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04FD" w14:textId="036E0FDD" w:rsidR="00AB38FD" w:rsidRPr="00814E8E" w:rsidRDefault="00814E8E">
      <w:pPr>
        <w:rPr>
          <w:rFonts w:ascii="Garamond" w:hAnsi="Garamond"/>
          <w:lang w:val="nl-BE"/>
        </w:rPr>
      </w:pPr>
      <w:r w:rsidRPr="00814E8E">
        <w:rPr>
          <w:rFonts w:ascii="Garamond" w:hAnsi="Garamond"/>
          <w:lang w:val="nl-BE"/>
        </w:rPr>
        <w:t xml:space="preserve">Versie </w:t>
      </w:r>
      <w:r w:rsidR="00A060A8">
        <w:rPr>
          <w:rFonts w:ascii="Garamond" w:hAnsi="Garamond"/>
          <w:lang w:val="nl-BE"/>
        </w:rPr>
        <w:t>10/01/2024</w:t>
      </w:r>
    </w:p>
    <w:p w14:paraId="02163C40" w14:textId="77777777" w:rsidR="00AB38FD" w:rsidRPr="005415A5" w:rsidRDefault="00AB38FD">
      <w:pPr>
        <w:rPr>
          <w:rFonts w:ascii="Garamond" w:hAnsi="Garamond"/>
          <w:b/>
          <w:sz w:val="32"/>
          <w:szCs w:val="32"/>
          <w:lang w:val="nl-BE"/>
        </w:rPr>
      </w:pPr>
    </w:p>
    <w:p w14:paraId="2A120AAA" w14:textId="77777777" w:rsidR="00AB38FD" w:rsidRPr="005415A5" w:rsidRDefault="00AB38FD">
      <w:pPr>
        <w:rPr>
          <w:rFonts w:ascii="Garamond" w:hAnsi="Garamond"/>
          <w:b/>
          <w:sz w:val="32"/>
          <w:szCs w:val="32"/>
          <w:lang w:val="nl-BE"/>
        </w:rPr>
      </w:pPr>
    </w:p>
    <w:p w14:paraId="112FE412" w14:textId="77777777" w:rsidR="00AB38FD" w:rsidRPr="005415A5" w:rsidRDefault="00AB38FD">
      <w:pPr>
        <w:rPr>
          <w:rFonts w:ascii="Garamond" w:hAnsi="Garamond"/>
          <w:b/>
          <w:sz w:val="32"/>
          <w:szCs w:val="32"/>
          <w:lang w:val="nl-BE"/>
        </w:rPr>
      </w:pPr>
    </w:p>
    <w:p w14:paraId="754D3584" w14:textId="77777777" w:rsidR="00AB38FD" w:rsidRPr="005415A5" w:rsidRDefault="00AB38FD">
      <w:pPr>
        <w:rPr>
          <w:rFonts w:ascii="Garamond" w:hAnsi="Garamond"/>
          <w:b/>
          <w:sz w:val="32"/>
          <w:szCs w:val="32"/>
          <w:lang w:val="nl-BE"/>
        </w:rPr>
      </w:pPr>
    </w:p>
    <w:p w14:paraId="2E0B04E3" w14:textId="77777777" w:rsidR="00AB38FD" w:rsidRPr="005415A5" w:rsidRDefault="00AB38FD">
      <w:pPr>
        <w:rPr>
          <w:rFonts w:ascii="Garamond" w:hAnsi="Garamond"/>
          <w:b/>
          <w:sz w:val="32"/>
          <w:szCs w:val="32"/>
          <w:lang w:val="nl-BE"/>
        </w:rPr>
      </w:pPr>
    </w:p>
    <w:p w14:paraId="77C73CB9" w14:textId="77777777" w:rsidR="00AB38FD" w:rsidRPr="005415A5" w:rsidRDefault="00AB38FD">
      <w:pPr>
        <w:rPr>
          <w:rFonts w:ascii="Garamond" w:hAnsi="Garamond"/>
          <w:b/>
          <w:sz w:val="32"/>
          <w:szCs w:val="32"/>
          <w:lang w:val="nl-BE"/>
        </w:rPr>
      </w:pPr>
    </w:p>
    <w:p w14:paraId="31717141" w14:textId="77777777" w:rsidR="00AB38FD" w:rsidRPr="005415A5" w:rsidRDefault="00AB38FD">
      <w:pPr>
        <w:rPr>
          <w:rFonts w:ascii="Garamond" w:hAnsi="Garamond"/>
          <w:b/>
          <w:sz w:val="32"/>
          <w:szCs w:val="32"/>
          <w:lang w:val="nl-BE"/>
        </w:rPr>
      </w:pPr>
    </w:p>
    <w:p w14:paraId="6812A1C1" w14:textId="77777777" w:rsidR="00AB38FD" w:rsidRPr="005415A5" w:rsidRDefault="00AB38FD">
      <w:pPr>
        <w:rPr>
          <w:rFonts w:ascii="Garamond" w:hAnsi="Garamond"/>
          <w:b/>
          <w:sz w:val="32"/>
          <w:szCs w:val="32"/>
          <w:lang w:val="nl-BE"/>
        </w:rPr>
      </w:pPr>
    </w:p>
    <w:p w14:paraId="2DD44C78" w14:textId="77777777" w:rsidR="00AB38FD" w:rsidRPr="005415A5" w:rsidRDefault="00AB38FD">
      <w:pPr>
        <w:rPr>
          <w:rFonts w:ascii="Garamond" w:hAnsi="Garamond"/>
          <w:b/>
          <w:sz w:val="32"/>
          <w:szCs w:val="32"/>
          <w:lang w:val="nl-BE"/>
        </w:rPr>
      </w:pPr>
    </w:p>
    <w:p w14:paraId="44866BE3" w14:textId="77777777" w:rsidR="00AB38FD" w:rsidRPr="005415A5" w:rsidRDefault="00AB38FD">
      <w:pPr>
        <w:rPr>
          <w:rFonts w:ascii="Garamond" w:hAnsi="Garamond"/>
          <w:b/>
          <w:sz w:val="40"/>
          <w:szCs w:val="40"/>
          <w:lang w:val="nl-BE"/>
        </w:rPr>
      </w:pPr>
      <w:r w:rsidRPr="005415A5">
        <w:rPr>
          <w:rFonts w:ascii="Garamond" w:hAnsi="Garamond"/>
          <w:b/>
          <w:sz w:val="40"/>
          <w:szCs w:val="40"/>
          <w:lang w:val="nl-BE"/>
        </w:rPr>
        <w:t>Nomenclatuur van de socio-economische positie vanaf 2003</w:t>
      </w:r>
    </w:p>
    <w:p w14:paraId="73E5CA90" w14:textId="77777777" w:rsidR="00AB38FD" w:rsidRPr="001E5181" w:rsidRDefault="00AB38FD" w:rsidP="00E406FC">
      <w:pPr>
        <w:pStyle w:val="TOC1"/>
        <w:rPr>
          <w:szCs w:val="24"/>
        </w:rPr>
      </w:pPr>
      <w:bookmarkStart w:id="0" w:name="_Toc227052321"/>
      <w:bookmarkStart w:id="1" w:name="_Toc231199890"/>
      <w:r w:rsidRPr="00205646">
        <w:rPr>
          <w:b w:val="0"/>
        </w:rPr>
        <w:t>Beschrijving van de opbouw en voorwaarden</w:t>
      </w:r>
      <w:r w:rsidRPr="005415A5">
        <w:br w:type="page"/>
      </w:r>
      <w:r w:rsidRPr="001E5181">
        <w:rPr>
          <w:szCs w:val="24"/>
        </w:rPr>
        <w:lastRenderedPageBreak/>
        <w:t>Inhoud</w:t>
      </w:r>
    </w:p>
    <w:p w14:paraId="5198F41E" w14:textId="77777777" w:rsidR="00AB38FD" w:rsidRPr="004D259E" w:rsidRDefault="00AB38FD">
      <w:pPr>
        <w:rPr>
          <w:rFonts w:ascii="Garamond" w:hAnsi="Garamond"/>
          <w:lang w:val="nl-BE"/>
        </w:rPr>
      </w:pPr>
    </w:p>
    <w:bookmarkStart w:id="2" w:name="_Toc239749882"/>
    <w:p w14:paraId="05090D4E" w14:textId="05946AD6" w:rsidR="00812067" w:rsidRDefault="00AB38FD">
      <w:pPr>
        <w:pStyle w:val="TOC1"/>
        <w:rPr>
          <w:rFonts w:asciiTheme="minorHAnsi" w:eastAsiaTheme="minorEastAsia" w:hAnsiTheme="minorHAnsi" w:cstheme="minorBidi"/>
          <w:b w:val="0"/>
          <w:bCs w:val="0"/>
          <w:sz w:val="22"/>
          <w:szCs w:val="22"/>
          <w:lang w:val="en-US"/>
        </w:rPr>
      </w:pPr>
      <w:r w:rsidRPr="004E78AB">
        <w:rPr>
          <w:szCs w:val="24"/>
        </w:rPr>
        <w:fldChar w:fldCharType="begin"/>
      </w:r>
      <w:r w:rsidRPr="005C444F">
        <w:rPr>
          <w:szCs w:val="24"/>
        </w:rPr>
        <w:instrText xml:space="preserve"> </w:instrText>
      </w:r>
      <w:r w:rsidR="0085148A">
        <w:rPr>
          <w:szCs w:val="24"/>
        </w:rPr>
        <w:instrText>TOC</w:instrText>
      </w:r>
      <w:r w:rsidRPr="005C444F">
        <w:rPr>
          <w:szCs w:val="24"/>
        </w:rPr>
        <w:instrText xml:space="preserve"> \o "1-3" \h \z \u </w:instrText>
      </w:r>
      <w:r w:rsidRPr="004E78AB">
        <w:rPr>
          <w:szCs w:val="24"/>
        </w:rPr>
        <w:fldChar w:fldCharType="separate"/>
      </w:r>
      <w:hyperlink w:anchor="_Toc105512014" w:history="1">
        <w:r w:rsidR="00812067" w:rsidRPr="00094518">
          <w:rPr>
            <w:rStyle w:val="Hyperlink"/>
          </w:rPr>
          <w:t>Inleiding</w:t>
        </w:r>
        <w:r w:rsidR="00812067">
          <w:rPr>
            <w:webHidden/>
          </w:rPr>
          <w:tab/>
        </w:r>
        <w:r w:rsidR="00812067">
          <w:rPr>
            <w:webHidden/>
          </w:rPr>
          <w:fldChar w:fldCharType="begin"/>
        </w:r>
        <w:r w:rsidR="00812067">
          <w:rPr>
            <w:webHidden/>
          </w:rPr>
          <w:instrText xml:space="preserve"> PAGEREF _Toc105512014 \h </w:instrText>
        </w:r>
        <w:r w:rsidR="00812067">
          <w:rPr>
            <w:webHidden/>
          </w:rPr>
        </w:r>
        <w:r w:rsidR="00812067">
          <w:rPr>
            <w:webHidden/>
          </w:rPr>
          <w:fldChar w:fldCharType="separate"/>
        </w:r>
        <w:r w:rsidR="00812067">
          <w:rPr>
            <w:webHidden/>
          </w:rPr>
          <w:t>5</w:t>
        </w:r>
        <w:r w:rsidR="00812067">
          <w:rPr>
            <w:webHidden/>
          </w:rPr>
          <w:fldChar w:fldCharType="end"/>
        </w:r>
      </w:hyperlink>
    </w:p>
    <w:p w14:paraId="475013D2" w14:textId="48EE3396" w:rsidR="00812067" w:rsidRDefault="0047156A">
      <w:pPr>
        <w:pStyle w:val="TOC1"/>
        <w:rPr>
          <w:rFonts w:asciiTheme="minorHAnsi" w:eastAsiaTheme="minorEastAsia" w:hAnsiTheme="minorHAnsi" w:cstheme="minorBidi"/>
          <w:b w:val="0"/>
          <w:bCs w:val="0"/>
          <w:sz w:val="22"/>
          <w:szCs w:val="22"/>
          <w:lang w:val="en-US"/>
        </w:rPr>
      </w:pPr>
      <w:hyperlink w:anchor="_Toc105512015" w:history="1">
        <w:r w:rsidR="00812067" w:rsidRPr="00094518">
          <w:rPr>
            <w:rStyle w:val="Hyperlink"/>
          </w:rPr>
          <w:t>1</w:t>
        </w:r>
        <w:r w:rsidR="00812067">
          <w:rPr>
            <w:rFonts w:asciiTheme="minorHAnsi" w:eastAsiaTheme="minorEastAsia" w:hAnsiTheme="minorHAnsi" w:cstheme="minorBidi"/>
            <w:b w:val="0"/>
            <w:bCs w:val="0"/>
            <w:sz w:val="22"/>
            <w:szCs w:val="22"/>
            <w:lang w:val="en-US"/>
          </w:rPr>
          <w:tab/>
        </w:r>
        <w:r w:rsidR="00812067" w:rsidRPr="00094518">
          <w:rPr>
            <w:rStyle w:val="Hyperlink"/>
          </w:rPr>
          <w:t>Overzicht nomenclatuur van de socio-economische positie vanaf 2003</w:t>
        </w:r>
        <w:r w:rsidR="00812067">
          <w:rPr>
            <w:webHidden/>
          </w:rPr>
          <w:tab/>
        </w:r>
        <w:r w:rsidR="00812067">
          <w:rPr>
            <w:webHidden/>
          </w:rPr>
          <w:fldChar w:fldCharType="begin"/>
        </w:r>
        <w:r w:rsidR="00812067">
          <w:rPr>
            <w:webHidden/>
          </w:rPr>
          <w:instrText xml:space="preserve"> PAGEREF _Toc105512015 \h </w:instrText>
        </w:r>
        <w:r w:rsidR="00812067">
          <w:rPr>
            <w:webHidden/>
          </w:rPr>
        </w:r>
        <w:r w:rsidR="00812067">
          <w:rPr>
            <w:webHidden/>
          </w:rPr>
          <w:fldChar w:fldCharType="separate"/>
        </w:r>
        <w:r w:rsidR="00812067">
          <w:rPr>
            <w:webHidden/>
          </w:rPr>
          <w:t>7</w:t>
        </w:r>
        <w:r w:rsidR="00812067">
          <w:rPr>
            <w:webHidden/>
          </w:rPr>
          <w:fldChar w:fldCharType="end"/>
        </w:r>
      </w:hyperlink>
    </w:p>
    <w:p w14:paraId="661538C0" w14:textId="5DB550EF" w:rsidR="00812067" w:rsidRDefault="0047156A">
      <w:pPr>
        <w:pStyle w:val="TOC1"/>
        <w:rPr>
          <w:rFonts w:asciiTheme="minorHAnsi" w:eastAsiaTheme="minorEastAsia" w:hAnsiTheme="minorHAnsi" w:cstheme="minorBidi"/>
          <w:b w:val="0"/>
          <w:bCs w:val="0"/>
          <w:sz w:val="22"/>
          <w:szCs w:val="22"/>
          <w:lang w:val="en-US"/>
        </w:rPr>
      </w:pPr>
      <w:hyperlink w:anchor="_Toc105512016" w:history="1">
        <w:r w:rsidR="00812067" w:rsidRPr="00094518">
          <w:rPr>
            <w:rStyle w:val="Hyperlink"/>
          </w:rPr>
          <w:t>Stap 1: posities beginnend met 1 en 2 en posities 3.1, 3.2, 3.5, 3.5.1 en 3.5.2</w:t>
        </w:r>
        <w:r w:rsidR="00812067">
          <w:rPr>
            <w:webHidden/>
          </w:rPr>
          <w:tab/>
        </w:r>
        <w:r w:rsidR="00812067">
          <w:rPr>
            <w:webHidden/>
          </w:rPr>
          <w:fldChar w:fldCharType="begin"/>
        </w:r>
        <w:r w:rsidR="00812067">
          <w:rPr>
            <w:webHidden/>
          </w:rPr>
          <w:instrText xml:space="preserve"> PAGEREF _Toc105512016 \h </w:instrText>
        </w:r>
        <w:r w:rsidR="00812067">
          <w:rPr>
            <w:webHidden/>
          </w:rPr>
        </w:r>
        <w:r w:rsidR="00812067">
          <w:rPr>
            <w:webHidden/>
          </w:rPr>
          <w:fldChar w:fldCharType="separate"/>
        </w:r>
        <w:r w:rsidR="00812067">
          <w:rPr>
            <w:webHidden/>
          </w:rPr>
          <w:t>9</w:t>
        </w:r>
        <w:r w:rsidR="00812067">
          <w:rPr>
            <w:webHidden/>
          </w:rPr>
          <w:fldChar w:fldCharType="end"/>
        </w:r>
      </w:hyperlink>
    </w:p>
    <w:p w14:paraId="572F194E" w14:textId="34374FD0" w:rsidR="00812067" w:rsidRDefault="0047156A">
      <w:pPr>
        <w:pStyle w:val="TOC2"/>
        <w:rPr>
          <w:rFonts w:asciiTheme="minorHAnsi" w:eastAsiaTheme="minorEastAsia" w:hAnsiTheme="minorHAnsi" w:cstheme="minorBidi"/>
          <w:noProof/>
          <w:sz w:val="22"/>
          <w:szCs w:val="22"/>
          <w:lang w:val="en-US" w:eastAsia="en-US"/>
        </w:rPr>
      </w:pPr>
      <w:hyperlink w:anchor="_Toc105512017" w:history="1">
        <w:r w:rsidR="00812067" w:rsidRPr="00094518">
          <w:rPr>
            <w:rStyle w:val="Hyperlink"/>
            <w:noProof/>
            <w:lang w:val="nl-BE"/>
          </w:rPr>
          <w:t>1.1</w:t>
        </w:r>
        <w:r w:rsidR="00812067">
          <w:rPr>
            <w:rFonts w:asciiTheme="minorHAnsi" w:eastAsiaTheme="minorEastAsia" w:hAnsiTheme="minorHAnsi" w:cstheme="minorBidi"/>
            <w:noProof/>
            <w:sz w:val="22"/>
            <w:szCs w:val="22"/>
            <w:lang w:val="en-US" w:eastAsia="en-US"/>
          </w:rPr>
          <w:tab/>
        </w:r>
        <w:r w:rsidR="00812067" w:rsidRPr="00094518">
          <w:rPr>
            <w:rStyle w:val="Hyperlink"/>
            <w:noProof/>
            <w:lang w:val="nl-BE"/>
          </w:rPr>
          <w:t>Voorwaarden nomenclatuurpositie 1.1.1 Werkend in één job in loondienst</w:t>
        </w:r>
        <w:r w:rsidR="00812067">
          <w:rPr>
            <w:noProof/>
            <w:webHidden/>
          </w:rPr>
          <w:tab/>
        </w:r>
        <w:r w:rsidR="00812067">
          <w:rPr>
            <w:noProof/>
            <w:webHidden/>
          </w:rPr>
          <w:fldChar w:fldCharType="begin"/>
        </w:r>
        <w:r w:rsidR="00812067">
          <w:rPr>
            <w:noProof/>
            <w:webHidden/>
          </w:rPr>
          <w:instrText xml:space="preserve"> PAGEREF _Toc105512017 \h </w:instrText>
        </w:r>
        <w:r w:rsidR="00812067">
          <w:rPr>
            <w:noProof/>
            <w:webHidden/>
          </w:rPr>
        </w:r>
        <w:r w:rsidR="00812067">
          <w:rPr>
            <w:noProof/>
            <w:webHidden/>
          </w:rPr>
          <w:fldChar w:fldCharType="separate"/>
        </w:r>
        <w:r w:rsidR="00812067">
          <w:rPr>
            <w:noProof/>
            <w:webHidden/>
          </w:rPr>
          <w:t>9</w:t>
        </w:r>
        <w:r w:rsidR="00812067">
          <w:rPr>
            <w:noProof/>
            <w:webHidden/>
          </w:rPr>
          <w:fldChar w:fldCharType="end"/>
        </w:r>
      </w:hyperlink>
    </w:p>
    <w:p w14:paraId="44EAB355" w14:textId="392953C4" w:rsidR="00812067" w:rsidRDefault="0047156A">
      <w:pPr>
        <w:pStyle w:val="TOC2"/>
        <w:rPr>
          <w:rFonts w:asciiTheme="minorHAnsi" w:eastAsiaTheme="minorEastAsia" w:hAnsiTheme="minorHAnsi" w:cstheme="minorBidi"/>
          <w:noProof/>
          <w:sz w:val="22"/>
          <w:szCs w:val="22"/>
          <w:lang w:val="en-US" w:eastAsia="en-US"/>
        </w:rPr>
      </w:pPr>
      <w:hyperlink w:anchor="_Toc105512018" w:history="1">
        <w:r w:rsidR="00812067" w:rsidRPr="00094518">
          <w:rPr>
            <w:rStyle w:val="Hyperlink"/>
            <w:noProof/>
            <w:lang w:val="nl-BE"/>
          </w:rPr>
          <w:t>1.2</w:t>
        </w:r>
        <w:r w:rsidR="00812067">
          <w:rPr>
            <w:rFonts w:asciiTheme="minorHAnsi" w:eastAsiaTheme="minorEastAsia" w:hAnsiTheme="minorHAnsi" w:cstheme="minorBidi"/>
            <w:noProof/>
            <w:sz w:val="22"/>
            <w:szCs w:val="22"/>
            <w:lang w:val="en-US" w:eastAsia="en-US"/>
          </w:rPr>
          <w:tab/>
        </w:r>
        <w:r w:rsidR="00812067" w:rsidRPr="00094518">
          <w:rPr>
            <w:rStyle w:val="Hyperlink"/>
            <w:noProof/>
            <w:lang w:val="nl-BE"/>
          </w:rPr>
          <w:t>Voorwaarden nomenclatuurpositie 1.1.2 Werkend in meerdere jobs in loondienst</w:t>
        </w:r>
        <w:r w:rsidR="00812067">
          <w:rPr>
            <w:noProof/>
            <w:webHidden/>
          </w:rPr>
          <w:tab/>
        </w:r>
        <w:r w:rsidR="00812067">
          <w:rPr>
            <w:noProof/>
            <w:webHidden/>
          </w:rPr>
          <w:fldChar w:fldCharType="begin"/>
        </w:r>
        <w:r w:rsidR="00812067">
          <w:rPr>
            <w:noProof/>
            <w:webHidden/>
          </w:rPr>
          <w:instrText xml:space="preserve"> PAGEREF _Toc105512018 \h </w:instrText>
        </w:r>
        <w:r w:rsidR="00812067">
          <w:rPr>
            <w:noProof/>
            <w:webHidden/>
          </w:rPr>
        </w:r>
        <w:r w:rsidR="00812067">
          <w:rPr>
            <w:noProof/>
            <w:webHidden/>
          </w:rPr>
          <w:fldChar w:fldCharType="separate"/>
        </w:r>
        <w:r w:rsidR="00812067">
          <w:rPr>
            <w:noProof/>
            <w:webHidden/>
          </w:rPr>
          <w:t>11</w:t>
        </w:r>
        <w:r w:rsidR="00812067">
          <w:rPr>
            <w:noProof/>
            <w:webHidden/>
          </w:rPr>
          <w:fldChar w:fldCharType="end"/>
        </w:r>
      </w:hyperlink>
    </w:p>
    <w:p w14:paraId="7AEE903A" w14:textId="4F44690D" w:rsidR="00812067" w:rsidRDefault="0047156A">
      <w:pPr>
        <w:pStyle w:val="TOC2"/>
        <w:rPr>
          <w:rFonts w:asciiTheme="minorHAnsi" w:eastAsiaTheme="minorEastAsia" w:hAnsiTheme="minorHAnsi" w:cstheme="minorBidi"/>
          <w:noProof/>
          <w:sz w:val="22"/>
          <w:szCs w:val="22"/>
          <w:lang w:val="en-US" w:eastAsia="en-US"/>
        </w:rPr>
      </w:pPr>
      <w:hyperlink w:anchor="_Toc105512019" w:history="1">
        <w:r w:rsidR="00812067" w:rsidRPr="00094518">
          <w:rPr>
            <w:rStyle w:val="Hyperlink"/>
            <w:noProof/>
            <w:lang w:val="nl-BE"/>
          </w:rPr>
          <w:t>1.3</w:t>
        </w:r>
        <w:r w:rsidR="00812067">
          <w:rPr>
            <w:rFonts w:asciiTheme="minorHAnsi" w:eastAsiaTheme="minorEastAsia" w:hAnsiTheme="minorHAnsi" w:cstheme="minorBidi"/>
            <w:noProof/>
            <w:sz w:val="22"/>
            <w:szCs w:val="22"/>
            <w:lang w:val="en-US" w:eastAsia="en-US"/>
          </w:rPr>
          <w:tab/>
        </w:r>
        <w:r w:rsidR="00812067" w:rsidRPr="00094518">
          <w:rPr>
            <w:rStyle w:val="Hyperlink"/>
            <w:noProof/>
            <w:lang w:val="nl-BE"/>
          </w:rPr>
          <w:t>Voorwaarden nomenclatuurpositie 1.2.1 Werkend als zelfstandige in hoofdberoep</w:t>
        </w:r>
        <w:r w:rsidR="00812067">
          <w:rPr>
            <w:noProof/>
            <w:webHidden/>
          </w:rPr>
          <w:tab/>
        </w:r>
        <w:r w:rsidR="00812067">
          <w:rPr>
            <w:noProof/>
            <w:webHidden/>
          </w:rPr>
          <w:fldChar w:fldCharType="begin"/>
        </w:r>
        <w:r w:rsidR="00812067">
          <w:rPr>
            <w:noProof/>
            <w:webHidden/>
          </w:rPr>
          <w:instrText xml:space="preserve"> PAGEREF _Toc105512019 \h </w:instrText>
        </w:r>
        <w:r w:rsidR="00812067">
          <w:rPr>
            <w:noProof/>
            <w:webHidden/>
          </w:rPr>
        </w:r>
        <w:r w:rsidR="00812067">
          <w:rPr>
            <w:noProof/>
            <w:webHidden/>
          </w:rPr>
          <w:fldChar w:fldCharType="separate"/>
        </w:r>
        <w:r w:rsidR="00812067">
          <w:rPr>
            <w:noProof/>
            <w:webHidden/>
          </w:rPr>
          <w:t>12</w:t>
        </w:r>
        <w:r w:rsidR="00812067">
          <w:rPr>
            <w:noProof/>
            <w:webHidden/>
          </w:rPr>
          <w:fldChar w:fldCharType="end"/>
        </w:r>
      </w:hyperlink>
    </w:p>
    <w:p w14:paraId="2D2004CC" w14:textId="702785F4" w:rsidR="00812067" w:rsidRDefault="0047156A">
      <w:pPr>
        <w:pStyle w:val="TOC2"/>
        <w:rPr>
          <w:rFonts w:asciiTheme="minorHAnsi" w:eastAsiaTheme="minorEastAsia" w:hAnsiTheme="minorHAnsi" w:cstheme="minorBidi"/>
          <w:noProof/>
          <w:sz w:val="22"/>
          <w:szCs w:val="22"/>
          <w:lang w:val="en-US" w:eastAsia="en-US"/>
        </w:rPr>
      </w:pPr>
      <w:hyperlink w:anchor="_Toc105512020" w:history="1">
        <w:r w:rsidR="00812067" w:rsidRPr="00094518">
          <w:rPr>
            <w:rStyle w:val="Hyperlink"/>
            <w:noProof/>
          </w:rPr>
          <w:t>1.4</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1.2.2 Werkend als zelfstandige in bijberoep</w:t>
        </w:r>
        <w:r w:rsidR="00812067">
          <w:rPr>
            <w:noProof/>
            <w:webHidden/>
          </w:rPr>
          <w:tab/>
        </w:r>
        <w:r w:rsidR="00812067">
          <w:rPr>
            <w:noProof/>
            <w:webHidden/>
          </w:rPr>
          <w:fldChar w:fldCharType="begin"/>
        </w:r>
        <w:r w:rsidR="00812067">
          <w:rPr>
            <w:noProof/>
            <w:webHidden/>
          </w:rPr>
          <w:instrText xml:space="preserve"> PAGEREF _Toc105512020 \h </w:instrText>
        </w:r>
        <w:r w:rsidR="00812067">
          <w:rPr>
            <w:noProof/>
            <w:webHidden/>
          </w:rPr>
        </w:r>
        <w:r w:rsidR="00812067">
          <w:rPr>
            <w:noProof/>
            <w:webHidden/>
          </w:rPr>
          <w:fldChar w:fldCharType="separate"/>
        </w:r>
        <w:r w:rsidR="00812067">
          <w:rPr>
            <w:noProof/>
            <w:webHidden/>
          </w:rPr>
          <w:t>18</w:t>
        </w:r>
        <w:r w:rsidR="00812067">
          <w:rPr>
            <w:noProof/>
            <w:webHidden/>
          </w:rPr>
          <w:fldChar w:fldCharType="end"/>
        </w:r>
      </w:hyperlink>
    </w:p>
    <w:p w14:paraId="4064C62C" w14:textId="160959EA" w:rsidR="00812067" w:rsidRDefault="0047156A">
      <w:pPr>
        <w:pStyle w:val="TOC2"/>
        <w:rPr>
          <w:rFonts w:asciiTheme="minorHAnsi" w:eastAsiaTheme="minorEastAsia" w:hAnsiTheme="minorHAnsi" w:cstheme="minorBidi"/>
          <w:noProof/>
          <w:sz w:val="22"/>
          <w:szCs w:val="22"/>
          <w:lang w:val="en-US" w:eastAsia="en-US"/>
        </w:rPr>
      </w:pPr>
      <w:hyperlink w:anchor="_Toc105512021" w:history="1">
        <w:r w:rsidR="00812067" w:rsidRPr="00094518">
          <w:rPr>
            <w:rStyle w:val="Hyperlink"/>
            <w:noProof/>
          </w:rPr>
          <w:t>1.5</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1.2.3 Werkend als zelfstandige na pensioenleeftijd</w:t>
        </w:r>
        <w:r w:rsidR="00812067">
          <w:rPr>
            <w:noProof/>
            <w:webHidden/>
          </w:rPr>
          <w:tab/>
        </w:r>
        <w:r w:rsidR="00812067">
          <w:rPr>
            <w:noProof/>
            <w:webHidden/>
          </w:rPr>
          <w:fldChar w:fldCharType="begin"/>
        </w:r>
        <w:r w:rsidR="00812067">
          <w:rPr>
            <w:noProof/>
            <w:webHidden/>
          </w:rPr>
          <w:instrText xml:space="preserve"> PAGEREF _Toc105512021 \h </w:instrText>
        </w:r>
        <w:r w:rsidR="00812067">
          <w:rPr>
            <w:noProof/>
            <w:webHidden/>
          </w:rPr>
        </w:r>
        <w:r w:rsidR="00812067">
          <w:rPr>
            <w:noProof/>
            <w:webHidden/>
          </w:rPr>
          <w:fldChar w:fldCharType="separate"/>
        </w:r>
        <w:r w:rsidR="00812067">
          <w:rPr>
            <w:noProof/>
            <w:webHidden/>
          </w:rPr>
          <w:t>24</w:t>
        </w:r>
        <w:r w:rsidR="00812067">
          <w:rPr>
            <w:noProof/>
            <w:webHidden/>
          </w:rPr>
          <w:fldChar w:fldCharType="end"/>
        </w:r>
      </w:hyperlink>
    </w:p>
    <w:p w14:paraId="75136B6F" w14:textId="5AEE3769" w:rsidR="00812067" w:rsidRDefault="0047156A">
      <w:pPr>
        <w:pStyle w:val="TOC2"/>
        <w:rPr>
          <w:rFonts w:asciiTheme="minorHAnsi" w:eastAsiaTheme="minorEastAsia" w:hAnsiTheme="minorHAnsi" w:cstheme="minorBidi"/>
          <w:noProof/>
          <w:sz w:val="22"/>
          <w:szCs w:val="22"/>
          <w:lang w:val="en-US" w:eastAsia="en-US"/>
        </w:rPr>
      </w:pPr>
      <w:hyperlink w:anchor="_Toc105512022" w:history="1">
        <w:r w:rsidR="00812067" w:rsidRPr="00094518">
          <w:rPr>
            <w:rStyle w:val="Hyperlink"/>
            <w:noProof/>
          </w:rPr>
          <w:t>1.6</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1.3.1 Werkend als helper in hoofdberoep bij een werkgever met zelfstandigenstatuut</w:t>
        </w:r>
        <w:r w:rsidR="00812067">
          <w:rPr>
            <w:noProof/>
            <w:webHidden/>
          </w:rPr>
          <w:tab/>
        </w:r>
        <w:r w:rsidR="00812067">
          <w:rPr>
            <w:noProof/>
            <w:webHidden/>
          </w:rPr>
          <w:fldChar w:fldCharType="begin"/>
        </w:r>
        <w:r w:rsidR="00812067">
          <w:rPr>
            <w:noProof/>
            <w:webHidden/>
          </w:rPr>
          <w:instrText xml:space="preserve"> PAGEREF _Toc105512022 \h </w:instrText>
        </w:r>
        <w:r w:rsidR="00812067">
          <w:rPr>
            <w:noProof/>
            <w:webHidden/>
          </w:rPr>
        </w:r>
        <w:r w:rsidR="00812067">
          <w:rPr>
            <w:noProof/>
            <w:webHidden/>
          </w:rPr>
          <w:fldChar w:fldCharType="separate"/>
        </w:r>
        <w:r w:rsidR="00812067">
          <w:rPr>
            <w:noProof/>
            <w:webHidden/>
          </w:rPr>
          <w:t>36</w:t>
        </w:r>
        <w:r w:rsidR="00812067">
          <w:rPr>
            <w:noProof/>
            <w:webHidden/>
          </w:rPr>
          <w:fldChar w:fldCharType="end"/>
        </w:r>
      </w:hyperlink>
    </w:p>
    <w:p w14:paraId="050D7F48" w14:textId="06B8DF97" w:rsidR="00812067" w:rsidRDefault="0047156A">
      <w:pPr>
        <w:pStyle w:val="TOC2"/>
        <w:rPr>
          <w:rFonts w:asciiTheme="minorHAnsi" w:eastAsiaTheme="minorEastAsia" w:hAnsiTheme="minorHAnsi" w:cstheme="minorBidi"/>
          <w:noProof/>
          <w:sz w:val="22"/>
          <w:szCs w:val="22"/>
          <w:lang w:val="en-US" w:eastAsia="en-US"/>
        </w:rPr>
      </w:pPr>
      <w:hyperlink w:anchor="_Toc105512023" w:history="1">
        <w:r w:rsidR="00812067" w:rsidRPr="00094518">
          <w:rPr>
            <w:rStyle w:val="Hyperlink"/>
            <w:noProof/>
          </w:rPr>
          <w:t>1.7</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1.3.2 Werkend als helper in bijberoep bij een werkgever met zelfstandigenstatuut</w:t>
        </w:r>
        <w:r w:rsidR="00812067">
          <w:rPr>
            <w:noProof/>
            <w:webHidden/>
          </w:rPr>
          <w:tab/>
        </w:r>
        <w:r w:rsidR="00812067">
          <w:rPr>
            <w:noProof/>
            <w:webHidden/>
          </w:rPr>
          <w:fldChar w:fldCharType="begin"/>
        </w:r>
        <w:r w:rsidR="00812067">
          <w:rPr>
            <w:noProof/>
            <w:webHidden/>
          </w:rPr>
          <w:instrText xml:space="preserve"> PAGEREF _Toc105512023 \h </w:instrText>
        </w:r>
        <w:r w:rsidR="00812067">
          <w:rPr>
            <w:noProof/>
            <w:webHidden/>
          </w:rPr>
        </w:r>
        <w:r w:rsidR="00812067">
          <w:rPr>
            <w:noProof/>
            <w:webHidden/>
          </w:rPr>
          <w:fldChar w:fldCharType="separate"/>
        </w:r>
        <w:r w:rsidR="00812067">
          <w:rPr>
            <w:noProof/>
            <w:webHidden/>
          </w:rPr>
          <w:t>42</w:t>
        </w:r>
        <w:r w:rsidR="00812067">
          <w:rPr>
            <w:noProof/>
            <w:webHidden/>
          </w:rPr>
          <w:fldChar w:fldCharType="end"/>
        </w:r>
      </w:hyperlink>
    </w:p>
    <w:p w14:paraId="71D8ADAB" w14:textId="29135897" w:rsidR="00812067" w:rsidRDefault="0047156A">
      <w:pPr>
        <w:pStyle w:val="TOC2"/>
        <w:rPr>
          <w:rFonts w:asciiTheme="minorHAnsi" w:eastAsiaTheme="minorEastAsia" w:hAnsiTheme="minorHAnsi" w:cstheme="minorBidi"/>
          <w:noProof/>
          <w:sz w:val="22"/>
          <w:szCs w:val="22"/>
          <w:lang w:val="en-US" w:eastAsia="en-US"/>
        </w:rPr>
      </w:pPr>
      <w:hyperlink w:anchor="_Toc105512024" w:history="1">
        <w:r w:rsidR="00812067" w:rsidRPr="00094518">
          <w:rPr>
            <w:rStyle w:val="Hyperlink"/>
            <w:noProof/>
          </w:rPr>
          <w:t>1.8</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1.3.3 Werkend als helper na pensioenleeftijd bij een werkgever met zelfstandigenstatuut</w:t>
        </w:r>
        <w:r w:rsidR="00812067">
          <w:rPr>
            <w:noProof/>
            <w:webHidden/>
          </w:rPr>
          <w:tab/>
        </w:r>
        <w:r w:rsidR="00812067">
          <w:rPr>
            <w:noProof/>
            <w:webHidden/>
          </w:rPr>
          <w:fldChar w:fldCharType="begin"/>
        </w:r>
        <w:r w:rsidR="00812067">
          <w:rPr>
            <w:noProof/>
            <w:webHidden/>
          </w:rPr>
          <w:instrText xml:space="preserve"> PAGEREF _Toc105512024 \h </w:instrText>
        </w:r>
        <w:r w:rsidR="00812067">
          <w:rPr>
            <w:noProof/>
            <w:webHidden/>
          </w:rPr>
        </w:r>
        <w:r w:rsidR="00812067">
          <w:rPr>
            <w:noProof/>
            <w:webHidden/>
          </w:rPr>
          <w:fldChar w:fldCharType="separate"/>
        </w:r>
        <w:r w:rsidR="00812067">
          <w:rPr>
            <w:noProof/>
            <w:webHidden/>
          </w:rPr>
          <w:t>48</w:t>
        </w:r>
        <w:r w:rsidR="00812067">
          <w:rPr>
            <w:noProof/>
            <w:webHidden/>
          </w:rPr>
          <w:fldChar w:fldCharType="end"/>
        </w:r>
      </w:hyperlink>
    </w:p>
    <w:p w14:paraId="208B6206" w14:textId="6594C9A7" w:rsidR="00812067" w:rsidRDefault="0047156A">
      <w:pPr>
        <w:pStyle w:val="TOC2"/>
        <w:rPr>
          <w:rFonts w:asciiTheme="minorHAnsi" w:eastAsiaTheme="minorEastAsia" w:hAnsiTheme="minorHAnsi" w:cstheme="minorBidi"/>
          <w:noProof/>
          <w:sz w:val="22"/>
          <w:szCs w:val="22"/>
          <w:lang w:val="en-US" w:eastAsia="en-US"/>
        </w:rPr>
      </w:pPr>
      <w:hyperlink w:anchor="_Toc105512025" w:history="1">
        <w:r w:rsidR="00812067" w:rsidRPr="00094518">
          <w:rPr>
            <w:rStyle w:val="Hyperlink"/>
            <w:noProof/>
          </w:rPr>
          <w:t>1.9</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1.4.1 Werkend in loondienst en als zelfstandige/helper waarbij de voornaamste job wordt uitgeoefend in loondienst</w:t>
        </w:r>
        <w:r w:rsidR="00812067">
          <w:rPr>
            <w:noProof/>
            <w:webHidden/>
          </w:rPr>
          <w:tab/>
        </w:r>
        <w:r w:rsidR="00812067">
          <w:rPr>
            <w:noProof/>
            <w:webHidden/>
          </w:rPr>
          <w:fldChar w:fldCharType="begin"/>
        </w:r>
        <w:r w:rsidR="00812067">
          <w:rPr>
            <w:noProof/>
            <w:webHidden/>
          </w:rPr>
          <w:instrText xml:space="preserve"> PAGEREF _Toc105512025 \h </w:instrText>
        </w:r>
        <w:r w:rsidR="00812067">
          <w:rPr>
            <w:noProof/>
            <w:webHidden/>
          </w:rPr>
        </w:r>
        <w:r w:rsidR="00812067">
          <w:rPr>
            <w:noProof/>
            <w:webHidden/>
          </w:rPr>
          <w:fldChar w:fldCharType="separate"/>
        </w:r>
        <w:r w:rsidR="00812067">
          <w:rPr>
            <w:noProof/>
            <w:webHidden/>
          </w:rPr>
          <w:t>59</w:t>
        </w:r>
        <w:r w:rsidR="00812067">
          <w:rPr>
            <w:noProof/>
            <w:webHidden/>
          </w:rPr>
          <w:fldChar w:fldCharType="end"/>
        </w:r>
      </w:hyperlink>
    </w:p>
    <w:p w14:paraId="1E3C3F0C" w14:textId="5F6066C1" w:rsidR="00812067" w:rsidRDefault="0047156A">
      <w:pPr>
        <w:pStyle w:val="TOC2"/>
        <w:rPr>
          <w:rFonts w:asciiTheme="minorHAnsi" w:eastAsiaTheme="minorEastAsia" w:hAnsiTheme="minorHAnsi" w:cstheme="minorBidi"/>
          <w:noProof/>
          <w:sz w:val="22"/>
          <w:szCs w:val="22"/>
          <w:lang w:val="en-US" w:eastAsia="en-US"/>
        </w:rPr>
      </w:pPr>
      <w:hyperlink w:anchor="_Toc105512026" w:history="1">
        <w:r w:rsidR="00812067" w:rsidRPr="00094518">
          <w:rPr>
            <w:rStyle w:val="Hyperlink"/>
            <w:noProof/>
          </w:rPr>
          <w:t>1.10</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1.4.2 Werkend in loondienst en als zelfstandige/helper waarbij de voornaamste job wordt uitgeoefend als zelfstandige in hoofdberoep met bijkomende job in loondienst</w:t>
        </w:r>
        <w:r w:rsidR="00812067">
          <w:rPr>
            <w:noProof/>
            <w:webHidden/>
          </w:rPr>
          <w:tab/>
        </w:r>
        <w:r w:rsidR="00812067">
          <w:rPr>
            <w:noProof/>
            <w:webHidden/>
          </w:rPr>
          <w:fldChar w:fldCharType="begin"/>
        </w:r>
        <w:r w:rsidR="00812067">
          <w:rPr>
            <w:noProof/>
            <w:webHidden/>
          </w:rPr>
          <w:instrText xml:space="preserve"> PAGEREF _Toc105512026 \h </w:instrText>
        </w:r>
        <w:r w:rsidR="00812067">
          <w:rPr>
            <w:noProof/>
            <w:webHidden/>
          </w:rPr>
        </w:r>
        <w:r w:rsidR="00812067">
          <w:rPr>
            <w:noProof/>
            <w:webHidden/>
          </w:rPr>
          <w:fldChar w:fldCharType="separate"/>
        </w:r>
        <w:r w:rsidR="00812067">
          <w:rPr>
            <w:noProof/>
            <w:webHidden/>
          </w:rPr>
          <w:t>60</w:t>
        </w:r>
        <w:r w:rsidR="00812067">
          <w:rPr>
            <w:noProof/>
            <w:webHidden/>
          </w:rPr>
          <w:fldChar w:fldCharType="end"/>
        </w:r>
      </w:hyperlink>
    </w:p>
    <w:p w14:paraId="084B720D" w14:textId="28DC2BAA" w:rsidR="00812067" w:rsidRDefault="0047156A">
      <w:pPr>
        <w:pStyle w:val="TOC2"/>
        <w:rPr>
          <w:rFonts w:asciiTheme="minorHAnsi" w:eastAsiaTheme="minorEastAsia" w:hAnsiTheme="minorHAnsi" w:cstheme="minorBidi"/>
          <w:noProof/>
          <w:sz w:val="22"/>
          <w:szCs w:val="22"/>
          <w:lang w:val="en-US" w:eastAsia="en-US"/>
        </w:rPr>
      </w:pPr>
      <w:hyperlink w:anchor="_Toc105512027" w:history="1">
        <w:r w:rsidR="00812067" w:rsidRPr="00094518">
          <w:rPr>
            <w:rStyle w:val="Hyperlink"/>
            <w:noProof/>
          </w:rPr>
          <w:t>1.11</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1.4.3 Werkend in loondienst en als zelfstandige/helper waarbij de voornaamste job wordt uitgeoefend als helper in hoofdberoep met bijkomende job in loondienst</w:t>
        </w:r>
        <w:r w:rsidR="00812067">
          <w:rPr>
            <w:noProof/>
            <w:webHidden/>
          </w:rPr>
          <w:tab/>
        </w:r>
        <w:r w:rsidR="00812067">
          <w:rPr>
            <w:noProof/>
            <w:webHidden/>
          </w:rPr>
          <w:fldChar w:fldCharType="begin"/>
        </w:r>
        <w:r w:rsidR="00812067">
          <w:rPr>
            <w:noProof/>
            <w:webHidden/>
          </w:rPr>
          <w:instrText xml:space="preserve"> PAGEREF _Toc105512027 \h </w:instrText>
        </w:r>
        <w:r w:rsidR="00812067">
          <w:rPr>
            <w:noProof/>
            <w:webHidden/>
          </w:rPr>
        </w:r>
        <w:r w:rsidR="00812067">
          <w:rPr>
            <w:noProof/>
            <w:webHidden/>
          </w:rPr>
          <w:fldChar w:fldCharType="separate"/>
        </w:r>
        <w:r w:rsidR="00812067">
          <w:rPr>
            <w:noProof/>
            <w:webHidden/>
          </w:rPr>
          <w:t>61</w:t>
        </w:r>
        <w:r w:rsidR="00812067">
          <w:rPr>
            <w:noProof/>
            <w:webHidden/>
          </w:rPr>
          <w:fldChar w:fldCharType="end"/>
        </w:r>
      </w:hyperlink>
    </w:p>
    <w:p w14:paraId="51630329" w14:textId="553CA5D5" w:rsidR="00812067" w:rsidRDefault="0047156A">
      <w:pPr>
        <w:pStyle w:val="TOC2"/>
        <w:rPr>
          <w:rFonts w:asciiTheme="minorHAnsi" w:eastAsiaTheme="minorEastAsia" w:hAnsiTheme="minorHAnsi" w:cstheme="minorBidi"/>
          <w:noProof/>
          <w:sz w:val="22"/>
          <w:szCs w:val="22"/>
          <w:lang w:val="en-US" w:eastAsia="en-US"/>
        </w:rPr>
      </w:pPr>
      <w:hyperlink w:anchor="_Toc105512028" w:history="1">
        <w:r w:rsidR="00812067" w:rsidRPr="00094518">
          <w:rPr>
            <w:rStyle w:val="Hyperlink"/>
            <w:noProof/>
            <w:lang w:val="nl-BE"/>
          </w:rPr>
          <w:t>1.12</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w:t>
        </w:r>
        <w:r w:rsidR="00812067" w:rsidRPr="00094518">
          <w:rPr>
            <w:rStyle w:val="Hyperlink"/>
            <w:noProof/>
            <w:lang w:val="nl-BE"/>
          </w:rPr>
          <w:t xml:space="preserve"> 2.1 Werkzoekend na voltijdse tewerkstelling, met werkloosheidsuitkering</w:t>
        </w:r>
        <w:r w:rsidR="00812067">
          <w:rPr>
            <w:noProof/>
            <w:webHidden/>
          </w:rPr>
          <w:tab/>
        </w:r>
        <w:r w:rsidR="00812067">
          <w:rPr>
            <w:noProof/>
            <w:webHidden/>
          </w:rPr>
          <w:fldChar w:fldCharType="begin"/>
        </w:r>
        <w:r w:rsidR="00812067">
          <w:rPr>
            <w:noProof/>
            <w:webHidden/>
          </w:rPr>
          <w:instrText xml:space="preserve"> PAGEREF _Toc105512028 \h </w:instrText>
        </w:r>
        <w:r w:rsidR="00812067">
          <w:rPr>
            <w:noProof/>
            <w:webHidden/>
          </w:rPr>
        </w:r>
        <w:r w:rsidR="00812067">
          <w:rPr>
            <w:noProof/>
            <w:webHidden/>
          </w:rPr>
          <w:fldChar w:fldCharType="separate"/>
        </w:r>
        <w:r w:rsidR="00812067">
          <w:rPr>
            <w:noProof/>
            <w:webHidden/>
          </w:rPr>
          <w:t>61</w:t>
        </w:r>
        <w:r w:rsidR="00812067">
          <w:rPr>
            <w:noProof/>
            <w:webHidden/>
          </w:rPr>
          <w:fldChar w:fldCharType="end"/>
        </w:r>
      </w:hyperlink>
    </w:p>
    <w:p w14:paraId="5E7D1CB3" w14:textId="2D27A767" w:rsidR="00812067" w:rsidRDefault="0047156A">
      <w:pPr>
        <w:pStyle w:val="TOC2"/>
        <w:rPr>
          <w:rFonts w:asciiTheme="minorHAnsi" w:eastAsiaTheme="minorEastAsia" w:hAnsiTheme="minorHAnsi" w:cstheme="minorBidi"/>
          <w:noProof/>
          <w:sz w:val="22"/>
          <w:szCs w:val="22"/>
          <w:lang w:val="en-US" w:eastAsia="en-US"/>
        </w:rPr>
      </w:pPr>
      <w:hyperlink w:anchor="_Toc105512029" w:history="1">
        <w:r w:rsidR="00812067" w:rsidRPr="00094518">
          <w:rPr>
            <w:rStyle w:val="Hyperlink"/>
            <w:noProof/>
            <w:lang w:val="nl-BE"/>
          </w:rPr>
          <w:t>1.13</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w:t>
        </w:r>
        <w:r w:rsidR="00812067" w:rsidRPr="00094518">
          <w:rPr>
            <w:rStyle w:val="Hyperlink"/>
            <w:noProof/>
            <w:lang w:val="nl-BE"/>
          </w:rPr>
          <w:t xml:space="preserve"> 2.2 Werkzoekend na een vrijwillig deeltijdse job, met werkloosheidsuitkering</w:t>
        </w:r>
        <w:r w:rsidR="00812067">
          <w:rPr>
            <w:noProof/>
            <w:webHidden/>
          </w:rPr>
          <w:tab/>
        </w:r>
        <w:r w:rsidR="00812067">
          <w:rPr>
            <w:noProof/>
            <w:webHidden/>
          </w:rPr>
          <w:fldChar w:fldCharType="begin"/>
        </w:r>
        <w:r w:rsidR="00812067">
          <w:rPr>
            <w:noProof/>
            <w:webHidden/>
          </w:rPr>
          <w:instrText xml:space="preserve"> PAGEREF _Toc105512029 \h </w:instrText>
        </w:r>
        <w:r w:rsidR="00812067">
          <w:rPr>
            <w:noProof/>
            <w:webHidden/>
          </w:rPr>
        </w:r>
        <w:r w:rsidR="00812067">
          <w:rPr>
            <w:noProof/>
            <w:webHidden/>
          </w:rPr>
          <w:fldChar w:fldCharType="separate"/>
        </w:r>
        <w:r w:rsidR="00812067">
          <w:rPr>
            <w:noProof/>
            <w:webHidden/>
          </w:rPr>
          <w:t>66</w:t>
        </w:r>
        <w:r w:rsidR="00812067">
          <w:rPr>
            <w:noProof/>
            <w:webHidden/>
          </w:rPr>
          <w:fldChar w:fldCharType="end"/>
        </w:r>
      </w:hyperlink>
    </w:p>
    <w:p w14:paraId="00C2F2F2" w14:textId="4356872D" w:rsidR="00812067" w:rsidRDefault="0047156A">
      <w:pPr>
        <w:pStyle w:val="TOC2"/>
        <w:rPr>
          <w:rFonts w:asciiTheme="minorHAnsi" w:eastAsiaTheme="minorEastAsia" w:hAnsiTheme="minorHAnsi" w:cstheme="minorBidi"/>
          <w:noProof/>
          <w:sz w:val="22"/>
          <w:szCs w:val="22"/>
          <w:lang w:val="en-US" w:eastAsia="en-US"/>
        </w:rPr>
      </w:pPr>
      <w:hyperlink w:anchor="_Toc105512030" w:history="1">
        <w:r w:rsidR="00812067" w:rsidRPr="00094518">
          <w:rPr>
            <w:rStyle w:val="Hyperlink"/>
            <w:noProof/>
            <w:lang w:val="nl-BE"/>
          </w:rPr>
          <w:t>1.14</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w:t>
        </w:r>
        <w:r w:rsidR="00812067" w:rsidRPr="00094518">
          <w:rPr>
            <w:rStyle w:val="Hyperlink"/>
            <w:noProof/>
            <w:lang w:val="nl-BE"/>
          </w:rPr>
          <w:t xml:space="preserve"> 2.3 Werkzoekend na studies, met wachtuitkering of overbruggingsuitkering (voor 2012) / inschakelingsuitkering of overbruggingsuitkering (2012 – 2020/3) / Werkzoekend na studies, met inschakelingsuitkering of overbruggingsuitkering of beschermingsuitkering (vanaf 2020/4)</w:t>
        </w:r>
        <w:r w:rsidR="00812067">
          <w:rPr>
            <w:noProof/>
            <w:webHidden/>
          </w:rPr>
          <w:tab/>
        </w:r>
        <w:r w:rsidR="00812067">
          <w:rPr>
            <w:noProof/>
            <w:webHidden/>
          </w:rPr>
          <w:fldChar w:fldCharType="begin"/>
        </w:r>
        <w:r w:rsidR="00812067">
          <w:rPr>
            <w:noProof/>
            <w:webHidden/>
          </w:rPr>
          <w:instrText xml:space="preserve"> PAGEREF _Toc105512030 \h </w:instrText>
        </w:r>
        <w:r w:rsidR="00812067">
          <w:rPr>
            <w:noProof/>
            <w:webHidden/>
          </w:rPr>
        </w:r>
        <w:r w:rsidR="00812067">
          <w:rPr>
            <w:noProof/>
            <w:webHidden/>
          </w:rPr>
          <w:fldChar w:fldCharType="separate"/>
        </w:r>
        <w:r w:rsidR="00812067">
          <w:rPr>
            <w:noProof/>
            <w:webHidden/>
          </w:rPr>
          <w:t>68</w:t>
        </w:r>
        <w:r w:rsidR="00812067">
          <w:rPr>
            <w:noProof/>
            <w:webHidden/>
          </w:rPr>
          <w:fldChar w:fldCharType="end"/>
        </w:r>
      </w:hyperlink>
    </w:p>
    <w:p w14:paraId="51EEE150" w14:textId="31158719" w:rsidR="00812067" w:rsidRDefault="0047156A">
      <w:pPr>
        <w:pStyle w:val="TOC2"/>
        <w:rPr>
          <w:rFonts w:asciiTheme="minorHAnsi" w:eastAsiaTheme="minorEastAsia" w:hAnsiTheme="minorHAnsi" w:cstheme="minorBidi"/>
          <w:noProof/>
          <w:sz w:val="22"/>
          <w:szCs w:val="22"/>
          <w:lang w:val="en-US" w:eastAsia="en-US"/>
        </w:rPr>
      </w:pPr>
      <w:hyperlink w:anchor="_Toc105512031" w:history="1">
        <w:r w:rsidR="00812067" w:rsidRPr="00094518">
          <w:rPr>
            <w:rStyle w:val="Hyperlink"/>
            <w:noProof/>
          </w:rPr>
          <w:t>1.15</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w:t>
        </w:r>
        <w:r w:rsidR="00812067" w:rsidRPr="00094518">
          <w:rPr>
            <w:rStyle w:val="Hyperlink"/>
            <w:noProof/>
            <w:lang w:val="nl-BE"/>
          </w:rPr>
          <w:t xml:space="preserve"> 2.4 Werkzoekend met begeleidingsuitkering</w:t>
        </w:r>
        <w:r w:rsidR="00812067">
          <w:rPr>
            <w:noProof/>
            <w:webHidden/>
          </w:rPr>
          <w:tab/>
        </w:r>
        <w:r w:rsidR="00812067">
          <w:rPr>
            <w:noProof/>
            <w:webHidden/>
          </w:rPr>
          <w:fldChar w:fldCharType="begin"/>
        </w:r>
        <w:r w:rsidR="00812067">
          <w:rPr>
            <w:noProof/>
            <w:webHidden/>
          </w:rPr>
          <w:instrText xml:space="preserve"> PAGEREF _Toc105512031 \h </w:instrText>
        </w:r>
        <w:r w:rsidR="00812067">
          <w:rPr>
            <w:noProof/>
            <w:webHidden/>
          </w:rPr>
        </w:r>
        <w:r w:rsidR="00812067">
          <w:rPr>
            <w:noProof/>
            <w:webHidden/>
          </w:rPr>
          <w:fldChar w:fldCharType="separate"/>
        </w:r>
        <w:r w:rsidR="00812067">
          <w:rPr>
            <w:noProof/>
            <w:webHidden/>
          </w:rPr>
          <w:t>77</w:t>
        </w:r>
        <w:r w:rsidR="00812067">
          <w:rPr>
            <w:noProof/>
            <w:webHidden/>
          </w:rPr>
          <w:fldChar w:fldCharType="end"/>
        </w:r>
      </w:hyperlink>
    </w:p>
    <w:p w14:paraId="5446AB21" w14:textId="27E962E7" w:rsidR="00812067" w:rsidRDefault="0047156A">
      <w:pPr>
        <w:pStyle w:val="TOC2"/>
        <w:rPr>
          <w:rFonts w:asciiTheme="minorHAnsi" w:eastAsiaTheme="minorEastAsia" w:hAnsiTheme="minorHAnsi" w:cstheme="minorBidi"/>
          <w:noProof/>
          <w:sz w:val="22"/>
          <w:szCs w:val="22"/>
          <w:lang w:val="en-US" w:eastAsia="en-US"/>
        </w:rPr>
      </w:pPr>
      <w:hyperlink w:anchor="_Toc105512032" w:history="1">
        <w:r w:rsidR="00812067" w:rsidRPr="00094518">
          <w:rPr>
            <w:rStyle w:val="Hyperlink"/>
            <w:noProof/>
          </w:rPr>
          <w:t>1.16</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3.1 Niet beroepsactief: volledig loopbaanonderbreking / volledig tijdskrediet</w:t>
        </w:r>
        <w:r w:rsidR="00812067">
          <w:rPr>
            <w:noProof/>
            <w:webHidden/>
          </w:rPr>
          <w:tab/>
        </w:r>
        <w:r w:rsidR="00812067">
          <w:rPr>
            <w:noProof/>
            <w:webHidden/>
          </w:rPr>
          <w:fldChar w:fldCharType="begin"/>
        </w:r>
        <w:r w:rsidR="00812067">
          <w:rPr>
            <w:noProof/>
            <w:webHidden/>
          </w:rPr>
          <w:instrText xml:space="preserve"> PAGEREF _Toc105512032 \h </w:instrText>
        </w:r>
        <w:r w:rsidR="00812067">
          <w:rPr>
            <w:noProof/>
            <w:webHidden/>
          </w:rPr>
        </w:r>
        <w:r w:rsidR="00812067">
          <w:rPr>
            <w:noProof/>
            <w:webHidden/>
          </w:rPr>
          <w:fldChar w:fldCharType="separate"/>
        </w:r>
        <w:r w:rsidR="00812067">
          <w:rPr>
            <w:noProof/>
            <w:webHidden/>
          </w:rPr>
          <w:t>78</w:t>
        </w:r>
        <w:r w:rsidR="00812067">
          <w:rPr>
            <w:noProof/>
            <w:webHidden/>
          </w:rPr>
          <w:fldChar w:fldCharType="end"/>
        </w:r>
      </w:hyperlink>
    </w:p>
    <w:p w14:paraId="361FF9F7" w14:textId="30751D37" w:rsidR="00812067" w:rsidRDefault="0047156A">
      <w:pPr>
        <w:pStyle w:val="TOC2"/>
        <w:rPr>
          <w:rFonts w:asciiTheme="minorHAnsi" w:eastAsiaTheme="minorEastAsia" w:hAnsiTheme="minorHAnsi" w:cstheme="minorBidi"/>
          <w:noProof/>
          <w:sz w:val="22"/>
          <w:szCs w:val="22"/>
          <w:lang w:val="en-US" w:eastAsia="en-US"/>
        </w:rPr>
      </w:pPr>
      <w:hyperlink w:anchor="_Toc105512033" w:history="1">
        <w:r w:rsidR="00812067" w:rsidRPr="00094518">
          <w:rPr>
            <w:rStyle w:val="Hyperlink"/>
            <w:noProof/>
          </w:rPr>
          <w:t>1.17</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3.2 Niet beroepsactief: vrijstelling van inschrijving als werkzoekende</w:t>
        </w:r>
        <w:r w:rsidR="00812067">
          <w:rPr>
            <w:noProof/>
            <w:webHidden/>
          </w:rPr>
          <w:tab/>
        </w:r>
        <w:r w:rsidR="00812067">
          <w:rPr>
            <w:noProof/>
            <w:webHidden/>
          </w:rPr>
          <w:fldChar w:fldCharType="begin"/>
        </w:r>
        <w:r w:rsidR="00812067">
          <w:rPr>
            <w:noProof/>
            <w:webHidden/>
          </w:rPr>
          <w:instrText xml:space="preserve"> PAGEREF _Toc105512033 \h </w:instrText>
        </w:r>
        <w:r w:rsidR="00812067">
          <w:rPr>
            <w:noProof/>
            <w:webHidden/>
          </w:rPr>
        </w:r>
        <w:r w:rsidR="00812067">
          <w:rPr>
            <w:noProof/>
            <w:webHidden/>
          </w:rPr>
          <w:fldChar w:fldCharType="separate"/>
        </w:r>
        <w:r w:rsidR="00812067">
          <w:rPr>
            <w:noProof/>
            <w:webHidden/>
          </w:rPr>
          <w:t>83</w:t>
        </w:r>
        <w:r w:rsidR="00812067">
          <w:rPr>
            <w:noProof/>
            <w:webHidden/>
          </w:rPr>
          <w:fldChar w:fldCharType="end"/>
        </w:r>
      </w:hyperlink>
    </w:p>
    <w:p w14:paraId="03C53E91" w14:textId="35D43C8A" w:rsidR="00812067" w:rsidRDefault="0047156A">
      <w:pPr>
        <w:pStyle w:val="TOC2"/>
        <w:rPr>
          <w:rFonts w:asciiTheme="minorHAnsi" w:eastAsiaTheme="minorEastAsia" w:hAnsiTheme="minorHAnsi" w:cstheme="minorBidi"/>
          <w:noProof/>
          <w:sz w:val="22"/>
          <w:szCs w:val="22"/>
          <w:lang w:val="en-US" w:eastAsia="en-US"/>
        </w:rPr>
      </w:pPr>
      <w:hyperlink w:anchor="_Toc105512034" w:history="1">
        <w:r w:rsidR="00812067" w:rsidRPr="00094518">
          <w:rPr>
            <w:rStyle w:val="Hyperlink"/>
            <w:noProof/>
          </w:rPr>
          <w:t>1.18</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3.5.1 Niet beroepsactief: volledig bruggepensioneerd (voor 2012) / volledig in stelsel van werkloosheid met bedrijfstoeslag (vanaf 2012)</w:t>
        </w:r>
        <w:r w:rsidR="00812067">
          <w:rPr>
            <w:noProof/>
            <w:webHidden/>
          </w:rPr>
          <w:tab/>
        </w:r>
        <w:r w:rsidR="00812067">
          <w:rPr>
            <w:noProof/>
            <w:webHidden/>
          </w:rPr>
          <w:fldChar w:fldCharType="begin"/>
        </w:r>
        <w:r w:rsidR="00812067">
          <w:rPr>
            <w:noProof/>
            <w:webHidden/>
          </w:rPr>
          <w:instrText xml:space="preserve"> PAGEREF _Toc105512034 \h </w:instrText>
        </w:r>
        <w:r w:rsidR="00812067">
          <w:rPr>
            <w:noProof/>
            <w:webHidden/>
          </w:rPr>
        </w:r>
        <w:r w:rsidR="00812067">
          <w:rPr>
            <w:noProof/>
            <w:webHidden/>
          </w:rPr>
          <w:fldChar w:fldCharType="separate"/>
        </w:r>
        <w:r w:rsidR="00812067">
          <w:rPr>
            <w:noProof/>
            <w:webHidden/>
          </w:rPr>
          <w:t>87</w:t>
        </w:r>
        <w:r w:rsidR="00812067">
          <w:rPr>
            <w:noProof/>
            <w:webHidden/>
          </w:rPr>
          <w:fldChar w:fldCharType="end"/>
        </w:r>
      </w:hyperlink>
    </w:p>
    <w:p w14:paraId="40FDFF3E" w14:textId="4319E537" w:rsidR="00812067" w:rsidRDefault="0047156A">
      <w:pPr>
        <w:pStyle w:val="TOC2"/>
        <w:rPr>
          <w:rFonts w:asciiTheme="minorHAnsi" w:eastAsiaTheme="minorEastAsia" w:hAnsiTheme="minorHAnsi" w:cstheme="minorBidi"/>
          <w:noProof/>
          <w:sz w:val="22"/>
          <w:szCs w:val="22"/>
          <w:lang w:val="en-US" w:eastAsia="en-US"/>
        </w:rPr>
      </w:pPr>
      <w:hyperlink w:anchor="_Toc105512035" w:history="1">
        <w:r w:rsidR="00812067" w:rsidRPr="00094518">
          <w:rPr>
            <w:rStyle w:val="Hyperlink"/>
            <w:noProof/>
          </w:rPr>
          <w:t>1.19</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3.5.2 Niet beroepsactief: terbeschikkingstelling voorafgaand aan het pensioen</w:t>
        </w:r>
        <w:r w:rsidR="00812067">
          <w:rPr>
            <w:noProof/>
            <w:webHidden/>
          </w:rPr>
          <w:tab/>
        </w:r>
        <w:r w:rsidR="00812067">
          <w:rPr>
            <w:noProof/>
            <w:webHidden/>
          </w:rPr>
          <w:fldChar w:fldCharType="begin"/>
        </w:r>
        <w:r w:rsidR="00812067">
          <w:rPr>
            <w:noProof/>
            <w:webHidden/>
          </w:rPr>
          <w:instrText xml:space="preserve"> PAGEREF _Toc105512035 \h </w:instrText>
        </w:r>
        <w:r w:rsidR="00812067">
          <w:rPr>
            <w:noProof/>
            <w:webHidden/>
          </w:rPr>
        </w:r>
        <w:r w:rsidR="00812067">
          <w:rPr>
            <w:noProof/>
            <w:webHidden/>
          </w:rPr>
          <w:fldChar w:fldCharType="separate"/>
        </w:r>
        <w:r w:rsidR="00812067">
          <w:rPr>
            <w:noProof/>
            <w:webHidden/>
          </w:rPr>
          <w:t>90</w:t>
        </w:r>
        <w:r w:rsidR="00812067">
          <w:rPr>
            <w:noProof/>
            <w:webHidden/>
          </w:rPr>
          <w:fldChar w:fldCharType="end"/>
        </w:r>
      </w:hyperlink>
    </w:p>
    <w:p w14:paraId="6B35BAB3" w14:textId="65CEFA5A" w:rsidR="00812067" w:rsidRDefault="0047156A">
      <w:pPr>
        <w:pStyle w:val="TOC2"/>
        <w:rPr>
          <w:rFonts w:asciiTheme="minorHAnsi" w:eastAsiaTheme="minorEastAsia" w:hAnsiTheme="minorHAnsi" w:cstheme="minorBidi"/>
          <w:noProof/>
          <w:sz w:val="22"/>
          <w:szCs w:val="22"/>
          <w:lang w:val="en-US" w:eastAsia="en-US"/>
        </w:rPr>
      </w:pPr>
      <w:hyperlink w:anchor="_Toc105512036" w:history="1">
        <w:r w:rsidR="00812067" w:rsidRPr="00094518">
          <w:rPr>
            <w:rStyle w:val="Hyperlink"/>
            <w:noProof/>
          </w:rPr>
          <w:t>1.20</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Afgeleide variabelen bij de RVA</w:t>
        </w:r>
        <w:r w:rsidR="00812067">
          <w:rPr>
            <w:noProof/>
            <w:webHidden/>
          </w:rPr>
          <w:tab/>
        </w:r>
        <w:r w:rsidR="00812067">
          <w:rPr>
            <w:noProof/>
            <w:webHidden/>
          </w:rPr>
          <w:fldChar w:fldCharType="begin"/>
        </w:r>
        <w:r w:rsidR="00812067">
          <w:rPr>
            <w:noProof/>
            <w:webHidden/>
          </w:rPr>
          <w:instrText xml:space="preserve"> PAGEREF _Toc105512036 \h </w:instrText>
        </w:r>
        <w:r w:rsidR="00812067">
          <w:rPr>
            <w:noProof/>
            <w:webHidden/>
          </w:rPr>
        </w:r>
        <w:r w:rsidR="00812067">
          <w:rPr>
            <w:noProof/>
            <w:webHidden/>
          </w:rPr>
          <w:fldChar w:fldCharType="separate"/>
        </w:r>
        <w:r w:rsidR="00812067">
          <w:rPr>
            <w:noProof/>
            <w:webHidden/>
          </w:rPr>
          <w:t>90</w:t>
        </w:r>
        <w:r w:rsidR="00812067">
          <w:rPr>
            <w:noProof/>
            <w:webHidden/>
          </w:rPr>
          <w:fldChar w:fldCharType="end"/>
        </w:r>
      </w:hyperlink>
    </w:p>
    <w:p w14:paraId="07484251" w14:textId="4AAC012A" w:rsidR="00812067" w:rsidRDefault="0047156A">
      <w:pPr>
        <w:pStyle w:val="TOC3"/>
        <w:tabs>
          <w:tab w:val="left" w:pos="1440"/>
          <w:tab w:val="right" w:pos="13992"/>
        </w:tabs>
        <w:rPr>
          <w:rFonts w:asciiTheme="minorHAnsi" w:eastAsiaTheme="minorEastAsia" w:hAnsiTheme="minorHAnsi" w:cstheme="minorBidi"/>
          <w:i w:val="0"/>
          <w:iCs w:val="0"/>
          <w:noProof/>
          <w:sz w:val="22"/>
          <w:szCs w:val="22"/>
          <w:lang w:val="en-US" w:eastAsia="en-US"/>
        </w:rPr>
      </w:pPr>
      <w:hyperlink w:anchor="_Toc105512037" w:history="1">
        <w:r w:rsidR="00812067" w:rsidRPr="00094518">
          <w:rPr>
            <w:rStyle w:val="Hyperlink"/>
            <w:noProof/>
          </w:rPr>
          <w:t>1.20.1</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Beschrijving afgeleide variabelen bij de RVA</w:t>
        </w:r>
        <w:r w:rsidR="00812067">
          <w:rPr>
            <w:noProof/>
            <w:webHidden/>
          </w:rPr>
          <w:tab/>
        </w:r>
        <w:r w:rsidR="00812067">
          <w:rPr>
            <w:noProof/>
            <w:webHidden/>
          </w:rPr>
          <w:fldChar w:fldCharType="begin"/>
        </w:r>
        <w:r w:rsidR="00812067">
          <w:rPr>
            <w:noProof/>
            <w:webHidden/>
          </w:rPr>
          <w:instrText xml:space="preserve"> PAGEREF _Toc105512037 \h </w:instrText>
        </w:r>
        <w:r w:rsidR="00812067">
          <w:rPr>
            <w:noProof/>
            <w:webHidden/>
          </w:rPr>
        </w:r>
        <w:r w:rsidR="00812067">
          <w:rPr>
            <w:noProof/>
            <w:webHidden/>
          </w:rPr>
          <w:fldChar w:fldCharType="separate"/>
        </w:r>
        <w:r w:rsidR="00812067">
          <w:rPr>
            <w:noProof/>
            <w:webHidden/>
          </w:rPr>
          <w:t>91</w:t>
        </w:r>
        <w:r w:rsidR="00812067">
          <w:rPr>
            <w:noProof/>
            <w:webHidden/>
          </w:rPr>
          <w:fldChar w:fldCharType="end"/>
        </w:r>
      </w:hyperlink>
    </w:p>
    <w:p w14:paraId="7A24D671" w14:textId="36E2272C" w:rsidR="00812067" w:rsidRDefault="0047156A">
      <w:pPr>
        <w:pStyle w:val="TOC3"/>
        <w:tabs>
          <w:tab w:val="left" w:pos="1440"/>
          <w:tab w:val="right" w:pos="13992"/>
        </w:tabs>
        <w:rPr>
          <w:rFonts w:asciiTheme="minorHAnsi" w:eastAsiaTheme="minorEastAsia" w:hAnsiTheme="minorHAnsi" w:cstheme="minorBidi"/>
          <w:i w:val="0"/>
          <w:iCs w:val="0"/>
          <w:noProof/>
          <w:sz w:val="22"/>
          <w:szCs w:val="22"/>
          <w:lang w:val="en-US" w:eastAsia="en-US"/>
        </w:rPr>
      </w:pPr>
      <w:hyperlink w:anchor="_Toc105512038" w:history="1">
        <w:r w:rsidR="00812067" w:rsidRPr="00094518">
          <w:rPr>
            <w:rStyle w:val="Hyperlink"/>
            <w:noProof/>
          </w:rPr>
          <w:t>1.20.2</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Voorwaarden afgeleide variabelen bij de RVA</w:t>
        </w:r>
        <w:r w:rsidR="00812067">
          <w:rPr>
            <w:noProof/>
            <w:webHidden/>
          </w:rPr>
          <w:tab/>
        </w:r>
        <w:r w:rsidR="00812067">
          <w:rPr>
            <w:noProof/>
            <w:webHidden/>
          </w:rPr>
          <w:fldChar w:fldCharType="begin"/>
        </w:r>
        <w:r w:rsidR="00812067">
          <w:rPr>
            <w:noProof/>
            <w:webHidden/>
          </w:rPr>
          <w:instrText xml:space="preserve"> PAGEREF _Toc105512038 \h </w:instrText>
        </w:r>
        <w:r w:rsidR="00812067">
          <w:rPr>
            <w:noProof/>
            <w:webHidden/>
          </w:rPr>
        </w:r>
        <w:r w:rsidR="00812067">
          <w:rPr>
            <w:noProof/>
            <w:webHidden/>
          </w:rPr>
          <w:fldChar w:fldCharType="separate"/>
        </w:r>
        <w:r w:rsidR="00812067">
          <w:rPr>
            <w:noProof/>
            <w:webHidden/>
          </w:rPr>
          <w:t>95</w:t>
        </w:r>
        <w:r w:rsidR="00812067">
          <w:rPr>
            <w:noProof/>
            <w:webHidden/>
          </w:rPr>
          <w:fldChar w:fldCharType="end"/>
        </w:r>
      </w:hyperlink>
    </w:p>
    <w:p w14:paraId="7243B604" w14:textId="79D698C1" w:rsidR="00812067" w:rsidRDefault="0047156A">
      <w:pPr>
        <w:pStyle w:val="TOC2"/>
        <w:rPr>
          <w:rFonts w:asciiTheme="minorHAnsi" w:eastAsiaTheme="minorEastAsia" w:hAnsiTheme="minorHAnsi" w:cstheme="minorBidi"/>
          <w:noProof/>
          <w:sz w:val="22"/>
          <w:szCs w:val="22"/>
          <w:lang w:val="en-US" w:eastAsia="en-US"/>
        </w:rPr>
      </w:pPr>
      <w:hyperlink w:anchor="_Toc105512039" w:history="1">
        <w:r w:rsidR="00812067" w:rsidRPr="00094518">
          <w:rPr>
            <w:rStyle w:val="Hyperlink"/>
            <w:noProof/>
          </w:rPr>
          <w:t>1.21</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Afgeleide variabelen bij terbeschikkingstelling voorafgaand aan het pensioen</w:t>
        </w:r>
        <w:r w:rsidR="00812067">
          <w:rPr>
            <w:noProof/>
            <w:webHidden/>
          </w:rPr>
          <w:tab/>
        </w:r>
        <w:r w:rsidR="00812067">
          <w:rPr>
            <w:noProof/>
            <w:webHidden/>
          </w:rPr>
          <w:fldChar w:fldCharType="begin"/>
        </w:r>
        <w:r w:rsidR="00812067">
          <w:rPr>
            <w:noProof/>
            <w:webHidden/>
          </w:rPr>
          <w:instrText xml:space="preserve"> PAGEREF _Toc105512039 \h </w:instrText>
        </w:r>
        <w:r w:rsidR="00812067">
          <w:rPr>
            <w:noProof/>
            <w:webHidden/>
          </w:rPr>
        </w:r>
        <w:r w:rsidR="00812067">
          <w:rPr>
            <w:noProof/>
            <w:webHidden/>
          </w:rPr>
          <w:fldChar w:fldCharType="separate"/>
        </w:r>
        <w:r w:rsidR="00812067">
          <w:rPr>
            <w:noProof/>
            <w:webHidden/>
          </w:rPr>
          <w:t>110</w:t>
        </w:r>
        <w:r w:rsidR="00812067">
          <w:rPr>
            <w:noProof/>
            <w:webHidden/>
          </w:rPr>
          <w:fldChar w:fldCharType="end"/>
        </w:r>
      </w:hyperlink>
    </w:p>
    <w:p w14:paraId="2AAAB928" w14:textId="26150FA5" w:rsidR="00812067" w:rsidRDefault="0047156A">
      <w:pPr>
        <w:pStyle w:val="TOC3"/>
        <w:tabs>
          <w:tab w:val="left" w:pos="1440"/>
          <w:tab w:val="right" w:pos="13992"/>
        </w:tabs>
        <w:rPr>
          <w:rFonts w:asciiTheme="minorHAnsi" w:eastAsiaTheme="minorEastAsia" w:hAnsiTheme="minorHAnsi" w:cstheme="minorBidi"/>
          <w:i w:val="0"/>
          <w:iCs w:val="0"/>
          <w:noProof/>
          <w:sz w:val="22"/>
          <w:szCs w:val="22"/>
          <w:lang w:val="en-US" w:eastAsia="en-US"/>
        </w:rPr>
      </w:pPr>
      <w:hyperlink w:anchor="_Toc105512040" w:history="1">
        <w:r w:rsidR="00812067" w:rsidRPr="00094518">
          <w:rPr>
            <w:rStyle w:val="Hyperlink"/>
            <w:noProof/>
          </w:rPr>
          <w:t>1.21.1</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Beschrijving afgeleide variabelen bij terbeschikkingstelling voorafgaand aan het pensioen</w:t>
        </w:r>
        <w:r w:rsidR="00812067">
          <w:rPr>
            <w:noProof/>
            <w:webHidden/>
          </w:rPr>
          <w:tab/>
        </w:r>
        <w:r w:rsidR="00812067">
          <w:rPr>
            <w:noProof/>
            <w:webHidden/>
          </w:rPr>
          <w:fldChar w:fldCharType="begin"/>
        </w:r>
        <w:r w:rsidR="00812067">
          <w:rPr>
            <w:noProof/>
            <w:webHidden/>
          </w:rPr>
          <w:instrText xml:space="preserve"> PAGEREF _Toc105512040 \h </w:instrText>
        </w:r>
        <w:r w:rsidR="00812067">
          <w:rPr>
            <w:noProof/>
            <w:webHidden/>
          </w:rPr>
        </w:r>
        <w:r w:rsidR="00812067">
          <w:rPr>
            <w:noProof/>
            <w:webHidden/>
          </w:rPr>
          <w:fldChar w:fldCharType="separate"/>
        </w:r>
        <w:r w:rsidR="00812067">
          <w:rPr>
            <w:noProof/>
            <w:webHidden/>
          </w:rPr>
          <w:t>110</w:t>
        </w:r>
        <w:r w:rsidR="00812067">
          <w:rPr>
            <w:noProof/>
            <w:webHidden/>
          </w:rPr>
          <w:fldChar w:fldCharType="end"/>
        </w:r>
      </w:hyperlink>
    </w:p>
    <w:p w14:paraId="728DF730" w14:textId="67E32162" w:rsidR="00812067" w:rsidRDefault="0047156A">
      <w:pPr>
        <w:pStyle w:val="TOC3"/>
        <w:tabs>
          <w:tab w:val="left" w:pos="1440"/>
          <w:tab w:val="right" w:pos="13992"/>
        </w:tabs>
        <w:rPr>
          <w:rFonts w:asciiTheme="minorHAnsi" w:eastAsiaTheme="minorEastAsia" w:hAnsiTheme="minorHAnsi" w:cstheme="minorBidi"/>
          <w:i w:val="0"/>
          <w:iCs w:val="0"/>
          <w:noProof/>
          <w:sz w:val="22"/>
          <w:szCs w:val="22"/>
          <w:lang w:val="en-US" w:eastAsia="en-US"/>
        </w:rPr>
      </w:pPr>
      <w:hyperlink w:anchor="_Toc105512041" w:history="1">
        <w:r w:rsidR="00812067" w:rsidRPr="00094518">
          <w:rPr>
            <w:rStyle w:val="Hyperlink"/>
            <w:noProof/>
          </w:rPr>
          <w:t>1.21.2</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Voorwaarden afgeleide variabelen bij terbeschikkingstelling voorafgaand aan het pensioen</w:t>
        </w:r>
        <w:r w:rsidR="00812067">
          <w:rPr>
            <w:noProof/>
            <w:webHidden/>
          </w:rPr>
          <w:tab/>
        </w:r>
        <w:r w:rsidR="00812067">
          <w:rPr>
            <w:noProof/>
            <w:webHidden/>
          </w:rPr>
          <w:fldChar w:fldCharType="begin"/>
        </w:r>
        <w:r w:rsidR="00812067">
          <w:rPr>
            <w:noProof/>
            <w:webHidden/>
          </w:rPr>
          <w:instrText xml:space="preserve"> PAGEREF _Toc105512041 \h </w:instrText>
        </w:r>
        <w:r w:rsidR="00812067">
          <w:rPr>
            <w:noProof/>
            <w:webHidden/>
          </w:rPr>
        </w:r>
        <w:r w:rsidR="00812067">
          <w:rPr>
            <w:noProof/>
            <w:webHidden/>
          </w:rPr>
          <w:fldChar w:fldCharType="separate"/>
        </w:r>
        <w:r w:rsidR="00812067">
          <w:rPr>
            <w:noProof/>
            <w:webHidden/>
          </w:rPr>
          <w:t>112</w:t>
        </w:r>
        <w:r w:rsidR="00812067">
          <w:rPr>
            <w:noProof/>
            <w:webHidden/>
          </w:rPr>
          <w:fldChar w:fldCharType="end"/>
        </w:r>
      </w:hyperlink>
    </w:p>
    <w:p w14:paraId="4B50ED77" w14:textId="2F1FCE3C" w:rsidR="00812067" w:rsidRDefault="0047156A">
      <w:pPr>
        <w:pStyle w:val="TOC2"/>
        <w:rPr>
          <w:rFonts w:asciiTheme="minorHAnsi" w:eastAsiaTheme="minorEastAsia" w:hAnsiTheme="minorHAnsi" w:cstheme="minorBidi"/>
          <w:noProof/>
          <w:sz w:val="22"/>
          <w:szCs w:val="22"/>
          <w:lang w:val="en-US" w:eastAsia="en-US"/>
        </w:rPr>
      </w:pPr>
      <w:hyperlink w:anchor="_Toc105512042" w:history="1">
        <w:r w:rsidR="00812067" w:rsidRPr="00094518">
          <w:rPr>
            <w:rStyle w:val="Hyperlink"/>
            <w:noProof/>
          </w:rPr>
          <w:t>1.22</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Afgeleide variabele bij VDAB/FOREM/ACTIRIS/ADG</w:t>
        </w:r>
        <w:r w:rsidR="00812067">
          <w:rPr>
            <w:noProof/>
            <w:webHidden/>
          </w:rPr>
          <w:tab/>
        </w:r>
        <w:r w:rsidR="00812067">
          <w:rPr>
            <w:noProof/>
            <w:webHidden/>
          </w:rPr>
          <w:fldChar w:fldCharType="begin"/>
        </w:r>
        <w:r w:rsidR="00812067">
          <w:rPr>
            <w:noProof/>
            <w:webHidden/>
          </w:rPr>
          <w:instrText xml:space="preserve"> PAGEREF _Toc105512042 \h </w:instrText>
        </w:r>
        <w:r w:rsidR="00812067">
          <w:rPr>
            <w:noProof/>
            <w:webHidden/>
          </w:rPr>
        </w:r>
        <w:r w:rsidR="00812067">
          <w:rPr>
            <w:noProof/>
            <w:webHidden/>
          </w:rPr>
          <w:fldChar w:fldCharType="separate"/>
        </w:r>
        <w:r w:rsidR="00812067">
          <w:rPr>
            <w:noProof/>
            <w:webHidden/>
          </w:rPr>
          <w:t>113</w:t>
        </w:r>
        <w:r w:rsidR="00812067">
          <w:rPr>
            <w:noProof/>
            <w:webHidden/>
          </w:rPr>
          <w:fldChar w:fldCharType="end"/>
        </w:r>
      </w:hyperlink>
    </w:p>
    <w:p w14:paraId="7AB2BFF9" w14:textId="36D847CE" w:rsidR="00812067" w:rsidRDefault="0047156A">
      <w:pPr>
        <w:pStyle w:val="TOC3"/>
        <w:tabs>
          <w:tab w:val="left" w:pos="1440"/>
          <w:tab w:val="right" w:pos="13992"/>
        </w:tabs>
        <w:rPr>
          <w:rFonts w:asciiTheme="minorHAnsi" w:eastAsiaTheme="minorEastAsia" w:hAnsiTheme="minorHAnsi" w:cstheme="minorBidi"/>
          <w:i w:val="0"/>
          <w:iCs w:val="0"/>
          <w:noProof/>
          <w:sz w:val="22"/>
          <w:szCs w:val="22"/>
          <w:lang w:val="en-US" w:eastAsia="en-US"/>
        </w:rPr>
      </w:pPr>
      <w:hyperlink w:anchor="_Toc105512043" w:history="1">
        <w:r w:rsidR="00812067" w:rsidRPr="00094518">
          <w:rPr>
            <w:rStyle w:val="Hyperlink"/>
            <w:noProof/>
          </w:rPr>
          <w:t>1.22.1</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Beschrijving afgeleide variabele bij VDAB/FOREM/ACTIRIS/ADG</w:t>
        </w:r>
        <w:r w:rsidR="00812067">
          <w:rPr>
            <w:noProof/>
            <w:webHidden/>
          </w:rPr>
          <w:tab/>
        </w:r>
        <w:r w:rsidR="00812067">
          <w:rPr>
            <w:noProof/>
            <w:webHidden/>
          </w:rPr>
          <w:fldChar w:fldCharType="begin"/>
        </w:r>
        <w:r w:rsidR="00812067">
          <w:rPr>
            <w:noProof/>
            <w:webHidden/>
          </w:rPr>
          <w:instrText xml:space="preserve"> PAGEREF _Toc105512043 \h </w:instrText>
        </w:r>
        <w:r w:rsidR="00812067">
          <w:rPr>
            <w:noProof/>
            <w:webHidden/>
          </w:rPr>
        </w:r>
        <w:r w:rsidR="00812067">
          <w:rPr>
            <w:noProof/>
            <w:webHidden/>
          </w:rPr>
          <w:fldChar w:fldCharType="separate"/>
        </w:r>
        <w:r w:rsidR="00812067">
          <w:rPr>
            <w:noProof/>
            <w:webHidden/>
          </w:rPr>
          <w:t>113</w:t>
        </w:r>
        <w:r w:rsidR="00812067">
          <w:rPr>
            <w:noProof/>
            <w:webHidden/>
          </w:rPr>
          <w:fldChar w:fldCharType="end"/>
        </w:r>
      </w:hyperlink>
    </w:p>
    <w:p w14:paraId="367BBA2E" w14:textId="480A0F76" w:rsidR="00812067" w:rsidRDefault="0047156A">
      <w:pPr>
        <w:pStyle w:val="TOC3"/>
        <w:tabs>
          <w:tab w:val="left" w:pos="1440"/>
          <w:tab w:val="right" w:pos="13992"/>
        </w:tabs>
        <w:rPr>
          <w:rFonts w:asciiTheme="minorHAnsi" w:eastAsiaTheme="minorEastAsia" w:hAnsiTheme="minorHAnsi" w:cstheme="minorBidi"/>
          <w:i w:val="0"/>
          <w:iCs w:val="0"/>
          <w:noProof/>
          <w:sz w:val="22"/>
          <w:szCs w:val="22"/>
          <w:lang w:val="en-US" w:eastAsia="en-US"/>
        </w:rPr>
      </w:pPr>
      <w:hyperlink w:anchor="_Toc105512044" w:history="1">
        <w:r w:rsidR="00812067" w:rsidRPr="00094518">
          <w:rPr>
            <w:rStyle w:val="Hyperlink"/>
            <w:noProof/>
          </w:rPr>
          <w:t>1.22.2</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Voorwaarden afgeleide variabele bij VDAB/FOREM/ACTIRIS/ADG</w:t>
        </w:r>
        <w:r w:rsidR="00812067">
          <w:rPr>
            <w:noProof/>
            <w:webHidden/>
          </w:rPr>
          <w:tab/>
        </w:r>
        <w:r w:rsidR="00812067">
          <w:rPr>
            <w:noProof/>
            <w:webHidden/>
          </w:rPr>
          <w:fldChar w:fldCharType="begin"/>
        </w:r>
        <w:r w:rsidR="00812067">
          <w:rPr>
            <w:noProof/>
            <w:webHidden/>
          </w:rPr>
          <w:instrText xml:space="preserve"> PAGEREF _Toc105512044 \h </w:instrText>
        </w:r>
        <w:r w:rsidR="00812067">
          <w:rPr>
            <w:noProof/>
            <w:webHidden/>
          </w:rPr>
        </w:r>
        <w:r w:rsidR="00812067">
          <w:rPr>
            <w:noProof/>
            <w:webHidden/>
          </w:rPr>
          <w:fldChar w:fldCharType="separate"/>
        </w:r>
        <w:r w:rsidR="00812067">
          <w:rPr>
            <w:noProof/>
            <w:webHidden/>
          </w:rPr>
          <w:t>113</w:t>
        </w:r>
        <w:r w:rsidR="00812067">
          <w:rPr>
            <w:noProof/>
            <w:webHidden/>
          </w:rPr>
          <w:fldChar w:fldCharType="end"/>
        </w:r>
      </w:hyperlink>
    </w:p>
    <w:p w14:paraId="43A240F7" w14:textId="4B4AB169" w:rsidR="00812067" w:rsidRDefault="0047156A">
      <w:pPr>
        <w:pStyle w:val="TOC1"/>
        <w:rPr>
          <w:rFonts w:asciiTheme="minorHAnsi" w:eastAsiaTheme="minorEastAsia" w:hAnsiTheme="minorHAnsi" w:cstheme="minorBidi"/>
          <w:b w:val="0"/>
          <w:bCs w:val="0"/>
          <w:sz w:val="22"/>
          <w:szCs w:val="22"/>
          <w:lang w:val="en-US"/>
        </w:rPr>
      </w:pPr>
      <w:hyperlink w:anchor="_Toc105512045" w:history="1">
        <w:r w:rsidR="00812067" w:rsidRPr="00094518">
          <w:rPr>
            <w:rStyle w:val="Hyperlink"/>
          </w:rPr>
          <w:t>2</w:t>
        </w:r>
        <w:r w:rsidR="00812067">
          <w:rPr>
            <w:rFonts w:asciiTheme="minorHAnsi" w:eastAsiaTheme="minorEastAsia" w:hAnsiTheme="minorHAnsi" w:cstheme="minorBidi"/>
            <w:b w:val="0"/>
            <w:bCs w:val="0"/>
            <w:sz w:val="22"/>
            <w:szCs w:val="22"/>
            <w:lang w:val="en-US"/>
          </w:rPr>
          <w:tab/>
        </w:r>
        <w:r w:rsidR="00812067" w:rsidRPr="00094518">
          <w:rPr>
            <w:rStyle w:val="Hyperlink"/>
          </w:rPr>
          <w:t>Stap 2: positie 3.4</w:t>
        </w:r>
        <w:r w:rsidR="00812067">
          <w:rPr>
            <w:webHidden/>
          </w:rPr>
          <w:tab/>
        </w:r>
        <w:r w:rsidR="00812067">
          <w:rPr>
            <w:webHidden/>
          </w:rPr>
          <w:fldChar w:fldCharType="begin"/>
        </w:r>
        <w:r w:rsidR="00812067">
          <w:rPr>
            <w:webHidden/>
          </w:rPr>
          <w:instrText xml:space="preserve"> PAGEREF _Toc105512045 \h </w:instrText>
        </w:r>
        <w:r w:rsidR="00812067">
          <w:rPr>
            <w:webHidden/>
          </w:rPr>
        </w:r>
        <w:r w:rsidR="00812067">
          <w:rPr>
            <w:webHidden/>
          </w:rPr>
          <w:fldChar w:fldCharType="separate"/>
        </w:r>
        <w:r w:rsidR="00812067">
          <w:rPr>
            <w:webHidden/>
          </w:rPr>
          <w:t>115</w:t>
        </w:r>
        <w:r w:rsidR="00812067">
          <w:rPr>
            <w:webHidden/>
          </w:rPr>
          <w:fldChar w:fldCharType="end"/>
        </w:r>
      </w:hyperlink>
    </w:p>
    <w:p w14:paraId="42A31DCB" w14:textId="693347CD" w:rsidR="00812067" w:rsidRDefault="0047156A">
      <w:pPr>
        <w:pStyle w:val="TOC2"/>
        <w:rPr>
          <w:rFonts w:asciiTheme="minorHAnsi" w:eastAsiaTheme="minorEastAsia" w:hAnsiTheme="minorHAnsi" w:cstheme="minorBidi"/>
          <w:noProof/>
          <w:sz w:val="22"/>
          <w:szCs w:val="22"/>
          <w:lang w:val="en-US" w:eastAsia="en-US"/>
        </w:rPr>
      </w:pPr>
      <w:hyperlink w:anchor="_Toc105512046" w:history="1">
        <w:r w:rsidR="00812067" w:rsidRPr="00094518">
          <w:rPr>
            <w:rStyle w:val="Hyperlink"/>
            <w:noProof/>
          </w:rPr>
          <w:t>2.1</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3.4 Niet beroepsactief: Pensioentrekkend zonder werk</w:t>
        </w:r>
        <w:r w:rsidR="00812067">
          <w:rPr>
            <w:noProof/>
            <w:webHidden/>
          </w:rPr>
          <w:tab/>
        </w:r>
        <w:r w:rsidR="00812067">
          <w:rPr>
            <w:noProof/>
            <w:webHidden/>
          </w:rPr>
          <w:fldChar w:fldCharType="begin"/>
        </w:r>
        <w:r w:rsidR="00812067">
          <w:rPr>
            <w:noProof/>
            <w:webHidden/>
          </w:rPr>
          <w:instrText xml:space="preserve"> PAGEREF _Toc105512046 \h </w:instrText>
        </w:r>
        <w:r w:rsidR="00812067">
          <w:rPr>
            <w:noProof/>
            <w:webHidden/>
          </w:rPr>
        </w:r>
        <w:r w:rsidR="00812067">
          <w:rPr>
            <w:noProof/>
            <w:webHidden/>
          </w:rPr>
          <w:fldChar w:fldCharType="separate"/>
        </w:r>
        <w:r w:rsidR="00812067">
          <w:rPr>
            <w:noProof/>
            <w:webHidden/>
          </w:rPr>
          <w:t>115</w:t>
        </w:r>
        <w:r w:rsidR="00812067">
          <w:rPr>
            <w:noProof/>
            <w:webHidden/>
          </w:rPr>
          <w:fldChar w:fldCharType="end"/>
        </w:r>
      </w:hyperlink>
    </w:p>
    <w:p w14:paraId="06BADB54" w14:textId="2E67A5EE" w:rsidR="00812067" w:rsidRDefault="0047156A">
      <w:pPr>
        <w:pStyle w:val="TOC2"/>
        <w:rPr>
          <w:rFonts w:asciiTheme="minorHAnsi" w:eastAsiaTheme="minorEastAsia" w:hAnsiTheme="minorHAnsi" w:cstheme="minorBidi"/>
          <w:noProof/>
          <w:sz w:val="22"/>
          <w:szCs w:val="22"/>
          <w:lang w:val="en-US" w:eastAsia="en-US"/>
        </w:rPr>
      </w:pPr>
      <w:hyperlink w:anchor="_Toc105512047" w:history="1">
        <w:r w:rsidR="00812067" w:rsidRPr="00094518">
          <w:rPr>
            <w:rStyle w:val="Hyperlink"/>
            <w:noProof/>
          </w:rPr>
          <w:t>2.2</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Afgeleide variabelen bij de RVP</w:t>
        </w:r>
        <w:r w:rsidR="00812067">
          <w:rPr>
            <w:noProof/>
            <w:webHidden/>
          </w:rPr>
          <w:tab/>
        </w:r>
        <w:r w:rsidR="00812067">
          <w:rPr>
            <w:noProof/>
            <w:webHidden/>
          </w:rPr>
          <w:fldChar w:fldCharType="begin"/>
        </w:r>
        <w:r w:rsidR="00812067">
          <w:rPr>
            <w:noProof/>
            <w:webHidden/>
          </w:rPr>
          <w:instrText xml:space="preserve"> PAGEREF _Toc105512047 \h </w:instrText>
        </w:r>
        <w:r w:rsidR="00812067">
          <w:rPr>
            <w:noProof/>
            <w:webHidden/>
          </w:rPr>
        </w:r>
        <w:r w:rsidR="00812067">
          <w:rPr>
            <w:noProof/>
            <w:webHidden/>
          </w:rPr>
          <w:fldChar w:fldCharType="separate"/>
        </w:r>
        <w:r w:rsidR="00812067">
          <w:rPr>
            <w:noProof/>
            <w:webHidden/>
          </w:rPr>
          <w:t>116</w:t>
        </w:r>
        <w:r w:rsidR="00812067">
          <w:rPr>
            <w:noProof/>
            <w:webHidden/>
          </w:rPr>
          <w:fldChar w:fldCharType="end"/>
        </w:r>
      </w:hyperlink>
    </w:p>
    <w:p w14:paraId="497CCC2E" w14:textId="69849A69"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48" w:history="1">
        <w:r w:rsidR="00812067" w:rsidRPr="00094518">
          <w:rPr>
            <w:rStyle w:val="Hyperlink"/>
            <w:noProof/>
          </w:rPr>
          <w:t>2.2.1</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Beschrijving afgeleide variabelen bij de RVP</w:t>
        </w:r>
        <w:r w:rsidR="00812067">
          <w:rPr>
            <w:noProof/>
            <w:webHidden/>
          </w:rPr>
          <w:tab/>
        </w:r>
        <w:r w:rsidR="00812067">
          <w:rPr>
            <w:noProof/>
            <w:webHidden/>
          </w:rPr>
          <w:fldChar w:fldCharType="begin"/>
        </w:r>
        <w:r w:rsidR="00812067">
          <w:rPr>
            <w:noProof/>
            <w:webHidden/>
          </w:rPr>
          <w:instrText xml:space="preserve"> PAGEREF _Toc105512048 \h </w:instrText>
        </w:r>
        <w:r w:rsidR="00812067">
          <w:rPr>
            <w:noProof/>
            <w:webHidden/>
          </w:rPr>
        </w:r>
        <w:r w:rsidR="00812067">
          <w:rPr>
            <w:noProof/>
            <w:webHidden/>
          </w:rPr>
          <w:fldChar w:fldCharType="separate"/>
        </w:r>
        <w:r w:rsidR="00812067">
          <w:rPr>
            <w:noProof/>
            <w:webHidden/>
          </w:rPr>
          <w:t>116</w:t>
        </w:r>
        <w:r w:rsidR="00812067">
          <w:rPr>
            <w:noProof/>
            <w:webHidden/>
          </w:rPr>
          <w:fldChar w:fldCharType="end"/>
        </w:r>
      </w:hyperlink>
    </w:p>
    <w:p w14:paraId="53B1D00F" w14:textId="2D0BC4E2"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49" w:history="1">
        <w:r w:rsidR="00812067" w:rsidRPr="00094518">
          <w:rPr>
            <w:rStyle w:val="Hyperlink"/>
            <w:noProof/>
          </w:rPr>
          <w:t>2.2.2</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Voorwaarden afgeleide variabelen bij de RVP</w:t>
        </w:r>
        <w:r w:rsidR="00812067">
          <w:rPr>
            <w:noProof/>
            <w:webHidden/>
          </w:rPr>
          <w:tab/>
        </w:r>
        <w:r w:rsidR="00812067">
          <w:rPr>
            <w:noProof/>
            <w:webHidden/>
          </w:rPr>
          <w:fldChar w:fldCharType="begin"/>
        </w:r>
        <w:r w:rsidR="00812067">
          <w:rPr>
            <w:noProof/>
            <w:webHidden/>
          </w:rPr>
          <w:instrText xml:space="preserve"> PAGEREF _Toc105512049 \h </w:instrText>
        </w:r>
        <w:r w:rsidR="00812067">
          <w:rPr>
            <w:noProof/>
            <w:webHidden/>
          </w:rPr>
        </w:r>
        <w:r w:rsidR="00812067">
          <w:rPr>
            <w:noProof/>
            <w:webHidden/>
          </w:rPr>
          <w:fldChar w:fldCharType="separate"/>
        </w:r>
        <w:r w:rsidR="00812067">
          <w:rPr>
            <w:noProof/>
            <w:webHidden/>
          </w:rPr>
          <w:t>117</w:t>
        </w:r>
        <w:r w:rsidR="00812067">
          <w:rPr>
            <w:noProof/>
            <w:webHidden/>
          </w:rPr>
          <w:fldChar w:fldCharType="end"/>
        </w:r>
      </w:hyperlink>
    </w:p>
    <w:p w14:paraId="6787B6FF" w14:textId="7B21BF53" w:rsidR="00812067" w:rsidRDefault="0047156A">
      <w:pPr>
        <w:pStyle w:val="TOC1"/>
        <w:rPr>
          <w:rFonts w:asciiTheme="minorHAnsi" w:eastAsiaTheme="minorEastAsia" w:hAnsiTheme="minorHAnsi" w:cstheme="minorBidi"/>
          <w:b w:val="0"/>
          <w:bCs w:val="0"/>
          <w:sz w:val="22"/>
          <w:szCs w:val="22"/>
          <w:lang w:val="en-US"/>
        </w:rPr>
      </w:pPr>
      <w:hyperlink w:anchor="_Toc105512050" w:history="1">
        <w:r w:rsidR="00812067" w:rsidRPr="00094518">
          <w:rPr>
            <w:rStyle w:val="Hyperlink"/>
          </w:rPr>
          <w:t>3</w:t>
        </w:r>
        <w:r w:rsidR="00812067">
          <w:rPr>
            <w:rFonts w:asciiTheme="minorHAnsi" w:eastAsiaTheme="minorEastAsia" w:hAnsiTheme="minorHAnsi" w:cstheme="minorBidi"/>
            <w:b w:val="0"/>
            <w:bCs w:val="0"/>
            <w:sz w:val="22"/>
            <w:szCs w:val="22"/>
            <w:lang w:val="en-US"/>
          </w:rPr>
          <w:tab/>
        </w:r>
        <w:r w:rsidR="00812067" w:rsidRPr="00094518">
          <w:rPr>
            <w:rStyle w:val="Hyperlink"/>
          </w:rPr>
          <w:t>Stap 3: posities 3.3.1 en 3.3.2</w:t>
        </w:r>
        <w:r w:rsidR="00812067">
          <w:rPr>
            <w:webHidden/>
          </w:rPr>
          <w:tab/>
        </w:r>
        <w:r w:rsidR="00812067">
          <w:rPr>
            <w:webHidden/>
          </w:rPr>
          <w:fldChar w:fldCharType="begin"/>
        </w:r>
        <w:r w:rsidR="00812067">
          <w:rPr>
            <w:webHidden/>
          </w:rPr>
          <w:instrText xml:space="preserve"> PAGEREF _Toc105512050 \h </w:instrText>
        </w:r>
        <w:r w:rsidR="00812067">
          <w:rPr>
            <w:webHidden/>
          </w:rPr>
        </w:r>
        <w:r w:rsidR="00812067">
          <w:rPr>
            <w:webHidden/>
          </w:rPr>
          <w:fldChar w:fldCharType="separate"/>
        </w:r>
        <w:r w:rsidR="00812067">
          <w:rPr>
            <w:webHidden/>
          </w:rPr>
          <w:t>137</w:t>
        </w:r>
        <w:r w:rsidR="00812067">
          <w:rPr>
            <w:webHidden/>
          </w:rPr>
          <w:fldChar w:fldCharType="end"/>
        </w:r>
      </w:hyperlink>
    </w:p>
    <w:p w14:paraId="5C8455E3" w14:textId="49B7F57F" w:rsidR="00812067" w:rsidRDefault="0047156A">
      <w:pPr>
        <w:pStyle w:val="TOC2"/>
        <w:rPr>
          <w:rFonts w:asciiTheme="minorHAnsi" w:eastAsiaTheme="minorEastAsia" w:hAnsiTheme="minorHAnsi" w:cstheme="minorBidi"/>
          <w:noProof/>
          <w:sz w:val="22"/>
          <w:szCs w:val="22"/>
          <w:lang w:val="en-US" w:eastAsia="en-US"/>
        </w:rPr>
      </w:pPr>
      <w:hyperlink w:anchor="_Toc105512051" w:history="1">
        <w:r w:rsidR="00812067" w:rsidRPr="00094518">
          <w:rPr>
            <w:rStyle w:val="Hyperlink"/>
            <w:noProof/>
          </w:rPr>
          <w:t>3.1</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3.3.1 Niet beroepsactief: Gekend bij het OCMW: Recht op Maatschappelijke Integratie (RMI)</w:t>
        </w:r>
        <w:r w:rsidR="00812067">
          <w:rPr>
            <w:noProof/>
            <w:webHidden/>
          </w:rPr>
          <w:tab/>
        </w:r>
        <w:r w:rsidR="00812067">
          <w:rPr>
            <w:noProof/>
            <w:webHidden/>
          </w:rPr>
          <w:fldChar w:fldCharType="begin"/>
        </w:r>
        <w:r w:rsidR="00812067">
          <w:rPr>
            <w:noProof/>
            <w:webHidden/>
          </w:rPr>
          <w:instrText xml:space="preserve"> PAGEREF _Toc105512051 \h </w:instrText>
        </w:r>
        <w:r w:rsidR="00812067">
          <w:rPr>
            <w:noProof/>
            <w:webHidden/>
          </w:rPr>
        </w:r>
        <w:r w:rsidR="00812067">
          <w:rPr>
            <w:noProof/>
            <w:webHidden/>
          </w:rPr>
          <w:fldChar w:fldCharType="separate"/>
        </w:r>
        <w:r w:rsidR="00812067">
          <w:rPr>
            <w:noProof/>
            <w:webHidden/>
          </w:rPr>
          <w:t>138</w:t>
        </w:r>
        <w:r w:rsidR="00812067">
          <w:rPr>
            <w:noProof/>
            <w:webHidden/>
          </w:rPr>
          <w:fldChar w:fldCharType="end"/>
        </w:r>
      </w:hyperlink>
    </w:p>
    <w:p w14:paraId="5BDFCBF7" w14:textId="7518F0FF" w:rsidR="00812067" w:rsidRDefault="0047156A">
      <w:pPr>
        <w:pStyle w:val="TOC2"/>
        <w:rPr>
          <w:rFonts w:asciiTheme="minorHAnsi" w:eastAsiaTheme="minorEastAsia" w:hAnsiTheme="minorHAnsi" w:cstheme="minorBidi"/>
          <w:noProof/>
          <w:sz w:val="22"/>
          <w:szCs w:val="22"/>
          <w:lang w:val="en-US" w:eastAsia="en-US"/>
        </w:rPr>
      </w:pPr>
      <w:hyperlink w:anchor="_Toc105512052" w:history="1">
        <w:r w:rsidR="00812067" w:rsidRPr="00094518">
          <w:rPr>
            <w:rStyle w:val="Hyperlink"/>
            <w:noProof/>
          </w:rPr>
          <w:t>3.2</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3.3.2 Niet beroepsactief: Gekend bij het OCMW: Recht op Maatschappelijke Hulp (RMH)</w:t>
        </w:r>
        <w:r w:rsidR="00812067">
          <w:rPr>
            <w:noProof/>
            <w:webHidden/>
          </w:rPr>
          <w:tab/>
        </w:r>
        <w:r w:rsidR="00812067">
          <w:rPr>
            <w:noProof/>
            <w:webHidden/>
          </w:rPr>
          <w:fldChar w:fldCharType="begin"/>
        </w:r>
        <w:r w:rsidR="00812067">
          <w:rPr>
            <w:noProof/>
            <w:webHidden/>
          </w:rPr>
          <w:instrText xml:space="preserve"> PAGEREF _Toc105512052 \h </w:instrText>
        </w:r>
        <w:r w:rsidR="00812067">
          <w:rPr>
            <w:noProof/>
            <w:webHidden/>
          </w:rPr>
        </w:r>
        <w:r w:rsidR="00812067">
          <w:rPr>
            <w:noProof/>
            <w:webHidden/>
          </w:rPr>
          <w:fldChar w:fldCharType="separate"/>
        </w:r>
        <w:r w:rsidR="00812067">
          <w:rPr>
            <w:noProof/>
            <w:webHidden/>
          </w:rPr>
          <w:t>138</w:t>
        </w:r>
        <w:r w:rsidR="00812067">
          <w:rPr>
            <w:noProof/>
            <w:webHidden/>
          </w:rPr>
          <w:fldChar w:fldCharType="end"/>
        </w:r>
      </w:hyperlink>
    </w:p>
    <w:p w14:paraId="33A0AF27" w14:textId="0E520CDA" w:rsidR="00812067" w:rsidRDefault="0047156A">
      <w:pPr>
        <w:pStyle w:val="TOC2"/>
        <w:rPr>
          <w:rFonts w:asciiTheme="minorHAnsi" w:eastAsiaTheme="minorEastAsia" w:hAnsiTheme="minorHAnsi" w:cstheme="minorBidi"/>
          <w:noProof/>
          <w:sz w:val="22"/>
          <w:szCs w:val="22"/>
          <w:lang w:val="en-US" w:eastAsia="en-US"/>
        </w:rPr>
      </w:pPr>
      <w:hyperlink w:anchor="_Toc105512053" w:history="1">
        <w:r w:rsidR="00812067" w:rsidRPr="00094518">
          <w:rPr>
            <w:rStyle w:val="Hyperlink"/>
            <w:noProof/>
          </w:rPr>
          <w:t>3.3</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Afgeleide variabelen bij de POD Maatschappelijke Integratie</w:t>
        </w:r>
        <w:r w:rsidR="00812067">
          <w:rPr>
            <w:noProof/>
            <w:webHidden/>
          </w:rPr>
          <w:tab/>
        </w:r>
        <w:r w:rsidR="00812067">
          <w:rPr>
            <w:noProof/>
            <w:webHidden/>
          </w:rPr>
          <w:fldChar w:fldCharType="begin"/>
        </w:r>
        <w:r w:rsidR="00812067">
          <w:rPr>
            <w:noProof/>
            <w:webHidden/>
          </w:rPr>
          <w:instrText xml:space="preserve"> PAGEREF _Toc105512053 \h </w:instrText>
        </w:r>
        <w:r w:rsidR="00812067">
          <w:rPr>
            <w:noProof/>
            <w:webHidden/>
          </w:rPr>
        </w:r>
        <w:r w:rsidR="00812067">
          <w:rPr>
            <w:noProof/>
            <w:webHidden/>
          </w:rPr>
          <w:fldChar w:fldCharType="separate"/>
        </w:r>
        <w:r w:rsidR="00812067">
          <w:rPr>
            <w:noProof/>
            <w:webHidden/>
          </w:rPr>
          <w:t>139</w:t>
        </w:r>
        <w:r w:rsidR="00812067">
          <w:rPr>
            <w:noProof/>
            <w:webHidden/>
          </w:rPr>
          <w:fldChar w:fldCharType="end"/>
        </w:r>
      </w:hyperlink>
    </w:p>
    <w:p w14:paraId="366C3EA4" w14:textId="454174ED"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54" w:history="1">
        <w:r w:rsidR="00812067" w:rsidRPr="00094518">
          <w:rPr>
            <w:rStyle w:val="Hyperlink"/>
            <w:noProof/>
          </w:rPr>
          <w:t>3.3.1</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Beschrijving afgeleide variabelen bij de POD Maatschappelijk Integratie</w:t>
        </w:r>
        <w:r w:rsidR="00812067">
          <w:rPr>
            <w:noProof/>
            <w:webHidden/>
          </w:rPr>
          <w:tab/>
        </w:r>
        <w:r w:rsidR="00812067">
          <w:rPr>
            <w:noProof/>
            <w:webHidden/>
          </w:rPr>
          <w:fldChar w:fldCharType="begin"/>
        </w:r>
        <w:r w:rsidR="00812067">
          <w:rPr>
            <w:noProof/>
            <w:webHidden/>
          </w:rPr>
          <w:instrText xml:space="preserve"> PAGEREF _Toc105512054 \h </w:instrText>
        </w:r>
        <w:r w:rsidR="00812067">
          <w:rPr>
            <w:noProof/>
            <w:webHidden/>
          </w:rPr>
        </w:r>
        <w:r w:rsidR="00812067">
          <w:rPr>
            <w:noProof/>
            <w:webHidden/>
          </w:rPr>
          <w:fldChar w:fldCharType="separate"/>
        </w:r>
        <w:r w:rsidR="00812067">
          <w:rPr>
            <w:noProof/>
            <w:webHidden/>
          </w:rPr>
          <w:t>139</w:t>
        </w:r>
        <w:r w:rsidR="00812067">
          <w:rPr>
            <w:noProof/>
            <w:webHidden/>
          </w:rPr>
          <w:fldChar w:fldCharType="end"/>
        </w:r>
      </w:hyperlink>
    </w:p>
    <w:p w14:paraId="71ABDA63" w14:textId="1C6AEC8E"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55" w:history="1">
        <w:r w:rsidR="00812067" w:rsidRPr="00094518">
          <w:rPr>
            <w:rStyle w:val="Hyperlink"/>
            <w:noProof/>
          </w:rPr>
          <w:t>3.3.2</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Voorwaarden afgeleide variabelen bij de POD Maatschappelijk Integratie</w:t>
        </w:r>
        <w:r w:rsidR="00812067">
          <w:rPr>
            <w:noProof/>
            <w:webHidden/>
          </w:rPr>
          <w:tab/>
        </w:r>
        <w:r w:rsidR="00812067">
          <w:rPr>
            <w:noProof/>
            <w:webHidden/>
          </w:rPr>
          <w:fldChar w:fldCharType="begin"/>
        </w:r>
        <w:r w:rsidR="00812067">
          <w:rPr>
            <w:noProof/>
            <w:webHidden/>
          </w:rPr>
          <w:instrText xml:space="preserve"> PAGEREF _Toc105512055 \h </w:instrText>
        </w:r>
        <w:r w:rsidR="00812067">
          <w:rPr>
            <w:noProof/>
            <w:webHidden/>
          </w:rPr>
        </w:r>
        <w:r w:rsidR="00812067">
          <w:rPr>
            <w:noProof/>
            <w:webHidden/>
          </w:rPr>
          <w:fldChar w:fldCharType="separate"/>
        </w:r>
        <w:r w:rsidR="00812067">
          <w:rPr>
            <w:noProof/>
            <w:webHidden/>
          </w:rPr>
          <w:t>141</w:t>
        </w:r>
        <w:r w:rsidR="00812067">
          <w:rPr>
            <w:noProof/>
            <w:webHidden/>
          </w:rPr>
          <w:fldChar w:fldCharType="end"/>
        </w:r>
      </w:hyperlink>
    </w:p>
    <w:p w14:paraId="68E60CBC" w14:textId="4489A52B" w:rsidR="00812067" w:rsidRDefault="0047156A">
      <w:pPr>
        <w:pStyle w:val="TOC1"/>
        <w:rPr>
          <w:rFonts w:asciiTheme="minorHAnsi" w:eastAsiaTheme="minorEastAsia" w:hAnsiTheme="minorHAnsi" w:cstheme="minorBidi"/>
          <w:b w:val="0"/>
          <w:bCs w:val="0"/>
          <w:sz w:val="22"/>
          <w:szCs w:val="22"/>
          <w:lang w:val="en-US"/>
        </w:rPr>
      </w:pPr>
      <w:hyperlink w:anchor="_Toc105512056" w:history="1">
        <w:r w:rsidR="00812067" w:rsidRPr="00094518">
          <w:rPr>
            <w:rStyle w:val="Hyperlink"/>
          </w:rPr>
          <w:t>4</w:t>
        </w:r>
        <w:r w:rsidR="00812067">
          <w:rPr>
            <w:rFonts w:asciiTheme="minorHAnsi" w:eastAsiaTheme="minorEastAsia" w:hAnsiTheme="minorHAnsi" w:cstheme="minorBidi"/>
            <w:b w:val="0"/>
            <w:bCs w:val="0"/>
            <w:sz w:val="22"/>
            <w:szCs w:val="22"/>
            <w:lang w:val="en-US"/>
          </w:rPr>
          <w:tab/>
        </w:r>
        <w:r w:rsidR="00812067" w:rsidRPr="00094518">
          <w:rPr>
            <w:rStyle w:val="Hyperlink"/>
          </w:rPr>
          <w:t>Stap 4: positie 3.6</w:t>
        </w:r>
        <w:r w:rsidR="00812067">
          <w:rPr>
            <w:webHidden/>
          </w:rPr>
          <w:tab/>
        </w:r>
        <w:r w:rsidR="00812067">
          <w:rPr>
            <w:webHidden/>
          </w:rPr>
          <w:fldChar w:fldCharType="begin"/>
        </w:r>
        <w:r w:rsidR="00812067">
          <w:rPr>
            <w:webHidden/>
          </w:rPr>
          <w:instrText xml:space="preserve"> PAGEREF _Toc105512056 \h </w:instrText>
        </w:r>
        <w:r w:rsidR="00812067">
          <w:rPr>
            <w:webHidden/>
          </w:rPr>
        </w:r>
        <w:r w:rsidR="00812067">
          <w:rPr>
            <w:webHidden/>
          </w:rPr>
          <w:fldChar w:fldCharType="separate"/>
        </w:r>
        <w:r w:rsidR="00812067">
          <w:rPr>
            <w:webHidden/>
          </w:rPr>
          <w:t>143</w:t>
        </w:r>
        <w:r w:rsidR="00812067">
          <w:rPr>
            <w:webHidden/>
          </w:rPr>
          <w:fldChar w:fldCharType="end"/>
        </w:r>
      </w:hyperlink>
    </w:p>
    <w:p w14:paraId="5C838367" w14:textId="701EA3F5" w:rsidR="00812067" w:rsidRDefault="0047156A">
      <w:pPr>
        <w:pStyle w:val="TOC2"/>
        <w:rPr>
          <w:rFonts w:asciiTheme="minorHAnsi" w:eastAsiaTheme="minorEastAsia" w:hAnsiTheme="minorHAnsi" w:cstheme="minorBidi"/>
          <w:noProof/>
          <w:sz w:val="22"/>
          <w:szCs w:val="22"/>
          <w:lang w:val="en-US" w:eastAsia="en-US"/>
        </w:rPr>
      </w:pPr>
      <w:hyperlink w:anchor="_Toc105512057" w:history="1">
        <w:r w:rsidR="00812067" w:rsidRPr="00094518">
          <w:rPr>
            <w:rStyle w:val="Hyperlink"/>
            <w:noProof/>
          </w:rPr>
          <w:t>4.1</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3.6 Niet beroepsactief: rechtgevende kinderen voor kinderbijslag</w:t>
        </w:r>
        <w:r w:rsidR="00812067">
          <w:rPr>
            <w:noProof/>
            <w:webHidden/>
          </w:rPr>
          <w:tab/>
        </w:r>
        <w:r w:rsidR="00812067">
          <w:rPr>
            <w:noProof/>
            <w:webHidden/>
          </w:rPr>
          <w:fldChar w:fldCharType="begin"/>
        </w:r>
        <w:r w:rsidR="00812067">
          <w:rPr>
            <w:noProof/>
            <w:webHidden/>
          </w:rPr>
          <w:instrText xml:space="preserve"> PAGEREF _Toc105512057 \h </w:instrText>
        </w:r>
        <w:r w:rsidR="00812067">
          <w:rPr>
            <w:noProof/>
            <w:webHidden/>
          </w:rPr>
        </w:r>
        <w:r w:rsidR="00812067">
          <w:rPr>
            <w:noProof/>
            <w:webHidden/>
          </w:rPr>
          <w:fldChar w:fldCharType="separate"/>
        </w:r>
        <w:r w:rsidR="00812067">
          <w:rPr>
            <w:noProof/>
            <w:webHidden/>
          </w:rPr>
          <w:t>143</w:t>
        </w:r>
        <w:r w:rsidR="00812067">
          <w:rPr>
            <w:noProof/>
            <w:webHidden/>
          </w:rPr>
          <w:fldChar w:fldCharType="end"/>
        </w:r>
      </w:hyperlink>
    </w:p>
    <w:p w14:paraId="3C54F0F7" w14:textId="25A1825E" w:rsidR="00812067" w:rsidRDefault="0047156A">
      <w:pPr>
        <w:pStyle w:val="TOC2"/>
        <w:rPr>
          <w:rFonts w:asciiTheme="minorHAnsi" w:eastAsiaTheme="minorEastAsia" w:hAnsiTheme="minorHAnsi" w:cstheme="minorBidi"/>
          <w:noProof/>
          <w:sz w:val="22"/>
          <w:szCs w:val="22"/>
          <w:lang w:val="en-US" w:eastAsia="en-US"/>
        </w:rPr>
      </w:pPr>
      <w:hyperlink w:anchor="_Toc105512058" w:history="1">
        <w:r w:rsidR="00812067" w:rsidRPr="00094518">
          <w:rPr>
            <w:rStyle w:val="Hyperlink"/>
            <w:noProof/>
          </w:rPr>
          <w:t>4.2</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Afgeleide variabelen bij de RKW en RSVZ</w:t>
        </w:r>
        <w:r w:rsidR="00812067">
          <w:rPr>
            <w:noProof/>
            <w:webHidden/>
          </w:rPr>
          <w:tab/>
        </w:r>
        <w:r w:rsidR="00812067">
          <w:rPr>
            <w:noProof/>
            <w:webHidden/>
          </w:rPr>
          <w:fldChar w:fldCharType="begin"/>
        </w:r>
        <w:r w:rsidR="00812067">
          <w:rPr>
            <w:noProof/>
            <w:webHidden/>
          </w:rPr>
          <w:instrText xml:space="preserve"> PAGEREF _Toc105512058 \h </w:instrText>
        </w:r>
        <w:r w:rsidR="00812067">
          <w:rPr>
            <w:noProof/>
            <w:webHidden/>
          </w:rPr>
        </w:r>
        <w:r w:rsidR="00812067">
          <w:rPr>
            <w:noProof/>
            <w:webHidden/>
          </w:rPr>
          <w:fldChar w:fldCharType="separate"/>
        </w:r>
        <w:r w:rsidR="00812067">
          <w:rPr>
            <w:noProof/>
            <w:webHidden/>
          </w:rPr>
          <w:t>145</w:t>
        </w:r>
        <w:r w:rsidR="00812067">
          <w:rPr>
            <w:noProof/>
            <w:webHidden/>
          </w:rPr>
          <w:fldChar w:fldCharType="end"/>
        </w:r>
      </w:hyperlink>
    </w:p>
    <w:p w14:paraId="21AD18D0" w14:textId="038B07C4"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59" w:history="1">
        <w:r w:rsidR="00812067" w:rsidRPr="00094518">
          <w:rPr>
            <w:rStyle w:val="Hyperlink"/>
            <w:noProof/>
          </w:rPr>
          <w:t>4.2.1</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Beschrijving afgeleide van de variabelen bij de RKW en RSVZ</w:t>
        </w:r>
        <w:r w:rsidR="00812067">
          <w:rPr>
            <w:noProof/>
            <w:webHidden/>
          </w:rPr>
          <w:tab/>
        </w:r>
        <w:r w:rsidR="00812067">
          <w:rPr>
            <w:noProof/>
            <w:webHidden/>
          </w:rPr>
          <w:fldChar w:fldCharType="begin"/>
        </w:r>
        <w:r w:rsidR="00812067">
          <w:rPr>
            <w:noProof/>
            <w:webHidden/>
          </w:rPr>
          <w:instrText xml:space="preserve"> PAGEREF _Toc105512059 \h </w:instrText>
        </w:r>
        <w:r w:rsidR="00812067">
          <w:rPr>
            <w:noProof/>
            <w:webHidden/>
          </w:rPr>
        </w:r>
        <w:r w:rsidR="00812067">
          <w:rPr>
            <w:noProof/>
            <w:webHidden/>
          </w:rPr>
          <w:fldChar w:fldCharType="separate"/>
        </w:r>
        <w:r w:rsidR="00812067">
          <w:rPr>
            <w:noProof/>
            <w:webHidden/>
          </w:rPr>
          <w:t>145</w:t>
        </w:r>
        <w:r w:rsidR="00812067">
          <w:rPr>
            <w:noProof/>
            <w:webHidden/>
          </w:rPr>
          <w:fldChar w:fldCharType="end"/>
        </w:r>
      </w:hyperlink>
    </w:p>
    <w:p w14:paraId="089D9851" w14:textId="4047AE47"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60" w:history="1">
        <w:r w:rsidR="00812067" w:rsidRPr="00094518">
          <w:rPr>
            <w:rStyle w:val="Hyperlink"/>
            <w:noProof/>
          </w:rPr>
          <w:t>4.2.2</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Voorwaarden bij de afgeleide variabelen bij de RKW en RSVZ</w:t>
        </w:r>
        <w:r w:rsidR="00812067">
          <w:rPr>
            <w:noProof/>
            <w:webHidden/>
          </w:rPr>
          <w:tab/>
        </w:r>
        <w:r w:rsidR="00812067">
          <w:rPr>
            <w:noProof/>
            <w:webHidden/>
          </w:rPr>
          <w:fldChar w:fldCharType="begin"/>
        </w:r>
        <w:r w:rsidR="00812067">
          <w:rPr>
            <w:noProof/>
            <w:webHidden/>
          </w:rPr>
          <w:instrText xml:space="preserve"> PAGEREF _Toc105512060 \h </w:instrText>
        </w:r>
        <w:r w:rsidR="00812067">
          <w:rPr>
            <w:noProof/>
            <w:webHidden/>
          </w:rPr>
        </w:r>
        <w:r w:rsidR="00812067">
          <w:rPr>
            <w:noProof/>
            <w:webHidden/>
          </w:rPr>
          <w:fldChar w:fldCharType="separate"/>
        </w:r>
        <w:r w:rsidR="00812067">
          <w:rPr>
            <w:noProof/>
            <w:webHidden/>
          </w:rPr>
          <w:t>146</w:t>
        </w:r>
        <w:r w:rsidR="00812067">
          <w:rPr>
            <w:noProof/>
            <w:webHidden/>
          </w:rPr>
          <w:fldChar w:fldCharType="end"/>
        </w:r>
      </w:hyperlink>
    </w:p>
    <w:p w14:paraId="20E90A1C" w14:textId="0597481C" w:rsidR="00812067" w:rsidRDefault="0047156A">
      <w:pPr>
        <w:pStyle w:val="TOC1"/>
        <w:rPr>
          <w:rFonts w:asciiTheme="minorHAnsi" w:eastAsiaTheme="minorEastAsia" w:hAnsiTheme="minorHAnsi" w:cstheme="minorBidi"/>
          <w:b w:val="0"/>
          <w:bCs w:val="0"/>
          <w:sz w:val="22"/>
          <w:szCs w:val="22"/>
          <w:lang w:val="en-US"/>
        </w:rPr>
      </w:pPr>
      <w:hyperlink w:anchor="_Toc105512061" w:history="1">
        <w:r w:rsidR="00812067" w:rsidRPr="00094518">
          <w:rPr>
            <w:rStyle w:val="Hyperlink"/>
          </w:rPr>
          <w:t>5</w:t>
        </w:r>
        <w:r w:rsidR="00812067">
          <w:rPr>
            <w:rFonts w:asciiTheme="minorHAnsi" w:eastAsiaTheme="minorEastAsia" w:hAnsiTheme="minorHAnsi" w:cstheme="minorBidi"/>
            <w:b w:val="0"/>
            <w:bCs w:val="0"/>
            <w:sz w:val="22"/>
            <w:szCs w:val="22"/>
            <w:lang w:val="en-US"/>
          </w:rPr>
          <w:tab/>
        </w:r>
        <w:r w:rsidR="00812067" w:rsidRPr="00094518">
          <w:rPr>
            <w:rStyle w:val="Hyperlink"/>
          </w:rPr>
          <w:t>Stap 5: posities 3.7.1, 3.7.2, 3.7.3 en 3.7.4</w:t>
        </w:r>
        <w:r w:rsidR="00812067">
          <w:rPr>
            <w:webHidden/>
          </w:rPr>
          <w:tab/>
        </w:r>
        <w:r w:rsidR="00812067">
          <w:rPr>
            <w:webHidden/>
          </w:rPr>
          <w:fldChar w:fldCharType="begin"/>
        </w:r>
        <w:r w:rsidR="00812067">
          <w:rPr>
            <w:webHidden/>
          </w:rPr>
          <w:instrText xml:space="preserve"> PAGEREF _Toc105512061 \h </w:instrText>
        </w:r>
        <w:r w:rsidR="00812067">
          <w:rPr>
            <w:webHidden/>
          </w:rPr>
        </w:r>
        <w:r w:rsidR="00812067">
          <w:rPr>
            <w:webHidden/>
          </w:rPr>
          <w:fldChar w:fldCharType="separate"/>
        </w:r>
        <w:r w:rsidR="00812067">
          <w:rPr>
            <w:webHidden/>
          </w:rPr>
          <w:t>148</w:t>
        </w:r>
        <w:r w:rsidR="00812067">
          <w:rPr>
            <w:webHidden/>
          </w:rPr>
          <w:fldChar w:fldCharType="end"/>
        </w:r>
      </w:hyperlink>
    </w:p>
    <w:p w14:paraId="27358DDE" w14:textId="237AF76F" w:rsidR="00812067" w:rsidRDefault="0047156A">
      <w:pPr>
        <w:pStyle w:val="TOC2"/>
        <w:rPr>
          <w:rFonts w:asciiTheme="minorHAnsi" w:eastAsiaTheme="minorEastAsia" w:hAnsiTheme="minorHAnsi" w:cstheme="minorBidi"/>
          <w:noProof/>
          <w:sz w:val="22"/>
          <w:szCs w:val="22"/>
          <w:lang w:val="en-US" w:eastAsia="en-US"/>
        </w:rPr>
      </w:pPr>
      <w:hyperlink w:anchor="_Toc105512062" w:history="1">
        <w:r w:rsidR="00812067" w:rsidRPr="00094518">
          <w:rPr>
            <w:rStyle w:val="Hyperlink"/>
            <w:noProof/>
          </w:rPr>
          <w:t>5.1</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3.7.1 Arbeidsongeschiktheid gekend bij de mutualiteiten</w:t>
        </w:r>
        <w:r w:rsidR="00812067">
          <w:rPr>
            <w:noProof/>
            <w:webHidden/>
          </w:rPr>
          <w:tab/>
        </w:r>
        <w:r w:rsidR="00812067">
          <w:rPr>
            <w:noProof/>
            <w:webHidden/>
          </w:rPr>
          <w:fldChar w:fldCharType="begin"/>
        </w:r>
        <w:r w:rsidR="00812067">
          <w:rPr>
            <w:noProof/>
            <w:webHidden/>
          </w:rPr>
          <w:instrText xml:space="preserve"> PAGEREF _Toc105512062 \h </w:instrText>
        </w:r>
        <w:r w:rsidR="00812067">
          <w:rPr>
            <w:noProof/>
            <w:webHidden/>
          </w:rPr>
        </w:r>
        <w:r w:rsidR="00812067">
          <w:rPr>
            <w:noProof/>
            <w:webHidden/>
          </w:rPr>
          <w:fldChar w:fldCharType="separate"/>
        </w:r>
        <w:r w:rsidR="00812067">
          <w:rPr>
            <w:noProof/>
            <w:webHidden/>
          </w:rPr>
          <w:t>148</w:t>
        </w:r>
        <w:r w:rsidR="00812067">
          <w:rPr>
            <w:noProof/>
            <w:webHidden/>
          </w:rPr>
          <w:fldChar w:fldCharType="end"/>
        </w:r>
      </w:hyperlink>
    </w:p>
    <w:p w14:paraId="4C90523E" w14:textId="4857FCAE" w:rsidR="00812067" w:rsidRDefault="0047156A">
      <w:pPr>
        <w:pStyle w:val="TOC2"/>
        <w:rPr>
          <w:rFonts w:asciiTheme="minorHAnsi" w:eastAsiaTheme="minorEastAsia" w:hAnsiTheme="minorHAnsi" w:cstheme="minorBidi"/>
          <w:noProof/>
          <w:sz w:val="22"/>
          <w:szCs w:val="22"/>
          <w:lang w:val="en-US" w:eastAsia="en-US"/>
        </w:rPr>
      </w:pPr>
      <w:hyperlink w:anchor="_Toc105512063" w:history="1">
        <w:r w:rsidR="00812067" w:rsidRPr="00094518">
          <w:rPr>
            <w:rStyle w:val="Hyperlink"/>
            <w:noProof/>
          </w:rPr>
          <w:t>5.2</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3.7.2 Arbeidsongeschikt omwille van invaliditeit</w:t>
        </w:r>
        <w:r w:rsidR="00812067">
          <w:rPr>
            <w:noProof/>
            <w:webHidden/>
          </w:rPr>
          <w:tab/>
        </w:r>
        <w:r w:rsidR="00812067">
          <w:rPr>
            <w:noProof/>
            <w:webHidden/>
          </w:rPr>
          <w:fldChar w:fldCharType="begin"/>
        </w:r>
        <w:r w:rsidR="00812067">
          <w:rPr>
            <w:noProof/>
            <w:webHidden/>
          </w:rPr>
          <w:instrText xml:space="preserve"> PAGEREF _Toc105512063 \h </w:instrText>
        </w:r>
        <w:r w:rsidR="00812067">
          <w:rPr>
            <w:noProof/>
            <w:webHidden/>
          </w:rPr>
        </w:r>
        <w:r w:rsidR="00812067">
          <w:rPr>
            <w:noProof/>
            <w:webHidden/>
          </w:rPr>
          <w:fldChar w:fldCharType="separate"/>
        </w:r>
        <w:r w:rsidR="00812067">
          <w:rPr>
            <w:noProof/>
            <w:webHidden/>
          </w:rPr>
          <w:t>148</w:t>
        </w:r>
        <w:r w:rsidR="00812067">
          <w:rPr>
            <w:noProof/>
            <w:webHidden/>
          </w:rPr>
          <w:fldChar w:fldCharType="end"/>
        </w:r>
      </w:hyperlink>
    </w:p>
    <w:p w14:paraId="57AFF122" w14:textId="3B2C82E5" w:rsidR="00812067" w:rsidRDefault="0047156A">
      <w:pPr>
        <w:pStyle w:val="TOC2"/>
        <w:rPr>
          <w:rFonts w:asciiTheme="minorHAnsi" w:eastAsiaTheme="minorEastAsia" w:hAnsiTheme="minorHAnsi" w:cstheme="minorBidi"/>
          <w:noProof/>
          <w:sz w:val="22"/>
          <w:szCs w:val="22"/>
          <w:lang w:val="en-US" w:eastAsia="en-US"/>
        </w:rPr>
      </w:pPr>
      <w:hyperlink w:anchor="_Toc105512064" w:history="1">
        <w:r w:rsidR="00812067" w:rsidRPr="00094518">
          <w:rPr>
            <w:rStyle w:val="Hyperlink"/>
            <w:noProof/>
          </w:rPr>
          <w:t>5.3</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3.7.3 Arbeidsongeschikt omwille van een beroepsziekte</w:t>
        </w:r>
        <w:r w:rsidR="00812067">
          <w:rPr>
            <w:noProof/>
            <w:webHidden/>
          </w:rPr>
          <w:tab/>
        </w:r>
        <w:r w:rsidR="00812067">
          <w:rPr>
            <w:noProof/>
            <w:webHidden/>
          </w:rPr>
          <w:fldChar w:fldCharType="begin"/>
        </w:r>
        <w:r w:rsidR="00812067">
          <w:rPr>
            <w:noProof/>
            <w:webHidden/>
          </w:rPr>
          <w:instrText xml:space="preserve"> PAGEREF _Toc105512064 \h </w:instrText>
        </w:r>
        <w:r w:rsidR="00812067">
          <w:rPr>
            <w:noProof/>
            <w:webHidden/>
          </w:rPr>
        </w:r>
        <w:r w:rsidR="00812067">
          <w:rPr>
            <w:noProof/>
            <w:webHidden/>
          </w:rPr>
          <w:fldChar w:fldCharType="separate"/>
        </w:r>
        <w:r w:rsidR="00812067">
          <w:rPr>
            <w:noProof/>
            <w:webHidden/>
          </w:rPr>
          <w:t>148</w:t>
        </w:r>
        <w:r w:rsidR="00812067">
          <w:rPr>
            <w:noProof/>
            <w:webHidden/>
          </w:rPr>
          <w:fldChar w:fldCharType="end"/>
        </w:r>
      </w:hyperlink>
    </w:p>
    <w:p w14:paraId="13C292AD" w14:textId="1EAD2E9B" w:rsidR="00812067" w:rsidRDefault="0047156A">
      <w:pPr>
        <w:pStyle w:val="TOC2"/>
        <w:rPr>
          <w:rFonts w:asciiTheme="minorHAnsi" w:eastAsiaTheme="minorEastAsia" w:hAnsiTheme="minorHAnsi" w:cstheme="minorBidi"/>
          <w:noProof/>
          <w:sz w:val="22"/>
          <w:szCs w:val="22"/>
          <w:lang w:val="en-US" w:eastAsia="en-US"/>
        </w:rPr>
      </w:pPr>
      <w:hyperlink w:anchor="_Toc105512065" w:history="1">
        <w:r w:rsidR="00812067" w:rsidRPr="00094518">
          <w:rPr>
            <w:rStyle w:val="Hyperlink"/>
            <w:noProof/>
          </w:rPr>
          <w:t>5.4</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3.7.4 Arbeidsongeschikt omwille van een arbeidsongeval</w:t>
        </w:r>
        <w:r w:rsidR="00812067">
          <w:rPr>
            <w:noProof/>
            <w:webHidden/>
          </w:rPr>
          <w:tab/>
        </w:r>
        <w:r w:rsidR="00812067">
          <w:rPr>
            <w:noProof/>
            <w:webHidden/>
          </w:rPr>
          <w:fldChar w:fldCharType="begin"/>
        </w:r>
        <w:r w:rsidR="00812067">
          <w:rPr>
            <w:noProof/>
            <w:webHidden/>
          </w:rPr>
          <w:instrText xml:space="preserve"> PAGEREF _Toc105512065 \h </w:instrText>
        </w:r>
        <w:r w:rsidR="00812067">
          <w:rPr>
            <w:noProof/>
            <w:webHidden/>
          </w:rPr>
        </w:r>
        <w:r w:rsidR="00812067">
          <w:rPr>
            <w:noProof/>
            <w:webHidden/>
          </w:rPr>
          <w:fldChar w:fldCharType="separate"/>
        </w:r>
        <w:r w:rsidR="00812067">
          <w:rPr>
            <w:noProof/>
            <w:webHidden/>
          </w:rPr>
          <w:t>149</w:t>
        </w:r>
        <w:r w:rsidR="00812067">
          <w:rPr>
            <w:noProof/>
            <w:webHidden/>
          </w:rPr>
          <w:fldChar w:fldCharType="end"/>
        </w:r>
      </w:hyperlink>
    </w:p>
    <w:p w14:paraId="2A81AAD9" w14:textId="4DFBF1E7" w:rsidR="00812067" w:rsidRDefault="0047156A">
      <w:pPr>
        <w:pStyle w:val="TOC2"/>
        <w:rPr>
          <w:rFonts w:asciiTheme="minorHAnsi" w:eastAsiaTheme="minorEastAsia" w:hAnsiTheme="minorHAnsi" w:cstheme="minorBidi"/>
          <w:noProof/>
          <w:sz w:val="22"/>
          <w:szCs w:val="22"/>
          <w:lang w:val="en-US" w:eastAsia="en-US"/>
        </w:rPr>
      </w:pPr>
      <w:hyperlink w:anchor="_Toc105512066" w:history="1">
        <w:r w:rsidR="00812067" w:rsidRPr="00094518">
          <w:rPr>
            <w:rStyle w:val="Hyperlink"/>
            <w:noProof/>
          </w:rPr>
          <w:t>5.5</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Afgeleide variabelen bij het NIC, RIZIV, FBZ en FAO</w:t>
        </w:r>
        <w:r w:rsidR="00812067">
          <w:rPr>
            <w:noProof/>
            <w:webHidden/>
          </w:rPr>
          <w:tab/>
        </w:r>
        <w:r w:rsidR="00812067">
          <w:rPr>
            <w:noProof/>
            <w:webHidden/>
          </w:rPr>
          <w:fldChar w:fldCharType="begin"/>
        </w:r>
        <w:r w:rsidR="00812067">
          <w:rPr>
            <w:noProof/>
            <w:webHidden/>
          </w:rPr>
          <w:instrText xml:space="preserve"> PAGEREF _Toc105512066 \h </w:instrText>
        </w:r>
        <w:r w:rsidR="00812067">
          <w:rPr>
            <w:noProof/>
            <w:webHidden/>
          </w:rPr>
        </w:r>
        <w:r w:rsidR="00812067">
          <w:rPr>
            <w:noProof/>
            <w:webHidden/>
          </w:rPr>
          <w:fldChar w:fldCharType="separate"/>
        </w:r>
        <w:r w:rsidR="00812067">
          <w:rPr>
            <w:noProof/>
            <w:webHidden/>
          </w:rPr>
          <w:t>150</w:t>
        </w:r>
        <w:r w:rsidR="00812067">
          <w:rPr>
            <w:noProof/>
            <w:webHidden/>
          </w:rPr>
          <w:fldChar w:fldCharType="end"/>
        </w:r>
      </w:hyperlink>
    </w:p>
    <w:p w14:paraId="4B8422EB" w14:textId="213674EA"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67" w:history="1">
        <w:r w:rsidR="00812067" w:rsidRPr="00094518">
          <w:rPr>
            <w:rStyle w:val="Hyperlink"/>
            <w:noProof/>
          </w:rPr>
          <w:t>5.5.1</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Beschrijving van de afgeleide variabelen bij het NIC</w:t>
        </w:r>
        <w:r w:rsidR="00812067">
          <w:rPr>
            <w:noProof/>
            <w:webHidden/>
          </w:rPr>
          <w:tab/>
        </w:r>
        <w:r w:rsidR="00812067">
          <w:rPr>
            <w:noProof/>
            <w:webHidden/>
          </w:rPr>
          <w:fldChar w:fldCharType="begin"/>
        </w:r>
        <w:r w:rsidR="00812067">
          <w:rPr>
            <w:noProof/>
            <w:webHidden/>
          </w:rPr>
          <w:instrText xml:space="preserve"> PAGEREF _Toc105512067 \h </w:instrText>
        </w:r>
        <w:r w:rsidR="00812067">
          <w:rPr>
            <w:noProof/>
            <w:webHidden/>
          </w:rPr>
        </w:r>
        <w:r w:rsidR="00812067">
          <w:rPr>
            <w:noProof/>
            <w:webHidden/>
          </w:rPr>
          <w:fldChar w:fldCharType="separate"/>
        </w:r>
        <w:r w:rsidR="00812067">
          <w:rPr>
            <w:noProof/>
            <w:webHidden/>
          </w:rPr>
          <w:t>150</w:t>
        </w:r>
        <w:r w:rsidR="00812067">
          <w:rPr>
            <w:noProof/>
            <w:webHidden/>
          </w:rPr>
          <w:fldChar w:fldCharType="end"/>
        </w:r>
      </w:hyperlink>
    </w:p>
    <w:p w14:paraId="273C7447" w14:textId="05FE1D96"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68" w:history="1">
        <w:r w:rsidR="00812067" w:rsidRPr="00094518">
          <w:rPr>
            <w:rStyle w:val="Hyperlink"/>
            <w:noProof/>
          </w:rPr>
          <w:t>5.5.2</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Voorwaarden bij de afgeleide variabelen bij het NIC</w:t>
        </w:r>
        <w:r w:rsidR="00812067">
          <w:rPr>
            <w:noProof/>
            <w:webHidden/>
          </w:rPr>
          <w:tab/>
        </w:r>
        <w:r w:rsidR="00812067">
          <w:rPr>
            <w:noProof/>
            <w:webHidden/>
          </w:rPr>
          <w:fldChar w:fldCharType="begin"/>
        </w:r>
        <w:r w:rsidR="00812067">
          <w:rPr>
            <w:noProof/>
            <w:webHidden/>
          </w:rPr>
          <w:instrText xml:space="preserve"> PAGEREF _Toc105512068 \h </w:instrText>
        </w:r>
        <w:r w:rsidR="00812067">
          <w:rPr>
            <w:noProof/>
            <w:webHidden/>
          </w:rPr>
        </w:r>
        <w:r w:rsidR="00812067">
          <w:rPr>
            <w:noProof/>
            <w:webHidden/>
          </w:rPr>
          <w:fldChar w:fldCharType="separate"/>
        </w:r>
        <w:r w:rsidR="00812067">
          <w:rPr>
            <w:noProof/>
            <w:webHidden/>
          </w:rPr>
          <w:t>151</w:t>
        </w:r>
        <w:r w:rsidR="00812067">
          <w:rPr>
            <w:noProof/>
            <w:webHidden/>
          </w:rPr>
          <w:fldChar w:fldCharType="end"/>
        </w:r>
      </w:hyperlink>
    </w:p>
    <w:p w14:paraId="554598A4" w14:textId="17AC8F22"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69" w:history="1">
        <w:r w:rsidR="00812067" w:rsidRPr="00094518">
          <w:rPr>
            <w:rStyle w:val="Hyperlink"/>
            <w:noProof/>
          </w:rPr>
          <w:t>5.5.3</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Beschrijving van de afgeleide variabelen bij het RIZV</w:t>
        </w:r>
        <w:r w:rsidR="00812067">
          <w:rPr>
            <w:noProof/>
            <w:webHidden/>
          </w:rPr>
          <w:tab/>
        </w:r>
        <w:r w:rsidR="00812067">
          <w:rPr>
            <w:noProof/>
            <w:webHidden/>
          </w:rPr>
          <w:fldChar w:fldCharType="begin"/>
        </w:r>
        <w:r w:rsidR="00812067">
          <w:rPr>
            <w:noProof/>
            <w:webHidden/>
          </w:rPr>
          <w:instrText xml:space="preserve"> PAGEREF _Toc105512069 \h </w:instrText>
        </w:r>
        <w:r w:rsidR="00812067">
          <w:rPr>
            <w:noProof/>
            <w:webHidden/>
          </w:rPr>
        </w:r>
        <w:r w:rsidR="00812067">
          <w:rPr>
            <w:noProof/>
            <w:webHidden/>
          </w:rPr>
          <w:fldChar w:fldCharType="separate"/>
        </w:r>
        <w:r w:rsidR="00812067">
          <w:rPr>
            <w:noProof/>
            <w:webHidden/>
          </w:rPr>
          <w:t>152</w:t>
        </w:r>
        <w:r w:rsidR="00812067">
          <w:rPr>
            <w:noProof/>
            <w:webHidden/>
          </w:rPr>
          <w:fldChar w:fldCharType="end"/>
        </w:r>
      </w:hyperlink>
    </w:p>
    <w:p w14:paraId="69FDA50A" w14:textId="2978455F"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70" w:history="1">
        <w:r w:rsidR="00812067" w:rsidRPr="00094518">
          <w:rPr>
            <w:rStyle w:val="Hyperlink"/>
            <w:noProof/>
          </w:rPr>
          <w:t>5.5.4</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Voorwaarden bij de afgeleide variabelen bij het RIZIV</w:t>
        </w:r>
        <w:r w:rsidR="00812067">
          <w:rPr>
            <w:noProof/>
            <w:webHidden/>
          </w:rPr>
          <w:tab/>
        </w:r>
        <w:r w:rsidR="00812067">
          <w:rPr>
            <w:noProof/>
            <w:webHidden/>
          </w:rPr>
          <w:fldChar w:fldCharType="begin"/>
        </w:r>
        <w:r w:rsidR="00812067">
          <w:rPr>
            <w:noProof/>
            <w:webHidden/>
          </w:rPr>
          <w:instrText xml:space="preserve"> PAGEREF _Toc105512070 \h </w:instrText>
        </w:r>
        <w:r w:rsidR="00812067">
          <w:rPr>
            <w:noProof/>
            <w:webHidden/>
          </w:rPr>
        </w:r>
        <w:r w:rsidR="00812067">
          <w:rPr>
            <w:noProof/>
            <w:webHidden/>
          </w:rPr>
          <w:fldChar w:fldCharType="separate"/>
        </w:r>
        <w:r w:rsidR="00812067">
          <w:rPr>
            <w:noProof/>
            <w:webHidden/>
          </w:rPr>
          <w:t>153</w:t>
        </w:r>
        <w:r w:rsidR="00812067">
          <w:rPr>
            <w:noProof/>
            <w:webHidden/>
          </w:rPr>
          <w:fldChar w:fldCharType="end"/>
        </w:r>
      </w:hyperlink>
    </w:p>
    <w:p w14:paraId="42B16C31" w14:textId="59C7268D"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71" w:history="1">
        <w:r w:rsidR="00812067" w:rsidRPr="00094518">
          <w:rPr>
            <w:rStyle w:val="Hyperlink"/>
            <w:noProof/>
          </w:rPr>
          <w:t>5.5.5</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Beschrijving van de afgeleide variabelen bij het FBZ</w:t>
        </w:r>
        <w:r w:rsidR="00812067">
          <w:rPr>
            <w:noProof/>
            <w:webHidden/>
          </w:rPr>
          <w:tab/>
        </w:r>
        <w:r w:rsidR="00812067">
          <w:rPr>
            <w:noProof/>
            <w:webHidden/>
          </w:rPr>
          <w:fldChar w:fldCharType="begin"/>
        </w:r>
        <w:r w:rsidR="00812067">
          <w:rPr>
            <w:noProof/>
            <w:webHidden/>
          </w:rPr>
          <w:instrText xml:space="preserve"> PAGEREF _Toc105512071 \h </w:instrText>
        </w:r>
        <w:r w:rsidR="00812067">
          <w:rPr>
            <w:noProof/>
            <w:webHidden/>
          </w:rPr>
        </w:r>
        <w:r w:rsidR="00812067">
          <w:rPr>
            <w:noProof/>
            <w:webHidden/>
          </w:rPr>
          <w:fldChar w:fldCharType="separate"/>
        </w:r>
        <w:r w:rsidR="00812067">
          <w:rPr>
            <w:noProof/>
            <w:webHidden/>
          </w:rPr>
          <w:t>153</w:t>
        </w:r>
        <w:r w:rsidR="00812067">
          <w:rPr>
            <w:noProof/>
            <w:webHidden/>
          </w:rPr>
          <w:fldChar w:fldCharType="end"/>
        </w:r>
      </w:hyperlink>
    </w:p>
    <w:p w14:paraId="2B905B6F" w14:textId="026C983B"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72" w:history="1">
        <w:r w:rsidR="00812067" w:rsidRPr="00094518">
          <w:rPr>
            <w:rStyle w:val="Hyperlink"/>
            <w:noProof/>
          </w:rPr>
          <w:t>5.5.6</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Voorwaarden bij de afgeleide variabelen bij het FBZ</w:t>
        </w:r>
        <w:r w:rsidR="00812067">
          <w:rPr>
            <w:noProof/>
            <w:webHidden/>
          </w:rPr>
          <w:tab/>
        </w:r>
        <w:r w:rsidR="00812067">
          <w:rPr>
            <w:noProof/>
            <w:webHidden/>
          </w:rPr>
          <w:fldChar w:fldCharType="begin"/>
        </w:r>
        <w:r w:rsidR="00812067">
          <w:rPr>
            <w:noProof/>
            <w:webHidden/>
          </w:rPr>
          <w:instrText xml:space="preserve"> PAGEREF _Toc105512072 \h </w:instrText>
        </w:r>
        <w:r w:rsidR="00812067">
          <w:rPr>
            <w:noProof/>
            <w:webHidden/>
          </w:rPr>
        </w:r>
        <w:r w:rsidR="00812067">
          <w:rPr>
            <w:noProof/>
            <w:webHidden/>
          </w:rPr>
          <w:fldChar w:fldCharType="separate"/>
        </w:r>
        <w:r w:rsidR="00812067">
          <w:rPr>
            <w:noProof/>
            <w:webHidden/>
          </w:rPr>
          <w:t>155</w:t>
        </w:r>
        <w:r w:rsidR="00812067">
          <w:rPr>
            <w:noProof/>
            <w:webHidden/>
          </w:rPr>
          <w:fldChar w:fldCharType="end"/>
        </w:r>
      </w:hyperlink>
    </w:p>
    <w:p w14:paraId="5C107DAD" w14:textId="08F73711"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73" w:history="1">
        <w:r w:rsidR="00812067" w:rsidRPr="00094518">
          <w:rPr>
            <w:rStyle w:val="Hyperlink"/>
            <w:noProof/>
          </w:rPr>
          <w:t>5.5.7</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Beschrijving van de afgeleide variabelen bij het FAO</w:t>
        </w:r>
        <w:r w:rsidR="00812067">
          <w:rPr>
            <w:noProof/>
            <w:webHidden/>
          </w:rPr>
          <w:tab/>
        </w:r>
        <w:r w:rsidR="00812067">
          <w:rPr>
            <w:noProof/>
            <w:webHidden/>
          </w:rPr>
          <w:fldChar w:fldCharType="begin"/>
        </w:r>
        <w:r w:rsidR="00812067">
          <w:rPr>
            <w:noProof/>
            <w:webHidden/>
          </w:rPr>
          <w:instrText xml:space="preserve"> PAGEREF _Toc105512073 \h </w:instrText>
        </w:r>
        <w:r w:rsidR="00812067">
          <w:rPr>
            <w:noProof/>
            <w:webHidden/>
          </w:rPr>
        </w:r>
        <w:r w:rsidR="00812067">
          <w:rPr>
            <w:noProof/>
            <w:webHidden/>
          </w:rPr>
          <w:fldChar w:fldCharType="separate"/>
        </w:r>
        <w:r w:rsidR="00812067">
          <w:rPr>
            <w:noProof/>
            <w:webHidden/>
          </w:rPr>
          <w:t>166</w:t>
        </w:r>
        <w:r w:rsidR="00812067">
          <w:rPr>
            <w:noProof/>
            <w:webHidden/>
          </w:rPr>
          <w:fldChar w:fldCharType="end"/>
        </w:r>
      </w:hyperlink>
    </w:p>
    <w:p w14:paraId="7FB23334" w14:textId="1B165555"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74" w:history="1">
        <w:r w:rsidR="00812067" w:rsidRPr="00094518">
          <w:rPr>
            <w:rStyle w:val="Hyperlink"/>
            <w:noProof/>
          </w:rPr>
          <w:t>5.5.8</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Voorwaarden bij de afgeleide variabelen bij het FAO</w:t>
        </w:r>
        <w:r w:rsidR="00812067">
          <w:rPr>
            <w:noProof/>
            <w:webHidden/>
          </w:rPr>
          <w:tab/>
        </w:r>
        <w:r w:rsidR="00812067">
          <w:rPr>
            <w:noProof/>
            <w:webHidden/>
          </w:rPr>
          <w:fldChar w:fldCharType="begin"/>
        </w:r>
        <w:r w:rsidR="00812067">
          <w:rPr>
            <w:noProof/>
            <w:webHidden/>
          </w:rPr>
          <w:instrText xml:space="preserve"> PAGEREF _Toc105512074 \h </w:instrText>
        </w:r>
        <w:r w:rsidR="00812067">
          <w:rPr>
            <w:noProof/>
            <w:webHidden/>
          </w:rPr>
        </w:r>
        <w:r w:rsidR="00812067">
          <w:rPr>
            <w:noProof/>
            <w:webHidden/>
          </w:rPr>
          <w:fldChar w:fldCharType="separate"/>
        </w:r>
        <w:r w:rsidR="00812067">
          <w:rPr>
            <w:noProof/>
            <w:webHidden/>
          </w:rPr>
          <w:t>168</w:t>
        </w:r>
        <w:r w:rsidR="00812067">
          <w:rPr>
            <w:noProof/>
            <w:webHidden/>
          </w:rPr>
          <w:fldChar w:fldCharType="end"/>
        </w:r>
      </w:hyperlink>
    </w:p>
    <w:p w14:paraId="72635E87" w14:textId="1C0DB18B" w:rsidR="00812067" w:rsidRDefault="0047156A">
      <w:pPr>
        <w:pStyle w:val="TOC1"/>
        <w:rPr>
          <w:rFonts w:asciiTheme="minorHAnsi" w:eastAsiaTheme="minorEastAsia" w:hAnsiTheme="minorHAnsi" w:cstheme="minorBidi"/>
          <w:b w:val="0"/>
          <w:bCs w:val="0"/>
          <w:sz w:val="22"/>
          <w:szCs w:val="22"/>
          <w:lang w:val="en-US"/>
        </w:rPr>
      </w:pPr>
      <w:hyperlink w:anchor="_Toc105512075" w:history="1">
        <w:r w:rsidR="00812067" w:rsidRPr="00094518">
          <w:rPr>
            <w:rStyle w:val="Hyperlink"/>
          </w:rPr>
          <w:t>6</w:t>
        </w:r>
        <w:r w:rsidR="00812067">
          <w:rPr>
            <w:rFonts w:asciiTheme="minorHAnsi" w:eastAsiaTheme="minorEastAsia" w:hAnsiTheme="minorHAnsi" w:cstheme="minorBidi"/>
            <w:b w:val="0"/>
            <w:bCs w:val="0"/>
            <w:sz w:val="22"/>
            <w:szCs w:val="22"/>
            <w:lang w:val="en-US"/>
          </w:rPr>
          <w:tab/>
        </w:r>
        <w:r w:rsidR="00812067" w:rsidRPr="00094518">
          <w:rPr>
            <w:rStyle w:val="Hyperlink"/>
          </w:rPr>
          <w:t>Stap 6: positie 3.8</w:t>
        </w:r>
        <w:r w:rsidR="00812067">
          <w:rPr>
            <w:webHidden/>
          </w:rPr>
          <w:tab/>
        </w:r>
        <w:r w:rsidR="00812067">
          <w:rPr>
            <w:webHidden/>
          </w:rPr>
          <w:fldChar w:fldCharType="begin"/>
        </w:r>
        <w:r w:rsidR="00812067">
          <w:rPr>
            <w:webHidden/>
          </w:rPr>
          <w:instrText xml:space="preserve"> PAGEREF _Toc105512075 \h </w:instrText>
        </w:r>
        <w:r w:rsidR="00812067">
          <w:rPr>
            <w:webHidden/>
          </w:rPr>
        </w:r>
        <w:r w:rsidR="00812067">
          <w:rPr>
            <w:webHidden/>
          </w:rPr>
          <w:fldChar w:fldCharType="separate"/>
        </w:r>
        <w:r w:rsidR="00812067">
          <w:rPr>
            <w:webHidden/>
          </w:rPr>
          <w:t>173</w:t>
        </w:r>
        <w:r w:rsidR="00812067">
          <w:rPr>
            <w:webHidden/>
          </w:rPr>
          <w:fldChar w:fldCharType="end"/>
        </w:r>
      </w:hyperlink>
    </w:p>
    <w:p w14:paraId="692E5EFF" w14:textId="73C3FFC0" w:rsidR="00812067" w:rsidRDefault="0047156A">
      <w:pPr>
        <w:pStyle w:val="TOC2"/>
        <w:rPr>
          <w:rFonts w:asciiTheme="minorHAnsi" w:eastAsiaTheme="minorEastAsia" w:hAnsiTheme="minorHAnsi" w:cstheme="minorBidi"/>
          <w:noProof/>
          <w:sz w:val="22"/>
          <w:szCs w:val="22"/>
          <w:lang w:val="en-US" w:eastAsia="en-US"/>
        </w:rPr>
      </w:pPr>
      <w:hyperlink w:anchor="_Toc105512076" w:history="1">
        <w:r w:rsidR="00812067" w:rsidRPr="00094518">
          <w:rPr>
            <w:rStyle w:val="Hyperlink"/>
            <w:noProof/>
          </w:rPr>
          <w:t>6.1</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Voorwaarden nomenclatuurpositie 3.8 Persoon met een tegemoetkoming aan personen met een handicap (IVT)</w:t>
        </w:r>
        <w:r w:rsidR="00812067">
          <w:rPr>
            <w:noProof/>
            <w:webHidden/>
          </w:rPr>
          <w:tab/>
        </w:r>
        <w:r w:rsidR="00812067">
          <w:rPr>
            <w:noProof/>
            <w:webHidden/>
          </w:rPr>
          <w:fldChar w:fldCharType="begin"/>
        </w:r>
        <w:r w:rsidR="00812067">
          <w:rPr>
            <w:noProof/>
            <w:webHidden/>
          </w:rPr>
          <w:instrText xml:space="preserve"> PAGEREF _Toc105512076 \h </w:instrText>
        </w:r>
        <w:r w:rsidR="00812067">
          <w:rPr>
            <w:noProof/>
            <w:webHidden/>
          </w:rPr>
        </w:r>
        <w:r w:rsidR="00812067">
          <w:rPr>
            <w:noProof/>
            <w:webHidden/>
          </w:rPr>
          <w:fldChar w:fldCharType="separate"/>
        </w:r>
        <w:r w:rsidR="00812067">
          <w:rPr>
            <w:noProof/>
            <w:webHidden/>
          </w:rPr>
          <w:t>173</w:t>
        </w:r>
        <w:r w:rsidR="00812067">
          <w:rPr>
            <w:noProof/>
            <w:webHidden/>
          </w:rPr>
          <w:fldChar w:fldCharType="end"/>
        </w:r>
      </w:hyperlink>
    </w:p>
    <w:p w14:paraId="32FF4384" w14:textId="79419A82" w:rsidR="00812067" w:rsidRDefault="0047156A">
      <w:pPr>
        <w:pStyle w:val="TOC2"/>
        <w:rPr>
          <w:rFonts w:asciiTheme="minorHAnsi" w:eastAsiaTheme="minorEastAsia" w:hAnsiTheme="minorHAnsi" w:cstheme="minorBidi"/>
          <w:noProof/>
          <w:sz w:val="22"/>
          <w:szCs w:val="22"/>
          <w:lang w:val="en-US" w:eastAsia="en-US"/>
        </w:rPr>
      </w:pPr>
      <w:hyperlink w:anchor="_Toc105512077" w:history="1">
        <w:r w:rsidR="00812067" w:rsidRPr="00094518">
          <w:rPr>
            <w:rStyle w:val="Hyperlink"/>
            <w:noProof/>
          </w:rPr>
          <w:t>6.2</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Afgeleide variabelen bij de FOD SZ</w:t>
        </w:r>
        <w:r w:rsidR="00812067">
          <w:rPr>
            <w:noProof/>
            <w:webHidden/>
          </w:rPr>
          <w:tab/>
        </w:r>
        <w:r w:rsidR="00812067">
          <w:rPr>
            <w:noProof/>
            <w:webHidden/>
          </w:rPr>
          <w:fldChar w:fldCharType="begin"/>
        </w:r>
        <w:r w:rsidR="00812067">
          <w:rPr>
            <w:noProof/>
            <w:webHidden/>
          </w:rPr>
          <w:instrText xml:space="preserve"> PAGEREF _Toc105512077 \h </w:instrText>
        </w:r>
        <w:r w:rsidR="00812067">
          <w:rPr>
            <w:noProof/>
            <w:webHidden/>
          </w:rPr>
        </w:r>
        <w:r w:rsidR="00812067">
          <w:rPr>
            <w:noProof/>
            <w:webHidden/>
          </w:rPr>
          <w:fldChar w:fldCharType="separate"/>
        </w:r>
        <w:r w:rsidR="00812067">
          <w:rPr>
            <w:noProof/>
            <w:webHidden/>
          </w:rPr>
          <w:t>173</w:t>
        </w:r>
        <w:r w:rsidR="00812067">
          <w:rPr>
            <w:noProof/>
            <w:webHidden/>
          </w:rPr>
          <w:fldChar w:fldCharType="end"/>
        </w:r>
      </w:hyperlink>
    </w:p>
    <w:p w14:paraId="05CDE17E" w14:textId="7E919431"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78" w:history="1">
        <w:r w:rsidR="00812067" w:rsidRPr="00094518">
          <w:rPr>
            <w:rStyle w:val="Hyperlink"/>
            <w:noProof/>
          </w:rPr>
          <w:t>6.2.1</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Beschrijving van de afgeleide variabelen bij de FOD SZ</w:t>
        </w:r>
        <w:r w:rsidR="00812067">
          <w:rPr>
            <w:noProof/>
            <w:webHidden/>
          </w:rPr>
          <w:tab/>
        </w:r>
        <w:r w:rsidR="00812067">
          <w:rPr>
            <w:noProof/>
            <w:webHidden/>
          </w:rPr>
          <w:fldChar w:fldCharType="begin"/>
        </w:r>
        <w:r w:rsidR="00812067">
          <w:rPr>
            <w:noProof/>
            <w:webHidden/>
          </w:rPr>
          <w:instrText xml:space="preserve"> PAGEREF _Toc105512078 \h </w:instrText>
        </w:r>
        <w:r w:rsidR="00812067">
          <w:rPr>
            <w:noProof/>
            <w:webHidden/>
          </w:rPr>
        </w:r>
        <w:r w:rsidR="00812067">
          <w:rPr>
            <w:noProof/>
            <w:webHidden/>
          </w:rPr>
          <w:fldChar w:fldCharType="separate"/>
        </w:r>
        <w:r w:rsidR="00812067">
          <w:rPr>
            <w:noProof/>
            <w:webHidden/>
          </w:rPr>
          <w:t>173</w:t>
        </w:r>
        <w:r w:rsidR="00812067">
          <w:rPr>
            <w:noProof/>
            <w:webHidden/>
          </w:rPr>
          <w:fldChar w:fldCharType="end"/>
        </w:r>
      </w:hyperlink>
    </w:p>
    <w:p w14:paraId="46505DA3" w14:textId="55871188" w:rsidR="00812067" w:rsidRDefault="0047156A">
      <w:pPr>
        <w:pStyle w:val="TOC3"/>
        <w:tabs>
          <w:tab w:val="left" w:pos="1200"/>
          <w:tab w:val="right" w:pos="13992"/>
        </w:tabs>
        <w:rPr>
          <w:rFonts w:asciiTheme="minorHAnsi" w:eastAsiaTheme="minorEastAsia" w:hAnsiTheme="minorHAnsi" w:cstheme="minorBidi"/>
          <w:i w:val="0"/>
          <w:iCs w:val="0"/>
          <w:noProof/>
          <w:sz w:val="22"/>
          <w:szCs w:val="22"/>
          <w:lang w:val="en-US" w:eastAsia="en-US"/>
        </w:rPr>
      </w:pPr>
      <w:hyperlink w:anchor="_Toc105512079" w:history="1">
        <w:r w:rsidR="00812067" w:rsidRPr="00094518">
          <w:rPr>
            <w:rStyle w:val="Hyperlink"/>
            <w:noProof/>
          </w:rPr>
          <w:t>6.2.2</w:t>
        </w:r>
        <w:r w:rsidR="00812067">
          <w:rPr>
            <w:rFonts w:asciiTheme="minorHAnsi" w:eastAsiaTheme="minorEastAsia" w:hAnsiTheme="minorHAnsi" w:cstheme="minorBidi"/>
            <w:i w:val="0"/>
            <w:iCs w:val="0"/>
            <w:noProof/>
            <w:sz w:val="22"/>
            <w:szCs w:val="22"/>
            <w:lang w:val="en-US" w:eastAsia="en-US"/>
          </w:rPr>
          <w:tab/>
        </w:r>
        <w:r w:rsidR="00812067" w:rsidRPr="00094518">
          <w:rPr>
            <w:rStyle w:val="Hyperlink"/>
            <w:noProof/>
          </w:rPr>
          <w:t>Voorwaarden bij de afgeleide variabelen bij de FOD SZ</w:t>
        </w:r>
        <w:r w:rsidR="00812067">
          <w:rPr>
            <w:noProof/>
            <w:webHidden/>
          </w:rPr>
          <w:tab/>
        </w:r>
        <w:r w:rsidR="00812067">
          <w:rPr>
            <w:noProof/>
            <w:webHidden/>
          </w:rPr>
          <w:fldChar w:fldCharType="begin"/>
        </w:r>
        <w:r w:rsidR="00812067">
          <w:rPr>
            <w:noProof/>
            <w:webHidden/>
          </w:rPr>
          <w:instrText xml:space="preserve"> PAGEREF _Toc105512079 \h </w:instrText>
        </w:r>
        <w:r w:rsidR="00812067">
          <w:rPr>
            <w:noProof/>
            <w:webHidden/>
          </w:rPr>
        </w:r>
        <w:r w:rsidR="00812067">
          <w:rPr>
            <w:noProof/>
            <w:webHidden/>
          </w:rPr>
          <w:fldChar w:fldCharType="separate"/>
        </w:r>
        <w:r w:rsidR="00812067">
          <w:rPr>
            <w:noProof/>
            <w:webHidden/>
          </w:rPr>
          <w:t>176</w:t>
        </w:r>
        <w:r w:rsidR="00812067">
          <w:rPr>
            <w:noProof/>
            <w:webHidden/>
          </w:rPr>
          <w:fldChar w:fldCharType="end"/>
        </w:r>
      </w:hyperlink>
    </w:p>
    <w:p w14:paraId="14251F44" w14:textId="3FCED031" w:rsidR="00812067" w:rsidRDefault="0047156A">
      <w:pPr>
        <w:pStyle w:val="TOC1"/>
        <w:rPr>
          <w:rFonts w:asciiTheme="minorHAnsi" w:eastAsiaTheme="minorEastAsia" w:hAnsiTheme="minorHAnsi" w:cstheme="minorBidi"/>
          <w:b w:val="0"/>
          <w:bCs w:val="0"/>
          <w:sz w:val="22"/>
          <w:szCs w:val="22"/>
          <w:lang w:val="en-US"/>
        </w:rPr>
      </w:pPr>
      <w:hyperlink w:anchor="_Toc105512080" w:history="1">
        <w:r w:rsidR="00812067" w:rsidRPr="00094518">
          <w:rPr>
            <w:rStyle w:val="Hyperlink"/>
          </w:rPr>
          <w:t>7</w:t>
        </w:r>
        <w:r w:rsidR="00812067">
          <w:rPr>
            <w:rFonts w:asciiTheme="minorHAnsi" w:eastAsiaTheme="minorEastAsia" w:hAnsiTheme="minorHAnsi" w:cstheme="minorBidi"/>
            <w:b w:val="0"/>
            <w:bCs w:val="0"/>
            <w:sz w:val="22"/>
            <w:szCs w:val="22"/>
            <w:lang w:val="en-US"/>
          </w:rPr>
          <w:tab/>
        </w:r>
        <w:r w:rsidR="00812067" w:rsidRPr="00094518">
          <w:rPr>
            <w:rStyle w:val="Hyperlink"/>
          </w:rPr>
          <w:t>Stap 7: positie 4</w:t>
        </w:r>
        <w:r w:rsidR="00812067">
          <w:rPr>
            <w:webHidden/>
          </w:rPr>
          <w:tab/>
        </w:r>
        <w:r w:rsidR="00812067">
          <w:rPr>
            <w:webHidden/>
          </w:rPr>
          <w:fldChar w:fldCharType="begin"/>
        </w:r>
        <w:r w:rsidR="00812067">
          <w:rPr>
            <w:webHidden/>
          </w:rPr>
          <w:instrText xml:space="preserve"> PAGEREF _Toc105512080 \h </w:instrText>
        </w:r>
        <w:r w:rsidR="00812067">
          <w:rPr>
            <w:webHidden/>
          </w:rPr>
        </w:r>
        <w:r w:rsidR="00812067">
          <w:rPr>
            <w:webHidden/>
          </w:rPr>
          <w:fldChar w:fldCharType="separate"/>
        </w:r>
        <w:r w:rsidR="00812067">
          <w:rPr>
            <w:webHidden/>
          </w:rPr>
          <w:t>181</w:t>
        </w:r>
        <w:r w:rsidR="00812067">
          <w:rPr>
            <w:webHidden/>
          </w:rPr>
          <w:fldChar w:fldCharType="end"/>
        </w:r>
      </w:hyperlink>
    </w:p>
    <w:p w14:paraId="6F2D4081" w14:textId="16C7BAC9" w:rsidR="00812067" w:rsidRDefault="0047156A">
      <w:pPr>
        <w:pStyle w:val="TOC1"/>
        <w:rPr>
          <w:rFonts w:asciiTheme="minorHAnsi" w:eastAsiaTheme="minorEastAsia" w:hAnsiTheme="minorHAnsi" w:cstheme="minorBidi"/>
          <w:b w:val="0"/>
          <w:bCs w:val="0"/>
          <w:sz w:val="22"/>
          <w:szCs w:val="22"/>
          <w:lang w:val="en-US"/>
        </w:rPr>
      </w:pPr>
      <w:hyperlink w:anchor="_Toc105512081" w:history="1">
        <w:r w:rsidR="00812067" w:rsidRPr="00094518">
          <w:rPr>
            <w:rStyle w:val="Hyperlink"/>
          </w:rPr>
          <w:t>8</w:t>
        </w:r>
        <w:r w:rsidR="00812067">
          <w:rPr>
            <w:rFonts w:asciiTheme="minorHAnsi" w:eastAsiaTheme="minorEastAsia" w:hAnsiTheme="minorHAnsi" w:cstheme="minorBidi"/>
            <w:b w:val="0"/>
            <w:bCs w:val="0"/>
            <w:sz w:val="22"/>
            <w:szCs w:val="22"/>
            <w:lang w:val="en-US"/>
          </w:rPr>
          <w:tab/>
        </w:r>
        <w:r w:rsidR="00812067" w:rsidRPr="00094518">
          <w:rPr>
            <w:rStyle w:val="Hyperlink"/>
          </w:rPr>
          <w:t>Bijlagen</w:t>
        </w:r>
        <w:r w:rsidR="00812067">
          <w:rPr>
            <w:webHidden/>
          </w:rPr>
          <w:tab/>
        </w:r>
        <w:r w:rsidR="00812067">
          <w:rPr>
            <w:webHidden/>
          </w:rPr>
          <w:fldChar w:fldCharType="begin"/>
        </w:r>
        <w:r w:rsidR="00812067">
          <w:rPr>
            <w:webHidden/>
          </w:rPr>
          <w:instrText xml:space="preserve"> PAGEREF _Toc105512081 \h </w:instrText>
        </w:r>
        <w:r w:rsidR="00812067">
          <w:rPr>
            <w:webHidden/>
          </w:rPr>
        </w:r>
        <w:r w:rsidR="00812067">
          <w:rPr>
            <w:webHidden/>
          </w:rPr>
          <w:fldChar w:fldCharType="separate"/>
        </w:r>
        <w:r w:rsidR="00812067">
          <w:rPr>
            <w:webHidden/>
          </w:rPr>
          <w:t>182</w:t>
        </w:r>
        <w:r w:rsidR="00812067">
          <w:rPr>
            <w:webHidden/>
          </w:rPr>
          <w:fldChar w:fldCharType="end"/>
        </w:r>
      </w:hyperlink>
    </w:p>
    <w:p w14:paraId="361075AC" w14:textId="37CDAD08" w:rsidR="00812067" w:rsidRDefault="0047156A">
      <w:pPr>
        <w:pStyle w:val="TOC2"/>
        <w:rPr>
          <w:rFonts w:asciiTheme="minorHAnsi" w:eastAsiaTheme="minorEastAsia" w:hAnsiTheme="minorHAnsi" w:cstheme="minorBidi"/>
          <w:noProof/>
          <w:sz w:val="22"/>
          <w:szCs w:val="22"/>
          <w:lang w:val="en-US" w:eastAsia="en-US"/>
        </w:rPr>
      </w:pPr>
      <w:hyperlink w:anchor="_Toc105512082" w:history="1">
        <w:r w:rsidR="00812067" w:rsidRPr="00094518">
          <w:rPr>
            <w:rStyle w:val="Hyperlink"/>
            <w:noProof/>
          </w:rPr>
          <w:t>8.1</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Bijlage 1</w:t>
        </w:r>
        <w:r w:rsidR="00812067">
          <w:rPr>
            <w:noProof/>
            <w:webHidden/>
          </w:rPr>
          <w:tab/>
        </w:r>
        <w:r w:rsidR="00812067">
          <w:rPr>
            <w:noProof/>
            <w:webHidden/>
          </w:rPr>
          <w:fldChar w:fldCharType="begin"/>
        </w:r>
        <w:r w:rsidR="00812067">
          <w:rPr>
            <w:noProof/>
            <w:webHidden/>
          </w:rPr>
          <w:instrText xml:space="preserve"> PAGEREF _Toc105512082 \h </w:instrText>
        </w:r>
        <w:r w:rsidR="00812067">
          <w:rPr>
            <w:noProof/>
            <w:webHidden/>
          </w:rPr>
        </w:r>
        <w:r w:rsidR="00812067">
          <w:rPr>
            <w:noProof/>
            <w:webHidden/>
          </w:rPr>
          <w:fldChar w:fldCharType="separate"/>
        </w:r>
        <w:r w:rsidR="00812067">
          <w:rPr>
            <w:noProof/>
            <w:webHidden/>
          </w:rPr>
          <w:t>182</w:t>
        </w:r>
        <w:r w:rsidR="00812067">
          <w:rPr>
            <w:noProof/>
            <w:webHidden/>
          </w:rPr>
          <w:fldChar w:fldCharType="end"/>
        </w:r>
      </w:hyperlink>
    </w:p>
    <w:p w14:paraId="307F1509" w14:textId="39D7D8CB" w:rsidR="00812067" w:rsidRDefault="0047156A">
      <w:pPr>
        <w:pStyle w:val="TOC2"/>
        <w:rPr>
          <w:rFonts w:asciiTheme="minorHAnsi" w:eastAsiaTheme="minorEastAsia" w:hAnsiTheme="minorHAnsi" w:cstheme="minorBidi"/>
          <w:noProof/>
          <w:sz w:val="22"/>
          <w:szCs w:val="22"/>
          <w:lang w:val="en-US" w:eastAsia="en-US"/>
        </w:rPr>
      </w:pPr>
      <w:hyperlink w:anchor="_Toc105512083" w:history="1">
        <w:r w:rsidR="00812067" w:rsidRPr="00094518">
          <w:rPr>
            <w:rStyle w:val="Hyperlink"/>
            <w:noProof/>
          </w:rPr>
          <w:t>8.2</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Bijlage 2</w:t>
        </w:r>
        <w:r w:rsidR="00812067">
          <w:rPr>
            <w:noProof/>
            <w:webHidden/>
          </w:rPr>
          <w:tab/>
        </w:r>
        <w:r w:rsidR="00812067">
          <w:rPr>
            <w:noProof/>
            <w:webHidden/>
          </w:rPr>
          <w:fldChar w:fldCharType="begin"/>
        </w:r>
        <w:r w:rsidR="00812067">
          <w:rPr>
            <w:noProof/>
            <w:webHidden/>
          </w:rPr>
          <w:instrText xml:space="preserve"> PAGEREF _Toc105512083 \h </w:instrText>
        </w:r>
        <w:r w:rsidR="00812067">
          <w:rPr>
            <w:noProof/>
            <w:webHidden/>
          </w:rPr>
        </w:r>
        <w:r w:rsidR="00812067">
          <w:rPr>
            <w:noProof/>
            <w:webHidden/>
          </w:rPr>
          <w:fldChar w:fldCharType="separate"/>
        </w:r>
        <w:r w:rsidR="00812067">
          <w:rPr>
            <w:noProof/>
            <w:webHidden/>
          </w:rPr>
          <w:t>185</w:t>
        </w:r>
        <w:r w:rsidR="00812067">
          <w:rPr>
            <w:noProof/>
            <w:webHidden/>
          </w:rPr>
          <w:fldChar w:fldCharType="end"/>
        </w:r>
      </w:hyperlink>
    </w:p>
    <w:p w14:paraId="1656D409" w14:textId="3D29D4A0" w:rsidR="00812067" w:rsidRDefault="0047156A">
      <w:pPr>
        <w:pStyle w:val="TOC2"/>
        <w:rPr>
          <w:rFonts w:asciiTheme="minorHAnsi" w:eastAsiaTheme="minorEastAsia" w:hAnsiTheme="minorHAnsi" w:cstheme="minorBidi"/>
          <w:noProof/>
          <w:sz w:val="22"/>
          <w:szCs w:val="22"/>
          <w:lang w:val="en-US" w:eastAsia="en-US"/>
        </w:rPr>
      </w:pPr>
      <w:hyperlink w:anchor="_Toc105512084" w:history="1">
        <w:r w:rsidR="00812067" w:rsidRPr="00094518">
          <w:rPr>
            <w:rStyle w:val="Hyperlink"/>
            <w:noProof/>
          </w:rPr>
          <w:t>8.3</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Bijlage 3</w:t>
        </w:r>
        <w:r w:rsidR="00812067">
          <w:rPr>
            <w:noProof/>
            <w:webHidden/>
          </w:rPr>
          <w:tab/>
        </w:r>
        <w:r w:rsidR="00812067">
          <w:rPr>
            <w:noProof/>
            <w:webHidden/>
          </w:rPr>
          <w:fldChar w:fldCharType="begin"/>
        </w:r>
        <w:r w:rsidR="00812067">
          <w:rPr>
            <w:noProof/>
            <w:webHidden/>
          </w:rPr>
          <w:instrText xml:space="preserve"> PAGEREF _Toc105512084 \h </w:instrText>
        </w:r>
        <w:r w:rsidR="00812067">
          <w:rPr>
            <w:noProof/>
            <w:webHidden/>
          </w:rPr>
        </w:r>
        <w:r w:rsidR="00812067">
          <w:rPr>
            <w:noProof/>
            <w:webHidden/>
          </w:rPr>
          <w:fldChar w:fldCharType="separate"/>
        </w:r>
        <w:r w:rsidR="00812067">
          <w:rPr>
            <w:noProof/>
            <w:webHidden/>
          </w:rPr>
          <w:t>187</w:t>
        </w:r>
        <w:r w:rsidR="00812067">
          <w:rPr>
            <w:noProof/>
            <w:webHidden/>
          </w:rPr>
          <w:fldChar w:fldCharType="end"/>
        </w:r>
      </w:hyperlink>
    </w:p>
    <w:p w14:paraId="1C1127FA" w14:textId="0A245E53" w:rsidR="00812067" w:rsidRDefault="0047156A">
      <w:pPr>
        <w:pStyle w:val="TOC2"/>
        <w:rPr>
          <w:rFonts w:asciiTheme="minorHAnsi" w:eastAsiaTheme="minorEastAsia" w:hAnsiTheme="minorHAnsi" w:cstheme="minorBidi"/>
          <w:noProof/>
          <w:sz w:val="22"/>
          <w:szCs w:val="22"/>
          <w:lang w:val="en-US" w:eastAsia="en-US"/>
        </w:rPr>
      </w:pPr>
      <w:hyperlink w:anchor="_Toc105512085" w:history="1">
        <w:r w:rsidR="00812067" w:rsidRPr="00094518">
          <w:rPr>
            <w:rStyle w:val="Hyperlink"/>
            <w:noProof/>
          </w:rPr>
          <w:t>8.4</w:t>
        </w:r>
        <w:r w:rsidR="00812067">
          <w:rPr>
            <w:rFonts w:asciiTheme="minorHAnsi" w:eastAsiaTheme="minorEastAsia" w:hAnsiTheme="minorHAnsi" w:cstheme="minorBidi"/>
            <w:noProof/>
            <w:sz w:val="22"/>
            <w:szCs w:val="22"/>
            <w:lang w:val="en-US" w:eastAsia="en-US"/>
          </w:rPr>
          <w:tab/>
        </w:r>
        <w:r w:rsidR="00812067" w:rsidRPr="00094518">
          <w:rPr>
            <w:rStyle w:val="Hyperlink"/>
            <w:noProof/>
          </w:rPr>
          <w:t>Bijlage 4</w:t>
        </w:r>
        <w:r w:rsidR="00812067">
          <w:rPr>
            <w:noProof/>
            <w:webHidden/>
          </w:rPr>
          <w:tab/>
        </w:r>
        <w:r w:rsidR="00812067">
          <w:rPr>
            <w:noProof/>
            <w:webHidden/>
          </w:rPr>
          <w:fldChar w:fldCharType="begin"/>
        </w:r>
        <w:r w:rsidR="00812067">
          <w:rPr>
            <w:noProof/>
            <w:webHidden/>
          </w:rPr>
          <w:instrText xml:space="preserve"> PAGEREF _Toc105512085 \h </w:instrText>
        </w:r>
        <w:r w:rsidR="00812067">
          <w:rPr>
            <w:noProof/>
            <w:webHidden/>
          </w:rPr>
        </w:r>
        <w:r w:rsidR="00812067">
          <w:rPr>
            <w:noProof/>
            <w:webHidden/>
          </w:rPr>
          <w:fldChar w:fldCharType="separate"/>
        </w:r>
        <w:r w:rsidR="00812067">
          <w:rPr>
            <w:noProof/>
            <w:webHidden/>
          </w:rPr>
          <w:t>203</w:t>
        </w:r>
        <w:r w:rsidR="00812067">
          <w:rPr>
            <w:noProof/>
            <w:webHidden/>
          </w:rPr>
          <w:fldChar w:fldCharType="end"/>
        </w:r>
      </w:hyperlink>
    </w:p>
    <w:p w14:paraId="2D571384" w14:textId="77777777" w:rsidR="00AB38FD" w:rsidRPr="005415A5" w:rsidRDefault="00AB38FD">
      <w:pPr>
        <w:pStyle w:val="Heading1"/>
        <w:numPr>
          <w:ilvl w:val="0"/>
          <w:numId w:val="0"/>
        </w:numPr>
        <w:rPr>
          <w:sz w:val="32"/>
          <w:lang w:val="nl-BE"/>
        </w:rPr>
      </w:pPr>
      <w:r w:rsidRPr="004E78AB">
        <w:rPr>
          <w:b w:val="0"/>
          <w:sz w:val="24"/>
          <w:szCs w:val="24"/>
          <w:lang w:val="nl-BE"/>
        </w:rPr>
        <w:fldChar w:fldCharType="end"/>
      </w:r>
      <w:r w:rsidRPr="004E78AB">
        <w:rPr>
          <w:b w:val="0"/>
          <w:sz w:val="24"/>
          <w:szCs w:val="24"/>
          <w:lang w:val="nl-BE"/>
        </w:rPr>
        <w:br w:type="page"/>
      </w:r>
      <w:bookmarkStart w:id="3" w:name="_Toc239751049"/>
      <w:bookmarkStart w:id="4" w:name="_Toc105512014"/>
      <w:r w:rsidRPr="005415A5">
        <w:rPr>
          <w:lang w:val="nl-BE"/>
        </w:rPr>
        <w:lastRenderedPageBreak/>
        <w:t>Inleiding</w:t>
      </w:r>
      <w:bookmarkEnd w:id="0"/>
      <w:bookmarkEnd w:id="1"/>
      <w:bookmarkEnd w:id="2"/>
      <w:bookmarkEnd w:id="3"/>
      <w:bookmarkEnd w:id="4"/>
    </w:p>
    <w:p w14:paraId="00946774" w14:textId="77777777" w:rsidR="00AB38FD" w:rsidRPr="005415A5" w:rsidRDefault="00AB38FD">
      <w:pPr>
        <w:rPr>
          <w:rFonts w:ascii="Garamond" w:hAnsi="Garamond"/>
          <w:lang w:val="nl-BE"/>
        </w:rPr>
      </w:pPr>
    </w:p>
    <w:p w14:paraId="58517EF7" w14:textId="77777777" w:rsidR="00AB38FD" w:rsidRPr="005415A5" w:rsidRDefault="00AB38FD">
      <w:pPr>
        <w:rPr>
          <w:rFonts w:ascii="Garamond" w:hAnsi="Garamond"/>
          <w:i/>
          <w:lang w:val="nl-BE"/>
        </w:rPr>
      </w:pPr>
      <w:r w:rsidRPr="005415A5">
        <w:rPr>
          <w:rFonts w:ascii="Garamond" w:hAnsi="Garamond"/>
          <w:i/>
          <w:lang w:val="nl-BE"/>
        </w:rPr>
        <w:t>Algemeen</w:t>
      </w:r>
    </w:p>
    <w:p w14:paraId="4980C1EB" w14:textId="77777777" w:rsidR="00AB38FD" w:rsidRPr="005415A5" w:rsidRDefault="00AB38FD">
      <w:pPr>
        <w:jc w:val="both"/>
        <w:rPr>
          <w:rFonts w:ascii="Garamond" w:hAnsi="Garamond"/>
          <w:lang w:val="nl-BE"/>
        </w:rPr>
      </w:pPr>
    </w:p>
    <w:p w14:paraId="6B9C20CC" w14:textId="77777777" w:rsidR="00AB38FD" w:rsidRDefault="00AB38FD">
      <w:pPr>
        <w:jc w:val="both"/>
        <w:rPr>
          <w:rFonts w:ascii="Garamond" w:hAnsi="Garamond"/>
          <w:lang w:val="nl-BE"/>
        </w:rPr>
      </w:pPr>
      <w:r>
        <w:rPr>
          <w:rFonts w:ascii="Garamond" w:hAnsi="Garamond"/>
          <w:lang w:val="nl-BE"/>
        </w:rPr>
        <w:t xml:space="preserve">De nomenclatuur van de socio-economische positie is een variabele die binnen het Datawarehouse </w:t>
      </w:r>
      <w:r w:rsidR="00546717">
        <w:rPr>
          <w:rFonts w:ascii="Garamond" w:hAnsi="Garamond"/>
          <w:lang w:val="nl-BE"/>
        </w:rPr>
        <w:t>A</w:t>
      </w:r>
      <w:r>
        <w:rPr>
          <w:rFonts w:ascii="Garamond" w:hAnsi="Garamond"/>
          <w:lang w:val="nl-BE"/>
        </w:rPr>
        <w:t xml:space="preserve">rbeidsmarkt en </w:t>
      </w:r>
      <w:r w:rsidR="00546717">
        <w:rPr>
          <w:rFonts w:ascii="Garamond" w:hAnsi="Garamond"/>
          <w:lang w:val="nl-BE"/>
        </w:rPr>
        <w:t>S</w:t>
      </w:r>
      <w:r>
        <w:rPr>
          <w:rFonts w:ascii="Garamond" w:hAnsi="Garamond"/>
          <w:lang w:val="nl-BE"/>
        </w:rPr>
        <w:t xml:space="preserve">ociale </w:t>
      </w:r>
      <w:r w:rsidR="00546717">
        <w:rPr>
          <w:rFonts w:ascii="Garamond" w:hAnsi="Garamond"/>
          <w:lang w:val="nl-BE"/>
        </w:rPr>
        <w:t>B</w:t>
      </w:r>
      <w:r>
        <w:rPr>
          <w:rFonts w:ascii="Garamond" w:hAnsi="Garamond"/>
          <w:lang w:val="nl-BE"/>
        </w:rPr>
        <w:t xml:space="preserve">escherming </w:t>
      </w:r>
      <w:r w:rsidR="00546717">
        <w:rPr>
          <w:rFonts w:ascii="Garamond" w:hAnsi="Garamond"/>
          <w:lang w:val="nl-BE"/>
        </w:rPr>
        <w:t>(</w:t>
      </w:r>
      <w:r w:rsidR="00546717">
        <w:rPr>
          <w:rFonts w:ascii="Garamond" w:hAnsi="Garamond"/>
        </w:rPr>
        <w:t>DWH AM&amp;SB</w:t>
      </w:r>
      <w:r w:rsidR="00546717">
        <w:rPr>
          <w:rFonts w:ascii="Garamond" w:hAnsi="Garamond"/>
          <w:lang w:val="nl-BE"/>
        </w:rPr>
        <w:t xml:space="preserve">) </w:t>
      </w:r>
      <w:r>
        <w:rPr>
          <w:rFonts w:ascii="Garamond" w:hAnsi="Garamond"/>
          <w:lang w:val="nl-BE"/>
        </w:rPr>
        <w:t>gecreëerd wordt op basis van de bestanden die aangeleverd worden door de verschillende betrokken sociale</w:t>
      </w:r>
      <w:r w:rsidR="0005163F">
        <w:rPr>
          <w:rFonts w:ascii="Garamond" w:hAnsi="Garamond"/>
          <w:lang w:val="nl-BE"/>
        </w:rPr>
        <w:t xml:space="preserve"> </w:t>
      </w:r>
      <w:r>
        <w:rPr>
          <w:rFonts w:ascii="Garamond" w:hAnsi="Garamond"/>
          <w:lang w:val="nl-BE"/>
        </w:rPr>
        <w:t>zekerheidsinstellingen.</w:t>
      </w:r>
    </w:p>
    <w:p w14:paraId="5FA31670" w14:textId="77777777" w:rsidR="00AB38FD" w:rsidRPr="005415A5" w:rsidRDefault="00AB38FD">
      <w:pPr>
        <w:jc w:val="both"/>
        <w:rPr>
          <w:rFonts w:ascii="Garamond" w:hAnsi="Garamond"/>
          <w:lang w:val="nl-BE"/>
        </w:rPr>
      </w:pPr>
      <w:r w:rsidRPr="005415A5">
        <w:rPr>
          <w:rFonts w:ascii="Garamond" w:hAnsi="Garamond"/>
          <w:lang w:val="nl-BE"/>
        </w:rPr>
        <w:t>De</w:t>
      </w:r>
      <w:r>
        <w:rPr>
          <w:rFonts w:ascii="Garamond" w:hAnsi="Garamond"/>
          <w:lang w:val="nl-BE"/>
        </w:rPr>
        <w:t>ze</w:t>
      </w:r>
      <w:r w:rsidRPr="005415A5">
        <w:rPr>
          <w:rFonts w:ascii="Garamond" w:hAnsi="Garamond"/>
          <w:lang w:val="nl-BE"/>
        </w:rPr>
        <w:t xml:space="preserve"> nomenclatuur, en de bijhorende afgeleide variabelen, wordt opgebouwd in </w:t>
      </w:r>
      <w:r w:rsidR="00C237C1">
        <w:rPr>
          <w:rFonts w:ascii="Garamond" w:hAnsi="Garamond"/>
          <w:lang w:val="nl-BE"/>
        </w:rPr>
        <w:t>zeven</w:t>
      </w:r>
      <w:r w:rsidRPr="005415A5">
        <w:rPr>
          <w:rFonts w:ascii="Garamond" w:hAnsi="Garamond"/>
          <w:lang w:val="nl-BE"/>
        </w:rPr>
        <w:t xml:space="preserve"> stappen. Deze stappen worden achtereenvolgens toegelicht </w:t>
      </w:r>
      <w:r>
        <w:rPr>
          <w:rFonts w:ascii="Garamond" w:hAnsi="Garamond"/>
          <w:lang w:val="nl-BE"/>
        </w:rPr>
        <w:t xml:space="preserve">in deze nota </w:t>
      </w:r>
      <w:r w:rsidRPr="005415A5">
        <w:rPr>
          <w:rFonts w:ascii="Garamond" w:hAnsi="Garamond"/>
          <w:lang w:val="nl-BE"/>
        </w:rPr>
        <w:t>samen met de voorwaarden die gelden om de populatie van een nomenclatuurpositie af te bakenen en de voorwaarden die gelden voor de bepaling van de afgeleide variabelen bij de nomenclatuur.</w:t>
      </w:r>
    </w:p>
    <w:p w14:paraId="0EA0A8EC" w14:textId="77777777" w:rsidR="00AB38FD" w:rsidRPr="005415A5" w:rsidRDefault="00AB38FD">
      <w:pPr>
        <w:jc w:val="both"/>
        <w:rPr>
          <w:rFonts w:ascii="Garamond" w:hAnsi="Garamond"/>
          <w:lang w:val="nl-BE"/>
        </w:rPr>
      </w:pPr>
    </w:p>
    <w:p w14:paraId="447D1E3B" w14:textId="77777777" w:rsidR="00AB38FD" w:rsidRPr="005415A5" w:rsidRDefault="00AB38FD">
      <w:pPr>
        <w:jc w:val="both"/>
        <w:rPr>
          <w:rFonts w:ascii="Garamond" w:hAnsi="Garamond"/>
          <w:lang w:val="nl-BE"/>
        </w:rPr>
      </w:pPr>
      <w:r w:rsidRPr="005415A5">
        <w:rPr>
          <w:rFonts w:ascii="Garamond" w:hAnsi="Garamond"/>
          <w:lang w:val="nl-BE"/>
        </w:rPr>
        <w:t>De socio-economische positie heeft steeds betrekking op de laatste dag van het kwartaal waarbij aan ieder individu slechts één nomenclatuurpositie kan worden toegekend. Personen die eventueel aan meerdere nomenclatuur</w:t>
      </w:r>
      <w:r>
        <w:rPr>
          <w:rFonts w:ascii="Garamond" w:hAnsi="Garamond"/>
          <w:lang w:val="nl-BE"/>
        </w:rPr>
        <w:t>posities kunnen worden toegewezen</w:t>
      </w:r>
      <w:r w:rsidRPr="005415A5">
        <w:rPr>
          <w:rFonts w:ascii="Garamond" w:hAnsi="Garamond"/>
          <w:lang w:val="nl-BE"/>
        </w:rPr>
        <w:t xml:space="preserve">, </w:t>
      </w:r>
      <w:r>
        <w:rPr>
          <w:rFonts w:ascii="Garamond" w:hAnsi="Garamond"/>
          <w:lang w:val="nl-BE"/>
        </w:rPr>
        <w:t>krijgen</w:t>
      </w:r>
      <w:r w:rsidRPr="005415A5">
        <w:rPr>
          <w:rFonts w:ascii="Garamond" w:hAnsi="Garamond"/>
          <w:lang w:val="nl-BE"/>
        </w:rPr>
        <w:t xml:space="preserve"> de nomenclatuurpositie die het dichts</w:t>
      </w:r>
      <w:r>
        <w:rPr>
          <w:rFonts w:ascii="Garamond" w:hAnsi="Garamond"/>
          <w:lang w:val="nl-BE"/>
        </w:rPr>
        <w:t>t</w:t>
      </w:r>
      <w:r w:rsidRPr="005415A5">
        <w:rPr>
          <w:rFonts w:ascii="Garamond" w:hAnsi="Garamond"/>
          <w:lang w:val="nl-BE"/>
        </w:rPr>
        <w:t xml:space="preserve"> aansluit bij de arbeidsmarkt. Zo worden personen die een job uitoefenen tot de werkenden gerekend, ook als ze bijvoorbeeld deeltijds tijdskrediet opnemen of deeltijds werkzoekend zijn. Analoog worden gepensioneerden met een kleine deeltijdse job bij de werkenden ingedeeld, en bijgevolg niet bij de gepensioneerden. Via een afgeleide variabele kan de gebruiker wel steeds </w:t>
      </w:r>
      <w:r>
        <w:rPr>
          <w:rFonts w:ascii="Garamond" w:hAnsi="Garamond"/>
          <w:lang w:val="nl-BE"/>
        </w:rPr>
        <w:t>opvragen</w:t>
      </w:r>
      <w:r w:rsidRPr="005415A5">
        <w:rPr>
          <w:rFonts w:ascii="Garamond" w:hAnsi="Garamond"/>
          <w:lang w:val="nl-BE"/>
        </w:rPr>
        <w:t xml:space="preserve"> hoeveel loontrekkenden bijvoorbeeld ook tijdskrediet nemen, een inkomensgarantie-uitkering krijgen of een pensioenuitkering genieten. De afgeleide variabelen bij de nomenclatuur worden gecreëerd om aanvullende informatie bij de nomenclatuurpositie aan te bieden.</w:t>
      </w:r>
    </w:p>
    <w:p w14:paraId="0EFD95A1" w14:textId="77777777" w:rsidR="00AB38FD" w:rsidRPr="005415A5" w:rsidRDefault="00AB38FD">
      <w:pPr>
        <w:jc w:val="both"/>
        <w:rPr>
          <w:rFonts w:ascii="Garamond" w:hAnsi="Garamond"/>
          <w:lang w:val="nl-BE"/>
        </w:rPr>
      </w:pPr>
    </w:p>
    <w:p w14:paraId="3161ECF3" w14:textId="77777777" w:rsidR="00AB38FD" w:rsidRPr="005415A5" w:rsidRDefault="00AB38FD">
      <w:pPr>
        <w:jc w:val="both"/>
        <w:rPr>
          <w:rFonts w:ascii="Garamond" w:hAnsi="Garamond"/>
          <w:lang w:val="nl-BE"/>
        </w:rPr>
      </w:pPr>
    </w:p>
    <w:p w14:paraId="14CBE73E" w14:textId="77777777" w:rsidR="00AB38FD" w:rsidRPr="005415A5" w:rsidRDefault="00AB38FD">
      <w:pPr>
        <w:jc w:val="both"/>
        <w:rPr>
          <w:rFonts w:ascii="Garamond" w:hAnsi="Garamond"/>
          <w:i/>
          <w:lang w:val="nl-BE"/>
        </w:rPr>
      </w:pPr>
      <w:r w:rsidRPr="005415A5">
        <w:rPr>
          <w:rFonts w:ascii="Garamond" w:hAnsi="Garamond"/>
          <w:i/>
          <w:lang w:val="nl-BE"/>
        </w:rPr>
        <w:t>Voorwaarden bij de nomenclatuurposities</w:t>
      </w:r>
    </w:p>
    <w:p w14:paraId="6D72FB81" w14:textId="77777777" w:rsidR="00AB38FD" w:rsidRPr="005415A5" w:rsidRDefault="00AB38FD">
      <w:pPr>
        <w:jc w:val="both"/>
        <w:rPr>
          <w:rFonts w:ascii="Garamond" w:hAnsi="Garamond"/>
          <w:lang w:val="nl-BE"/>
        </w:rPr>
      </w:pPr>
    </w:p>
    <w:p w14:paraId="6F2776BA" w14:textId="77777777" w:rsidR="00AB38FD" w:rsidRPr="005415A5" w:rsidRDefault="00AB38FD">
      <w:pPr>
        <w:jc w:val="both"/>
        <w:rPr>
          <w:rFonts w:ascii="Garamond" w:hAnsi="Garamond"/>
          <w:lang w:val="nl-BE"/>
        </w:rPr>
      </w:pPr>
      <w:r w:rsidRPr="005415A5">
        <w:rPr>
          <w:rFonts w:ascii="Garamond" w:hAnsi="Garamond"/>
          <w:lang w:val="nl-BE"/>
        </w:rPr>
        <w:t xml:space="preserve">Per nomenclatuurpositie worden één of meerdere assumpties gemaakt om de populatie van die socio-economische positie af te bakenen. Voor iedere assumptie wordt bepaald in welk bestand van de sociale zekerheidsinstellingen een individu al dan niet moet voorkomen en aan welke voorwaarden een individu binnen dit bestand al dan niet moet voldoen. Deze voorwaarden worden bepaald aan de hand van variabelen en de waarden die deze variabelen aannemen. </w:t>
      </w:r>
    </w:p>
    <w:p w14:paraId="5802A8F1" w14:textId="77777777" w:rsidR="00AB38FD" w:rsidRPr="005415A5" w:rsidRDefault="00AB38FD">
      <w:pPr>
        <w:jc w:val="both"/>
        <w:rPr>
          <w:rFonts w:ascii="Garamond" w:hAnsi="Garamond"/>
          <w:lang w:val="nl-BE"/>
        </w:rPr>
      </w:pPr>
      <w:r w:rsidRPr="005415A5">
        <w:rPr>
          <w:rFonts w:ascii="Garamond" w:hAnsi="Garamond"/>
          <w:lang w:val="nl-BE"/>
        </w:rPr>
        <w:t xml:space="preserve">Binnen de assumpties heerst er tussen het al dan niet gekend zijn in een bestand van de sociale zekerheidsinstellingen, net zoals tussen de variabelen binnen een bestand en de variabelen uit verschillende bestanden, een “en-relatie”. Bij de waarden die de variabelen kunnen aannemen is er een “en-relatie” aanwezig wanneer de voorwaarde een “&lt;&gt;”-teken bevat en een “of-relatie” bij de voorwaarden met een “=”-teken. </w:t>
      </w:r>
    </w:p>
    <w:p w14:paraId="79180AA0" w14:textId="77777777" w:rsidR="00AB38FD" w:rsidRPr="005415A5" w:rsidRDefault="00AB38FD">
      <w:pPr>
        <w:jc w:val="both"/>
        <w:rPr>
          <w:rFonts w:ascii="Garamond" w:hAnsi="Garamond"/>
          <w:lang w:val="nl-BE"/>
        </w:rPr>
      </w:pPr>
      <w:r w:rsidRPr="005415A5">
        <w:rPr>
          <w:rFonts w:ascii="Garamond" w:hAnsi="Garamond"/>
          <w:lang w:val="nl-BE"/>
        </w:rPr>
        <w:t>Dezelfde relaties tussen de bestanden, de variabelen en de waarden zijn ook van kracht bij de voorwaarden die gesteld worden bij de creatie van de afgeleide variabelen</w:t>
      </w:r>
      <w:r>
        <w:rPr>
          <w:rFonts w:ascii="Garamond" w:hAnsi="Garamond"/>
          <w:lang w:val="nl-BE"/>
        </w:rPr>
        <w:t xml:space="preserve"> bij de nomenclatuur</w:t>
      </w:r>
      <w:r w:rsidRPr="005415A5">
        <w:rPr>
          <w:rFonts w:ascii="Garamond" w:hAnsi="Garamond"/>
          <w:lang w:val="nl-BE"/>
        </w:rPr>
        <w:t>. Een extra voorwaarde bij de afgeleide variabelen is dat deze slechts van toepassing zijn bij vastgelegde nomenclatuurposities waardoor niet iedere nomenclatuurpositie wordt aangevuld met alle afgeleide variabelen.</w:t>
      </w:r>
    </w:p>
    <w:p w14:paraId="2A5C9D9A" w14:textId="77777777" w:rsidR="00AB38FD" w:rsidRPr="005415A5" w:rsidRDefault="00AB38FD">
      <w:pPr>
        <w:jc w:val="both"/>
        <w:rPr>
          <w:rFonts w:ascii="Garamond" w:hAnsi="Garamond"/>
          <w:lang w:val="nl-BE"/>
        </w:rPr>
      </w:pPr>
      <w:r w:rsidRPr="005415A5">
        <w:rPr>
          <w:rFonts w:ascii="Garamond" w:hAnsi="Garamond"/>
          <w:lang w:val="nl-BE"/>
        </w:rPr>
        <w:t>De voorwaarden die worden gesteld aan het toekennen van een nomenclatuurpositie en de afgeleide variabelen gelden steeds op de laatste dag van het kwartaal.</w:t>
      </w:r>
    </w:p>
    <w:p w14:paraId="3E16F1FD" w14:textId="77777777" w:rsidR="00AB38FD" w:rsidRPr="005415A5" w:rsidRDefault="00AB38FD">
      <w:pPr>
        <w:jc w:val="both"/>
        <w:rPr>
          <w:rFonts w:ascii="Garamond" w:hAnsi="Garamond"/>
          <w:i/>
          <w:lang w:val="nl-BE"/>
        </w:rPr>
      </w:pPr>
      <w:r w:rsidRPr="005415A5">
        <w:rPr>
          <w:rFonts w:ascii="Garamond" w:hAnsi="Garamond"/>
          <w:i/>
          <w:lang w:val="nl-BE"/>
        </w:rPr>
        <w:lastRenderedPageBreak/>
        <w:t>Hervorming nomenclatuur</w:t>
      </w:r>
    </w:p>
    <w:p w14:paraId="114E56F9" w14:textId="77777777" w:rsidR="00AB38FD" w:rsidRPr="005415A5" w:rsidRDefault="00AB38FD">
      <w:pPr>
        <w:jc w:val="both"/>
        <w:rPr>
          <w:rFonts w:ascii="Garamond" w:hAnsi="Garamond"/>
          <w:lang w:val="nl-BE"/>
        </w:rPr>
      </w:pPr>
    </w:p>
    <w:p w14:paraId="056B3CB1" w14:textId="77777777" w:rsidR="00AB38FD" w:rsidRPr="00BC0511" w:rsidRDefault="00AB38FD">
      <w:pPr>
        <w:jc w:val="both"/>
        <w:rPr>
          <w:rFonts w:ascii="Garamond" w:hAnsi="Garamond"/>
          <w:lang w:eastAsia="en-US"/>
        </w:rPr>
      </w:pPr>
      <w:r w:rsidRPr="005415A5">
        <w:rPr>
          <w:rFonts w:ascii="Garamond" w:hAnsi="Garamond"/>
          <w:lang w:eastAsia="en-US"/>
        </w:rPr>
        <w:t xml:space="preserve">De nomenclatuur van socio-economische posities is voor de periode vanaf 2003 grondig hervormd. Vooreerst maakten de vele nieuwe bronnen die in het </w:t>
      </w:r>
      <w:r w:rsidR="00546717">
        <w:rPr>
          <w:rFonts w:ascii="Garamond" w:hAnsi="Garamond"/>
        </w:rPr>
        <w:t>DWH AM&amp;SB</w:t>
      </w:r>
      <w:r w:rsidR="00546717" w:rsidDel="00546717">
        <w:rPr>
          <w:rFonts w:ascii="Garamond" w:hAnsi="Garamond"/>
          <w:lang w:eastAsia="en-US"/>
        </w:rPr>
        <w:t xml:space="preserve"> </w:t>
      </w:r>
      <w:r w:rsidRPr="005415A5">
        <w:rPr>
          <w:rFonts w:ascii="Garamond" w:hAnsi="Garamond"/>
          <w:lang w:eastAsia="en-US"/>
        </w:rPr>
        <w:t>worden ingeladen het mogelijk om de nomenclatuur verder uit te breiden, vooral met informatie over het niet-</w:t>
      </w:r>
      <w:proofErr w:type="spellStart"/>
      <w:r w:rsidRPr="005415A5">
        <w:rPr>
          <w:rFonts w:ascii="Garamond" w:hAnsi="Garamond"/>
          <w:lang w:eastAsia="en-US"/>
        </w:rPr>
        <w:t>beroepsactieve</w:t>
      </w:r>
      <w:proofErr w:type="spellEnd"/>
      <w:r w:rsidRPr="005415A5">
        <w:rPr>
          <w:rFonts w:ascii="Garamond" w:hAnsi="Garamond"/>
          <w:lang w:eastAsia="en-US"/>
        </w:rPr>
        <w:t xml:space="preserve"> segment van de arbeidsmarkt. Daarnaast is een sterke vereenvoudiging doorgevoerd. De hiërarchische opbouw, waarbij elke extra digit meer detail biedt over de socio-economische positie, werd weliswaar behouden, maar waar de nomenclatuur voor 2003 de hoofdcategorieën op vijf digit verfijnde, gaat de nomenclatuur vanaf 2003 nog maximaal tot op drie digit. Hierdoor blijft het overzicht beter verzekerd en is de nomenclatuur minder afhankelijk van wijzigingen in de reglementering en wetgeving van de sociale zekerheid.</w:t>
      </w:r>
      <w:r w:rsidRPr="005415A5">
        <w:rPr>
          <w:rFonts w:ascii="Garamond" w:hAnsi="Garamond"/>
          <w:lang w:val="nl-BE"/>
        </w:rPr>
        <w:t xml:space="preserve"> </w:t>
      </w:r>
      <w:r w:rsidRPr="005415A5">
        <w:rPr>
          <w:rFonts w:ascii="Garamond" w:hAnsi="Garamond"/>
          <w:lang w:eastAsia="en-US"/>
        </w:rPr>
        <w:t>Om het verlies aan informatie op te vangen, gaat de vereenvoudiging gepaard met de creatie van heel wat extra afgeleide variabelen. De voorwaarden die worden beschreven in dit document hebben betrekking op de nomenclatuur vanaf 2003.</w:t>
      </w:r>
      <w:r w:rsidRPr="00BC0511">
        <w:rPr>
          <w:rFonts w:ascii="Garamond" w:hAnsi="Garamond"/>
          <w:lang w:eastAsia="en-US"/>
        </w:rPr>
        <w:t xml:space="preserve"> </w:t>
      </w:r>
      <w:r>
        <w:rPr>
          <w:rFonts w:ascii="Garamond" w:hAnsi="Garamond"/>
          <w:lang w:eastAsia="en-US"/>
        </w:rPr>
        <w:t xml:space="preserve">Een overzicht van de nomenclatuur geldig voor de periode 1998-2002 is opgenomen in </w:t>
      </w:r>
      <w:hyperlink w:anchor="_Bijlage_1_" w:history="1">
        <w:r w:rsidRPr="00B93B70">
          <w:rPr>
            <w:rStyle w:val="Hyperlink"/>
            <w:rFonts w:ascii="Garamond" w:hAnsi="Garamond"/>
            <w:lang w:eastAsia="en-US"/>
          </w:rPr>
          <w:t>bijlage 1</w:t>
        </w:r>
      </w:hyperlink>
      <w:r>
        <w:rPr>
          <w:rFonts w:ascii="Garamond" w:hAnsi="Garamond"/>
          <w:lang w:eastAsia="en-US"/>
        </w:rPr>
        <w:t>, e</w:t>
      </w:r>
      <w:r>
        <w:rPr>
          <w:rFonts w:ascii="Garamond" w:hAnsi="Garamond"/>
        </w:rPr>
        <w:t>en o</w:t>
      </w:r>
      <w:r w:rsidRPr="00BC0511">
        <w:rPr>
          <w:rFonts w:ascii="Garamond" w:hAnsi="Garamond"/>
        </w:rPr>
        <w:t>mzettingslijst van de nomenclatuur geldig voor de periode 1998-2002 naar de nomenclatuur geldig vanaf 2003</w:t>
      </w:r>
      <w:r>
        <w:rPr>
          <w:rFonts w:ascii="Garamond" w:hAnsi="Garamond"/>
        </w:rPr>
        <w:t xml:space="preserve"> in </w:t>
      </w:r>
      <w:hyperlink w:anchor="_Bijlage_2" w:history="1">
        <w:r w:rsidRPr="00B93B70">
          <w:rPr>
            <w:rStyle w:val="Hyperlink"/>
            <w:rFonts w:ascii="Garamond" w:hAnsi="Garamond"/>
          </w:rPr>
          <w:t>bijlage 2</w:t>
        </w:r>
      </w:hyperlink>
      <w:r>
        <w:rPr>
          <w:rFonts w:ascii="Garamond" w:hAnsi="Garamond"/>
        </w:rPr>
        <w:t>.</w:t>
      </w:r>
    </w:p>
    <w:p w14:paraId="7E04088C" w14:textId="77777777" w:rsidR="00AB38FD" w:rsidRDefault="00AB38FD">
      <w:pPr>
        <w:jc w:val="both"/>
        <w:rPr>
          <w:rFonts w:ascii="Garamond" w:hAnsi="Garamond"/>
          <w:lang w:eastAsia="en-US"/>
        </w:rPr>
      </w:pPr>
    </w:p>
    <w:p w14:paraId="7BC8D02D" w14:textId="77777777" w:rsidR="00AB38FD" w:rsidRDefault="00AB38FD">
      <w:pPr>
        <w:jc w:val="both"/>
        <w:rPr>
          <w:rFonts w:ascii="Garamond" w:hAnsi="Garamond"/>
          <w:lang w:eastAsia="en-US"/>
        </w:rPr>
      </w:pPr>
    </w:p>
    <w:p w14:paraId="61E74F26" w14:textId="77777777" w:rsidR="00AB38FD" w:rsidRPr="007D5B71" w:rsidRDefault="00AB38FD">
      <w:pPr>
        <w:jc w:val="both"/>
        <w:rPr>
          <w:rFonts w:ascii="Garamond" w:hAnsi="Garamond"/>
          <w:i/>
          <w:lang w:eastAsia="en-US"/>
        </w:rPr>
      </w:pPr>
      <w:r w:rsidRPr="007D5B71">
        <w:rPr>
          <w:rFonts w:ascii="Garamond" w:hAnsi="Garamond"/>
          <w:i/>
          <w:lang w:eastAsia="en-US"/>
        </w:rPr>
        <w:t>Populatie</w:t>
      </w:r>
    </w:p>
    <w:p w14:paraId="01D447F0" w14:textId="77777777" w:rsidR="00AB38FD" w:rsidRDefault="00AB38FD">
      <w:pPr>
        <w:jc w:val="both"/>
        <w:rPr>
          <w:rFonts w:ascii="Garamond" w:hAnsi="Garamond"/>
          <w:lang w:eastAsia="en-US"/>
        </w:rPr>
      </w:pPr>
    </w:p>
    <w:p w14:paraId="47D88194" w14:textId="77777777" w:rsidR="00AB38FD" w:rsidRPr="005B4542" w:rsidRDefault="00AB38FD">
      <w:pPr>
        <w:jc w:val="both"/>
        <w:rPr>
          <w:rFonts w:ascii="Garamond" w:hAnsi="Garamond"/>
          <w:lang w:eastAsia="en-US"/>
        </w:rPr>
      </w:pPr>
      <w:r w:rsidRPr="005B4542">
        <w:rPr>
          <w:rFonts w:ascii="Garamond" w:hAnsi="Garamond"/>
          <w:lang w:eastAsia="en-US"/>
        </w:rPr>
        <w:t>De nomenclatuur wordt bepaald v</w:t>
      </w:r>
      <w:r>
        <w:rPr>
          <w:rFonts w:ascii="Garamond" w:hAnsi="Garamond"/>
          <w:lang w:eastAsia="en-US"/>
        </w:rPr>
        <w:t xml:space="preserve">oor alle individuen die in het </w:t>
      </w:r>
      <w:r w:rsidR="00546717">
        <w:rPr>
          <w:rFonts w:ascii="Garamond" w:hAnsi="Garamond"/>
        </w:rPr>
        <w:t>DWH AM&amp;SB</w:t>
      </w:r>
      <w:r w:rsidR="00546717" w:rsidDel="00546717">
        <w:rPr>
          <w:rFonts w:ascii="Garamond" w:hAnsi="Garamond"/>
          <w:lang w:eastAsia="en-US"/>
        </w:rPr>
        <w:t xml:space="preserve"> </w:t>
      </w:r>
      <w:r w:rsidRPr="005B4542">
        <w:rPr>
          <w:rFonts w:ascii="Garamond" w:hAnsi="Garamond"/>
          <w:lang w:eastAsia="en-US"/>
        </w:rPr>
        <w:t>gekend zijn op basis van een van de betrokken sociale</w:t>
      </w:r>
      <w:r w:rsidR="0005163F">
        <w:rPr>
          <w:rFonts w:ascii="Garamond" w:hAnsi="Garamond"/>
          <w:lang w:eastAsia="en-US"/>
        </w:rPr>
        <w:t xml:space="preserve"> </w:t>
      </w:r>
      <w:r w:rsidRPr="005B4542">
        <w:rPr>
          <w:rFonts w:ascii="Garamond" w:hAnsi="Garamond"/>
          <w:lang w:eastAsia="en-US"/>
        </w:rPr>
        <w:t>zekerheidsinstellingen</w:t>
      </w:r>
      <w:r w:rsidRPr="005B4542">
        <w:rPr>
          <w:rStyle w:val="FootnoteReference"/>
          <w:rFonts w:ascii="Garamond" w:hAnsi="Garamond"/>
          <w:lang w:eastAsia="en-US"/>
        </w:rPr>
        <w:footnoteReference w:id="1"/>
      </w:r>
      <w:bookmarkStart w:id="5" w:name="_Toc239749883"/>
      <w:bookmarkStart w:id="6" w:name="_Toc239751050"/>
      <w:r>
        <w:rPr>
          <w:rFonts w:ascii="Garamond" w:hAnsi="Garamond"/>
          <w:lang w:eastAsia="en-US"/>
        </w:rPr>
        <w:t>.</w:t>
      </w:r>
    </w:p>
    <w:p w14:paraId="57EFD7DE" w14:textId="77777777" w:rsidR="00AB38FD" w:rsidRDefault="00AB38FD">
      <w:pPr>
        <w:pStyle w:val="Heading1"/>
        <w:numPr>
          <w:ilvl w:val="0"/>
          <w:numId w:val="0"/>
        </w:numPr>
        <w:rPr>
          <w:lang w:eastAsia="en-US"/>
        </w:rPr>
      </w:pPr>
    </w:p>
    <w:p w14:paraId="27394CF8" w14:textId="77777777" w:rsidR="00AB38FD" w:rsidRPr="005B4542" w:rsidRDefault="00AB38FD" w:rsidP="00F177A0">
      <w:pPr>
        <w:pStyle w:val="Heading1"/>
        <w:ind w:hanging="612"/>
        <w:rPr>
          <w:lang w:eastAsia="en-US"/>
        </w:rPr>
      </w:pPr>
      <w:r>
        <w:rPr>
          <w:lang w:eastAsia="en-US"/>
        </w:rPr>
        <w:br w:type="page"/>
      </w:r>
      <w:bookmarkStart w:id="7" w:name="_Toc105512015"/>
      <w:r w:rsidRPr="005B4542">
        <w:rPr>
          <w:lang w:eastAsia="en-US"/>
        </w:rPr>
        <w:lastRenderedPageBreak/>
        <w:t>Overzicht nomenclatuur van de socio-economische positie vanaf 2003</w:t>
      </w:r>
      <w:bookmarkEnd w:id="5"/>
      <w:bookmarkEnd w:id="6"/>
      <w:bookmarkEnd w:id="7"/>
    </w:p>
    <w:p w14:paraId="5C4AA075" w14:textId="77777777" w:rsidR="00AB38FD" w:rsidRDefault="00AB38FD">
      <w:pPr>
        <w:jc w:val="both"/>
        <w:rPr>
          <w:rFonts w:ascii="Garamond" w:hAnsi="Garamond"/>
          <w:lang w:eastAsia="en-US"/>
        </w:rPr>
      </w:pPr>
    </w:p>
    <w:p w14:paraId="35FA8497" w14:textId="77777777" w:rsidR="00AB38FD" w:rsidRPr="005415A5" w:rsidRDefault="00AB38FD">
      <w:pPr>
        <w:jc w:val="both"/>
        <w:rPr>
          <w:rFonts w:ascii="Garamond" w:hAnsi="Garamond"/>
          <w:lang w:eastAsia="en-US"/>
        </w:rPr>
      </w:pPr>
    </w:p>
    <w:p w14:paraId="66BD77C2" w14:textId="77777777" w:rsidR="00AB38FD" w:rsidRPr="00427D75" w:rsidRDefault="00AB38FD">
      <w:pPr>
        <w:tabs>
          <w:tab w:val="left" w:pos="1236"/>
          <w:tab w:val="left" w:pos="8641"/>
        </w:tabs>
        <w:ind w:left="55"/>
        <w:rPr>
          <w:rFonts w:ascii="Garamond" w:hAnsi="Garamond"/>
        </w:rPr>
      </w:pPr>
      <w:bookmarkStart w:id="8" w:name="_Toc224376345"/>
      <w:bookmarkStart w:id="9" w:name="_Toc224635276"/>
      <w:bookmarkStart w:id="10" w:name="_Toc227052206"/>
      <w:bookmarkStart w:id="11" w:name="_Toc227052322"/>
      <w:r w:rsidRPr="00427D75">
        <w:rPr>
          <w:rFonts w:ascii="Garamond" w:hAnsi="Garamond"/>
          <w:b/>
          <w:bCs/>
        </w:rPr>
        <w:t>1. Werkend</w:t>
      </w:r>
    </w:p>
    <w:p w14:paraId="0DA844B1" w14:textId="77777777" w:rsidR="00AB38FD" w:rsidRPr="00427D75" w:rsidRDefault="00AB38FD">
      <w:pPr>
        <w:tabs>
          <w:tab w:val="left" w:pos="1236"/>
          <w:tab w:val="left" w:pos="8641"/>
        </w:tabs>
        <w:ind w:left="360"/>
        <w:rPr>
          <w:rFonts w:ascii="Garamond" w:hAnsi="Garamond"/>
        </w:rPr>
      </w:pPr>
      <w:r w:rsidRPr="00427D75">
        <w:rPr>
          <w:rFonts w:ascii="Garamond" w:hAnsi="Garamond"/>
        </w:rPr>
        <w:t>1.1. Werkend in loondienst</w:t>
      </w:r>
    </w:p>
    <w:p w14:paraId="0B5FED68" w14:textId="77777777" w:rsidR="00AB38FD" w:rsidRPr="00427D75" w:rsidRDefault="00AB38FD">
      <w:pPr>
        <w:tabs>
          <w:tab w:val="left" w:pos="1236"/>
          <w:tab w:val="left" w:pos="8641"/>
        </w:tabs>
        <w:ind w:left="540"/>
        <w:rPr>
          <w:rFonts w:ascii="Garamond" w:hAnsi="Garamond"/>
        </w:rPr>
      </w:pPr>
      <w:r w:rsidRPr="00427D75">
        <w:rPr>
          <w:rFonts w:ascii="Garamond" w:hAnsi="Garamond"/>
        </w:rPr>
        <w:t>1.1.1. Werkend in één job in loondienst</w:t>
      </w:r>
    </w:p>
    <w:p w14:paraId="7A235D9C" w14:textId="77777777" w:rsidR="00AB38FD" w:rsidRPr="00427D75" w:rsidRDefault="00AB38FD">
      <w:pPr>
        <w:tabs>
          <w:tab w:val="left" w:pos="1236"/>
          <w:tab w:val="left" w:pos="8641"/>
        </w:tabs>
        <w:ind w:left="540"/>
        <w:rPr>
          <w:rFonts w:ascii="Garamond" w:hAnsi="Garamond"/>
        </w:rPr>
      </w:pPr>
      <w:r w:rsidRPr="00427D75">
        <w:rPr>
          <w:rFonts w:ascii="Garamond" w:hAnsi="Garamond"/>
        </w:rPr>
        <w:t>1.1.2. Werkend in meerdere jobs in loondienst</w:t>
      </w:r>
    </w:p>
    <w:p w14:paraId="39CB17AB" w14:textId="77777777" w:rsidR="00AB38FD" w:rsidRPr="00427D75" w:rsidRDefault="00AB38FD">
      <w:pPr>
        <w:tabs>
          <w:tab w:val="left" w:pos="1236"/>
          <w:tab w:val="left" w:pos="8641"/>
        </w:tabs>
        <w:ind w:left="360"/>
        <w:rPr>
          <w:rFonts w:ascii="Garamond" w:hAnsi="Garamond"/>
        </w:rPr>
      </w:pPr>
      <w:r w:rsidRPr="00427D75">
        <w:rPr>
          <w:rFonts w:ascii="Garamond" w:hAnsi="Garamond"/>
        </w:rPr>
        <w:t>1.2. Werkend als zelfstandige</w:t>
      </w:r>
    </w:p>
    <w:p w14:paraId="3F57C779" w14:textId="77777777" w:rsidR="00AB38FD" w:rsidRPr="00427D75" w:rsidRDefault="00AB38FD">
      <w:pPr>
        <w:tabs>
          <w:tab w:val="left" w:pos="1236"/>
          <w:tab w:val="left" w:pos="8641"/>
        </w:tabs>
        <w:ind w:left="540"/>
        <w:rPr>
          <w:rFonts w:ascii="Garamond" w:hAnsi="Garamond"/>
        </w:rPr>
      </w:pPr>
      <w:r w:rsidRPr="00427D75">
        <w:rPr>
          <w:rFonts w:ascii="Garamond" w:hAnsi="Garamond"/>
        </w:rPr>
        <w:t>1.2.1. In hoofdberoep</w:t>
      </w:r>
    </w:p>
    <w:p w14:paraId="258C4A52" w14:textId="77777777" w:rsidR="00AB38FD" w:rsidRPr="00427D75" w:rsidRDefault="00AB38FD">
      <w:pPr>
        <w:tabs>
          <w:tab w:val="left" w:pos="1236"/>
          <w:tab w:val="left" w:pos="8641"/>
        </w:tabs>
        <w:ind w:left="540"/>
        <w:rPr>
          <w:rFonts w:ascii="Garamond" w:hAnsi="Garamond"/>
        </w:rPr>
      </w:pPr>
      <w:r w:rsidRPr="00427D75">
        <w:rPr>
          <w:rFonts w:ascii="Garamond" w:hAnsi="Garamond"/>
        </w:rPr>
        <w:t>1.2.2. In bijberoep</w:t>
      </w:r>
    </w:p>
    <w:p w14:paraId="120BEBB5" w14:textId="77777777" w:rsidR="00AB38FD" w:rsidRPr="00427D75" w:rsidRDefault="00AB38FD">
      <w:pPr>
        <w:tabs>
          <w:tab w:val="left" w:pos="1236"/>
          <w:tab w:val="left" w:pos="8641"/>
        </w:tabs>
        <w:ind w:left="540"/>
        <w:rPr>
          <w:rFonts w:ascii="Garamond" w:hAnsi="Garamond"/>
        </w:rPr>
      </w:pPr>
      <w:r w:rsidRPr="00427D75">
        <w:rPr>
          <w:rFonts w:ascii="Garamond" w:hAnsi="Garamond"/>
        </w:rPr>
        <w:t>1.2.3. Werkend als zelfstandige na pensioen(leeftijd)</w:t>
      </w:r>
    </w:p>
    <w:p w14:paraId="6E5E2FE8" w14:textId="77777777" w:rsidR="00AB38FD" w:rsidRPr="00427D75" w:rsidRDefault="00AB38FD">
      <w:pPr>
        <w:tabs>
          <w:tab w:val="left" w:pos="1236"/>
          <w:tab w:val="left" w:pos="8641"/>
        </w:tabs>
        <w:ind w:left="360"/>
        <w:rPr>
          <w:rFonts w:ascii="Garamond" w:hAnsi="Garamond"/>
        </w:rPr>
      </w:pPr>
      <w:r w:rsidRPr="00427D75">
        <w:rPr>
          <w:rFonts w:ascii="Garamond" w:hAnsi="Garamond"/>
        </w:rPr>
        <w:t>1.3. Werkend als helper bij een werkgever met zelfstandigenstatuut</w:t>
      </w:r>
    </w:p>
    <w:p w14:paraId="2E60B71E" w14:textId="77777777" w:rsidR="00AB38FD" w:rsidRPr="00427D75" w:rsidRDefault="00AB38FD">
      <w:pPr>
        <w:tabs>
          <w:tab w:val="left" w:pos="1236"/>
          <w:tab w:val="left" w:pos="8641"/>
        </w:tabs>
        <w:ind w:left="540"/>
        <w:rPr>
          <w:rFonts w:ascii="Garamond" w:hAnsi="Garamond"/>
        </w:rPr>
      </w:pPr>
      <w:r w:rsidRPr="00427D75">
        <w:rPr>
          <w:rFonts w:ascii="Garamond" w:hAnsi="Garamond"/>
        </w:rPr>
        <w:t>1.3.1. Werkend als helper in hoofdberoep</w:t>
      </w:r>
    </w:p>
    <w:p w14:paraId="4F5DB9A9" w14:textId="77777777" w:rsidR="00AB38FD" w:rsidRPr="00427D75" w:rsidRDefault="00AB38FD">
      <w:pPr>
        <w:tabs>
          <w:tab w:val="left" w:pos="1236"/>
          <w:tab w:val="left" w:pos="8641"/>
        </w:tabs>
        <w:ind w:left="540"/>
        <w:rPr>
          <w:rFonts w:ascii="Garamond" w:hAnsi="Garamond"/>
        </w:rPr>
      </w:pPr>
      <w:r w:rsidRPr="00427D75">
        <w:rPr>
          <w:rFonts w:ascii="Garamond" w:hAnsi="Garamond"/>
        </w:rPr>
        <w:t>1.3.2. Werkend als helper in bijberoep</w:t>
      </w:r>
    </w:p>
    <w:p w14:paraId="59A87856" w14:textId="77777777" w:rsidR="00AB38FD" w:rsidRPr="00427D75" w:rsidRDefault="00AB38FD">
      <w:pPr>
        <w:tabs>
          <w:tab w:val="left" w:pos="1236"/>
          <w:tab w:val="left" w:pos="8641"/>
        </w:tabs>
        <w:ind w:left="540"/>
        <w:rPr>
          <w:rFonts w:ascii="Garamond" w:hAnsi="Garamond"/>
        </w:rPr>
      </w:pPr>
      <w:r w:rsidRPr="00427D75">
        <w:rPr>
          <w:rFonts w:ascii="Garamond" w:hAnsi="Garamond"/>
        </w:rPr>
        <w:t>1.3.3. Werkend als helper na pensioen(leeftijd)</w:t>
      </w:r>
    </w:p>
    <w:p w14:paraId="2F1D6352" w14:textId="77777777" w:rsidR="00AB38FD" w:rsidRPr="00427D75" w:rsidRDefault="00AB38FD">
      <w:pPr>
        <w:tabs>
          <w:tab w:val="left" w:pos="1236"/>
          <w:tab w:val="left" w:pos="8641"/>
        </w:tabs>
        <w:ind w:left="360"/>
        <w:rPr>
          <w:rFonts w:ascii="Garamond" w:hAnsi="Garamond"/>
        </w:rPr>
      </w:pPr>
      <w:r w:rsidRPr="00427D75">
        <w:rPr>
          <w:rFonts w:ascii="Garamond" w:hAnsi="Garamond"/>
        </w:rPr>
        <w:t>1.4. Werkend in loondienst en als zelfstandigen/helper</w:t>
      </w:r>
    </w:p>
    <w:p w14:paraId="1577FFBB" w14:textId="77777777" w:rsidR="00AB38FD" w:rsidRPr="00427D75" w:rsidRDefault="00AB38FD">
      <w:pPr>
        <w:tabs>
          <w:tab w:val="left" w:pos="1236"/>
          <w:tab w:val="left" w:pos="8641"/>
        </w:tabs>
        <w:ind w:left="540"/>
        <w:rPr>
          <w:rFonts w:ascii="Garamond" w:hAnsi="Garamond"/>
        </w:rPr>
      </w:pPr>
      <w:r w:rsidRPr="00427D75">
        <w:rPr>
          <w:rFonts w:ascii="Garamond" w:hAnsi="Garamond"/>
        </w:rPr>
        <w:t>1.4.1. Voornaamste job wordt uitgeoefend in loondienst</w:t>
      </w:r>
    </w:p>
    <w:p w14:paraId="379A7297" w14:textId="77777777" w:rsidR="00AB38FD" w:rsidRPr="00427D75" w:rsidRDefault="00AB38FD">
      <w:pPr>
        <w:tabs>
          <w:tab w:val="left" w:pos="1236"/>
          <w:tab w:val="left" w:pos="8641"/>
        </w:tabs>
        <w:ind w:left="1260" w:hanging="720"/>
        <w:rPr>
          <w:rFonts w:ascii="Garamond" w:hAnsi="Garamond"/>
        </w:rPr>
      </w:pPr>
      <w:r w:rsidRPr="00427D75">
        <w:rPr>
          <w:rFonts w:ascii="Garamond" w:hAnsi="Garamond"/>
        </w:rPr>
        <w:t>1.4.2. Voornaamste job wordt uitgeoefend als zelfstandige in hoofdberoep met bijkomende job in loondienst</w:t>
      </w:r>
    </w:p>
    <w:p w14:paraId="3B2AD389" w14:textId="77777777" w:rsidR="00AB38FD" w:rsidRPr="00427D75" w:rsidRDefault="00AB38FD">
      <w:pPr>
        <w:tabs>
          <w:tab w:val="left" w:pos="1236"/>
          <w:tab w:val="left" w:pos="8641"/>
        </w:tabs>
        <w:ind w:left="1260" w:hanging="720"/>
        <w:rPr>
          <w:rFonts w:ascii="Garamond" w:hAnsi="Garamond"/>
        </w:rPr>
      </w:pPr>
      <w:r w:rsidRPr="00427D75">
        <w:rPr>
          <w:rFonts w:ascii="Garamond" w:hAnsi="Garamond"/>
        </w:rPr>
        <w:t>1.4.3. Voornaamste job wordt uitgeoefend als helper in hoofdberoep met bijkomende job in loondienst</w:t>
      </w:r>
    </w:p>
    <w:p w14:paraId="75020FF3" w14:textId="77777777" w:rsidR="00AB38FD" w:rsidRPr="00427D75" w:rsidRDefault="00AB38FD">
      <w:pPr>
        <w:tabs>
          <w:tab w:val="left" w:pos="1236"/>
          <w:tab w:val="left" w:pos="8641"/>
        </w:tabs>
        <w:ind w:left="55"/>
        <w:rPr>
          <w:rFonts w:ascii="Garamond" w:hAnsi="Garamond"/>
        </w:rPr>
      </w:pPr>
    </w:p>
    <w:p w14:paraId="6B2ACDAB" w14:textId="77777777" w:rsidR="00AB38FD" w:rsidRPr="00427D75" w:rsidRDefault="00AB38FD">
      <w:pPr>
        <w:tabs>
          <w:tab w:val="left" w:pos="1236"/>
          <w:tab w:val="left" w:pos="8641"/>
        </w:tabs>
        <w:ind w:left="55"/>
        <w:rPr>
          <w:rFonts w:ascii="Garamond" w:hAnsi="Garamond"/>
        </w:rPr>
      </w:pPr>
      <w:r w:rsidRPr="00427D75">
        <w:rPr>
          <w:rFonts w:ascii="Garamond" w:hAnsi="Garamond"/>
          <w:b/>
          <w:bCs/>
        </w:rPr>
        <w:t>2. Werkzoekend</w:t>
      </w:r>
    </w:p>
    <w:p w14:paraId="642104A4" w14:textId="77777777" w:rsidR="00AB38FD" w:rsidRPr="00427D75" w:rsidRDefault="00AB38FD">
      <w:pPr>
        <w:tabs>
          <w:tab w:val="left" w:pos="1236"/>
          <w:tab w:val="left" w:pos="8641"/>
        </w:tabs>
        <w:ind w:left="360"/>
        <w:rPr>
          <w:rFonts w:ascii="Garamond" w:hAnsi="Garamond"/>
        </w:rPr>
      </w:pPr>
      <w:r w:rsidRPr="00427D75">
        <w:rPr>
          <w:rFonts w:ascii="Garamond" w:hAnsi="Garamond"/>
        </w:rPr>
        <w:t>2.1. Werkzoekend na voltijdse tewerkstelling, met werkloosheidsuitkering</w:t>
      </w:r>
    </w:p>
    <w:p w14:paraId="61BBFA97" w14:textId="77777777" w:rsidR="00AB38FD" w:rsidRPr="00427D75" w:rsidRDefault="00AB38FD">
      <w:pPr>
        <w:tabs>
          <w:tab w:val="left" w:pos="1236"/>
          <w:tab w:val="left" w:pos="8641"/>
        </w:tabs>
        <w:ind w:left="360"/>
        <w:rPr>
          <w:rFonts w:ascii="Garamond" w:hAnsi="Garamond"/>
        </w:rPr>
      </w:pPr>
      <w:r w:rsidRPr="00427D75">
        <w:rPr>
          <w:rFonts w:ascii="Garamond" w:hAnsi="Garamond"/>
        </w:rPr>
        <w:t>2.2. Werkzoekend na een vrijwillig deeltijdse job, met werkloosheidsuitkering</w:t>
      </w:r>
    </w:p>
    <w:p w14:paraId="03896C18" w14:textId="5ECF5C6F" w:rsidR="00AB38FD" w:rsidRPr="00427D75" w:rsidRDefault="00AB38FD">
      <w:pPr>
        <w:tabs>
          <w:tab w:val="left" w:pos="1236"/>
          <w:tab w:val="left" w:pos="8641"/>
        </w:tabs>
        <w:ind w:left="360"/>
        <w:rPr>
          <w:rFonts w:ascii="Garamond" w:hAnsi="Garamond"/>
        </w:rPr>
      </w:pPr>
      <w:r w:rsidRPr="00427D75">
        <w:rPr>
          <w:rFonts w:ascii="Garamond" w:hAnsi="Garamond"/>
        </w:rPr>
        <w:t>2.3. Werkzoekend na studies, met wachtuitkering</w:t>
      </w:r>
      <w:r w:rsidR="00812067">
        <w:rPr>
          <w:rFonts w:ascii="Garamond" w:hAnsi="Garamond"/>
        </w:rPr>
        <w:t xml:space="preserve"> of overbruggingsuitkering</w:t>
      </w:r>
      <w:r w:rsidR="00093C18">
        <w:rPr>
          <w:rFonts w:ascii="Garamond" w:hAnsi="Garamond"/>
        </w:rPr>
        <w:t xml:space="preserve"> (voor 2012) / inschakelingsuitkering </w:t>
      </w:r>
      <w:r w:rsidRPr="00427D75">
        <w:rPr>
          <w:rFonts w:ascii="Garamond" w:hAnsi="Garamond"/>
        </w:rPr>
        <w:t>of overbruggingsuitkering</w:t>
      </w:r>
      <w:r w:rsidR="00812067">
        <w:rPr>
          <w:rFonts w:ascii="Garamond" w:hAnsi="Garamond"/>
        </w:rPr>
        <w:t xml:space="preserve"> (2012 – 2020/3) / </w:t>
      </w:r>
      <w:r w:rsidR="00812067" w:rsidRPr="00812067">
        <w:rPr>
          <w:rFonts w:ascii="Garamond" w:hAnsi="Garamond"/>
        </w:rPr>
        <w:t>Werkzoekend na studies, met inschakelingsuitkering of overbruggingsuitkering of beschermingsuitkering (vanaf 2020/4)</w:t>
      </w:r>
    </w:p>
    <w:p w14:paraId="4A048426" w14:textId="77777777" w:rsidR="00AB38FD" w:rsidRPr="00427D75" w:rsidRDefault="00AB38FD">
      <w:pPr>
        <w:tabs>
          <w:tab w:val="left" w:pos="1236"/>
          <w:tab w:val="left" w:pos="8641"/>
        </w:tabs>
        <w:ind w:left="360"/>
        <w:rPr>
          <w:rFonts w:ascii="Garamond" w:hAnsi="Garamond"/>
        </w:rPr>
      </w:pPr>
      <w:r w:rsidRPr="00427D75">
        <w:rPr>
          <w:rFonts w:ascii="Garamond" w:hAnsi="Garamond"/>
        </w:rPr>
        <w:t>2.4. Werkzoekend met begeleidingsuitkering</w:t>
      </w:r>
    </w:p>
    <w:p w14:paraId="2A4E7ED2" w14:textId="77777777" w:rsidR="00AB38FD" w:rsidRPr="00427D75" w:rsidRDefault="00AB38FD">
      <w:pPr>
        <w:tabs>
          <w:tab w:val="left" w:pos="1236"/>
          <w:tab w:val="left" w:pos="8641"/>
        </w:tabs>
        <w:ind w:left="55"/>
        <w:rPr>
          <w:rFonts w:ascii="Garamond" w:hAnsi="Garamond"/>
        </w:rPr>
      </w:pPr>
    </w:p>
    <w:p w14:paraId="2064100A" w14:textId="77777777" w:rsidR="00AB38FD" w:rsidRPr="00427D75" w:rsidRDefault="00AB38FD">
      <w:pPr>
        <w:tabs>
          <w:tab w:val="left" w:pos="1236"/>
          <w:tab w:val="left" w:pos="8641"/>
        </w:tabs>
        <w:ind w:left="55"/>
        <w:rPr>
          <w:rFonts w:ascii="Garamond" w:hAnsi="Garamond"/>
        </w:rPr>
      </w:pPr>
      <w:r w:rsidRPr="00427D75">
        <w:rPr>
          <w:rFonts w:ascii="Garamond" w:hAnsi="Garamond"/>
          <w:b/>
          <w:bCs/>
        </w:rPr>
        <w:t>3. Niet beroepsactief</w:t>
      </w:r>
    </w:p>
    <w:p w14:paraId="39C809A1" w14:textId="77777777" w:rsidR="00AB38FD" w:rsidRPr="00427D75" w:rsidRDefault="00AB38FD">
      <w:pPr>
        <w:tabs>
          <w:tab w:val="left" w:pos="1236"/>
          <w:tab w:val="left" w:pos="8641"/>
        </w:tabs>
        <w:ind w:left="360"/>
        <w:rPr>
          <w:rFonts w:ascii="Garamond" w:hAnsi="Garamond"/>
        </w:rPr>
      </w:pPr>
      <w:r w:rsidRPr="00427D75">
        <w:rPr>
          <w:rFonts w:ascii="Garamond" w:hAnsi="Garamond"/>
        </w:rPr>
        <w:t>3.1.Volledige loopbaanonderbreking / vol</w:t>
      </w:r>
      <w:r>
        <w:rPr>
          <w:rFonts w:ascii="Garamond" w:hAnsi="Garamond"/>
        </w:rPr>
        <w:t>ledig</w:t>
      </w:r>
      <w:r w:rsidRPr="00427D75">
        <w:rPr>
          <w:rFonts w:ascii="Garamond" w:hAnsi="Garamond"/>
        </w:rPr>
        <w:t xml:space="preserve"> tijdskrediet</w:t>
      </w:r>
    </w:p>
    <w:p w14:paraId="4A262F98" w14:textId="77777777" w:rsidR="00AB38FD" w:rsidRPr="00427D75" w:rsidRDefault="00AB38FD">
      <w:pPr>
        <w:tabs>
          <w:tab w:val="left" w:pos="1236"/>
          <w:tab w:val="left" w:pos="8641"/>
        </w:tabs>
        <w:ind w:left="360"/>
        <w:rPr>
          <w:rFonts w:ascii="Garamond" w:hAnsi="Garamond"/>
        </w:rPr>
      </w:pPr>
      <w:r w:rsidRPr="00427D75">
        <w:rPr>
          <w:rFonts w:ascii="Garamond" w:hAnsi="Garamond"/>
        </w:rPr>
        <w:t>3.2. Vrijstelling van inschrijving als werkzoekende</w:t>
      </w:r>
    </w:p>
    <w:p w14:paraId="35FCA659" w14:textId="254E0420" w:rsidR="00AB38FD" w:rsidRPr="00427D75" w:rsidRDefault="00AB38FD" w:rsidP="007464CB">
      <w:pPr>
        <w:rPr>
          <w:rFonts w:ascii="Garamond" w:hAnsi="Garamond"/>
        </w:rPr>
      </w:pPr>
      <w:r w:rsidRPr="00427D75">
        <w:rPr>
          <w:rFonts w:ascii="Garamond" w:hAnsi="Garamond"/>
        </w:rPr>
        <w:t xml:space="preserve">3.3. </w:t>
      </w:r>
      <w:bookmarkStart w:id="12" w:name="_Hlk85099233"/>
      <w:r w:rsidR="007464CB">
        <w:rPr>
          <w:rFonts w:ascii="Garamond" w:hAnsi="Garamond"/>
        </w:rPr>
        <w:t>G</w:t>
      </w:r>
      <w:r w:rsidR="007464CB" w:rsidRPr="00D5520A">
        <w:rPr>
          <w:rFonts w:ascii="Garamond" w:hAnsi="Garamond"/>
        </w:rPr>
        <w:t>ekend bij het OCMW - Recht op Maatschappelijke Integratie (RMI)</w:t>
      </w:r>
      <w:bookmarkEnd w:id="12"/>
      <w:r w:rsidRPr="00427D75">
        <w:rPr>
          <w:rFonts w:ascii="Garamond" w:hAnsi="Garamond"/>
        </w:rPr>
        <w:t>/</w:t>
      </w:r>
      <w:r w:rsidR="007464CB" w:rsidRPr="007464CB">
        <w:rPr>
          <w:rFonts w:ascii="Garamond" w:hAnsi="Garamond"/>
        </w:rPr>
        <w:t xml:space="preserve"> </w:t>
      </w:r>
      <w:bookmarkStart w:id="13" w:name="_Hlk85099256"/>
      <w:r w:rsidR="007464CB">
        <w:rPr>
          <w:rFonts w:ascii="Garamond" w:hAnsi="Garamond"/>
        </w:rPr>
        <w:t>G</w:t>
      </w:r>
      <w:r w:rsidR="007464CB" w:rsidRPr="00D5520A">
        <w:rPr>
          <w:rFonts w:ascii="Garamond" w:hAnsi="Garamond"/>
        </w:rPr>
        <w:t xml:space="preserve">ekend bij het OCMW - Recht op Maatschappelijke </w:t>
      </w:r>
      <w:r w:rsidR="007464CB">
        <w:rPr>
          <w:rFonts w:ascii="Garamond" w:hAnsi="Garamond"/>
        </w:rPr>
        <w:t>Hulp</w:t>
      </w:r>
      <w:r w:rsidR="007464CB" w:rsidRPr="00D5520A">
        <w:rPr>
          <w:rFonts w:ascii="Garamond" w:hAnsi="Garamond"/>
        </w:rPr>
        <w:t xml:space="preserve"> (RM</w:t>
      </w:r>
      <w:r w:rsidR="007464CB">
        <w:rPr>
          <w:rFonts w:ascii="Garamond" w:hAnsi="Garamond"/>
        </w:rPr>
        <w:t>H</w:t>
      </w:r>
      <w:r w:rsidR="007464CB" w:rsidRPr="00D5520A">
        <w:rPr>
          <w:rFonts w:ascii="Garamond" w:hAnsi="Garamond"/>
        </w:rPr>
        <w:t>)</w:t>
      </w:r>
      <w:bookmarkEnd w:id="13"/>
    </w:p>
    <w:p w14:paraId="38866CCA" w14:textId="3D00F56D" w:rsidR="00AB38FD" w:rsidRPr="00427D75" w:rsidRDefault="00AB38FD">
      <w:pPr>
        <w:tabs>
          <w:tab w:val="left" w:pos="1236"/>
          <w:tab w:val="left" w:pos="8641"/>
        </w:tabs>
        <w:ind w:left="540"/>
        <w:rPr>
          <w:rFonts w:ascii="Garamond" w:hAnsi="Garamond"/>
        </w:rPr>
      </w:pPr>
      <w:r w:rsidRPr="00427D75">
        <w:rPr>
          <w:rFonts w:ascii="Garamond" w:hAnsi="Garamond"/>
        </w:rPr>
        <w:t>3.3.1</w:t>
      </w:r>
      <w:r w:rsidR="0012215B">
        <w:rPr>
          <w:rFonts w:ascii="Garamond" w:hAnsi="Garamond"/>
        </w:rPr>
        <w:t>.</w:t>
      </w:r>
      <w:r w:rsidRPr="00427D75">
        <w:rPr>
          <w:rFonts w:ascii="Garamond" w:hAnsi="Garamond"/>
        </w:rPr>
        <w:t xml:space="preserve"> </w:t>
      </w:r>
      <w:r w:rsidR="007464CB">
        <w:rPr>
          <w:rFonts w:ascii="Garamond" w:hAnsi="Garamond"/>
        </w:rPr>
        <w:t>G</w:t>
      </w:r>
      <w:r w:rsidR="007464CB" w:rsidRPr="00D5520A">
        <w:rPr>
          <w:rFonts w:ascii="Garamond" w:hAnsi="Garamond"/>
        </w:rPr>
        <w:t>ekend bij het OCMW - Recht op Maatschappelijke Integratie (RMI)</w:t>
      </w:r>
      <w:r w:rsidRPr="00427D75">
        <w:rPr>
          <w:rFonts w:ascii="Garamond" w:hAnsi="Garamond"/>
        </w:rPr>
        <w:sym w:font="Symbol" w:char="F02A"/>
      </w:r>
    </w:p>
    <w:p w14:paraId="18084DAA" w14:textId="68D41A1B" w:rsidR="00AB38FD" w:rsidRPr="00427D75" w:rsidRDefault="00AB38FD">
      <w:pPr>
        <w:tabs>
          <w:tab w:val="left" w:pos="1236"/>
          <w:tab w:val="left" w:pos="8641"/>
        </w:tabs>
        <w:ind w:left="540"/>
        <w:rPr>
          <w:rFonts w:ascii="Garamond" w:hAnsi="Garamond"/>
        </w:rPr>
      </w:pPr>
      <w:r w:rsidRPr="00427D75">
        <w:rPr>
          <w:rFonts w:ascii="Garamond" w:hAnsi="Garamond"/>
        </w:rPr>
        <w:t>3.3.2</w:t>
      </w:r>
      <w:r w:rsidR="0012215B">
        <w:rPr>
          <w:rFonts w:ascii="Garamond" w:hAnsi="Garamond"/>
        </w:rPr>
        <w:t>.</w:t>
      </w:r>
      <w:r w:rsidRPr="00427D75">
        <w:rPr>
          <w:rFonts w:ascii="Garamond" w:hAnsi="Garamond"/>
        </w:rPr>
        <w:t xml:space="preserve"> </w:t>
      </w:r>
      <w:r w:rsidR="007464CB">
        <w:rPr>
          <w:rFonts w:ascii="Garamond" w:hAnsi="Garamond"/>
        </w:rPr>
        <w:t>G</w:t>
      </w:r>
      <w:r w:rsidR="007464CB" w:rsidRPr="00D5520A">
        <w:rPr>
          <w:rFonts w:ascii="Garamond" w:hAnsi="Garamond"/>
        </w:rPr>
        <w:t xml:space="preserve">ekend bij het OCMW - Recht op Maatschappelijke </w:t>
      </w:r>
      <w:r w:rsidR="007464CB">
        <w:rPr>
          <w:rFonts w:ascii="Garamond" w:hAnsi="Garamond"/>
        </w:rPr>
        <w:t>Hulp</w:t>
      </w:r>
      <w:r w:rsidR="007464CB" w:rsidRPr="00D5520A">
        <w:rPr>
          <w:rFonts w:ascii="Garamond" w:hAnsi="Garamond"/>
        </w:rPr>
        <w:t xml:space="preserve"> (RM</w:t>
      </w:r>
      <w:r w:rsidR="007464CB">
        <w:rPr>
          <w:rFonts w:ascii="Garamond" w:hAnsi="Garamond"/>
        </w:rPr>
        <w:t>H</w:t>
      </w:r>
      <w:r w:rsidR="007464CB" w:rsidRPr="00D5520A">
        <w:rPr>
          <w:rFonts w:ascii="Garamond" w:hAnsi="Garamond"/>
        </w:rPr>
        <w:t>)</w:t>
      </w:r>
      <w:r w:rsidRPr="00427D75">
        <w:rPr>
          <w:rFonts w:ascii="Garamond" w:hAnsi="Garamond"/>
        </w:rPr>
        <w:sym w:font="Symbol" w:char="F02A"/>
      </w:r>
      <w:r w:rsidRPr="00427D75">
        <w:rPr>
          <w:rFonts w:ascii="Garamond" w:hAnsi="Garamond"/>
        </w:rPr>
        <w:sym w:font="Symbol" w:char="F02A"/>
      </w:r>
    </w:p>
    <w:p w14:paraId="119822CA" w14:textId="77777777" w:rsidR="00AB38FD" w:rsidRPr="00427D75" w:rsidRDefault="00AB38FD">
      <w:pPr>
        <w:tabs>
          <w:tab w:val="left" w:pos="1236"/>
          <w:tab w:val="left" w:pos="8641"/>
        </w:tabs>
        <w:ind w:left="360"/>
        <w:rPr>
          <w:rFonts w:ascii="Garamond" w:hAnsi="Garamond"/>
        </w:rPr>
      </w:pPr>
      <w:r w:rsidRPr="00427D75">
        <w:rPr>
          <w:rFonts w:ascii="Garamond" w:hAnsi="Garamond"/>
        </w:rPr>
        <w:lastRenderedPageBreak/>
        <w:t>3.4. Pensioentrekkend zonder werk</w:t>
      </w:r>
    </w:p>
    <w:p w14:paraId="147B636C" w14:textId="77777777" w:rsidR="00AB38FD" w:rsidRDefault="00AB38FD">
      <w:pPr>
        <w:tabs>
          <w:tab w:val="left" w:pos="1236"/>
          <w:tab w:val="left" w:pos="8641"/>
        </w:tabs>
        <w:ind w:left="360"/>
        <w:rPr>
          <w:rFonts w:ascii="Garamond" w:hAnsi="Garamond"/>
        </w:rPr>
      </w:pPr>
      <w:r w:rsidRPr="00427D75">
        <w:rPr>
          <w:rFonts w:ascii="Garamond" w:hAnsi="Garamond"/>
        </w:rPr>
        <w:t>3.5</w:t>
      </w:r>
      <w:r w:rsidR="0012215B">
        <w:rPr>
          <w:rFonts w:ascii="Garamond" w:hAnsi="Garamond"/>
        </w:rPr>
        <w:t>.</w:t>
      </w:r>
      <w:r w:rsidRPr="00427D75">
        <w:rPr>
          <w:rFonts w:ascii="Garamond" w:hAnsi="Garamond"/>
        </w:rPr>
        <w:t xml:space="preserve"> Volledig bruggepensioneerd</w:t>
      </w:r>
      <w:r w:rsidR="007A42DC">
        <w:rPr>
          <w:rFonts w:ascii="Garamond" w:hAnsi="Garamond"/>
        </w:rPr>
        <w:t xml:space="preserve"> *****</w:t>
      </w:r>
    </w:p>
    <w:p w14:paraId="5CA1D703" w14:textId="77777777" w:rsidR="007A42DC" w:rsidRDefault="007A42DC" w:rsidP="004E78AB">
      <w:pPr>
        <w:tabs>
          <w:tab w:val="left" w:pos="709"/>
          <w:tab w:val="left" w:pos="8641"/>
        </w:tabs>
        <w:ind w:left="360"/>
        <w:rPr>
          <w:rFonts w:ascii="Garamond" w:hAnsi="Garamond"/>
        </w:rPr>
      </w:pPr>
      <w:r>
        <w:rPr>
          <w:rFonts w:ascii="Garamond" w:hAnsi="Garamond"/>
        </w:rPr>
        <w:tab/>
        <w:t xml:space="preserve">3.5.1 </w:t>
      </w:r>
      <w:r w:rsidRPr="00427D75">
        <w:rPr>
          <w:rFonts w:ascii="Garamond" w:hAnsi="Garamond"/>
        </w:rPr>
        <w:t>Volledig bruggepensioneerd</w:t>
      </w:r>
      <w:r w:rsidR="00093C18">
        <w:rPr>
          <w:rFonts w:ascii="Garamond" w:hAnsi="Garamond"/>
        </w:rPr>
        <w:t xml:space="preserve"> (voor 2012) / volledig in stelsel van werkloosheid met bedrijfstoeslag (vanaf 2012)</w:t>
      </w:r>
    </w:p>
    <w:p w14:paraId="47C27172" w14:textId="77777777" w:rsidR="007A42DC" w:rsidRPr="00427D75" w:rsidRDefault="007A42DC" w:rsidP="004E78AB">
      <w:pPr>
        <w:tabs>
          <w:tab w:val="left" w:pos="709"/>
          <w:tab w:val="left" w:pos="8641"/>
        </w:tabs>
        <w:ind w:left="360"/>
        <w:rPr>
          <w:rFonts w:ascii="Garamond" w:hAnsi="Garamond"/>
        </w:rPr>
      </w:pPr>
      <w:r>
        <w:rPr>
          <w:rFonts w:ascii="Garamond" w:hAnsi="Garamond"/>
        </w:rPr>
        <w:tab/>
        <w:t>3.5.2 Terbeschikkingstelling voorafgaand aan het pensioen</w:t>
      </w:r>
    </w:p>
    <w:p w14:paraId="0986F6B6" w14:textId="77777777" w:rsidR="00AB38FD" w:rsidRPr="00427D75" w:rsidRDefault="00AB38FD">
      <w:pPr>
        <w:tabs>
          <w:tab w:val="left" w:pos="1236"/>
          <w:tab w:val="left" w:pos="8641"/>
        </w:tabs>
        <w:ind w:left="360"/>
        <w:rPr>
          <w:rFonts w:ascii="Garamond" w:hAnsi="Garamond"/>
        </w:rPr>
      </w:pPr>
      <w:r w:rsidRPr="00427D75">
        <w:rPr>
          <w:rFonts w:ascii="Garamond" w:hAnsi="Garamond"/>
        </w:rPr>
        <w:t xml:space="preserve">3.6. Rechtgevende kinderen voor kinderbijslag </w:t>
      </w:r>
      <w:r w:rsidRPr="00427D75">
        <w:rPr>
          <w:rFonts w:ascii="Garamond" w:hAnsi="Garamond"/>
        </w:rPr>
        <w:sym w:font="Symbol" w:char="F02A"/>
      </w:r>
      <w:r w:rsidRPr="00427D75">
        <w:rPr>
          <w:rFonts w:ascii="Garamond" w:hAnsi="Garamond"/>
        </w:rPr>
        <w:sym w:font="Symbol" w:char="F02A"/>
      </w:r>
      <w:r w:rsidRPr="00427D75">
        <w:rPr>
          <w:rFonts w:ascii="Garamond" w:hAnsi="Garamond"/>
        </w:rPr>
        <w:sym w:font="Symbol" w:char="F02A"/>
      </w:r>
      <w:r w:rsidRPr="00427D75">
        <w:rPr>
          <w:rFonts w:ascii="Garamond" w:hAnsi="Garamond"/>
        </w:rPr>
        <w:t xml:space="preserve"> </w:t>
      </w:r>
    </w:p>
    <w:p w14:paraId="19B364DC" w14:textId="77777777" w:rsidR="00AB38FD" w:rsidRPr="00427D75" w:rsidRDefault="00AB38FD">
      <w:pPr>
        <w:tabs>
          <w:tab w:val="left" w:pos="1236"/>
          <w:tab w:val="left" w:pos="8641"/>
        </w:tabs>
        <w:ind w:left="360"/>
        <w:rPr>
          <w:rFonts w:ascii="Garamond" w:hAnsi="Garamond"/>
        </w:rPr>
      </w:pPr>
      <w:r w:rsidRPr="00427D75">
        <w:rPr>
          <w:rFonts w:ascii="Garamond" w:hAnsi="Garamond"/>
        </w:rPr>
        <w:t>3.7</w:t>
      </w:r>
      <w:r w:rsidR="00A47151">
        <w:rPr>
          <w:rFonts w:ascii="Garamond" w:hAnsi="Garamond"/>
        </w:rPr>
        <w:t>.</w:t>
      </w:r>
      <w:r w:rsidRPr="00427D75">
        <w:rPr>
          <w:rFonts w:ascii="Garamond" w:hAnsi="Garamond"/>
        </w:rPr>
        <w:t xml:space="preserve"> </w:t>
      </w:r>
      <w:r w:rsidR="0020053C">
        <w:rPr>
          <w:rFonts w:ascii="Garamond" w:hAnsi="Garamond"/>
        </w:rPr>
        <w:t>A</w:t>
      </w:r>
      <w:r w:rsidRPr="00427D75">
        <w:rPr>
          <w:rFonts w:ascii="Garamond" w:hAnsi="Garamond"/>
        </w:rPr>
        <w:t>rbeidsongeschikt</w:t>
      </w:r>
    </w:p>
    <w:p w14:paraId="1230FD01" w14:textId="77777777" w:rsidR="00AB38FD" w:rsidRPr="00427D75" w:rsidRDefault="00AB38FD">
      <w:pPr>
        <w:tabs>
          <w:tab w:val="left" w:pos="1236"/>
          <w:tab w:val="left" w:pos="8641"/>
        </w:tabs>
        <w:ind w:left="720"/>
        <w:rPr>
          <w:rFonts w:ascii="Garamond" w:hAnsi="Garamond"/>
        </w:rPr>
      </w:pPr>
      <w:r w:rsidRPr="00427D75">
        <w:rPr>
          <w:rFonts w:ascii="Garamond" w:hAnsi="Garamond"/>
        </w:rPr>
        <w:t>3.7.1</w:t>
      </w:r>
      <w:r w:rsidR="00A47151">
        <w:rPr>
          <w:rFonts w:ascii="Garamond" w:hAnsi="Garamond"/>
        </w:rPr>
        <w:t>.</w:t>
      </w:r>
      <w:r w:rsidRPr="00427D75">
        <w:rPr>
          <w:rFonts w:ascii="Garamond" w:hAnsi="Garamond"/>
        </w:rPr>
        <w:t xml:space="preserve"> Arbeidsongeschik</w:t>
      </w:r>
      <w:r w:rsidR="003932A4">
        <w:rPr>
          <w:rFonts w:ascii="Garamond" w:hAnsi="Garamond"/>
        </w:rPr>
        <w:t>theid gekend bij de mutualiteiten</w:t>
      </w:r>
    </w:p>
    <w:p w14:paraId="7C66C1DD" w14:textId="77777777" w:rsidR="00AB38FD" w:rsidRPr="00427D75" w:rsidRDefault="00AB38FD">
      <w:pPr>
        <w:tabs>
          <w:tab w:val="left" w:pos="1236"/>
          <w:tab w:val="left" w:pos="8641"/>
        </w:tabs>
        <w:ind w:left="720"/>
        <w:rPr>
          <w:rFonts w:ascii="Garamond" w:hAnsi="Garamond"/>
        </w:rPr>
      </w:pPr>
      <w:r w:rsidRPr="00427D75">
        <w:rPr>
          <w:rFonts w:ascii="Garamond" w:hAnsi="Garamond"/>
        </w:rPr>
        <w:t>3.7.2</w:t>
      </w:r>
      <w:r w:rsidR="00A47151">
        <w:rPr>
          <w:rFonts w:ascii="Garamond" w:hAnsi="Garamond"/>
        </w:rPr>
        <w:t>.</w:t>
      </w:r>
      <w:r w:rsidRPr="00427D75">
        <w:rPr>
          <w:rFonts w:ascii="Garamond" w:hAnsi="Garamond"/>
        </w:rPr>
        <w:t xml:space="preserve"> Arbeidsongeschikt omwille van invaliditeit</w:t>
      </w:r>
    </w:p>
    <w:p w14:paraId="0D282576" w14:textId="77777777" w:rsidR="00AB38FD" w:rsidRDefault="00AB38FD">
      <w:pPr>
        <w:tabs>
          <w:tab w:val="left" w:pos="1236"/>
          <w:tab w:val="left" w:pos="8641"/>
        </w:tabs>
        <w:ind w:left="720"/>
        <w:rPr>
          <w:rFonts w:ascii="Garamond" w:hAnsi="Garamond"/>
        </w:rPr>
      </w:pPr>
      <w:r w:rsidRPr="00427D75">
        <w:rPr>
          <w:rFonts w:ascii="Garamond" w:hAnsi="Garamond"/>
        </w:rPr>
        <w:t>3.7.3</w:t>
      </w:r>
      <w:r w:rsidR="00A47151">
        <w:rPr>
          <w:rFonts w:ascii="Garamond" w:hAnsi="Garamond"/>
        </w:rPr>
        <w:t>.</w:t>
      </w:r>
      <w:r w:rsidRPr="00427D75">
        <w:rPr>
          <w:rFonts w:ascii="Garamond" w:hAnsi="Garamond"/>
        </w:rPr>
        <w:t xml:space="preserve"> Arbeidsongeschikt omwille van een beroepsziekte</w:t>
      </w:r>
    </w:p>
    <w:p w14:paraId="5831E22D" w14:textId="77777777" w:rsidR="00AB38FD" w:rsidRDefault="00AB38FD">
      <w:pPr>
        <w:tabs>
          <w:tab w:val="left" w:pos="1236"/>
          <w:tab w:val="left" w:pos="8641"/>
        </w:tabs>
        <w:ind w:left="720"/>
        <w:rPr>
          <w:rFonts w:ascii="Garamond" w:hAnsi="Garamond"/>
        </w:rPr>
      </w:pPr>
      <w:r>
        <w:rPr>
          <w:rFonts w:ascii="Garamond" w:hAnsi="Garamond"/>
        </w:rPr>
        <w:t>3.7.4</w:t>
      </w:r>
      <w:r w:rsidR="00A47151">
        <w:rPr>
          <w:rFonts w:ascii="Garamond" w:hAnsi="Garamond"/>
        </w:rPr>
        <w:t>.</w:t>
      </w:r>
      <w:r>
        <w:rPr>
          <w:rFonts w:ascii="Garamond" w:hAnsi="Garamond"/>
        </w:rPr>
        <w:t xml:space="preserve"> Arbeidsongeschikt omwille van een arbeidsongeval</w:t>
      </w:r>
      <w:r w:rsidR="00217A35" w:rsidRPr="00427D75">
        <w:rPr>
          <w:rFonts w:ascii="Garamond" w:hAnsi="Garamond"/>
        </w:rPr>
        <w:sym w:font="Symbol" w:char="F02A"/>
      </w:r>
      <w:r w:rsidR="00217A35" w:rsidRPr="00427D75">
        <w:rPr>
          <w:rFonts w:ascii="Garamond" w:hAnsi="Garamond"/>
        </w:rPr>
        <w:sym w:font="Symbol" w:char="F02A"/>
      </w:r>
      <w:r w:rsidR="00217A35" w:rsidRPr="00427D75">
        <w:rPr>
          <w:rFonts w:ascii="Garamond" w:hAnsi="Garamond"/>
        </w:rPr>
        <w:sym w:font="Symbol" w:char="F02A"/>
      </w:r>
      <w:r w:rsidR="00217A35" w:rsidRPr="00427D75">
        <w:rPr>
          <w:rFonts w:ascii="Garamond" w:hAnsi="Garamond"/>
        </w:rPr>
        <w:sym w:font="Symbol" w:char="F02A"/>
      </w:r>
    </w:p>
    <w:p w14:paraId="0CBECF0A" w14:textId="77777777" w:rsidR="0012215B" w:rsidRPr="00427D75" w:rsidRDefault="0012215B" w:rsidP="0012215B">
      <w:pPr>
        <w:tabs>
          <w:tab w:val="left" w:pos="1236"/>
          <w:tab w:val="left" w:pos="8641"/>
        </w:tabs>
        <w:ind w:left="360"/>
        <w:rPr>
          <w:rFonts w:ascii="Garamond" w:hAnsi="Garamond"/>
        </w:rPr>
      </w:pPr>
      <w:r w:rsidRPr="00427D75">
        <w:rPr>
          <w:rFonts w:ascii="Garamond" w:hAnsi="Garamond"/>
        </w:rPr>
        <w:t>3.</w:t>
      </w:r>
      <w:r>
        <w:rPr>
          <w:rFonts w:ascii="Garamond" w:hAnsi="Garamond"/>
        </w:rPr>
        <w:t>8.</w:t>
      </w:r>
      <w:r w:rsidRPr="00427D75">
        <w:rPr>
          <w:rFonts w:ascii="Garamond" w:hAnsi="Garamond"/>
        </w:rPr>
        <w:t xml:space="preserve"> </w:t>
      </w:r>
      <w:r>
        <w:rPr>
          <w:rFonts w:ascii="Garamond" w:hAnsi="Garamond"/>
        </w:rPr>
        <w:t>Persoon met een tegemoetkoming aan personen met een handicap (IVT)</w:t>
      </w:r>
    </w:p>
    <w:p w14:paraId="0F195B52" w14:textId="77777777" w:rsidR="00AB38FD" w:rsidRPr="00427D75" w:rsidRDefault="00AB38FD" w:rsidP="004D259E">
      <w:pPr>
        <w:tabs>
          <w:tab w:val="left" w:pos="1236"/>
          <w:tab w:val="left" w:pos="8641"/>
        </w:tabs>
        <w:rPr>
          <w:rFonts w:ascii="Garamond" w:hAnsi="Garamond"/>
        </w:rPr>
      </w:pPr>
    </w:p>
    <w:p w14:paraId="5AD12477" w14:textId="77777777" w:rsidR="00AB38FD" w:rsidRPr="00427D75" w:rsidRDefault="00AB38FD">
      <w:pPr>
        <w:tabs>
          <w:tab w:val="left" w:pos="1236"/>
          <w:tab w:val="left" w:pos="8641"/>
        </w:tabs>
        <w:ind w:left="55"/>
        <w:jc w:val="both"/>
        <w:rPr>
          <w:rFonts w:ascii="Garamond" w:hAnsi="Garamond"/>
        </w:rPr>
      </w:pPr>
      <w:r w:rsidRPr="00427D75">
        <w:rPr>
          <w:rFonts w:ascii="Garamond" w:hAnsi="Garamond"/>
          <w:b/>
          <w:bCs/>
        </w:rPr>
        <w:t xml:space="preserve">4. Andere </w:t>
      </w:r>
    </w:p>
    <w:p w14:paraId="2470D49B" w14:textId="77777777" w:rsidR="00AB38FD" w:rsidRDefault="00AB38FD">
      <w:pPr>
        <w:jc w:val="both"/>
        <w:rPr>
          <w:rFonts w:ascii="Garamond" w:hAnsi="Garamond"/>
        </w:rPr>
      </w:pPr>
    </w:p>
    <w:p w14:paraId="1798FCF4" w14:textId="77777777" w:rsidR="0053333A" w:rsidRPr="00427D75" w:rsidRDefault="0053333A">
      <w:pPr>
        <w:jc w:val="both"/>
        <w:rPr>
          <w:rFonts w:ascii="Garamond" w:hAnsi="Garamond"/>
        </w:rPr>
      </w:pPr>
    </w:p>
    <w:p w14:paraId="632CCA6C" w14:textId="77777777" w:rsidR="00AB38FD" w:rsidRPr="00427D75" w:rsidRDefault="00AB38FD">
      <w:pPr>
        <w:jc w:val="both"/>
        <w:rPr>
          <w:rFonts w:ascii="Garamond" w:hAnsi="Garamond" w:cs="Helv"/>
          <w:color w:val="000000"/>
        </w:rPr>
      </w:pPr>
      <w:r w:rsidRPr="00427D75">
        <w:rPr>
          <w:rFonts w:ascii="Garamond" w:hAnsi="Garamond"/>
        </w:rPr>
        <w:sym w:font="Symbol" w:char="F02A"/>
      </w:r>
      <w:r w:rsidRPr="00427D75">
        <w:rPr>
          <w:rFonts w:ascii="Garamond" w:hAnsi="Garamond"/>
        </w:rPr>
        <w:t xml:space="preserve"> met inbegrip van uitkeringen aan studenten en artiesten en de installatiepremie voor daklozen. De personen die alleen een installatiepremie voor daklozen krijgen worden niet meer meegerekend vanaf 2005. </w:t>
      </w:r>
    </w:p>
    <w:p w14:paraId="485E6A66" w14:textId="77777777" w:rsidR="00AB38FD" w:rsidRPr="00427D75" w:rsidRDefault="00AB38FD">
      <w:pPr>
        <w:jc w:val="both"/>
        <w:rPr>
          <w:rFonts w:ascii="Garamond" w:hAnsi="Garamond"/>
        </w:rPr>
      </w:pPr>
      <w:r w:rsidRPr="00427D75">
        <w:rPr>
          <w:rFonts w:ascii="Garamond" w:hAnsi="Garamond"/>
        </w:rPr>
        <w:sym w:font="Symbol" w:char="F02A"/>
      </w:r>
      <w:r w:rsidRPr="00427D75">
        <w:rPr>
          <w:rFonts w:ascii="Garamond" w:hAnsi="Garamond"/>
        </w:rPr>
        <w:sym w:font="Symbol" w:char="F02A"/>
      </w:r>
      <w:r w:rsidRPr="00427D75">
        <w:rPr>
          <w:rFonts w:ascii="Garamond" w:hAnsi="Garamond"/>
        </w:rPr>
        <w:t xml:space="preserve"> met inbegrip van kosten voor medische hulpverlening (voor de jaren 2003 en 2004)</w:t>
      </w:r>
    </w:p>
    <w:p w14:paraId="6924AABC" w14:textId="77777777" w:rsidR="00AB38FD" w:rsidRDefault="00AB38FD">
      <w:pPr>
        <w:jc w:val="both"/>
        <w:rPr>
          <w:rFonts w:ascii="Garamond" w:hAnsi="Garamond"/>
        </w:rPr>
      </w:pPr>
      <w:r w:rsidRPr="00427D75">
        <w:rPr>
          <w:rFonts w:ascii="Garamond" w:hAnsi="Garamond"/>
        </w:rPr>
        <w:sym w:font="Symbol" w:char="F02A"/>
      </w:r>
      <w:r w:rsidRPr="00427D75">
        <w:rPr>
          <w:rFonts w:ascii="Garamond" w:hAnsi="Garamond"/>
        </w:rPr>
        <w:sym w:font="Symbol" w:char="F02A"/>
      </w:r>
      <w:r w:rsidRPr="00427D75">
        <w:rPr>
          <w:rFonts w:ascii="Garamond" w:hAnsi="Garamond"/>
        </w:rPr>
        <w:sym w:font="Symbol" w:char="F02A"/>
      </w:r>
      <w:r w:rsidRPr="00427D75">
        <w:rPr>
          <w:rFonts w:ascii="Garamond" w:hAnsi="Garamond"/>
        </w:rPr>
        <w:t xml:space="preserve"> opgenomen in de bestanden van de RKW of het RSVZ</w:t>
      </w:r>
    </w:p>
    <w:p w14:paraId="3EB6ECC7" w14:textId="77777777" w:rsidR="00217A35" w:rsidRDefault="00217A35">
      <w:pPr>
        <w:jc w:val="both"/>
        <w:rPr>
          <w:rFonts w:ascii="Garamond" w:hAnsi="Garamond"/>
        </w:rPr>
      </w:pPr>
      <w:r w:rsidRPr="00427D75">
        <w:rPr>
          <w:rFonts w:ascii="Garamond" w:hAnsi="Garamond"/>
        </w:rPr>
        <w:sym w:font="Symbol" w:char="F02A"/>
      </w:r>
      <w:r w:rsidRPr="00427D75">
        <w:rPr>
          <w:rFonts w:ascii="Garamond" w:hAnsi="Garamond"/>
        </w:rPr>
        <w:sym w:font="Symbol" w:char="F02A"/>
      </w:r>
      <w:r w:rsidRPr="00427D75">
        <w:rPr>
          <w:rFonts w:ascii="Garamond" w:hAnsi="Garamond"/>
        </w:rPr>
        <w:sym w:font="Symbol" w:char="F02A"/>
      </w:r>
      <w:r w:rsidRPr="00427D75">
        <w:rPr>
          <w:rFonts w:ascii="Garamond" w:hAnsi="Garamond"/>
        </w:rPr>
        <w:sym w:font="Symbol" w:char="F02A"/>
      </w:r>
      <w:r>
        <w:rPr>
          <w:rFonts w:ascii="Garamond" w:hAnsi="Garamond"/>
        </w:rPr>
        <w:t xml:space="preserve"> het betreft enkel de tijdelijk arbeidsongeschikten wegens een arbeidsongeval</w:t>
      </w:r>
    </w:p>
    <w:p w14:paraId="0AA65926" w14:textId="77777777" w:rsidR="007A42DC" w:rsidRPr="00427D75" w:rsidRDefault="007A42DC">
      <w:pPr>
        <w:jc w:val="both"/>
        <w:rPr>
          <w:rFonts w:ascii="Garamond" w:hAnsi="Garamond"/>
        </w:rPr>
      </w:pPr>
      <w:r>
        <w:rPr>
          <w:rFonts w:ascii="Garamond" w:hAnsi="Garamond"/>
        </w:rPr>
        <w:t>***** vanaf 2011 is de nomenclatuurpositie 3.5 opgesplitst in 3.5.1 (</w:t>
      </w:r>
      <w:r w:rsidRPr="00427D75">
        <w:rPr>
          <w:rFonts w:ascii="Garamond" w:hAnsi="Garamond"/>
        </w:rPr>
        <w:t>Volledig bruggepensioneerd</w:t>
      </w:r>
      <w:r>
        <w:rPr>
          <w:rFonts w:ascii="Garamond" w:hAnsi="Garamond"/>
        </w:rPr>
        <w:t>) en 3.5.2 (Terbeschikkingstelling voorafgaand aan het pensioen). Positie 3.5.1 komt overeen met de positie 3.5 van voor 2011.</w:t>
      </w:r>
    </w:p>
    <w:p w14:paraId="2AB6CBE4" w14:textId="77777777" w:rsidR="00AB38FD" w:rsidRPr="005415A5" w:rsidRDefault="00AB38FD" w:rsidP="004E78AB">
      <w:pPr>
        <w:pStyle w:val="Heading1"/>
        <w:numPr>
          <w:ilvl w:val="0"/>
          <w:numId w:val="0"/>
        </w:numPr>
      </w:pPr>
      <w:r w:rsidRPr="005415A5">
        <w:br w:type="page"/>
      </w:r>
      <w:bookmarkStart w:id="14" w:name="_Toc231199891"/>
      <w:bookmarkStart w:id="15" w:name="_Toc239749884"/>
      <w:bookmarkStart w:id="16" w:name="_Toc239751051"/>
      <w:bookmarkStart w:id="17" w:name="_Toc105512016"/>
      <w:r w:rsidRPr="005415A5">
        <w:lastRenderedPageBreak/>
        <w:t>Stap 1: posities beginnend met 1 en 2 en posities 3.1, 3.2</w:t>
      </w:r>
      <w:r w:rsidR="002F6ED0">
        <w:t>,</w:t>
      </w:r>
      <w:r w:rsidRPr="005415A5">
        <w:t xml:space="preserve"> 3.5</w:t>
      </w:r>
      <w:bookmarkEnd w:id="8"/>
      <w:bookmarkEnd w:id="9"/>
      <w:bookmarkEnd w:id="10"/>
      <w:bookmarkEnd w:id="11"/>
      <w:bookmarkEnd w:id="14"/>
      <w:bookmarkEnd w:id="15"/>
      <w:bookmarkEnd w:id="16"/>
      <w:r w:rsidR="002F6ED0">
        <w:t>, 3.5.1 en 3.5.2</w:t>
      </w:r>
      <w:r w:rsidR="002F6ED0">
        <w:rPr>
          <w:rStyle w:val="FootnoteReference"/>
        </w:rPr>
        <w:footnoteReference w:id="2"/>
      </w:r>
      <w:bookmarkEnd w:id="17"/>
    </w:p>
    <w:p w14:paraId="41B8AF70" w14:textId="77777777" w:rsidR="00AB38FD" w:rsidRPr="005415A5" w:rsidRDefault="00AB38FD">
      <w:pPr>
        <w:pStyle w:val="BodyTextIndent"/>
        <w:ind w:left="0" w:firstLine="0"/>
        <w:rPr>
          <w:rFonts w:ascii="Garamond" w:hAnsi="Garamond"/>
        </w:rPr>
      </w:pPr>
    </w:p>
    <w:p w14:paraId="652F2BB5" w14:textId="77777777" w:rsidR="00AB38FD" w:rsidRDefault="00AB38FD">
      <w:pPr>
        <w:pStyle w:val="BodyTextIndent"/>
        <w:ind w:left="0" w:firstLine="0"/>
        <w:rPr>
          <w:rFonts w:ascii="Garamond" w:hAnsi="Garamond"/>
        </w:rPr>
      </w:pPr>
      <w:r w:rsidRPr="005415A5">
        <w:rPr>
          <w:rFonts w:ascii="Garamond" w:hAnsi="Garamond"/>
        </w:rPr>
        <w:t>In deze eerste stap wordt de populatie beschouwd van personen die voorkomen op de laatste dag van het kwartaal in het bestand van de RSZ, RSZPPO, RSVZ en RVA. Op basis van deze 4 bronnen worden de posities beginnend met 1 (werkend), beginnend met 2 (werkzoekend) en de posities 3.1 (volledige loopbaanonderbreking / vol</w:t>
      </w:r>
      <w:r>
        <w:rPr>
          <w:rFonts w:ascii="Garamond" w:hAnsi="Garamond"/>
        </w:rPr>
        <w:t>ledig</w:t>
      </w:r>
      <w:r w:rsidRPr="005415A5">
        <w:rPr>
          <w:rFonts w:ascii="Garamond" w:hAnsi="Garamond"/>
        </w:rPr>
        <w:t xml:space="preserve"> tijdskrediet), 3.2 (vrijstelling van inschrijving als werkzoekende)</w:t>
      </w:r>
      <w:r w:rsidR="00BB3E47">
        <w:rPr>
          <w:rFonts w:ascii="Garamond" w:hAnsi="Garamond"/>
        </w:rPr>
        <w:t>,</w:t>
      </w:r>
      <w:r w:rsidRPr="005415A5">
        <w:rPr>
          <w:rFonts w:ascii="Garamond" w:hAnsi="Garamond"/>
        </w:rPr>
        <w:t xml:space="preserve"> 3.5</w:t>
      </w:r>
      <w:r w:rsidR="00BB3E47">
        <w:rPr>
          <w:rFonts w:ascii="Garamond" w:hAnsi="Garamond"/>
        </w:rPr>
        <w:t>.1</w:t>
      </w:r>
      <w:r w:rsidRPr="005415A5">
        <w:rPr>
          <w:rFonts w:ascii="Garamond" w:hAnsi="Garamond"/>
        </w:rPr>
        <w:t xml:space="preserve"> (</w:t>
      </w:r>
      <w:r w:rsidR="001630ED">
        <w:rPr>
          <w:rFonts w:ascii="Garamond" w:hAnsi="Garamond"/>
        </w:rPr>
        <w:t>v</w:t>
      </w:r>
      <w:r w:rsidR="001630ED" w:rsidRPr="00427D75">
        <w:rPr>
          <w:rFonts w:ascii="Garamond" w:hAnsi="Garamond"/>
        </w:rPr>
        <w:t>olledig bruggepensioneerd</w:t>
      </w:r>
      <w:r w:rsidR="001630ED">
        <w:rPr>
          <w:rFonts w:ascii="Garamond" w:hAnsi="Garamond"/>
        </w:rPr>
        <w:t xml:space="preserve"> (voor 2012) / volledig in stelsel van werkloosheid met bedrijfstoeslag (vanaf 2012)) </w:t>
      </w:r>
      <w:r w:rsidR="00BB3E47">
        <w:rPr>
          <w:rFonts w:ascii="Garamond" w:hAnsi="Garamond"/>
        </w:rPr>
        <w:t xml:space="preserve">en 3.5.2 (terbeschikkingstelling voorafgaand aan het pensioen) </w:t>
      </w:r>
      <w:r w:rsidRPr="005415A5">
        <w:rPr>
          <w:rFonts w:ascii="Garamond" w:hAnsi="Garamond"/>
        </w:rPr>
        <w:t>bepaald.</w:t>
      </w:r>
      <w:r w:rsidR="00BB3E47">
        <w:rPr>
          <w:rStyle w:val="FootnoteReference"/>
          <w:rFonts w:ascii="Garamond" w:hAnsi="Garamond"/>
        </w:rPr>
        <w:footnoteReference w:id="3"/>
      </w:r>
      <w:r w:rsidRPr="005415A5">
        <w:rPr>
          <w:rFonts w:ascii="Garamond" w:hAnsi="Garamond"/>
        </w:rPr>
        <w:t xml:space="preserve"> In deze stap worden ook de afgeleide variabelen van de RVA gecreëerd, ter aanvulling van deze nomenclatuurposities. </w:t>
      </w:r>
    </w:p>
    <w:p w14:paraId="5DACBEA8" w14:textId="77777777" w:rsidR="00071E3B" w:rsidRPr="00071E3B" w:rsidRDefault="00071E3B">
      <w:pPr>
        <w:pStyle w:val="BodyTextIndent"/>
        <w:ind w:left="0" w:firstLine="0"/>
        <w:rPr>
          <w:rFonts w:ascii="Garamond" w:hAnsi="Garamond"/>
        </w:rPr>
      </w:pPr>
      <w:r w:rsidRPr="00071E3B">
        <w:rPr>
          <w:rFonts w:ascii="Garamond" w:hAnsi="Garamond"/>
        </w:rPr>
        <w:t xml:space="preserve">Vervolgens wordt in deze stap aan alle personen gekend in het </w:t>
      </w:r>
      <w:r w:rsidR="00546717">
        <w:rPr>
          <w:rFonts w:ascii="Garamond" w:hAnsi="Garamond"/>
        </w:rPr>
        <w:t>DWH AM&amp;SB</w:t>
      </w:r>
      <w:r w:rsidR="00546717" w:rsidRPr="00071E3B" w:rsidDel="00546717">
        <w:rPr>
          <w:rFonts w:ascii="Garamond" w:hAnsi="Garamond"/>
        </w:rPr>
        <w:t xml:space="preserve"> </w:t>
      </w:r>
      <w:r w:rsidRPr="00071E3B">
        <w:rPr>
          <w:rFonts w:ascii="Garamond" w:hAnsi="Garamond"/>
        </w:rPr>
        <w:t>de afgeleide variabele “</w:t>
      </w:r>
      <w:bookmarkStart w:id="18" w:name="_Toc270666730"/>
      <w:r w:rsidRPr="00071E3B">
        <w:rPr>
          <w:rFonts w:ascii="Garamond" w:hAnsi="Garamond"/>
        </w:rPr>
        <w:t>Werkzoekend en gekend bij VDAB/FOREM/ACTIRIS/ADG</w:t>
      </w:r>
      <w:bookmarkEnd w:id="18"/>
      <w:r w:rsidRPr="00071E3B">
        <w:rPr>
          <w:rFonts w:ascii="Garamond" w:hAnsi="Garamond"/>
        </w:rPr>
        <w:t>” toegekend. Deze afgeleide variabele hangt niet samen met bepaalde nomenclatuurpositie</w:t>
      </w:r>
      <w:r>
        <w:rPr>
          <w:rFonts w:ascii="Garamond" w:hAnsi="Garamond"/>
        </w:rPr>
        <w:t>s</w:t>
      </w:r>
      <w:r w:rsidRPr="00071E3B">
        <w:rPr>
          <w:rFonts w:ascii="Garamond" w:hAnsi="Garamond"/>
        </w:rPr>
        <w:t xml:space="preserve"> maar kan aan ieder individu worden toegekend, vandaar dat deze in stap 1 is opgenomen.</w:t>
      </w:r>
    </w:p>
    <w:p w14:paraId="471B0F31" w14:textId="77777777" w:rsidR="00AB38FD" w:rsidRPr="005415A5" w:rsidRDefault="00AB38FD">
      <w:pPr>
        <w:rPr>
          <w:rFonts w:ascii="Garamond" w:hAnsi="Garamond"/>
          <w:b/>
          <w:lang w:val="nl-BE"/>
        </w:rPr>
      </w:pPr>
    </w:p>
    <w:p w14:paraId="7422B4AC" w14:textId="77777777" w:rsidR="00AB38FD" w:rsidRPr="005415A5" w:rsidRDefault="00AB38FD">
      <w:pPr>
        <w:rPr>
          <w:rFonts w:ascii="Garamond" w:hAnsi="Garamond"/>
          <w:b/>
          <w:lang w:val="nl-BE"/>
        </w:rPr>
      </w:pPr>
    </w:p>
    <w:p w14:paraId="727A1D92" w14:textId="77777777" w:rsidR="00AB38FD" w:rsidRPr="005415A5" w:rsidRDefault="00AB38FD">
      <w:pPr>
        <w:pStyle w:val="Heading2"/>
        <w:rPr>
          <w:lang w:val="nl-BE"/>
        </w:rPr>
      </w:pPr>
      <w:bookmarkStart w:id="19" w:name="_Toc224376346"/>
      <w:bookmarkStart w:id="20" w:name="_Toc224635277"/>
      <w:bookmarkStart w:id="21" w:name="_Toc227052207"/>
      <w:bookmarkStart w:id="22" w:name="_Toc227052323"/>
      <w:bookmarkStart w:id="23" w:name="_Toc231199892"/>
      <w:bookmarkStart w:id="24" w:name="_Toc239749885"/>
      <w:bookmarkStart w:id="25" w:name="_Toc239751052"/>
      <w:bookmarkStart w:id="26" w:name="_Toc105512017"/>
      <w:r w:rsidRPr="005415A5">
        <w:rPr>
          <w:lang w:val="nl-BE"/>
        </w:rPr>
        <w:t>Voorwaarden nomenclatuurpositie 1.1.1 Werkend in één job in loondienst</w:t>
      </w:r>
      <w:bookmarkEnd w:id="19"/>
      <w:bookmarkEnd w:id="20"/>
      <w:bookmarkEnd w:id="21"/>
      <w:bookmarkEnd w:id="22"/>
      <w:bookmarkEnd w:id="23"/>
      <w:bookmarkEnd w:id="24"/>
      <w:bookmarkEnd w:id="25"/>
      <w:bookmarkEnd w:id="26"/>
    </w:p>
    <w:p w14:paraId="51CD6A3E" w14:textId="77777777" w:rsidR="00AB38FD" w:rsidRPr="005415A5" w:rsidRDefault="00AB38FD">
      <w:pPr>
        <w:rPr>
          <w:rFonts w:ascii="Garamond" w:hAnsi="Garamond"/>
          <w:lang w:val="nl-BE"/>
        </w:rPr>
      </w:pPr>
    </w:p>
    <w:p w14:paraId="50719E45" w14:textId="77777777" w:rsidR="00AB38FD" w:rsidRPr="005415A5" w:rsidRDefault="00AB38FD">
      <w:pPr>
        <w:rPr>
          <w:rFonts w:ascii="Garamond" w:hAnsi="Garamond" w:cs="Arial"/>
          <w:sz w:val="20"/>
          <w:szCs w:val="20"/>
          <w:lang w:val="nl-BE"/>
        </w:rPr>
      </w:pPr>
      <w:r w:rsidRPr="005415A5">
        <w:rPr>
          <w:rFonts w:ascii="Garamond" w:hAnsi="Garamond"/>
          <w:lang w:val="nl-BE"/>
        </w:rPr>
        <w:t>Nomenclatuurpositie 1.1.1 kan worden toegewezen op basis van drie verschillende assumpties:</w:t>
      </w:r>
    </w:p>
    <w:p w14:paraId="31D19D6D" w14:textId="77777777" w:rsidR="00AB38FD" w:rsidRPr="005415A5" w:rsidRDefault="00AB38FD">
      <w:pPr>
        <w:rPr>
          <w:rFonts w:ascii="Garamond" w:hAnsi="Garamond"/>
          <w:lang w:val="nl-BE"/>
        </w:rPr>
      </w:pPr>
    </w:p>
    <w:p w14:paraId="519128B3"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352"/>
        <w:gridCol w:w="2859"/>
        <w:gridCol w:w="2144"/>
        <w:gridCol w:w="895"/>
        <w:gridCol w:w="716"/>
        <w:gridCol w:w="4822"/>
      </w:tblGrid>
      <w:tr w:rsidR="00AB38FD" w:rsidRPr="005C6A56" w14:paraId="73908A04" w14:textId="77777777" w:rsidTr="005C6A56">
        <w:trPr>
          <w:cantSplit/>
          <w:trHeight w:val="249"/>
          <w:tblHeader/>
        </w:trPr>
        <w:tc>
          <w:tcPr>
            <w:tcW w:w="1198" w:type="dxa"/>
            <w:tcBorders>
              <w:top w:val="nil"/>
              <w:left w:val="nil"/>
              <w:bottom w:val="single" w:sz="4" w:space="0" w:color="auto"/>
            </w:tcBorders>
            <w:shd w:val="clear" w:color="auto" w:fill="auto"/>
          </w:tcPr>
          <w:p w14:paraId="48D34D84"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6D51AFC5"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71D10B34"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160" w:type="dxa"/>
            <w:tcBorders>
              <w:top w:val="nil"/>
              <w:bottom w:val="single" w:sz="4" w:space="0" w:color="auto"/>
            </w:tcBorders>
            <w:shd w:val="clear" w:color="auto" w:fill="auto"/>
          </w:tcPr>
          <w:p w14:paraId="7BA7C6CB"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6E825227"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8969E7A"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654A6EFB"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87696BF" w14:textId="77777777" w:rsidTr="005C6A56">
        <w:trPr>
          <w:cantSplit/>
          <w:tblHeader/>
        </w:trPr>
        <w:tc>
          <w:tcPr>
            <w:tcW w:w="1198" w:type="dxa"/>
            <w:vMerge w:val="restart"/>
            <w:tcBorders>
              <w:left w:val="nil"/>
              <w:bottom w:val="nil"/>
            </w:tcBorders>
            <w:shd w:val="clear" w:color="auto" w:fill="auto"/>
          </w:tcPr>
          <w:p w14:paraId="0B0BBECE"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vMerge w:val="restart"/>
            <w:tcBorders>
              <w:bottom w:val="nil"/>
            </w:tcBorders>
            <w:shd w:val="clear" w:color="auto" w:fill="auto"/>
          </w:tcPr>
          <w:p w14:paraId="5CA3A858"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0D7E2B10" w14:textId="77777777" w:rsidR="00AB38FD" w:rsidRPr="005C6A56" w:rsidRDefault="00AB38FD">
            <w:pPr>
              <w:rPr>
                <w:rFonts w:ascii="Garamond" w:hAnsi="Garamond"/>
                <w:sz w:val="22"/>
                <w:szCs w:val="22"/>
              </w:rPr>
            </w:pPr>
            <w:r w:rsidRPr="005C6A56">
              <w:rPr>
                <w:rFonts w:ascii="Garamond" w:hAnsi="Garamond"/>
                <w:sz w:val="22"/>
                <w:szCs w:val="22"/>
              </w:rPr>
              <w:t>aantal jobs</w:t>
            </w:r>
            <w:r w:rsidRPr="005C6A56">
              <w:rPr>
                <w:rStyle w:val="FootnoteReference"/>
                <w:rFonts w:ascii="Garamond" w:hAnsi="Garamond"/>
                <w:sz w:val="22"/>
                <w:szCs w:val="22"/>
              </w:rPr>
              <w:footnoteReference w:id="4"/>
            </w:r>
          </w:p>
        </w:tc>
        <w:tc>
          <w:tcPr>
            <w:tcW w:w="2160" w:type="dxa"/>
            <w:tcBorders>
              <w:bottom w:val="nil"/>
            </w:tcBorders>
            <w:shd w:val="clear" w:color="auto" w:fill="auto"/>
          </w:tcPr>
          <w:p w14:paraId="3C46B84A" w14:textId="77777777" w:rsidR="00AB38FD" w:rsidRPr="005C6A56" w:rsidRDefault="00AB38FD">
            <w:pPr>
              <w:rPr>
                <w:rFonts w:ascii="Garamond" w:hAnsi="Garamond"/>
                <w:sz w:val="22"/>
                <w:szCs w:val="22"/>
                <w:lang w:val="nl-BE"/>
              </w:rPr>
            </w:pPr>
          </w:p>
        </w:tc>
        <w:tc>
          <w:tcPr>
            <w:tcW w:w="900" w:type="dxa"/>
            <w:tcBorders>
              <w:bottom w:val="nil"/>
            </w:tcBorders>
            <w:shd w:val="clear" w:color="auto" w:fill="auto"/>
          </w:tcPr>
          <w:p w14:paraId="0018C08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509FE0F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bottom w:val="nil"/>
              <w:right w:val="nil"/>
            </w:tcBorders>
            <w:shd w:val="clear" w:color="auto" w:fill="auto"/>
          </w:tcPr>
          <w:p w14:paraId="2086A50D" w14:textId="77777777" w:rsidR="00AB38FD" w:rsidRPr="005C6A56" w:rsidRDefault="00AB38FD">
            <w:pPr>
              <w:rPr>
                <w:rFonts w:ascii="Garamond" w:hAnsi="Garamond"/>
                <w:sz w:val="22"/>
                <w:szCs w:val="22"/>
              </w:rPr>
            </w:pPr>
          </w:p>
        </w:tc>
      </w:tr>
      <w:tr w:rsidR="00AB38FD" w:rsidRPr="005C6A56" w14:paraId="5F0CD0EA" w14:textId="77777777" w:rsidTr="005C6A56">
        <w:trPr>
          <w:cantSplit/>
          <w:tblHeader/>
        </w:trPr>
        <w:tc>
          <w:tcPr>
            <w:tcW w:w="1198" w:type="dxa"/>
            <w:vMerge/>
            <w:tcBorders>
              <w:top w:val="nil"/>
              <w:left w:val="nil"/>
              <w:bottom w:val="nil"/>
            </w:tcBorders>
            <w:shd w:val="clear" w:color="auto" w:fill="auto"/>
          </w:tcPr>
          <w:p w14:paraId="288211FA"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20F86F9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5DD2660"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160" w:type="dxa"/>
            <w:tcBorders>
              <w:top w:val="nil"/>
              <w:bottom w:val="nil"/>
            </w:tcBorders>
            <w:shd w:val="clear" w:color="auto" w:fill="auto"/>
          </w:tcPr>
          <w:p w14:paraId="4016381F"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top w:val="nil"/>
              <w:bottom w:val="nil"/>
            </w:tcBorders>
            <w:shd w:val="clear" w:color="auto" w:fill="auto"/>
          </w:tcPr>
          <w:p w14:paraId="2F73D1D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09469B2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74BBADF0"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545BD5BF" w14:textId="77777777" w:rsidTr="005C6A56">
        <w:trPr>
          <w:cantSplit/>
          <w:tblHeader/>
        </w:trPr>
        <w:tc>
          <w:tcPr>
            <w:tcW w:w="1198" w:type="dxa"/>
            <w:tcBorders>
              <w:top w:val="nil"/>
              <w:left w:val="nil"/>
              <w:bottom w:val="nil"/>
            </w:tcBorders>
            <w:shd w:val="clear" w:color="auto" w:fill="auto"/>
          </w:tcPr>
          <w:p w14:paraId="09B77D4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F4CA45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A4A72C2" w14:textId="77777777" w:rsidR="00AB38FD" w:rsidRPr="005C6A56" w:rsidRDefault="00AB38FD">
            <w:pPr>
              <w:rPr>
                <w:rFonts w:ascii="Garamond" w:hAnsi="Garamond"/>
                <w:sz w:val="22"/>
                <w:szCs w:val="22"/>
              </w:rPr>
            </w:pPr>
          </w:p>
        </w:tc>
        <w:tc>
          <w:tcPr>
            <w:tcW w:w="2160" w:type="dxa"/>
            <w:tcBorders>
              <w:top w:val="nil"/>
              <w:bottom w:val="nil"/>
            </w:tcBorders>
            <w:shd w:val="clear" w:color="auto" w:fill="auto"/>
          </w:tcPr>
          <w:p w14:paraId="35213054"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5547D4A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FB668E8"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53E35C61" w14:textId="77777777" w:rsidR="00AB38FD" w:rsidRPr="005C6A56" w:rsidRDefault="00AB38FD">
            <w:pPr>
              <w:rPr>
                <w:rFonts w:ascii="Garamond" w:hAnsi="Garamond"/>
                <w:sz w:val="22"/>
                <w:szCs w:val="22"/>
              </w:rPr>
            </w:pPr>
          </w:p>
        </w:tc>
      </w:tr>
      <w:tr w:rsidR="00AB38FD" w:rsidRPr="005C6A56" w14:paraId="54C0C402" w14:textId="77777777" w:rsidTr="005C6A56">
        <w:trPr>
          <w:cantSplit/>
          <w:tblHeader/>
        </w:trPr>
        <w:tc>
          <w:tcPr>
            <w:tcW w:w="1198" w:type="dxa"/>
            <w:tcBorders>
              <w:top w:val="nil"/>
              <w:left w:val="nil"/>
              <w:bottom w:val="nil"/>
            </w:tcBorders>
            <w:shd w:val="clear" w:color="auto" w:fill="auto"/>
          </w:tcPr>
          <w:p w14:paraId="6223D86D"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1432B7D9"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78C3C909" w14:textId="77777777" w:rsidR="00AB38FD" w:rsidRPr="005C6A56" w:rsidRDefault="00AB38FD">
            <w:pPr>
              <w:rPr>
                <w:rFonts w:ascii="Garamond" w:hAnsi="Garamond"/>
                <w:sz w:val="22"/>
                <w:szCs w:val="22"/>
              </w:rPr>
            </w:pPr>
          </w:p>
        </w:tc>
        <w:tc>
          <w:tcPr>
            <w:tcW w:w="2160" w:type="dxa"/>
            <w:tcBorders>
              <w:top w:val="nil"/>
              <w:bottom w:val="nil"/>
            </w:tcBorders>
            <w:shd w:val="clear" w:color="auto" w:fill="auto"/>
          </w:tcPr>
          <w:p w14:paraId="0A0449DF"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61929D3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0A54EF2"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70D27433" w14:textId="77777777" w:rsidR="00AB38FD" w:rsidRPr="005C6A56" w:rsidRDefault="00AB38FD">
            <w:pPr>
              <w:rPr>
                <w:rFonts w:ascii="Garamond" w:hAnsi="Garamond"/>
                <w:sz w:val="22"/>
                <w:szCs w:val="22"/>
              </w:rPr>
            </w:pPr>
          </w:p>
        </w:tc>
      </w:tr>
    </w:tbl>
    <w:p w14:paraId="022C67C2" w14:textId="77777777" w:rsidR="00AB38FD" w:rsidRPr="005415A5" w:rsidRDefault="00AB38FD">
      <w:pPr>
        <w:rPr>
          <w:rFonts w:ascii="Garamond" w:hAnsi="Garamond"/>
          <w:lang w:val="nl-BE"/>
        </w:rPr>
      </w:pPr>
    </w:p>
    <w:p w14:paraId="7C952795" w14:textId="77777777" w:rsidR="00AB38FD" w:rsidRPr="005415A5" w:rsidRDefault="00AB38FD">
      <w:pPr>
        <w:rPr>
          <w:rFonts w:ascii="Garamond" w:hAnsi="Garamond"/>
          <w:lang w:val="nl-BE"/>
        </w:rPr>
      </w:pPr>
      <w:r w:rsidRPr="005415A5">
        <w:rPr>
          <w:rFonts w:ascii="Garamond" w:hAnsi="Garamond"/>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352"/>
        <w:gridCol w:w="2859"/>
        <w:gridCol w:w="2144"/>
        <w:gridCol w:w="895"/>
        <w:gridCol w:w="716"/>
        <w:gridCol w:w="4822"/>
      </w:tblGrid>
      <w:tr w:rsidR="00AB38FD" w:rsidRPr="005C6A56" w14:paraId="64A76006" w14:textId="77777777" w:rsidTr="005C6A56">
        <w:trPr>
          <w:cantSplit/>
          <w:trHeight w:val="249"/>
          <w:tblHeader/>
        </w:trPr>
        <w:tc>
          <w:tcPr>
            <w:tcW w:w="1198" w:type="dxa"/>
            <w:tcBorders>
              <w:top w:val="nil"/>
              <w:left w:val="nil"/>
              <w:bottom w:val="single" w:sz="4" w:space="0" w:color="auto"/>
            </w:tcBorders>
            <w:shd w:val="clear" w:color="auto" w:fill="auto"/>
          </w:tcPr>
          <w:p w14:paraId="011C827C"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3DC6831F"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03A11F5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160" w:type="dxa"/>
            <w:tcBorders>
              <w:top w:val="nil"/>
              <w:bottom w:val="single" w:sz="4" w:space="0" w:color="auto"/>
            </w:tcBorders>
            <w:shd w:val="clear" w:color="auto" w:fill="auto"/>
          </w:tcPr>
          <w:p w14:paraId="573B50AC"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1992C60E"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2EC4CC52"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4EDF3955"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873E65B" w14:textId="77777777" w:rsidTr="005C6A56">
        <w:trPr>
          <w:cantSplit/>
          <w:tblHeader/>
        </w:trPr>
        <w:tc>
          <w:tcPr>
            <w:tcW w:w="1198" w:type="dxa"/>
            <w:tcBorders>
              <w:left w:val="nil"/>
              <w:bottom w:val="nil"/>
            </w:tcBorders>
            <w:shd w:val="clear" w:color="auto" w:fill="auto"/>
          </w:tcPr>
          <w:p w14:paraId="041BA079"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32E7F0B7"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070A5D26"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160" w:type="dxa"/>
            <w:tcBorders>
              <w:bottom w:val="nil"/>
            </w:tcBorders>
            <w:shd w:val="clear" w:color="auto" w:fill="auto"/>
          </w:tcPr>
          <w:p w14:paraId="33A424EA"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bottom w:val="nil"/>
            </w:tcBorders>
            <w:shd w:val="clear" w:color="auto" w:fill="auto"/>
          </w:tcPr>
          <w:p w14:paraId="3B2901F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2F3E571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059F39AA"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7340E268" w14:textId="77777777" w:rsidTr="005C6A56">
        <w:trPr>
          <w:cantSplit/>
          <w:tblHeader/>
        </w:trPr>
        <w:tc>
          <w:tcPr>
            <w:tcW w:w="1198" w:type="dxa"/>
            <w:tcBorders>
              <w:top w:val="nil"/>
              <w:left w:val="nil"/>
              <w:bottom w:val="nil"/>
            </w:tcBorders>
            <w:shd w:val="clear" w:color="auto" w:fill="auto"/>
          </w:tcPr>
          <w:p w14:paraId="2159025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EBC39F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608C1ED" w14:textId="77777777" w:rsidR="00AB38FD" w:rsidRPr="005C6A56" w:rsidRDefault="00AB38FD">
            <w:pPr>
              <w:rPr>
                <w:rFonts w:ascii="Garamond" w:hAnsi="Garamond"/>
                <w:sz w:val="22"/>
                <w:szCs w:val="22"/>
              </w:rPr>
            </w:pPr>
          </w:p>
        </w:tc>
        <w:tc>
          <w:tcPr>
            <w:tcW w:w="2160" w:type="dxa"/>
            <w:tcBorders>
              <w:top w:val="nil"/>
              <w:bottom w:val="nil"/>
            </w:tcBorders>
            <w:shd w:val="clear" w:color="auto" w:fill="auto"/>
          </w:tcPr>
          <w:p w14:paraId="59046B0D"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198BB64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FDC927E"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6BECB74C" w14:textId="77777777" w:rsidR="00AB38FD" w:rsidRPr="005C6A56" w:rsidRDefault="00AB38FD">
            <w:pPr>
              <w:rPr>
                <w:rFonts w:ascii="Garamond" w:hAnsi="Garamond"/>
                <w:sz w:val="22"/>
                <w:szCs w:val="22"/>
              </w:rPr>
            </w:pPr>
          </w:p>
        </w:tc>
      </w:tr>
      <w:tr w:rsidR="00AB38FD" w:rsidRPr="005C6A56" w14:paraId="23B5E89D" w14:textId="77777777" w:rsidTr="005C6A56">
        <w:trPr>
          <w:cantSplit/>
          <w:tblHeader/>
        </w:trPr>
        <w:tc>
          <w:tcPr>
            <w:tcW w:w="1198" w:type="dxa"/>
            <w:vMerge w:val="restart"/>
            <w:tcBorders>
              <w:top w:val="nil"/>
              <w:left w:val="nil"/>
              <w:bottom w:val="nil"/>
            </w:tcBorders>
            <w:shd w:val="clear" w:color="auto" w:fill="auto"/>
          </w:tcPr>
          <w:p w14:paraId="1B3A9D1B" w14:textId="77777777" w:rsidR="00AB38FD" w:rsidRPr="005C6A56" w:rsidRDefault="00AB38FD">
            <w:pPr>
              <w:rPr>
                <w:rFonts w:ascii="Garamond" w:hAnsi="Garamond"/>
                <w:b/>
                <w:sz w:val="22"/>
                <w:szCs w:val="22"/>
              </w:rPr>
            </w:pPr>
            <w:r w:rsidRPr="005C6A56">
              <w:rPr>
                <w:rFonts w:ascii="Garamond" w:hAnsi="Garamond"/>
                <w:b/>
                <w:sz w:val="22"/>
                <w:szCs w:val="22"/>
              </w:rPr>
              <w:t>RVA</w:t>
            </w:r>
            <w:r w:rsidRPr="005C6A56">
              <w:rPr>
                <w:rStyle w:val="FootnoteReference"/>
                <w:rFonts w:ascii="Garamond" w:hAnsi="Garamond"/>
                <w:b/>
                <w:sz w:val="22"/>
                <w:szCs w:val="22"/>
              </w:rPr>
              <w:footnoteReference w:id="5"/>
            </w:r>
          </w:p>
        </w:tc>
        <w:tc>
          <w:tcPr>
            <w:tcW w:w="1361" w:type="dxa"/>
            <w:vMerge w:val="restart"/>
            <w:tcBorders>
              <w:top w:val="nil"/>
              <w:bottom w:val="nil"/>
            </w:tcBorders>
            <w:shd w:val="clear" w:color="auto" w:fill="auto"/>
          </w:tcPr>
          <w:p w14:paraId="32A9C8E3"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vMerge w:val="restart"/>
            <w:tcBorders>
              <w:top w:val="nil"/>
              <w:bottom w:val="nil"/>
            </w:tcBorders>
            <w:shd w:val="clear" w:color="auto" w:fill="auto"/>
          </w:tcPr>
          <w:p w14:paraId="368C6928" w14:textId="77777777" w:rsidR="00AB38FD" w:rsidRPr="005C6A56" w:rsidRDefault="00AB38FD">
            <w:pPr>
              <w:rPr>
                <w:rFonts w:ascii="Garamond" w:hAnsi="Garamond"/>
                <w:sz w:val="22"/>
                <w:szCs w:val="22"/>
              </w:rPr>
            </w:pPr>
            <w:r w:rsidRPr="005C6A56">
              <w:rPr>
                <w:rFonts w:ascii="Garamond" w:hAnsi="Garamond"/>
                <w:sz w:val="22"/>
                <w:szCs w:val="22"/>
                <w:lang w:val="nl-BE"/>
              </w:rPr>
              <w:t>Statuur RVA</w:t>
            </w:r>
          </w:p>
        </w:tc>
        <w:tc>
          <w:tcPr>
            <w:tcW w:w="2160" w:type="dxa"/>
            <w:vMerge w:val="restart"/>
            <w:tcBorders>
              <w:top w:val="nil"/>
              <w:bottom w:val="nil"/>
            </w:tcBorders>
            <w:shd w:val="clear" w:color="auto" w:fill="auto"/>
          </w:tcPr>
          <w:p w14:paraId="43AB0251" w14:textId="77777777" w:rsidR="00AB38FD" w:rsidRPr="005C6A56" w:rsidRDefault="00AB38FD">
            <w:pPr>
              <w:rPr>
                <w:rFonts w:ascii="Garamond" w:hAnsi="Garamond"/>
                <w:sz w:val="22"/>
                <w:szCs w:val="22"/>
              </w:rPr>
            </w:pPr>
            <w:r w:rsidRPr="005C6A56">
              <w:rPr>
                <w:rFonts w:ascii="Garamond" w:hAnsi="Garamond"/>
                <w:sz w:val="22"/>
                <w:szCs w:val="22"/>
                <w:lang w:val="nl-BE"/>
              </w:rPr>
              <w:t>fiche7</w:t>
            </w:r>
          </w:p>
        </w:tc>
        <w:tc>
          <w:tcPr>
            <w:tcW w:w="900" w:type="dxa"/>
            <w:vMerge w:val="restart"/>
            <w:tcBorders>
              <w:top w:val="nil"/>
              <w:bottom w:val="nil"/>
            </w:tcBorders>
            <w:shd w:val="clear" w:color="auto" w:fill="auto"/>
          </w:tcPr>
          <w:p w14:paraId="1284AEA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072CEC4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860" w:type="dxa"/>
            <w:tcBorders>
              <w:top w:val="nil"/>
              <w:bottom w:val="nil"/>
              <w:right w:val="nil"/>
            </w:tcBorders>
            <w:shd w:val="clear" w:color="auto" w:fill="auto"/>
          </w:tcPr>
          <w:p w14:paraId="617013D6" w14:textId="77777777" w:rsidR="00AB38FD" w:rsidRPr="005C6A56" w:rsidRDefault="00AB38FD">
            <w:pPr>
              <w:rPr>
                <w:rFonts w:ascii="Garamond" w:hAnsi="Garamond"/>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0BDB24E6" w14:textId="77777777" w:rsidTr="005C6A56">
        <w:trPr>
          <w:cantSplit/>
          <w:tblHeader/>
        </w:trPr>
        <w:tc>
          <w:tcPr>
            <w:tcW w:w="1198" w:type="dxa"/>
            <w:vMerge/>
            <w:tcBorders>
              <w:top w:val="nil"/>
              <w:left w:val="nil"/>
              <w:bottom w:val="nil"/>
            </w:tcBorders>
            <w:shd w:val="clear" w:color="auto" w:fill="auto"/>
          </w:tcPr>
          <w:p w14:paraId="14A989C8"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471780B8"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6BB1DC1F"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215683D4"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0F0C2B8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0EE361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860" w:type="dxa"/>
            <w:tcBorders>
              <w:top w:val="nil"/>
              <w:bottom w:val="nil"/>
              <w:right w:val="nil"/>
            </w:tcBorders>
            <w:shd w:val="clear" w:color="auto" w:fill="auto"/>
          </w:tcPr>
          <w:p w14:paraId="2D9D6FE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7C56AE96" w14:textId="77777777" w:rsidTr="005C6A56">
        <w:trPr>
          <w:cantSplit/>
          <w:tblHeader/>
        </w:trPr>
        <w:tc>
          <w:tcPr>
            <w:tcW w:w="1198" w:type="dxa"/>
            <w:vMerge/>
            <w:tcBorders>
              <w:top w:val="nil"/>
              <w:left w:val="nil"/>
              <w:bottom w:val="nil"/>
            </w:tcBorders>
            <w:shd w:val="clear" w:color="auto" w:fill="auto"/>
          </w:tcPr>
          <w:p w14:paraId="71234A91"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71F093A9" w14:textId="77777777" w:rsidR="00AB38FD" w:rsidRPr="005C6A56" w:rsidRDefault="00AB38FD">
            <w:pPr>
              <w:rPr>
                <w:rFonts w:ascii="Garamond" w:hAnsi="Garamond"/>
                <w:sz w:val="22"/>
                <w:szCs w:val="22"/>
              </w:rPr>
            </w:pPr>
          </w:p>
        </w:tc>
        <w:tc>
          <w:tcPr>
            <w:tcW w:w="2880" w:type="dxa"/>
            <w:vMerge w:val="restart"/>
            <w:tcBorders>
              <w:top w:val="nil"/>
              <w:bottom w:val="nil"/>
            </w:tcBorders>
            <w:shd w:val="clear" w:color="auto" w:fill="auto"/>
          </w:tcPr>
          <w:p w14:paraId="355DA55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Situatie einde maand</w:t>
            </w:r>
          </w:p>
        </w:tc>
        <w:tc>
          <w:tcPr>
            <w:tcW w:w="2160" w:type="dxa"/>
            <w:vMerge w:val="restart"/>
            <w:tcBorders>
              <w:top w:val="nil"/>
              <w:bottom w:val="nil"/>
            </w:tcBorders>
            <w:shd w:val="clear" w:color="auto" w:fill="auto"/>
          </w:tcPr>
          <w:p w14:paraId="649BF60E"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sitdj</w:t>
            </w:r>
            <w:proofErr w:type="spellEnd"/>
          </w:p>
        </w:tc>
        <w:tc>
          <w:tcPr>
            <w:tcW w:w="900" w:type="dxa"/>
            <w:vMerge w:val="restart"/>
            <w:tcBorders>
              <w:top w:val="nil"/>
              <w:bottom w:val="nil"/>
            </w:tcBorders>
            <w:shd w:val="clear" w:color="auto" w:fill="auto"/>
          </w:tcPr>
          <w:p w14:paraId="4E3B6AED" w14:textId="77777777" w:rsidR="00AB38FD" w:rsidRPr="005C6A56" w:rsidRDefault="00AB38FD" w:rsidP="005C6A56">
            <w:pPr>
              <w:jc w:val="center"/>
              <w:rPr>
                <w:rFonts w:ascii="Garamond" w:hAnsi="Garamond"/>
                <w:sz w:val="22"/>
                <w:szCs w:val="22"/>
              </w:rPr>
            </w:pPr>
            <w:r w:rsidRPr="005C6A56">
              <w:rPr>
                <w:rFonts w:ascii="Garamond" w:hAnsi="Garamond"/>
                <w:sz w:val="22"/>
                <w:szCs w:val="22"/>
                <w:lang w:val="nl-BE"/>
              </w:rPr>
              <w:t>&lt;&gt;</w:t>
            </w:r>
          </w:p>
        </w:tc>
        <w:tc>
          <w:tcPr>
            <w:tcW w:w="720" w:type="dxa"/>
            <w:tcBorders>
              <w:top w:val="nil"/>
              <w:bottom w:val="nil"/>
            </w:tcBorders>
            <w:shd w:val="clear" w:color="auto" w:fill="auto"/>
          </w:tcPr>
          <w:p w14:paraId="5881D8E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086A980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0947C602" w14:textId="77777777" w:rsidTr="005C6A56">
        <w:trPr>
          <w:cantSplit/>
          <w:tblHeader/>
        </w:trPr>
        <w:tc>
          <w:tcPr>
            <w:tcW w:w="1198" w:type="dxa"/>
            <w:vMerge/>
            <w:tcBorders>
              <w:top w:val="nil"/>
              <w:left w:val="nil"/>
              <w:bottom w:val="nil"/>
            </w:tcBorders>
            <w:shd w:val="clear" w:color="auto" w:fill="auto"/>
          </w:tcPr>
          <w:p w14:paraId="2474A83B"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2A669D1A"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3DA5B4BB"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19132BF3"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0F89BDBB"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3240681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6BE69DF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021B6C4C" w14:textId="77777777" w:rsidTr="005C6A56">
        <w:trPr>
          <w:cantSplit/>
          <w:tblHeader/>
        </w:trPr>
        <w:tc>
          <w:tcPr>
            <w:tcW w:w="1198" w:type="dxa"/>
            <w:vMerge/>
            <w:tcBorders>
              <w:top w:val="nil"/>
              <w:left w:val="nil"/>
              <w:bottom w:val="nil"/>
            </w:tcBorders>
            <w:shd w:val="clear" w:color="auto" w:fill="auto"/>
          </w:tcPr>
          <w:p w14:paraId="2183FF23"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5FDFB555"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243C72FE"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3E145071"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2C5ED48C"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4D0CBC0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7C952E3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4C73EBDD" w14:textId="77777777" w:rsidTr="005C6A56">
        <w:trPr>
          <w:cantSplit/>
          <w:tblHeader/>
        </w:trPr>
        <w:tc>
          <w:tcPr>
            <w:tcW w:w="1198" w:type="dxa"/>
            <w:vMerge/>
            <w:tcBorders>
              <w:top w:val="nil"/>
              <w:left w:val="nil"/>
              <w:bottom w:val="nil"/>
            </w:tcBorders>
            <w:shd w:val="clear" w:color="auto" w:fill="auto"/>
          </w:tcPr>
          <w:p w14:paraId="71165195"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0044C742"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699CD869"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41271F25"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14E29EFE"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54FA33D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1DA48AF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62F39A6A" w14:textId="77777777" w:rsidTr="005C6A56">
        <w:trPr>
          <w:cantSplit/>
          <w:tblHeader/>
        </w:trPr>
        <w:tc>
          <w:tcPr>
            <w:tcW w:w="1198" w:type="dxa"/>
            <w:vMerge/>
            <w:tcBorders>
              <w:top w:val="nil"/>
              <w:left w:val="nil"/>
              <w:bottom w:val="nil"/>
            </w:tcBorders>
            <w:shd w:val="clear" w:color="auto" w:fill="auto"/>
          </w:tcPr>
          <w:p w14:paraId="162C57BA"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3E2E3743"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0E0AE421"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52DE70D9"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3A9C0AC7"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0F5634E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860" w:type="dxa"/>
            <w:tcBorders>
              <w:top w:val="nil"/>
              <w:bottom w:val="nil"/>
              <w:right w:val="nil"/>
            </w:tcBorders>
            <w:shd w:val="clear" w:color="auto" w:fill="auto"/>
          </w:tcPr>
          <w:p w14:paraId="79378B9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1914BB7A" w14:textId="77777777" w:rsidTr="005C6A56">
        <w:trPr>
          <w:cantSplit/>
          <w:tblHeader/>
        </w:trPr>
        <w:tc>
          <w:tcPr>
            <w:tcW w:w="1198" w:type="dxa"/>
            <w:vMerge/>
            <w:tcBorders>
              <w:top w:val="nil"/>
              <w:left w:val="nil"/>
              <w:bottom w:val="nil"/>
            </w:tcBorders>
            <w:shd w:val="clear" w:color="auto" w:fill="auto"/>
          </w:tcPr>
          <w:p w14:paraId="3677BDEF"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2ABE431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0212F0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Gewerkte uren</w:t>
            </w:r>
          </w:p>
        </w:tc>
        <w:tc>
          <w:tcPr>
            <w:tcW w:w="2160" w:type="dxa"/>
            <w:tcBorders>
              <w:top w:val="nil"/>
              <w:bottom w:val="nil"/>
            </w:tcBorders>
            <w:shd w:val="clear" w:color="auto" w:fill="auto"/>
          </w:tcPr>
          <w:p w14:paraId="74155583"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urenpwa</w:t>
            </w:r>
            <w:proofErr w:type="spellEnd"/>
          </w:p>
        </w:tc>
        <w:tc>
          <w:tcPr>
            <w:tcW w:w="900" w:type="dxa"/>
            <w:tcBorders>
              <w:top w:val="nil"/>
              <w:bottom w:val="nil"/>
            </w:tcBorders>
            <w:shd w:val="clear" w:color="auto" w:fill="auto"/>
          </w:tcPr>
          <w:p w14:paraId="717E711B" w14:textId="77777777" w:rsidR="00AB38FD" w:rsidRPr="005C6A56" w:rsidRDefault="00AB38FD" w:rsidP="005C6A56">
            <w:pPr>
              <w:jc w:val="center"/>
              <w:rPr>
                <w:rFonts w:ascii="Garamond" w:hAnsi="Garamond"/>
                <w:sz w:val="22"/>
                <w:szCs w:val="22"/>
                <w:lang w:val="nl-BE"/>
              </w:rPr>
            </w:pPr>
            <w:r w:rsidRPr="005C6A56">
              <w:rPr>
                <w:rFonts w:ascii="Garamond" w:hAnsi="Garamond"/>
                <w:sz w:val="22"/>
                <w:szCs w:val="22"/>
                <w:lang w:val="nl-BE"/>
              </w:rPr>
              <w:t>&lt;&gt;</w:t>
            </w:r>
          </w:p>
        </w:tc>
        <w:tc>
          <w:tcPr>
            <w:tcW w:w="720" w:type="dxa"/>
            <w:tcBorders>
              <w:top w:val="nil"/>
              <w:bottom w:val="nil"/>
            </w:tcBorders>
            <w:shd w:val="clear" w:color="auto" w:fill="auto"/>
          </w:tcPr>
          <w:p w14:paraId="1AC6160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top w:val="nil"/>
              <w:bottom w:val="nil"/>
              <w:right w:val="nil"/>
            </w:tcBorders>
            <w:shd w:val="clear" w:color="auto" w:fill="auto"/>
          </w:tcPr>
          <w:p w14:paraId="3C475F03" w14:textId="77777777" w:rsidR="00AB38FD" w:rsidRPr="005C6A56" w:rsidRDefault="00AB38FD">
            <w:pPr>
              <w:rPr>
                <w:rFonts w:ascii="Garamond" w:hAnsi="Garamond"/>
                <w:sz w:val="22"/>
                <w:szCs w:val="22"/>
                <w:lang w:val="nl-BE"/>
              </w:rPr>
            </w:pPr>
          </w:p>
        </w:tc>
      </w:tr>
      <w:tr w:rsidR="00AB38FD" w:rsidRPr="005C6A56" w14:paraId="643F4A5F" w14:textId="77777777" w:rsidTr="005C6A56">
        <w:trPr>
          <w:cantSplit/>
          <w:tblHeader/>
        </w:trPr>
        <w:tc>
          <w:tcPr>
            <w:tcW w:w="1198" w:type="dxa"/>
            <w:vMerge/>
            <w:tcBorders>
              <w:top w:val="nil"/>
              <w:left w:val="nil"/>
              <w:bottom w:val="nil"/>
            </w:tcBorders>
            <w:shd w:val="clear" w:color="auto" w:fill="auto"/>
          </w:tcPr>
          <w:p w14:paraId="4B68F270"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14299898" w14:textId="77777777" w:rsidR="00AB38FD" w:rsidRPr="005C6A56" w:rsidRDefault="00AB38FD">
            <w:pPr>
              <w:rPr>
                <w:rFonts w:ascii="Garamond" w:hAnsi="Garamond"/>
                <w:sz w:val="22"/>
                <w:szCs w:val="22"/>
              </w:rPr>
            </w:pPr>
          </w:p>
        </w:tc>
        <w:tc>
          <w:tcPr>
            <w:tcW w:w="2880" w:type="dxa"/>
            <w:vMerge w:val="restart"/>
            <w:tcBorders>
              <w:top w:val="nil"/>
              <w:bottom w:val="nil"/>
            </w:tcBorders>
            <w:shd w:val="clear" w:color="auto" w:fill="auto"/>
          </w:tcPr>
          <w:p w14:paraId="1ACFB3E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Statuut PWA</w:t>
            </w:r>
            <w:r w:rsidRPr="005C6A56">
              <w:rPr>
                <w:rStyle w:val="FootnoteReference"/>
                <w:rFonts w:ascii="Garamond" w:hAnsi="Garamond"/>
                <w:sz w:val="22"/>
                <w:szCs w:val="22"/>
                <w:lang w:val="nl-BE"/>
              </w:rPr>
              <w:footnoteReference w:id="6"/>
            </w:r>
          </w:p>
        </w:tc>
        <w:tc>
          <w:tcPr>
            <w:tcW w:w="2160" w:type="dxa"/>
            <w:vMerge w:val="restart"/>
            <w:tcBorders>
              <w:top w:val="nil"/>
              <w:bottom w:val="nil"/>
            </w:tcBorders>
            <w:shd w:val="clear" w:color="auto" w:fill="auto"/>
          </w:tcPr>
          <w:p w14:paraId="2D352645"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statale</w:t>
            </w:r>
            <w:proofErr w:type="spellEnd"/>
          </w:p>
        </w:tc>
        <w:tc>
          <w:tcPr>
            <w:tcW w:w="900" w:type="dxa"/>
            <w:vMerge w:val="restart"/>
            <w:tcBorders>
              <w:top w:val="nil"/>
              <w:bottom w:val="nil"/>
            </w:tcBorders>
            <w:shd w:val="clear" w:color="auto" w:fill="auto"/>
          </w:tcPr>
          <w:p w14:paraId="6B09E2E1" w14:textId="77777777" w:rsidR="00AB38FD" w:rsidRPr="005C6A56" w:rsidRDefault="00AB38FD" w:rsidP="005C6A56">
            <w:pPr>
              <w:jc w:val="center"/>
              <w:rPr>
                <w:rFonts w:ascii="Garamond" w:hAnsi="Garamond"/>
                <w:sz w:val="22"/>
                <w:szCs w:val="22"/>
                <w:lang w:val="nl-BE"/>
              </w:rPr>
            </w:pPr>
            <w:r w:rsidRPr="005C6A56">
              <w:rPr>
                <w:rFonts w:ascii="Garamond" w:hAnsi="Garamond"/>
                <w:sz w:val="22"/>
                <w:szCs w:val="22"/>
                <w:lang w:val="nl-BE"/>
              </w:rPr>
              <w:t>=</w:t>
            </w:r>
          </w:p>
        </w:tc>
        <w:tc>
          <w:tcPr>
            <w:tcW w:w="720" w:type="dxa"/>
            <w:tcBorders>
              <w:top w:val="nil"/>
              <w:bottom w:val="nil"/>
            </w:tcBorders>
            <w:shd w:val="clear" w:color="auto" w:fill="auto"/>
          </w:tcPr>
          <w:p w14:paraId="7551CC5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5E1845E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784A3EED" w14:textId="77777777" w:rsidTr="005C6A56">
        <w:trPr>
          <w:cantSplit/>
          <w:tblHeader/>
        </w:trPr>
        <w:tc>
          <w:tcPr>
            <w:tcW w:w="1198" w:type="dxa"/>
            <w:vMerge/>
            <w:tcBorders>
              <w:top w:val="nil"/>
              <w:left w:val="nil"/>
              <w:bottom w:val="nil"/>
            </w:tcBorders>
            <w:shd w:val="clear" w:color="auto" w:fill="auto"/>
          </w:tcPr>
          <w:p w14:paraId="6B14FDF8"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1F5FFCAC"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406D036A"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3128C470"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0404C8BE"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4695E28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7F1F8BF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2669796" w14:textId="77777777" w:rsidTr="005C6A56">
        <w:trPr>
          <w:cantSplit/>
          <w:tblHeader/>
        </w:trPr>
        <w:tc>
          <w:tcPr>
            <w:tcW w:w="1198" w:type="dxa"/>
            <w:vMerge/>
            <w:tcBorders>
              <w:top w:val="nil"/>
              <w:left w:val="nil"/>
              <w:bottom w:val="nil"/>
            </w:tcBorders>
            <w:shd w:val="clear" w:color="auto" w:fill="auto"/>
          </w:tcPr>
          <w:p w14:paraId="535CF804"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30A39D47"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0FD56EE2"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0A0B8F86"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788DBCBA"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708E1C7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16E7B710"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5DEAD550" w14:textId="77777777" w:rsidTr="005C6A56">
        <w:trPr>
          <w:cantSplit/>
          <w:tblHeader/>
        </w:trPr>
        <w:tc>
          <w:tcPr>
            <w:tcW w:w="1198" w:type="dxa"/>
            <w:vMerge/>
            <w:tcBorders>
              <w:top w:val="nil"/>
              <w:left w:val="nil"/>
              <w:bottom w:val="nil"/>
            </w:tcBorders>
            <w:shd w:val="clear" w:color="auto" w:fill="auto"/>
          </w:tcPr>
          <w:p w14:paraId="44D226DD"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4D29D02A"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5823B9F7"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6DA22958"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01191566"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3A56AA6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29D4A5D6"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287723BE" w14:textId="77777777" w:rsidTr="005C6A56">
        <w:trPr>
          <w:cantSplit/>
          <w:tblHeader/>
        </w:trPr>
        <w:tc>
          <w:tcPr>
            <w:tcW w:w="1198" w:type="dxa"/>
            <w:vMerge/>
            <w:tcBorders>
              <w:top w:val="nil"/>
              <w:left w:val="nil"/>
              <w:bottom w:val="nil"/>
            </w:tcBorders>
            <w:shd w:val="clear" w:color="auto" w:fill="auto"/>
          </w:tcPr>
          <w:p w14:paraId="15063E59"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2B929F78"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32FC8ED8"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1E00BC8D"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1D4E3D06" w14:textId="77777777" w:rsidR="00AB38FD" w:rsidRPr="005C6A56" w:rsidRDefault="00AB38FD">
            <w:pPr>
              <w:rPr>
                <w:rFonts w:ascii="Garamond" w:hAnsi="Garamond"/>
                <w:sz w:val="22"/>
                <w:szCs w:val="22"/>
                <w:lang w:val="nl-BE"/>
              </w:rPr>
            </w:pPr>
          </w:p>
        </w:tc>
        <w:tc>
          <w:tcPr>
            <w:tcW w:w="720" w:type="dxa"/>
            <w:tcBorders>
              <w:top w:val="nil"/>
              <w:bottom w:val="nil"/>
            </w:tcBorders>
            <w:shd w:val="clear" w:color="auto" w:fill="auto"/>
          </w:tcPr>
          <w:p w14:paraId="5D87D3D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3ED5BB16"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5A670F84" w14:textId="77777777" w:rsidTr="005C6A56">
        <w:trPr>
          <w:cantSplit/>
          <w:tblHeader/>
        </w:trPr>
        <w:tc>
          <w:tcPr>
            <w:tcW w:w="1198" w:type="dxa"/>
            <w:vMerge/>
            <w:tcBorders>
              <w:top w:val="nil"/>
              <w:left w:val="nil"/>
              <w:bottom w:val="nil"/>
            </w:tcBorders>
            <w:shd w:val="clear" w:color="auto" w:fill="auto"/>
          </w:tcPr>
          <w:p w14:paraId="7DA30750"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725C795A"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60A8641C"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37156E19"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4C2D8C73" w14:textId="77777777" w:rsidR="00AB38FD" w:rsidRPr="005C6A56" w:rsidRDefault="00AB38FD">
            <w:pPr>
              <w:rPr>
                <w:rFonts w:ascii="Garamond" w:hAnsi="Garamond"/>
                <w:sz w:val="22"/>
                <w:szCs w:val="22"/>
                <w:lang w:val="nl-BE"/>
              </w:rPr>
            </w:pPr>
          </w:p>
        </w:tc>
        <w:tc>
          <w:tcPr>
            <w:tcW w:w="720" w:type="dxa"/>
            <w:tcBorders>
              <w:top w:val="nil"/>
              <w:bottom w:val="nil"/>
            </w:tcBorders>
            <w:shd w:val="clear" w:color="auto" w:fill="auto"/>
          </w:tcPr>
          <w:p w14:paraId="0A71E9A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4F1E59C7"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7A4583FD" w14:textId="77777777" w:rsidTr="005C6A56">
        <w:trPr>
          <w:cantSplit/>
          <w:tblHeader/>
        </w:trPr>
        <w:tc>
          <w:tcPr>
            <w:tcW w:w="1198" w:type="dxa"/>
            <w:vMerge/>
            <w:tcBorders>
              <w:top w:val="nil"/>
              <w:left w:val="nil"/>
              <w:bottom w:val="nil"/>
            </w:tcBorders>
            <w:shd w:val="clear" w:color="auto" w:fill="auto"/>
          </w:tcPr>
          <w:p w14:paraId="3ECB2E31"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13B7F594"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1354F833"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3DC2704E"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675B2784" w14:textId="77777777" w:rsidR="00AB38FD" w:rsidRPr="005C6A56" w:rsidRDefault="00AB38FD">
            <w:pPr>
              <w:rPr>
                <w:rFonts w:ascii="Garamond" w:hAnsi="Garamond"/>
                <w:sz w:val="22"/>
                <w:szCs w:val="22"/>
                <w:lang w:val="nl-BE"/>
              </w:rPr>
            </w:pPr>
          </w:p>
        </w:tc>
        <w:tc>
          <w:tcPr>
            <w:tcW w:w="720" w:type="dxa"/>
            <w:tcBorders>
              <w:top w:val="nil"/>
              <w:bottom w:val="nil"/>
            </w:tcBorders>
            <w:shd w:val="clear" w:color="auto" w:fill="auto"/>
          </w:tcPr>
          <w:p w14:paraId="2F07E23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5C7E746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0549EB2B" w14:textId="77777777" w:rsidTr="005C6A56">
        <w:trPr>
          <w:cantSplit/>
          <w:tblHeader/>
        </w:trPr>
        <w:tc>
          <w:tcPr>
            <w:tcW w:w="1198" w:type="dxa"/>
            <w:tcBorders>
              <w:top w:val="nil"/>
              <w:left w:val="nil"/>
              <w:bottom w:val="nil"/>
            </w:tcBorders>
            <w:shd w:val="clear" w:color="auto" w:fill="auto"/>
          </w:tcPr>
          <w:p w14:paraId="57E56D8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7A8C91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1381FEC" w14:textId="77777777" w:rsidR="00AB38FD" w:rsidRPr="005C6A56" w:rsidRDefault="00AB38FD">
            <w:pPr>
              <w:rPr>
                <w:rFonts w:ascii="Garamond" w:hAnsi="Garamond"/>
                <w:sz w:val="22"/>
                <w:szCs w:val="22"/>
                <w:lang w:val="nl-BE"/>
              </w:rPr>
            </w:pPr>
          </w:p>
        </w:tc>
        <w:tc>
          <w:tcPr>
            <w:tcW w:w="2160" w:type="dxa"/>
            <w:tcBorders>
              <w:top w:val="nil"/>
              <w:bottom w:val="nil"/>
            </w:tcBorders>
            <w:shd w:val="clear" w:color="auto" w:fill="auto"/>
          </w:tcPr>
          <w:p w14:paraId="212D7807"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68626F78" w14:textId="77777777" w:rsidR="00AB38FD" w:rsidRPr="005C6A56" w:rsidRDefault="00AB38FD">
            <w:pPr>
              <w:rPr>
                <w:rFonts w:ascii="Garamond" w:hAnsi="Garamond"/>
                <w:sz w:val="22"/>
                <w:szCs w:val="22"/>
                <w:lang w:val="nl-BE"/>
              </w:rPr>
            </w:pPr>
          </w:p>
        </w:tc>
        <w:tc>
          <w:tcPr>
            <w:tcW w:w="720" w:type="dxa"/>
            <w:tcBorders>
              <w:top w:val="nil"/>
              <w:bottom w:val="nil"/>
            </w:tcBorders>
            <w:shd w:val="clear" w:color="auto" w:fill="auto"/>
          </w:tcPr>
          <w:p w14:paraId="235B4103"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7ED9D193" w14:textId="77777777" w:rsidR="00AB38FD" w:rsidRPr="005C6A56" w:rsidRDefault="00AB38FD">
            <w:pPr>
              <w:rPr>
                <w:rFonts w:ascii="Garamond" w:hAnsi="Garamond"/>
                <w:sz w:val="22"/>
                <w:szCs w:val="22"/>
                <w:lang w:val="nl-BE" w:eastAsia="en-US"/>
              </w:rPr>
            </w:pPr>
          </w:p>
        </w:tc>
      </w:tr>
      <w:tr w:rsidR="00AB38FD" w:rsidRPr="005C6A56" w14:paraId="4429F44D" w14:textId="77777777" w:rsidTr="005C6A56">
        <w:trPr>
          <w:cantSplit/>
          <w:tblHeader/>
        </w:trPr>
        <w:tc>
          <w:tcPr>
            <w:tcW w:w="1198" w:type="dxa"/>
            <w:tcBorders>
              <w:top w:val="nil"/>
              <w:left w:val="nil"/>
              <w:bottom w:val="nil"/>
            </w:tcBorders>
            <w:shd w:val="clear" w:color="auto" w:fill="auto"/>
          </w:tcPr>
          <w:p w14:paraId="7FCF8059"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567BCB38"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66300AF8" w14:textId="77777777" w:rsidR="00AB38FD" w:rsidRPr="005C6A56" w:rsidRDefault="00AB38FD">
            <w:pPr>
              <w:rPr>
                <w:rFonts w:ascii="Garamond" w:hAnsi="Garamond"/>
                <w:sz w:val="22"/>
                <w:szCs w:val="22"/>
                <w:lang w:val="nl-BE"/>
              </w:rPr>
            </w:pPr>
          </w:p>
        </w:tc>
        <w:tc>
          <w:tcPr>
            <w:tcW w:w="2160" w:type="dxa"/>
            <w:tcBorders>
              <w:top w:val="nil"/>
              <w:bottom w:val="nil"/>
            </w:tcBorders>
            <w:shd w:val="clear" w:color="auto" w:fill="auto"/>
          </w:tcPr>
          <w:p w14:paraId="5C21ADF3"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131B25A9" w14:textId="77777777" w:rsidR="00AB38FD" w:rsidRPr="005C6A56" w:rsidRDefault="00AB38FD">
            <w:pPr>
              <w:rPr>
                <w:rFonts w:ascii="Garamond" w:hAnsi="Garamond"/>
                <w:sz w:val="22"/>
                <w:szCs w:val="22"/>
                <w:lang w:val="nl-BE"/>
              </w:rPr>
            </w:pPr>
          </w:p>
        </w:tc>
        <w:tc>
          <w:tcPr>
            <w:tcW w:w="720" w:type="dxa"/>
            <w:tcBorders>
              <w:top w:val="nil"/>
              <w:bottom w:val="nil"/>
            </w:tcBorders>
            <w:shd w:val="clear" w:color="auto" w:fill="auto"/>
          </w:tcPr>
          <w:p w14:paraId="13808AD5"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55AB6F7" w14:textId="77777777" w:rsidR="00AB38FD" w:rsidRPr="005C6A56" w:rsidRDefault="00AB38FD">
            <w:pPr>
              <w:rPr>
                <w:rFonts w:ascii="Garamond" w:hAnsi="Garamond"/>
                <w:sz w:val="22"/>
                <w:szCs w:val="22"/>
                <w:lang w:val="nl-BE" w:eastAsia="en-US"/>
              </w:rPr>
            </w:pPr>
          </w:p>
        </w:tc>
      </w:tr>
    </w:tbl>
    <w:p w14:paraId="188E0E42" w14:textId="77777777" w:rsidR="00AB38FD" w:rsidRPr="005415A5" w:rsidRDefault="00AB38FD">
      <w:pPr>
        <w:rPr>
          <w:rFonts w:ascii="Garamond" w:hAnsi="Garamond"/>
          <w:lang w:val="nl-BE"/>
        </w:rPr>
      </w:pPr>
    </w:p>
    <w:p w14:paraId="1CC5BD1D" w14:textId="77777777" w:rsidR="00AB38FD" w:rsidRPr="005415A5" w:rsidRDefault="00AB38FD">
      <w:pPr>
        <w:rPr>
          <w:rFonts w:ascii="Garamond" w:hAnsi="Garamond"/>
          <w:lang w:val="nl-BE"/>
        </w:rPr>
      </w:pPr>
      <w:r w:rsidRPr="005415A5">
        <w:rPr>
          <w:rFonts w:ascii="Garamond" w:hAnsi="Garamond"/>
          <w:lang w:val="nl-BE"/>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0"/>
        <w:gridCol w:w="1352"/>
        <w:gridCol w:w="2859"/>
        <w:gridCol w:w="2144"/>
        <w:gridCol w:w="895"/>
        <w:gridCol w:w="716"/>
        <w:gridCol w:w="4822"/>
      </w:tblGrid>
      <w:tr w:rsidR="00AB38FD" w:rsidRPr="005C6A56" w14:paraId="0DE25621" w14:textId="77777777" w:rsidTr="005C6A56">
        <w:trPr>
          <w:trHeight w:val="249"/>
          <w:tblHeader/>
        </w:trPr>
        <w:tc>
          <w:tcPr>
            <w:tcW w:w="1198" w:type="dxa"/>
            <w:tcBorders>
              <w:top w:val="nil"/>
              <w:left w:val="nil"/>
              <w:bottom w:val="single" w:sz="4" w:space="0" w:color="auto"/>
            </w:tcBorders>
            <w:shd w:val="clear" w:color="auto" w:fill="auto"/>
          </w:tcPr>
          <w:p w14:paraId="68F4D1C8"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1320D41B"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6D75B93E"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160" w:type="dxa"/>
            <w:tcBorders>
              <w:top w:val="nil"/>
              <w:bottom w:val="single" w:sz="4" w:space="0" w:color="auto"/>
            </w:tcBorders>
            <w:shd w:val="clear" w:color="auto" w:fill="auto"/>
          </w:tcPr>
          <w:p w14:paraId="58506A85"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201358D8"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214418DB"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4C7A60DA"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75964563" w14:textId="77777777" w:rsidTr="005C6A56">
        <w:trPr>
          <w:tblHeader/>
        </w:trPr>
        <w:tc>
          <w:tcPr>
            <w:tcW w:w="1198" w:type="dxa"/>
            <w:tcBorders>
              <w:left w:val="nil"/>
              <w:bottom w:val="nil"/>
            </w:tcBorders>
            <w:shd w:val="clear" w:color="auto" w:fill="auto"/>
          </w:tcPr>
          <w:p w14:paraId="3F0ED5AD"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372835B3"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bottom w:val="nil"/>
            </w:tcBorders>
            <w:shd w:val="clear" w:color="auto" w:fill="auto"/>
          </w:tcPr>
          <w:p w14:paraId="1CA0E46E" w14:textId="77777777" w:rsidR="00AB38FD" w:rsidRPr="005C6A56" w:rsidRDefault="00AB38FD">
            <w:pPr>
              <w:rPr>
                <w:rFonts w:ascii="Garamond" w:hAnsi="Garamond"/>
                <w:sz w:val="22"/>
                <w:szCs w:val="22"/>
              </w:rPr>
            </w:pPr>
          </w:p>
        </w:tc>
        <w:tc>
          <w:tcPr>
            <w:tcW w:w="2160" w:type="dxa"/>
            <w:tcBorders>
              <w:bottom w:val="nil"/>
            </w:tcBorders>
            <w:shd w:val="clear" w:color="auto" w:fill="auto"/>
          </w:tcPr>
          <w:p w14:paraId="6367FF9D" w14:textId="77777777" w:rsidR="00AB38FD" w:rsidRPr="005C6A56" w:rsidRDefault="00AB38FD">
            <w:pPr>
              <w:rPr>
                <w:rFonts w:ascii="Garamond" w:hAnsi="Garamond"/>
                <w:sz w:val="22"/>
                <w:szCs w:val="22"/>
              </w:rPr>
            </w:pPr>
          </w:p>
        </w:tc>
        <w:tc>
          <w:tcPr>
            <w:tcW w:w="900" w:type="dxa"/>
            <w:tcBorders>
              <w:bottom w:val="nil"/>
            </w:tcBorders>
            <w:shd w:val="clear" w:color="auto" w:fill="auto"/>
          </w:tcPr>
          <w:p w14:paraId="27C617F5" w14:textId="77777777" w:rsidR="00AB38FD" w:rsidRPr="005C6A56" w:rsidRDefault="00AB38FD" w:rsidP="005C6A56">
            <w:pPr>
              <w:jc w:val="center"/>
              <w:rPr>
                <w:rFonts w:ascii="Garamond" w:hAnsi="Garamond"/>
                <w:sz w:val="22"/>
                <w:szCs w:val="22"/>
              </w:rPr>
            </w:pPr>
          </w:p>
        </w:tc>
        <w:tc>
          <w:tcPr>
            <w:tcW w:w="720" w:type="dxa"/>
            <w:tcBorders>
              <w:bottom w:val="nil"/>
            </w:tcBorders>
            <w:shd w:val="clear" w:color="auto" w:fill="auto"/>
          </w:tcPr>
          <w:p w14:paraId="7591D762" w14:textId="77777777" w:rsidR="00AB38FD" w:rsidRPr="005C6A56" w:rsidRDefault="00AB38FD" w:rsidP="005C6A56">
            <w:pPr>
              <w:jc w:val="center"/>
              <w:rPr>
                <w:rFonts w:ascii="Garamond" w:hAnsi="Garamond"/>
                <w:sz w:val="22"/>
                <w:szCs w:val="22"/>
              </w:rPr>
            </w:pPr>
          </w:p>
        </w:tc>
        <w:tc>
          <w:tcPr>
            <w:tcW w:w="4860" w:type="dxa"/>
            <w:tcBorders>
              <w:bottom w:val="nil"/>
              <w:right w:val="nil"/>
            </w:tcBorders>
            <w:shd w:val="clear" w:color="auto" w:fill="auto"/>
          </w:tcPr>
          <w:p w14:paraId="7700D272" w14:textId="77777777" w:rsidR="00AB38FD" w:rsidRPr="005C6A56" w:rsidRDefault="00AB38FD">
            <w:pPr>
              <w:rPr>
                <w:rFonts w:ascii="Garamond" w:hAnsi="Garamond"/>
                <w:sz w:val="22"/>
                <w:szCs w:val="22"/>
              </w:rPr>
            </w:pPr>
          </w:p>
        </w:tc>
      </w:tr>
      <w:tr w:rsidR="00AB38FD" w:rsidRPr="005C6A56" w14:paraId="195A76A2" w14:textId="77777777" w:rsidTr="005C6A56">
        <w:trPr>
          <w:tblHeader/>
        </w:trPr>
        <w:tc>
          <w:tcPr>
            <w:tcW w:w="1198" w:type="dxa"/>
            <w:tcBorders>
              <w:top w:val="nil"/>
              <w:left w:val="nil"/>
              <w:bottom w:val="nil"/>
            </w:tcBorders>
            <w:shd w:val="clear" w:color="auto" w:fill="auto"/>
          </w:tcPr>
          <w:p w14:paraId="20F0EF6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61D602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FFE2C7B" w14:textId="77777777" w:rsidR="00AB38FD" w:rsidRPr="005C6A56" w:rsidRDefault="00AB38FD">
            <w:pPr>
              <w:rPr>
                <w:rFonts w:ascii="Garamond" w:hAnsi="Garamond"/>
                <w:sz w:val="22"/>
                <w:szCs w:val="22"/>
                <w:lang w:val="nl-BE"/>
              </w:rPr>
            </w:pPr>
          </w:p>
        </w:tc>
        <w:tc>
          <w:tcPr>
            <w:tcW w:w="2160" w:type="dxa"/>
            <w:tcBorders>
              <w:top w:val="nil"/>
              <w:bottom w:val="nil"/>
            </w:tcBorders>
            <w:shd w:val="clear" w:color="auto" w:fill="auto"/>
          </w:tcPr>
          <w:p w14:paraId="14FD37A3"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514C309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2F122E3"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27D45F58" w14:textId="77777777" w:rsidR="00AB38FD" w:rsidRPr="005C6A56" w:rsidRDefault="00AB38FD">
            <w:pPr>
              <w:rPr>
                <w:rFonts w:ascii="Garamond" w:hAnsi="Garamond"/>
                <w:sz w:val="22"/>
                <w:szCs w:val="22"/>
                <w:lang w:val="nl-BE" w:eastAsia="en-US"/>
              </w:rPr>
            </w:pPr>
          </w:p>
        </w:tc>
      </w:tr>
      <w:tr w:rsidR="00AB38FD" w:rsidRPr="005C6A56" w14:paraId="221112AA" w14:textId="77777777" w:rsidTr="005C6A56">
        <w:trPr>
          <w:tblHeader/>
        </w:trPr>
        <w:tc>
          <w:tcPr>
            <w:tcW w:w="1198" w:type="dxa"/>
            <w:vMerge w:val="restart"/>
            <w:tcBorders>
              <w:top w:val="nil"/>
              <w:left w:val="nil"/>
              <w:bottom w:val="nil"/>
            </w:tcBorders>
            <w:shd w:val="clear" w:color="auto" w:fill="auto"/>
          </w:tcPr>
          <w:p w14:paraId="3E85D927" w14:textId="77777777" w:rsidR="00AB38FD" w:rsidRPr="005C6A56" w:rsidRDefault="00AB38FD">
            <w:pPr>
              <w:rPr>
                <w:rFonts w:ascii="Garamond" w:hAnsi="Garamond"/>
                <w:b/>
                <w:sz w:val="22"/>
                <w:szCs w:val="22"/>
              </w:rPr>
            </w:pPr>
            <w:r w:rsidRPr="005C6A56">
              <w:rPr>
                <w:rFonts w:ascii="Garamond" w:hAnsi="Garamond"/>
                <w:b/>
                <w:sz w:val="22"/>
                <w:szCs w:val="22"/>
              </w:rPr>
              <w:t>RVA</w:t>
            </w:r>
            <w:r w:rsidRPr="005C6A56">
              <w:rPr>
                <w:rStyle w:val="FootnoteReference"/>
                <w:rFonts w:ascii="Garamond" w:hAnsi="Garamond"/>
                <w:b/>
                <w:sz w:val="22"/>
                <w:szCs w:val="22"/>
              </w:rPr>
              <w:footnoteReference w:id="7"/>
            </w:r>
          </w:p>
        </w:tc>
        <w:tc>
          <w:tcPr>
            <w:tcW w:w="1361" w:type="dxa"/>
            <w:vMerge w:val="restart"/>
            <w:tcBorders>
              <w:top w:val="nil"/>
              <w:bottom w:val="nil"/>
            </w:tcBorders>
            <w:shd w:val="clear" w:color="auto" w:fill="auto"/>
          </w:tcPr>
          <w:p w14:paraId="2FE87EC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vMerge w:val="restart"/>
            <w:tcBorders>
              <w:top w:val="nil"/>
              <w:bottom w:val="nil"/>
            </w:tcBorders>
            <w:shd w:val="clear" w:color="auto" w:fill="auto"/>
          </w:tcPr>
          <w:p w14:paraId="0553F7A1" w14:textId="77777777" w:rsidR="00AB38FD" w:rsidRPr="005C6A56" w:rsidRDefault="00AB38FD">
            <w:pPr>
              <w:rPr>
                <w:rFonts w:ascii="Garamond" w:hAnsi="Garamond"/>
                <w:sz w:val="22"/>
                <w:szCs w:val="22"/>
              </w:rPr>
            </w:pPr>
            <w:r w:rsidRPr="005C6A56">
              <w:rPr>
                <w:rFonts w:ascii="Garamond" w:hAnsi="Garamond"/>
                <w:sz w:val="22"/>
                <w:szCs w:val="22"/>
                <w:lang w:val="nl-BE"/>
              </w:rPr>
              <w:t>Statuur RVA</w:t>
            </w:r>
          </w:p>
        </w:tc>
        <w:tc>
          <w:tcPr>
            <w:tcW w:w="2160" w:type="dxa"/>
            <w:vMerge w:val="restart"/>
            <w:tcBorders>
              <w:top w:val="nil"/>
              <w:bottom w:val="nil"/>
            </w:tcBorders>
            <w:shd w:val="clear" w:color="auto" w:fill="auto"/>
          </w:tcPr>
          <w:p w14:paraId="014F877A" w14:textId="77777777" w:rsidR="00AB38FD" w:rsidRPr="005C6A56" w:rsidRDefault="00AB38FD">
            <w:pPr>
              <w:rPr>
                <w:rFonts w:ascii="Garamond" w:hAnsi="Garamond"/>
                <w:sz w:val="22"/>
                <w:szCs w:val="22"/>
              </w:rPr>
            </w:pPr>
            <w:r w:rsidRPr="005C6A56">
              <w:rPr>
                <w:rFonts w:ascii="Garamond" w:hAnsi="Garamond"/>
                <w:sz w:val="22"/>
                <w:szCs w:val="22"/>
                <w:lang w:val="nl-BE"/>
              </w:rPr>
              <w:t>fiche7</w:t>
            </w:r>
          </w:p>
        </w:tc>
        <w:tc>
          <w:tcPr>
            <w:tcW w:w="900" w:type="dxa"/>
            <w:vMerge w:val="restart"/>
            <w:tcBorders>
              <w:top w:val="nil"/>
              <w:bottom w:val="nil"/>
            </w:tcBorders>
            <w:shd w:val="clear" w:color="auto" w:fill="auto"/>
          </w:tcPr>
          <w:p w14:paraId="630CF85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039FCAB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860" w:type="dxa"/>
            <w:tcBorders>
              <w:top w:val="nil"/>
              <w:bottom w:val="nil"/>
              <w:right w:val="nil"/>
            </w:tcBorders>
            <w:shd w:val="clear" w:color="auto" w:fill="auto"/>
          </w:tcPr>
          <w:p w14:paraId="2431B59D" w14:textId="77777777" w:rsidR="00AB38FD" w:rsidRPr="005C6A56" w:rsidRDefault="00AB38FD">
            <w:pPr>
              <w:rPr>
                <w:rFonts w:ascii="Garamond" w:hAnsi="Garamond"/>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6B3F9094" w14:textId="77777777" w:rsidTr="005C6A56">
        <w:trPr>
          <w:tblHeader/>
        </w:trPr>
        <w:tc>
          <w:tcPr>
            <w:tcW w:w="1198" w:type="dxa"/>
            <w:vMerge/>
            <w:tcBorders>
              <w:top w:val="nil"/>
              <w:left w:val="nil"/>
              <w:bottom w:val="nil"/>
            </w:tcBorders>
            <w:shd w:val="clear" w:color="auto" w:fill="auto"/>
          </w:tcPr>
          <w:p w14:paraId="0405DA4E"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6F948DF1"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31164BD1"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3F674EBE"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7944A33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93761A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860" w:type="dxa"/>
            <w:tcBorders>
              <w:top w:val="nil"/>
              <w:bottom w:val="nil"/>
              <w:right w:val="nil"/>
            </w:tcBorders>
            <w:shd w:val="clear" w:color="auto" w:fill="auto"/>
          </w:tcPr>
          <w:p w14:paraId="3CAA45A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2C394367" w14:textId="77777777" w:rsidTr="005C6A56">
        <w:trPr>
          <w:tblHeader/>
        </w:trPr>
        <w:tc>
          <w:tcPr>
            <w:tcW w:w="1198" w:type="dxa"/>
            <w:vMerge/>
            <w:tcBorders>
              <w:top w:val="nil"/>
              <w:left w:val="nil"/>
              <w:bottom w:val="nil"/>
            </w:tcBorders>
            <w:shd w:val="clear" w:color="auto" w:fill="auto"/>
          </w:tcPr>
          <w:p w14:paraId="009A6758"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3E7B4BE6" w14:textId="77777777" w:rsidR="00AB38FD" w:rsidRPr="005C6A56" w:rsidRDefault="00AB38FD">
            <w:pPr>
              <w:rPr>
                <w:rFonts w:ascii="Garamond" w:hAnsi="Garamond"/>
                <w:sz w:val="22"/>
                <w:szCs w:val="22"/>
              </w:rPr>
            </w:pPr>
          </w:p>
        </w:tc>
        <w:tc>
          <w:tcPr>
            <w:tcW w:w="2880" w:type="dxa"/>
            <w:vMerge w:val="restart"/>
            <w:tcBorders>
              <w:top w:val="nil"/>
              <w:bottom w:val="nil"/>
            </w:tcBorders>
            <w:shd w:val="clear" w:color="auto" w:fill="auto"/>
          </w:tcPr>
          <w:p w14:paraId="1B1B817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Situatie einde maand</w:t>
            </w:r>
          </w:p>
        </w:tc>
        <w:tc>
          <w:tcPr>
            <w:tcW w:w="2160" w:type="dxa"/>
            <w:vMerge w:val="restart"/>
            <w:tcBorders>
              <w:top w:val="nil"/>
              <w:bottom w:val="nil"/>
            </w:tcBorders>
            <w:shd w:val="clear" w:color="auto" w:fill="auto"/>
          </w:tcPr>
          <w:p w14:paraId="09434991"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sitdj</w:t>
            </w:r>
            <w:proofErr w:type="spellEnd"/>
          </w:p>
        </w:tc>
        <w:tc>
          <w:tcPr>
            <w:tcW w:w="900" w:type="dxa"/>
            <w:vMerge w:val="restart"/>
            <w:tcBorders>
              <w:top w:val="nil"/>
              <w:bottom w:val="nil"/>
            </w:tcBorders>
            <w:shd w:val="clear" w:color="auto" w:fill="auto"/>
          </w:tcPr>
          <w:p w14:paraId="7569F925" w14:textId="77777777" w:rsidR="00AB38FD" w:rsidRPr="005C6A56" w:rsidRDefault="00AB38FD" w:rsidP="005C6A56">
            <w:pPr>
              <w:jc w:val="center"/>
              <w:rPr>
                <w:rFonts w:ascii="Garamond" w:hAnsi="Garamond"/>
                <w:sz w:val="22"/>
                <w:szCs w:val="22"/>
              </w:rPr>
            </w:pPr>
            <w:r w:rsidRPr="005C6A56">
              <w:rPr>
                <w:rFonts w:ascii="Garamond" w:hAnsi="Garamond"/>
                <w:sz w:val="22"/>
                <w:szCs w:val="22"/>
                <w:lang w:val="nl-BE"/>
              </w:rPr>
              <w:t>&lt;&gt;</w:t>
            </w:r>
          </w:p>
        </w:tc>
        <w:tc>
          <w:tcPr>
            <w:tcW w:w="720" w:type="dxa"/>
            <w:tcBorders>
              <w:top w:val="nil"/>
              <w:bottom w:val="nil"/>
            </w:tcBorders>
            <w:shd w:val="clear" w:color="auto" w:fill="auto"/>
          </w:tcPr>
          <w:p w14:paraId="7D87E67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61A258E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3614551E" w14:textId="77777777" w:rsidTr="005C6A56">
        <w:trPr>
          <w:tblHeader/>
        </w:trPr>
        <w:tc>
          <w:tcPr>
            <w:tcW w:w="1198" w:type="dxa"/>
            <w:vMerge/>
            <w:tcBorders>
              <w:top w:val="nil"/>
              <w:left w:val="nil"/>
              <w:bottom w:val="nil"/>
            </w:tcBorders>
            <w:shd w:val="clear" w:color="auto" w:fill="auto"/>
          </w:tcPr>
          <w:p w14:paraId="2BDB83B6"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1F58A6ED"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2708825A"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0C7D8FA3"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47FC2AFE"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300A36C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12E353D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3FEF1C63" w14:textId="77777777" w:rsidTr="005C6A56">
        <w:trPr>
          <w:tblHeader/>
        </w:trPr>
        <w:tc>
          <w:tcPr>
            <w:tcW w:w="1198" w:type="dxa"/>
            <w:vMerge/>
            <w:tcBorders>
              <w:top w:val="nil"/>
              <w:left w:val="nil"/>
              <w:bottom w:val="nil"/>
            </w:tcBorders>
            <w:shd w:val="clear" w:color="auto" w:fill="auto"/>
          </w:tcPr>
          <w:p w14:paraId="45123CF6"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67B973C5"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509B3491"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6D3C7D02"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4494A9DE"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1645721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0137421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710C0E4F" w14:textId="77777777" w:rsidTr="005C6A56">
        <w:trPr>
          <w:tblHeader/>
        </w:trPr>
        <w:tc>
          <w:tcPr>
            <w:tcW w:w="1198" w:type="dxa"/>
            <w:vMerge/>
            <w:tcBorders>
              <w:top w:val="nil"/>
              <w:left w:val="nil"/>
              <w:bottom w:val="nil"/>
            </w:tcBorders>
            <w:shd w:val="clear" w:color="auto" w:fill="auto"/>
          </w:tcPr>
          <w:p w14:paraId="5320C600"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2B58D09B"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0947A5A6"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1CAA94E4"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571EC286"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5219646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332D6F1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20B04C1D" w14:textId="77777777" w:rsidTr="005C6A56">
        <w:trPr>
          <w:tblHeader/>
        </w:trPr>
        <w:tc>
          <w:tcPr>
            <w:tcW w:w="1198" w:type="dxa"/>
            <w:vMerge/>
            <w:tcBorders>
              <w:top w:val="nil"/>
              <w:left w:val="nil"/>
              <w:bottom w:val="nil"/>
            </w:tcBorders>
            <w:shd w:val="clear" w:color="auto" w:fill="auto"/>
          </w:tcPr>
          <w:p w14:paraId="768DF30B"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3EB1E10F"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4913E43A"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1B274E81"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4DFB5EA3"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3F6A80C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860" w:type="dxa"/>
            <w:tcBorders>
              <w:top w:val="nil"/>
              <w:bottom w:val="nil"/>
              <w:right w:val="nil"/>
            </w:tcBorders>
            <w:shd w:val="clear" w:color="auto" w:fill="auto"/>
          </w:tcPr>
          <w:p w14:paraId="73DA81B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451FC519" w14:textId="77777777" w:rsidTr="005C6A56">
        <w:trPr>
          <w:tblHeader/>
        </w:trPr>
        <w:tc>
          <w:tcPr>
            <w:tcW w:w="1198" w:type="dxa"/>
            <w:vMerge/>
            <w:tcBorders>
              <w:top w:val="nil"/>
              <w:left w:val="nil"/>
              <w:bottom w:val="nil"/>
            </w:tcBorders>
            <w:shd w:val="clear" w:color="auto" w:fill="auto"/>
          </w:tcPr>
          <w:p w14:paraId="2664B234"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00153B2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98BEF5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Gewerkte uren</w:t>
            </w:r>
          </w:p>
        </w:tc>
        <w:tc>
          <w:tcPr>
            <w:tcW w:w="2160" w:type="dxa"/>
            <w:tcBorders>
              <w:top w:val="nil"/>
              <w:bottom w:val="nil"/>
            </w:tcBorders>
            <w:shd w:val="clear" w:color="auto" w:fill="auto"/>
          </w:tcPr>
          <w:p w14:paraId="186A773D"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urenpwa</w:t>
            </w:r>
            <w:proofErr w:type="spellEnd"/>
          </w:p>
        </w:tc>
        <w:tc>
          <w:tcPr>
            <w:tcW w:w="900" w:type="dxa"/>
            <w:tcBorders>
              <w:top w:val="nil"/>
              <w:bottom w:val="nil"/>
            </w:tcBorders>
            <w:shd w:val="clear" w:color="auto" w:fill="auto"/>
          </w:tcPr>
          <w:p w14:paraId="476D25F8" w14:textId="77777777" w:rsidR="00AB38FD" w:rsidRPr="005C6A56" w:rsidRDefault="00AB38FD" w:rsidP="005C6A56">
            <w:pPr>
              <w:jc w:val="center"/>
              <w:rPr>
                <w:rFonts w:ascii="Garamond" w:hAnsi="Garamond"/>
                <w:sz w:val="22"/>
                <w:szCs w:val="22"/>
                <w:lang w:val="nl-BE"/>
              </w:rPr>
            </w:pPr>
            <w:r w:rsidRPr="005C6A56">
              <w:rPr>
                <w:rFonts w:ascii="Garamond" w:hAnsi="Garamond"/>
                <w:sz w:val="22"/>
                <w:szCs w:val="22"/>
                <w:lang w:val="nl-BE"/>
              </w:rPr>
              <w:t>&lt;&gt;</w:t>
            </w:r>
          </w:p>
        </w:tc>
        <w:tc>
          <w:tcPr>
            <w:tcW w:w="720" w:type="dxa"/>
            <w:tcBorders>
              <w:top w:val="nil"/>
              <w:bottom w:val="nil"/>
            </w:tcBorders>
            <w:shd w:val="clear" w:color="auto" w:fill="auto"/>
          </w:tcPr>
          <w:p w14:paraId="4156678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top w:val="nil"/>
              <w:bottom w:val="nil"/>
              <w:right w:val="nil"/>
            </w:tcBorders>
            <w:shd w:val="clear" w:color="auto" w:fill="auto"/>
          </w:tcPr>
          <w:p w14:paraId="2ACE3DA6" w14:textId="77777777" w:rsidR="00AB38FD" w:rsidRPr="005C6A56" w:rsidRDefault="00AB38FD">
            <w:pPr>
              <w:rPr>
                <w:rFonts w:ascii="Garamond" w:hAnsi="Garamond"/>
                <w:sz w:val="22"/>
                <w:szCs w:val="22"/>
                <w:lang w:val="nl-BE"/>
              </w:rPr>
            </w:pPr>
          </w:p>
        </w:tc>
      </w:tr>
      <w:tr w:rsidR="00AB38FD" w:rsidRPr="005C6A56" w14:paraId="065F4BA9" w14:textId="77777777" w:rsidTr="005C6A56">
        <w:trPr>
          <w:tblHeader/>
        </w:trPr>
        <w:tc>
          <w:tcPr>
            <w:tcW w:w="1198" w:type="dxa"/>
            <w:vMerge/>
            <w:tcBorders>
              <w:top w:val="nil"/>
              <w:left w:val="nil"/>
              <w:bottom w:val="nil"/>
            </w:tcBorders>
            <w:shd w:val="clear" w:color="auto" w:fill="auto"/>
          </w:tcPr>
          <w:p w14:paraId="6ED927F8"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1BDF57C5" w14:textId="77777777" w:rsidR="00AB38FD" w:rsidRPr="005C6A56" w:rsidRDefault="00AB38FD">
            <w:pPr>
              <w:rPr>
                <w:rFonts w:ascii="Garamond" w:hAnsi="Garamond"/>
                <w:sz w:val="22"/>
                <w:szCs w:val="22"/>
              </w:rPr>
            </w:pPr>
          </w:p>
        </w:tc>
        <w:tc>
          <w:tcPr>
            <w:tcW w:w="2880" w:type="dxa"/>
            <w:vMerge w:val="restart"/>
            <w:tcBorders>
              <w:top w:val="nil"/>
              <w:bottom w:val="nil"/>
            </w:tcBorders>
            <w:shd w:val="clear" w:color="auto" w:fill="auto"/>
          </w:tcPr>
          <w:p w14:paraId="6236F20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Statuut PWA</w:t>
            </w:r>
            <w:r w:rsidRPr="005C6A56">
              <w:rPr>
                <w:rStyle w:val="FootnoteReference"/>
                <w:rFonts w:ascii="Garamond" w:hAnsi="Garamond"/>
                <w:sz w:val="22"/>
                <w:szCs w:val="22"/>
                <w:lang w:val="nl-BE"/>
              </w:rPr>
              <w:footnoteReference w:id="8"/>
            </w:r>
          </w:p>
        </w:tc>
        <w:tc>
          <w:tcPr>
            <w:tcW w:w="2160" w:type="dxa"/>
            <w:vMerge w:val="restart"/>
            <w:tcBorders>
              <w:top w:val="nil"/>
              <w:bottom w:val="nil"/>
            </w:tcBorders>
            <w:shd w:val="clear" w:color="auto" w:fill="auto"/>
          </w:tcPr>
          <w:p w14:paraId="70EF47EF"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statale</w:t>
            </w:r>
            <w:proofErr w:type="spellEnd"/>
          </w:p>
        </w:tc>
        <w:tc>
          <w:tcPr>
            <w:tcW w:w="900" w:type="dxa"/>
            <w:vMerge w:val="restart"/>
            <w:tcBorders>
              <w:top w:val="nil"/>
              <w:bottom w:val="nil"/>
            </w:tcBorders>
            <w:shd w:val="clear" w:color="auto" w:fill="auto"/>
          </w:tcPr>
          <w:p w14:paraId="26A79CC7" w14:textId="77777777" w:rsidR="00AB38FD" w:rsidRPr="005C6A56" w:rsidRDefault="00AB38FD" w:rsidP="005C6A56">
            <w:pPr>
              <w:jc w:val="center"/>
              <w:rPr>
                <w:rFonts w:ascii="Garamond" w:hAnsi="Garamond"/>
                <w:sz w:val="22"/>
                <w:szCs w:val="22"/>
                <w:lang w:val="nl-BE"/>
              </w:rPr>
            </w:pPr>
            <w:r w:rsidRPr="005C6A56">
              <w:rPr>
                <w:rFonts w:ascii="Garamond" w:hAnsi="Garamond"/>
                <w:sz w:val="22"/>
                <w:szCs w:val="22"/>
                <w:lang w:val="nl-BE"/>
              </w:rPr>
              <w:t>=</w:t>
            </w:r>
          </w:p>
        </w:tc>
        <w:tc>
          <w:tcPr>
            <w:tcW w:w="720" w:type="dxa"/>
            <w:tcBorders>
              <w:top w:val="nil"/>
              <w:bottom w:val="nil"/>
            </w:tcBorders>
            <w:shd w:val="clear" w:color="auto" w:fill="auto"/>
          </w:tcPr>
          <w:p w14:paraId="0736490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489B3C2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1B445B6A" w14:textId="77777777" w:rsidTr="005C6A56">
        <w:trPr>
          <w:tblHeader/>
        </w:trPr>
        <w:tc>
          <w:tcPr>
            <w:tcW w:w="1198" w:type="dxa"/>
            <w:vMerge/>
            <w:tcBorders>
              <w:top w:val="nil"/>
              <w:left w:val="nil"/>
              <w:bottom w:val="nil"/>
            </w:tcBorders>
            <w:shd w:val="clear" w:color="auto" w:fill="auto"/>
          </w:tcPr>
          <w:p w14:paraId="10E63B4F"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6B7DFFEB"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5BCFB961"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4B07A45D"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7F3973B9"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5A198EA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2182355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15ED53EB" w14:textId="77777777" w:rsidTr="005C6A56">
        <w:trPr>
          <w:tblHeader/>
        </w:trPr>
        <w:tc>
          <w:tcPr>
            <w:tcW w:w="1198" w:type="dxa"/>
            <w:vMerge/>
            <w:tcBorders>
              <w:top w:val="nil"/>
              <w:left w:val="nil"/>
              <w:bottom w:val="nil"/>
            </w:tcBorders>
            <w:shd w:val="clear" w:color="auto" w:fill="auto"/>
          </w:tcPr>
          <w:p w14:paraId="2873B612"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7A1C8BBB"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342971CE"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34FFC2D4"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52E2146F"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4636C2D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3DDE5846"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50EA2D05" w14:textId="77777777" w:rsidTr="005C6A56">
        <w:trPr>
          <w:tblHeader/>
        </w:trPr>
        <w:tc>
          <w:tcPr>
            <w:tcW w:w="1198" w:type="dxa"/>
            <w:vMerge/>
            <w:tcBorders>
              <w:top w:val="nil"/>
              <w:left w:val="nil"/>
              <w:bottom w:val="nil"/>
            </w:tcBorders>
            <w:shd w:val="clear" w:color="auto" w:fill="auto"/>
          </w:tcPr>
          <w:p w14:paraId="4CB913B8"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73366045"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08181C86"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200AF20F"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5EF4F7D3" w14:textId="77777777" w:rsidR="00AB38FD" w:rsidRPr="005C6A56" w:rsidRDefault="00AB38FD" w:rsidP="005C6A56">
            <w:pPr>
              <w:jc w:val="center"/>
              <w:rPr>
                <w:rFonts w:ascii="Garamond" w:hAnsi="Garamond"/>
                <w:sz w:val="22"/>
                <w:szCs w:val="22"/>
                <w:lang w:val="nl-BE"/>
              </w:rPr>
            </w:pPr>
          </w:p>
        </w:tc>
        <w:tc>
          <w:tcPr>
            <w:tcW w:w="720" w:type="dxa"/>
            <w:tcBorders>
              <w:top w:val="nil"/>
              <w:bottom w:val="nil"/>
            </w:tcBorders>
            <w:shd w:val="clear" w:color="auto" w:fill="auto"/>
          </w:tcPr>
          <w:p w14:paraId="76D4335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45C27AB4"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5CF93160" w14:textId="77777777" w:rsidTr="005C6A56">
        <w:trPr>
          <w:tblHeader/>
        </w:trPr>
        <w:tc>
          <w:tcPr>
            <w:tcW w:w="1198" w:type="dxa"/>
            <w:vMerge/>
            <w:tcBorders>
              <w:top w:val="nil"/>
              <w:left w:val="nil"/>
              <w:bottom w:val="nil"/>
            </w:tcBorders>
            <w:shd w:val="clear" w:color="auto" w:fill="auto"/>
          </w:tcPr>
          <w:p w14:paraId="42CE0CA8"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75C85BD3"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2277A2D8"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62AEEF3D"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6C1CEEE5" w14:textId="77777777" w:rsidR="00AB38FD" w:rsidRPr="005C6A56" w:rsidRDefault="00AB38FD">
            <w:pPr>
              <w:rPr>
                <w:rFonts w:ascii="Garamond" w:hAnsi="Garamond"/>
                <w:sz w:val="22"/>
                <w:szCs w:val="22"/>
                <w:lang w:val="nl-BE"/>
              </w:rPr>
            </w:pPr>
          </w:p>
        </w:tc>
        <w:tc>
          <w:tcPr>
            <w:tcW w:w="720" w:type="dxa"/>
            <w:tcBorders>
              <w:top w:val="nil"/>
              <w:bottom w:val="nil"/>
            </w:tcBorders>
            <w:shd w:val="clear" w:color="auto" w:fill="auto"/>
          </w:tcPr>
          <w:p w14:paraId="2D05AB1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4D80B053"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2949527E" w14:textId="77777777" w:rsidTr="005C6A56">
        <w:trPr>
          <w:tblHeader/>
        </w:trPr>
        <w:tc>
          <w:tcPr>
            <w:tcW w:w="1198" w:type="dxa"/>
            <w:vMerge/>
            <w:tcBorders>
              <w:top w:val="nil"/>
              <w:left w:val="nil"/>
              <w:bottom w:val="nil"/>
            </w:tcBorders>
            <w:shd w:val="clear" w:color="auto" w:fill="auto"/>
          </w:tcPr>
          <w:p w14:paraId="5EE805D1"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063409E2"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156BC63F"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62A119A1"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59611EE9" w14:textId="77777777" w:rsidR="00AB38FD" w:rsidRPr="005C6A56" w:rsidRDefault="00AB38FD">
            <w:pPr>
              <w:rPr>
                <w:rFonts w:ascii="Garamond" w:hAnsi="Garamond"/>
                <w:sz w:val="22"/>
                <w:szCs w:val="22"/>
                <w:lang w:val="nl-BE"/>
              </w:rPr>
            </w:pPr>
          </w:p>
        </w:tc>
        <w:tc>
          <w:tcPr>
            <w:tcW w:w="720" w:type="dxa"/>
            <w:tcBorders>
              <w:top w:val="nil"/>
              <w:bottom w:val="nil"/>
            </w:tcBorders>
            <w:shd w:val="clear" w:color="auto" w:fill="auto"/>
          </w:tcPr>
          <w:p w14:paraId="7DEBC04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583CA315"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02E14144" w14:textId="77777777" w:rsidTr="005C6A56">
        <w:trPr>
          <w:tblHeader/>
        </w:trPr>
        <w:tc>
          <w:tcPr>
            <w:tcW w:w="1198" w:type="dxa"/>
            <w:vMerge/>
            <w:tcBorders>
              <w:top w:val="nil"/>
              <w:left w:val="nil"/>
              <w:bottom w:val="nil"/>
            </w:tcBorders>
            <w:shd w:val="clear" w:color="auto" w:fill="auto"/>
          </w:tcPr>
          <w:p w14:paraId="7CEE7AE5"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63ED9C33"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2D8E37DB" w14:textId="77777777" w:rsidR="00AB38FD" w:rsidRPr="005C6A56" w:rsidRDefault="00AB38FD">
            <w:pPr>
              <w:rPr>
                <w:rFonts w:ascii="Garamond" w:hAnsi="Garamond"/>
                <w:sz w:val="22"/>
                <w:szCs w:val="22"/>
                <w:lang w:val="nl-BE"/>
              </w:rPr>
            </w:pPr>
          </w:p>
        </w:tc>
        <w:tc>
          <w:tcPr>
            <w:tcW w:w="2160" w:type="dxa"/>
            <w:vMerge/>
            <w:tcBorders>
              <w:top w:val="nil"/>
              <w:bottom w:val="nil"/>
            </w:tcBorders>
            <w:shd w:val="clear" w:color="auto" w:fill="auto"/>
          </w:tcPr>
          <w:p w14:paraId="4401928B" w14:textId="77777777" w:rsidR="00AB38FD" w:rsidRPr="005C6A56" w:rsidRDefault="00AB38FD">
            <w:pPr>
              <w:rPr>
                <w:rFonts w:ascii="Garamond" w:hAnsi="Garamond"/>
                <w:sz w:val="22"/>
                <w:szCs w:val="22"/>
                <w:lang w:val="nl-BE"/>
              </w:rPr>
            </w:pPr>
          </w:p>
        </w:tc>
        <w:tc>
          <w:tcPr>
            <w:tcW w:w="900" w:type="dxa"/>
            <w:vMerge/>
            <w:tcBorders>
              <w:top w:val="nil"/>
              <w:bottom w:val="nil"/>
            </w:tcBorders>
            <w:shd w:val="clear" w:color="auto" w:fill="auto"/>
          </w:tcPr>
          <w:p w14:paraId="0B5FAB00" w14:textId="77777777" w:rsidR="00AB38FD" w:rsidRPr="005C6A56" w:rsidRDefault="00AB38FD">
            <w:pPr>
              <w:rPr>
                <w:rFonts w:ascii="Garamond" w:hAnsi="Garamond"/>
                <w:sz w:val="22"/>
                <w:szCs w:val="22"/>
                <w:lang w:val="nl-BE"/>
              </w:rPr>
            </w:pPr>
          </w:p>
        </w:tc>
        <w:tc>
          <w:tcPr>
            <w:tcW w:w="720" w:type="dxa"/>
            <w:tcBorders>
              <w:top w:val="nil"/>
              <w:bottom w:val="nil"/>
            </w:tcBorders>
            <w:shd w:val="clear" w:color="auto" w:fill="auto"/>
          </w:tcPr>
          <w:p w14:paraId="702FE3E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784825D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57481E2D" w14:textId="77777777" w:rsidTr="005C6A56">
        <w:trPr>
          <w:tblHeader/>
        </w:trPr>
        <w:tc>
          <w:tcPr>
            <w:tcW w:w="1198" w:type="dxa"/>
            <w:tcBorders>
              <w:top w:val="nil"/>
              <w:left w:val="nil"/>
              <w:bottom w:val="nil"/>
            </w:tcBorders>
            <w:shd w:val="clear" w:color="auto" w:fill="auto"/>
          </w:tcPr>
          <w:p w14:paraId="1691872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7FB890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7C51E3F" w14:textId="77777777" w:rsidR="00AB38FD" w:rsidRPr="005C6A56" w:rsidRDefault="00AB38FD">
            <w:pPr>
              <w:rPr>
                <w:rFonts w:ascii="Garamond" w:hAnsi="Garamond"/>
                <w:sz w:val="22"/>
                <w:szCs w:val="22"/>
                <w:lang w:val="nl-BE"/>
              </w:rPr>
            </w:pPr>
          </w:p>
        </w:tc>
        <w:tc>
          <w:tcPr>
            <w:tcW w:w="2160" w:type="dxa"/>
            <w:tcBorders>
              <w:top w:val="nil"/>
              <w:bottom w:val="nil"/>
            </w:tcBorders>
            <w:shd w:val="clear" w:color="auto" w:fill="auto"/>
          </w:tcPr>
          <w:p w14:paraId="20263A05"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758C9134" w14:textId="77777777" w:rsidR="00AB38FD" w:rsidRPr="005C6A56" w:rsidRDefault="00AB38FD">
            <w:pPr>
              <w:rPr>
                <w:rFonts w:ascii="Garamond" w:hAnsi="Garamond"/>
                <w:sz w:val="22"/>
                <w:szCs w:val="22"/>
                <w:lang w:val="nl-BE"/>
              </w:rPr>
            </w:pPr>
          </w:p>
        </w:tc>
        <w:tc>
          <w:tcPr>
            <w:tcW w:w="720" w:type="dxa"/>
            <w:tcBorders>
              <w:top w:val="nil"/>
              <w:bottom w:val="nil"/>
            </w:tcBorders>
            <w:shd w:val="clear" w:color="auto" w:fill="auto"/>
          </w:tcPr>
          <w:p w14:paraId="2CAB6B5B"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7425873" w14:textId="77777777" w:rsidR="00AB38FD" w:rsidRPr="005C6A56" w:rsidRDefault="00AB38FD">
            <w:pPr>
              <w:rPr>
                <w:rFonts w:ascii="Garamond" w:hAnsi="Garamond"/>
                <w:sz w:val="22"/>
                <w:szCs w:val="22"/>
                <w:lang w:val="nl-BE" w:eastAsia="en-US"/>
              </w:rPr>
            </w:pPr>
          </w:p>
        </w:tc>
      </w:tr>
      <w:tr w:rsidR="00AB38FD" w:rsidRPr="005C6A56" w14:paraId="7C97D514" w14:textId="77777777" w:rsidTr="005C6A56">
        <w:trPr>
          <w:tblHeader/>
        </w:trPr>
        <w:tc>
          <w:tcPr>
            <w:tcW w:w="1198" w:type="dxa"/>
            <w:tcBorders>
              <w:top w:val="nil"/>
              <w:left w:val="nil"/>
              <w:bottom w:val="nil"/>
            </w:tcBorders>
            <w:shd w:val="clear" w:color="auto" w:fill="auto"/>
          </w:tcPr>
          <w:p w14:paraId="04BA7B7E"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01204DC5"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4F542C7F" w14:textId="77777777" w:rsidR="00AB38FD" w:rsidRPr="005C6A56" w:rsidRDefault="00AB38FD">
            <w:pPr>
              <w:rPr>
                <w:rFonts w:ascii="Garamond" w:hAnsi="Garamond"/>
                <w:sz w:val="22"/>
                <w:szCs w:val="22"/>
                <w:lang w:val="nl-BE"/>
              </w:rPr>
            </w:pPr>
          </w:p>
        </w:tc>
        <w:tc>
          <w:tcPr>
            <w:tcW w:w="2160" w:type="dxa"/>
            <w:tcBorders>
              <w:top w:val="nil"/>
              <w:bottom w:val="nil"/>
            </w:tcBorders>
            <w:shd w:val="clear" w:color="auto" w:fill="auto"/>
          </w:tcPr>
          <w:p w14:paraId="6B3BEB3D"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74BC6610" w14:textId="77777777" w:rsidR="00AB38FD" w:rsidRPr="005C6A56" w:rsidRDefault="00AB38FD">
            <w:pPr>
              <w:rPr>
                <w:rFonts w:ascii="Garamond" w:hAnsi="Garamond"/>
                <w:sz w:val="22"/>
                <w:szCs w:val="22"/>
                <w:lang w:val="nl-BE"/>
              </w:rPr>
            </w:pPr>
          </w:p>
        </w:tc>
        <w:tc>
          <w:tcPr>
            <w:tcW w:w="720" w:type="dxa"/>
            <w:tcBorders>
              <w:top w:val="nil"/>
              <w:bottom w:val="nil"/>
            </w:tcBorders>
            <w:shd w:val="clear" w:color="auto" w:fill="auto"/>
          </w:tcPr>
          <w:p w14:paraId="7AA46B05"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10AA9EB9" w14:textId="77777777" w:rsidR="00AB38FD" w:rsidRPr="005C6A56" w:rsidRDefault="00AB38FD">
            <w:pPr>
              <w:rPr>
                <w:rFonts w:ascii="Garamond" w:hAnsi="Garamond"/>
                <w:sz w:val="22"/>
                <w:szCs w:val="22"/>
                <w:lang w:val="nl-BE" w:eastAsia="en-US"/>
              </w:rPr>
            </w:pPr>
          </w:p>
        </w:tc>
      </w:tr>
    </w:tbl>
    <w:p w14:paraId="67D6511B" w14:textId="77777777" w:rsidR="00AB38FD" w:rsidRPr="005415A5" w:rsidRDefault="00AB38FD">
      <w:pPr>
        <w:rPr>
          <w:rFonts w:ascii="Garamond" w:hAnsi="Garamond"/>
          <w:lang w:val="nl-BE"/>
        </w:rPr>
      </w:pPr>
    </w:p>
    <w:p w14:paraId="23F267EE" w14:textId="77777777" w:rsidR="00AB38FD" w:rsidRPr="005415A5" w:rsidRDefault="00AB38FD">
      <w:pPr>
        <w:rPr>
          <w:rFonts w:ascii="Garamond" w:hAnsi="Garamond"/>
          <w:lang w:val="nl-BE"/>
        </w:rPr>
      </w:pPr>
    </w:p>
    <w:p w14:paraId="2589D740" w14:textId="77777777" w:rsidR="00AB38FD" w:rsidRPr="005415A5" w:rsidRDefault="00AB38FD">
      <w:pPr>
        <w:pStyle w:val="Heading2"/>
        <w:rPr>
          <w:lang w:val="nl-BE"/>
        </w:rPr>
      </w:pPr>
      <w:bookmarkStart w:id="29" w:name="_Toc224376347"/>
      <w:bookmarkStart w:id="30" w:name="_Toc224635278"/>
      <w:bookmarkStart w:id="31" w:name="_Toc227052208"/>
      <w:bookmarkStart w:id="32" w:name="_Toc227052324"/>
      <w:bookmarkStart w:id="33" w:name="_Toc231199893"/>
      <w:bookmarkStart w:id="34" w:name="_Toc239749886"/>
      <w:bookmarkStart w:id="35" w:name="_Toc239751053"/>
      <w:bookmarkStart w:id="36" w:name="_Toc105512018"/>
      <w:r w:rsidRPr="005415A5">
        <w:rPr>
          <w:lang w:val="nl-BE"/>
        </w:rPr>
        <w:t>Voorwaarden nomenclatuurpositie 1.1.2 Werkend in meerdere jobs in loondienst</w:t>
      </w:r>
      <w:bookmarkEnd w:id="29"/>
      <w:bookmarkEnd w:id="30"/>
      <w:bookmarkEnd w:id="31"/>
      <w:bookmarkEnd w:id="32"/>
      <w:bookmarkEnd w:id="33"/>
      <w:bookmarkEnd w:id="34"/>
      <w:bookmarkEnd w:id="35"/>
      <w:bookmarkEnd w:id="36"/>
    </w:p>
    <w:p w14:paraId="34137829" w14:textId="77777777" w:rsidR="00AB38FD" w:rsidRPr="005415A5" w:rsidRDefault="00AB38FD">
      <w:pPr>
        <w:rPr>
          <w:rFonts w:ascii="Garamond" w:hAnsi="Garamond"/>
          <w:lang w:val="nl-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90180AA" w14:textId="77777777" w:rsidTr="005C6A56">
        <w:trPr>
          <w:cantSplit/>
          <w:trHeight w:val="249"/>
          <w:tblHeader/>
        </w:trPr>
        <w:tc>
          <w:tcPr>
            <w:tcW w:w="1198" w:type="dxa"/>
            <w:tcBorders>
              <w:top w:val="nil"/>
              <w:left w:val="nil"/>
              <w:bottom w:val="single" w:sz="4" w:space="0" w:color="auto"/>
            </w:tcBorders>
            <w:shd w:val="clear" w:color="auto" w:fill="auto"/>
          </w:tcPr>
          <w:p w14:paraId="69F5826D"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0A997F05"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3DAA9A1D"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54E72652"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42B6052F"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5BF1BD68"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63FC16BF"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B72CA6E" w14:textId="77777777" w:rsidTr="005C6A56">
        <w:trPr>
          <w:cantSplit/>
          <w:tblHeader/>
        </w:trPr>
        <w:tc>
          <w:tcPr>
            <w:tcW w:w="1198" w:type="dxa"/>
            <w:vMerge w:val="restart"/>
            <w:tcBorders>
              <w:left w:val="nil"/>
              <w:bottom w:val="nil"/>
            </w:tcBorders>
            <w:shd w:val="clear" w:color="auto" w:fill="auto"/>
          </w:tcPr>
          <w:p w14:paraId="29B1ED73"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vMerge w:val="restart"/>
            <w:tcBorders>
              <w:bottom w:val="nil"/>
            </w:tcBorders>
            <w:shd w:val="clear" w:color="auto" w:fill="auto"/>
          </w:tcPr>
          <w:p w14:paraId="29EF19A3"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54B75948" w14:textId="77777777" w:rsidR="00AB38FD" w:rsidRPr="005C6A56" w:rsidRDefault="00AB38FD">
            <w:pPr>
              <w:rPr>
                <w:rFonts w:ascii="Garamond" w:hAnsi="Garamond"/>
                <w:sz w:val="22"/>
                <w:szCs w:val="22"/>
              </w:rPr>
            </w:pPr>
            <w:r w:rsidRPr="005C6A56">
              <w:rPr>
                <w:rFonts w:ascii="Garamond" w:hAnsi="Garamond"/>
                <w:sz w:val="22"/>
                <w:szCs w:val="22"/>
              </w:rPr>
              <w:t>aantal jobs</w:t>
            </w:r>
            <w:r w:rsidRPr="005C6A56">
              <w:rPr>
                <w:rStyle w:val="FootnoteReference"/>
                <w:rFonts w:ascii="Garamond" w:hAnsi="Garamond"/>
                <w:sz w:val="22"/>
                <w:szCs w:val="22"/>
              </w:rPr>
              <w:footnoteReference w:id="9"/>
            </w:r>
          </w:p>
        </w:tc>
        <w:tc>
          <w:tcPr>
            <w:tcW w:w="2340" w:type="dxa"/>
            <w:tcBorders>
              <w:bottom w:val="nil"/>
            </w:tcBorders>
            <w:shd w:val="clear" w:color="auto" w:fill="auto"/>
          </w:tcPr>
          <w:p w14:paraId="18E8FB8C" w14:textId="77777777" w:rsidR="00AB38FD" w:rsidRPr="005C6A56" w:rsidRDefault="00AB38FD">
            <w:pPr>
              <w:rPr>
                <w:rFonts w:ascii="Garamond" w:hAnsi="Garamond"/>
                <w:sz w:val="22"/>
                <w:szCs w:val="22"/>
              </w:rPr>
            </w:pPr>
          </w:p>
        </w:tc>
        <w:tc>
          <w:tcPr>
            <w:tcW w:w="900" w:type="dxa"/>
            <w:tcBorders>
              <w:bottom w:val="nil"/>
            </w:tcBorders>
            <w:shd w:val="clear" w:color="auto" w:fill="auto"/>
          </w:tcPr>
          <w:p w14:paraId="3D06DBE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&gt;</w:t>
            </w:r>
          </w:p>
        </w:tc>
        <w:tc>
          <w:tcPr>
            <w:tcW w:w="720" w:type="dxa"/>
            <w:tcBorders>
              <w:bottom w:val="nil"/>
            </w:tcBorders>
            <w:shd w:val="clear" w:color="auto" w:fill="auto"/>
          </w:tcPr>
          <w:p w14:paraId="4B2F605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bottom w:val="nil"/>
              <w:right w:val="nil"/>
            </w:tcBorders>
            <w:shd w:val="clear" w:color="auto" w:fill="auto"/>
          </w:tcPr>
          <w:p w14:paraId="7390F779" w14:textId="77777777" w:rsidR="00AB38FD" w:rsidRPr="005C6A56" w:rsidRDefault="00AB38FD">
            <w:pPr>
              <w:rPr>
                <w:rFonts w:ascii="Garamond" w:hAnsi="Garamond"/>
                <w:sz w:val="22"/>
                <w:szCs w:val="22"/>
              </w:rPr>
            </w:pPr>
          </w:p>
        </w:tc>
      </w:tr>
      <w:tr w:rsidR="00AB38FD" w:rsidRPr="005C6A56" w14:paraId="767AB6AC" w14:textId="77777777" w:rsidTr="005C6A56">
        <w:trPr>
          <w:cantSplit/>
          <w:tblHeader/>
        </w:trPr>
        <w:tc>
          <w:tcPr>
            <w:tcW w:w="1198" w:type="dxa"/>
            <w:vMerge/>
            <w:tcBorders>
              <w:top w:val="nil"/>
              <w:left w:val="nil"/>
              <w:bottom w:val="nil"/>
            </w:tcBorders>
            <w:shd w:val="clear" w:color="auto" w:fill="auto"/>
          </w:tcPr>
          <w:p w14:paraId="1DCC9FFA"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4E21EE4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6BEAC9B" w14:textId="77777777" w:rsidR="00AB38FD" w:rsidRPr="005C6A56" w:rsidRDefault="00AB38FD">
            <w:pPr>
              <w:rPr>
                <w:rFonts w:ascii="Garamond" w:hAnsi="Garamond"/>
                <w:sz w:val="22"/>
                <w:szCs w:val="22"/>
              </w:rPr>
            </w:pPr>
            <w:r w:rsidRPr="005C6A56">
              <w:rPr>
                <w:rFonts w:ascii="Garamond" w:hAnsi="Garamond"/>
                <w:sz w:val="22"/>
                <w:szCs w:val="22"/>
              </w:rPr>
              <w:t>Indicatorenveld arbeid</w:t>
            </w:r>
            <w:r w:rsidR="005D48BE">
              <w:rPr>
                <w:rFonts w:ascii="Garamond" w:hAnsi="Garamond"/>
                <w:sz w:val="22"/>
                <w:szCs w:val="22"/>
              </w:rPr>
              <w:t>s</w:t>
            </w:r>
            <w:r w:rsidRPr="005C6A56">
              <w:rPr>
                <w:rFonts w:ascii="Garamond" w:hAnsi="Garamond"/>
                <w:sz w:val="22"/>
                <w:szCs w:val="22"/>
              </w:rPr>
              <w:t>prestatie</w:t>
            </w:r>
          </w:p>
        </w:tc>
        <w:tc>
          <w:tcPr>
            <w:tcW w:w="2340" w:type="dxa"/>
            <w:tcBorders>
              <w:top w:val="nil"/>
              <w:bottom w:val="nil"/>
            </w:tcBorders>
            <w:shd w:val="clear" w:color="auto" w:fill="auto"/>
          </w:tcPr>
          <w:p w14:paraId="5BF05A1F"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top w:val="nil"/>
              <w:bottom w:val="nil"/>
            </w:tcBorders>
            <w:shd w:val="clear" w:color="auto" w:fill="auto"/>
          </w:tcPr>
          <w:p w14:paraId="2EBE50B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562B8D8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5FE1DA25" w14:textId="77777777" w:rsidR="00AB38FD" w:rsidRPr="005C6A56" w:rsidRDefault="00AB38FD">
            <w:pPr>
              <w:rPr>
                <w:rFonts w:ascii="Garamond" w:hAnsi="Garamond"/>
                <w:sz w:val="22"/>
                <w:szCs w:val="22"/>
                <w:lang w:val="nl-BE"/>
              </w:rPr>
            </w:pPr>
            <w:r w:rsidRPr="005C6A56">
              <w:rPr>
                <w:rFonts w:ascii="Garamond" w:hAnsi="Garamond"/>
                <w:sz w:val="22"/>
                <w:szCs w:val="22"/>
              </w:rPr>
              <w:t>“Normale” tewerkstelling. De tewerkstelling is niet beëindigd voor het einde van het kwartaal</w:t>
            </w:r>
          </w:p>
        </w:tc>
      </w:tr>
      <w:tr w:rsidR="00AB38FD" w:rsidRPr="005C6A56" w14:paraId="0BF18627" w14:textId="77777777" w:rsidTr="005C6A56">
        <w:trPr>
          <w:cantSplit/>
          <w:tblHeader/>
        </w:trPr>
        <w:tc>
          <w:tcPr>
            <w:tcW w:w="1198" w:type="dxa"/>
            <w:tcBorders>
              <w:top w:val="nil"/>
              <w:left w:val="nil"/>
              <w:bottom w:val="nil"/>
            </w:tcBorders>
            <w:shd w:val="clear" w:color="auto" w:fill="auto"/>
          </w:tcPr>
          <w:p w14:paraId="5CBEE0A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1BCCCA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30494D6"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1CEB1F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18EB4A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AB5A65D"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35BC1800" w14:textId="77777777" w:rsidR="00AB38FD" w:rsidRPr="005C6A56" w:rsidRDefault="00AB38FD">
            <w:pPr>
              <w:rPr>
                <w:rFonts w:ascii="Garamond" w:hAnsi="Garamond"/>
                <w:sz w:val="22"/>
                <w:szCs w:val="22"/>
              </w:rPr>
            </w:pPr>
          </w:p>
        </w:tc>
      </w:tr>
      <w:tr w:rsidR="00AB38FD" w:rsidRPr="005C6A56" w14:paraId="282ABC0D" w14:textId="77777777" w:rsidTr="005C6A56">
        <w:trPr>
          <w:cantSplit/>
          <w:tblHeader/>
        </w:trPr>
        <w:tc>
          <w:tcPr>
            <w:tcW w:w="1198" w:type="dxa"/>
            <w:tcBorders>
              <w:top w:val="nil"/>
              <w:left w:val="nil"/>
              <w:bottom w:val="nil"/>
            </w:tcBorders>
            <w:shd w:val="clear" w:color="auto" w:fill="auto"/>
          </w:tcPr>
          <w:p w14:paraId="4BB44AF4"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5EAC42BD"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11892D2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696A2A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BEB17A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4F6DE26"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7DB51D1C" w14:textId="77777777" w:rsidR="00AB38FD" w:rsidRPr="005C6A56" w:rsidRDefault="00AB38FD">
            <w:pPr>
              <w:rPr>
                <w:rFonts w:ascii="Garamond" w:hAnsi="Garamond"/>
                <w:sz w:val="22"/>
                <w:szCs w:val="22"/>
              </w:rPr>
            </w:pPr>
          </w:p>
        </w:tc>
      </w:tr>
    </w:tbl>
    <w:p w14:paraId="0A7D0263" w14:textId="77777777" w:rsidR="00AB38FD" w:rsidRPr="005415A5" w:rsidRDefault="00AB38FD">
      <w:pPr>
        <w:rPr>
          <w:rFonts w:ascii="Garamond" w:hAnsi="Garamond"/>
          <w:lang w:val="nl-BE"/>
        </w:rPr>
      </w:pPr>
    </w:p>
    <w:p w14:paraId="78D14443" w14:textId="77777777" w:rsidR="00AB38FD" w:rsidRPr="005415A5" w:rsidRDefault="00AB38FD">
      <w:pPr>
        <w:rPr>
          <w:rFonts w:ascii="Garamond" w:hAnsi="Garamond"/>
          <w:lang w:val="nl-BE"/>
        </w:rPr>
      </w:pPr>
    </w:p>
    <w:p w14:paraId="0F34B64E" w14:textId="77777777" w:rsidR="00AB38FD" w:rsidRPr="005415A5" w:rsidRDefault="00AB38FD">
      <w:pPr>
        <w:pStyle w:val="Heading2"/>
        <w:rPr>
          <w:lang w:val="nl-BE"/>
        </w:rPr>
      </w:pPr>
      <w:bookmarkStart w:id="37" w:name="_Toc224376348"/>
      <w:bookmarkStart w:id="38" w:name="_Toc224635279"/>
      <w:bookmarkStart w:id="39" w:name="_Toc227052209"/>
      <w:bookmarkStart w:id="40" w:name="_Toc227052325"/>
      <w:bookmarkStart w:id="41" w:name="_Toc231199894"/>
      <w:bookmarkStart w:id="42" w:name="_Toc239749887"/>
      <w:bookmarkStart w:id="43" w:name="_Toc239751054"/>
      <w:bookmarkStart w:id="44" w:name="_Toc105512019"/>
      <w:r w:rsidRPr="005415A5">
        <w:rPr>
          <w:lang w:val="nl-BE"/>
        </w:rPr>
        <w:t>Voorwaarden nomenclatuurpositie 1.2.1 Werkend als zelfstandige in hoofdberoep</w:t>
      </w:r>
      <w:bookmarkEnd w:id="37"/>
      <w:bookmarkEnd w:id="38"/>
      <w:bookmarkEnd w:id="39"/>
      <w:bookmarkEnd w:id="40"/>
      <w:bookmarkEnd w:id="41"/>
      <w:bookmarkEnd w:id="42"/>
      <w:bookmarkEnd w:id="43"/>
      <w:bookmarkEnd w:id="44"/>
    </w:p>
    <w:p w14:paraId="74427A77" w14:textId="77777777" w:rsidR="00AB38FD" w:rsidRPr="005415A5" w:rsidRDefault="00AB38FD">
      <w:pPr>
        <w:rPr>
          <w:rFonts w:ascii="Garamond" w:hAnsi="Garamond"/>
          <w:lang w:val="nl-BE"/>
        </w:rPr>
      </w:pPr>
    </w:p>
    <w:p w14:paraId="356126E9" w14:textId="77777777" w:rsidR="00AB38FD" w:rsidRPr="005415A5" w:rsidRDefault="00AB38FD">
      <w:pPr>
        <w:rPr>
          <w:rFonts w:ascii="Garamond" w:hAnsi="Garamond"/>
          <w:lang w:val="nl-BE"/>
        </w:rPr>
      </w:pPr>
      <w:r w:rsidRPr="005415A5">
        <w:rPr>
          <w:rFonts w:ascii="Garamond" w:hAnsi="Garamond"/>
          <w:lang w:val="nl-BE"/>
        </w:rPr>
        <w:t>Nomenclatuurpositie 1.2.1 kan worden toegewezen op basis van vier verschillende assumpties:</w:t>
      </w:r>
    </w:p>
    <w:p w14:paraId="6B1E7FE6" w14:textId="77777777" w:rsidR="00AB38FD" w:rsidRDefault="00AB38FD">
      <w:pPr>
        <w:rPr>
          <w:rFonts w:ascii="Garamond" w:hAnsi="Garamond"/>
          <w:lang w:val="nl-BE"/>
        </w:rPr>
      </w:pPr>
    </w:p>
    <w:p w14:paraId="0C1D90CC" w14:textId="77777777" w:rsidR="0005163F" w:rsidRDefault="0005163F">
      <w:pPr>
        <w:rPr>
          <w:rFonts w:ascii="Garamond" w:hAnsi="Garamond"/>
          <w:lang w:val="nl-BE"/>
        </w:rPr>
      </w:pPr>
    </w:p>
    <w:p w14:paraId="6548877F" w14:textId="77777777" w:rsidR="0005163F" w:rsidRPr="005415A5" w:rsidRDefault="0005163F">
      <w:pPr>
        <w:rPr>
          <w:rFonts w:ascii="Garamond" w:hAnsi="Garamond"/>
          <w:lang w:val="nl-BE"/>
        </w:rPr>
      </w:pPr>
    </w:p>
    <w:p w14:paraId="2A83057B"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0891CE8" w14:textId="77777777" w:rsidTr="005C6A56">
        <w:trPr>
          <w:cantSplit/>
          <w:trHeight w:val="249"/>
          <w:tblHeader/>
        </w:trPr>
        <w:tc>
          <w:tcPr>
            <w:tcW w:w="1177" w:type="dxa"/>
            <w:tcBorders>
              <w:top w:val="nil"/>
              <w:left w:val="nil"/>
              <w:bottom w:val="single" w:sz="4" w:space="0" w:color="auto"/>
            </w:tcBorders>
            <w:shd w:val="clear" w:color="auto" w:fill="auto"/>
          </w:tcPr>
          <w:p w14:paraId="7F75FA33"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6C0C7168"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4679ECA"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643768A"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52746BA"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ED1290F"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920F5F9"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60C968C" w14:textId="77777777" w:rsidTr="005C6A56">
        <w:trPr>
          <w:cantSplit/>
          <w:tblHeader/>
        </w:trPr>
        <w:tc>
          <w:tcPr>
            <w:tcW w:w="1177" w:type="dxa"/>
            <w:tcBorders>
              <w:left w:val="nil"/>
              <w:bottom w:val="nil"/>
            </w:tcBorders>
            <w:shd w:val="clear" w:color="auto" w:fill="auto"/>
          </w:tcPr>
          <w:p w14:paraId="5726ED1C"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bottom w:val="nil"/>
            </w:tcBorders>
            <w:shd w:val="clear" w:color="auto" w:fill="auto"/>
          </w:tcPr>
          <w:p w14:paraId="0B633CB1"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bottom w:val="nil"/>
            </w:tcBorders>
            <w:shd w:val="clear" w:color="auto" w:fill="auto"/>
          </w:tcPr>
          <w:p w14:paraId="791C0CE4" w14:textId="77777777" w:rsidR="00AB38FD" w:rsidRPr="005C6A56" w:rsidRDefault="00AB38FD">
            <w:pPr>
              <w:rPr>
                <w:rFonts w:ascii="Garamond" w:hAnsi="Garamond"/>
                <w:sz w:val="22"/>
                <w:szCs w:val="22"/>
                <w:highlight w:val="yellow"/>
              </w:rPr>
            </w:pPr>
          </w:p>
        </w:tc>
        <w:tc>
          <w:tcPr>
            <w:tcW w:w="2293" w:type="dxa"/>
            <w:tcBorders>
              <w:bottom w:val="nil"/>
            </w:tcBorders>
            <w:shd w:val="clear" w:color="auto" w:fill="auto"/>
          </w:tcPr>
          <w:p w14:paraId="442788AE" w14:textId="77777777" w:rsidR="00AB38FD" w:rsidRPr="005C6A56" w:rsidRDefault="00AB38FD">
            <w:pPr>
              <w:rPr>
                <w:rFonts w:ascii="Garamond" w:hAnsi="Garamond"/>
                <w:sz w:val="22"/>
                <w:szCs w:val="22"/>
                <w:highlight w:val="yellow"/>
              </w:rPr>
            </w:pPr>
          </w:p>
        </w:tc>
        <w:tc>
          <w:tcPr>
            <w:tcW w:w="885" w:type="dxa"/>
            <w:tcBorders>
              <w:bottom w:val="nil"/>
            </w:tcBorders>
            <w:shd w:val="clear" w:color="auto" w:fill="auto"/>
          </w:tcPr>
          <w:p w14:paraId="3BB34CCF" w14:textId="77777777" w:rsidR="00AB38FD" w:rsidRPr="005C6A56" w:rsidRDefault="00AB38FD" w:rsidP="005C6A56">
            <w:pPr>
              <w:jc w:val="center"/>
              <w:rPr>
                <w:rFonts w:ascii="Garamond" w:hAnsi="Garamond"/>
                <w:sz w:val="22"/>
                <w:szCs w:val="22"/>
                <w:highlight w:val="yellow"/>
              </w:rPr>
            </w:pPr>
          </w:p>
        </w:tc>
        <w:tc>
          <w:tcPr>
            <w:tcW w:w="709" w:type="dxa"/>
            <w:tcBorders>
              <w:bottom w:val="nil"/>
            </w:tcBorders>
            <w:shd w:val="clear" w:color="auto" w:fill="auto"/>
          </w:tcPr>
          <w:p w14:paraId="6896739E" w14:textId="77777777" w:rsidR="00AB38FD" w:rsidRPr="005C6A56" w:rsidRDefault="00AB38FD" w:rsidP="005C6A56">
            <w:pPr>
              <w:jc w:val="center"/>
              <w:rPr>
                <w:rFonts w:ascii="Garamond" w:hAnsi="Garamond"/>
                <w:sz w:val="22"/>
                <w:szCs w:val="22"/>
                <w:highlight w:val="yellow"/>
              </w:rPr>
            </w:pPr>
          </w:p>
        </w:tc>
        <w:tc>
          <w:tcPr>
            <w:tcW w:w="4757" w:type="dxa"/>
            <w:tcBorders>
              <w:bottom w:val="nil"/>
              <w:right w:val="nil"/>
            </w:tcBorders>
            <w:shd w:val="clear" w:color="auto" w:fill="auto"/>
          </w:tcPr>
          <w:p w14:paraId="6EDE6D1B" w14:textId="77777777" w:rsidR="00AB38FD" w:rsidRPr="005C6A56" w:rsidRDefault="00AB38FD">
            <w:pPr>
              <w:rPr>
                <w:rFonts w:ascii="Garamond" w:hAnsi="Garamond"/>
                <w:sz w:val="22"/>
                <w:szCs w:val="22"/>
                <w:highlight w:val="yellow"/>
              </w:rPr>
            </w:pPr>
          </w:p>
        </w:tc>
      </w:tr>
      <w:tr w:rsidR="00AB38FD" w:rsidRPr="005C6A56" w14:paraId="28A09812" w14:textId="77777777" w:rsidTr="005C6A56">
        <w:trPr>
          <w:cantSplit/>
          <w:tblHeader/>
        </w:trPr>
        <w:tc>
          <w:tcPr>
            <w:tcW w:w="1177" w:type="dxa"/>
            <w:tcBorders>
              <w:top w:val="nil"/>
              <w:left w:val="nil"/>
              <w:bottom w:val="nil"/>
            </w:tcBorders>
            <w:shd w:val="clear" w:color="auto" w:fill="auto"/>
          </w:tcPr>
          <w:p w14:paraId="0BF86EE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4C23E1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AD4294F" w14:textId="77777777" w:rsidR="00AB38FD" w:rsidRPr="005C6A56" w:rsidRDefault="00AB38FD">
            <w:pPr>
              <w:rPr>
                <w:rFonts w:ascii="Garamond" w:hAnsi="Garamond"/>
                <w:sz w:val="22"/>
                <w:szCs w:val="22"/>
                <w:highlight w:val="yellow"/>
              </w:rPr>
            </w:pPr>
          </w:p>
        </w:tc>
        <w:tc>
          <w:tcPr>
            <w:tcW w:w="2293" w:type="dxa"/>
            <w:tcBorders>
              <w:top w:val="nil"/>
              <w:bottom w:val="nil"/>
            </w:tcBorders>
            <w:shd w:val="clear" w:color="auto" w:fill="auto"/>
          </w:tcPr>
          <w:p w14:paraId="78417D55" w14:textId="77777777" w:rsidR="00AB38FD" w:rsidRPr="005C6A56" w:rsidRDefault="00AB38FD">
            <w:pPr>
              <w:rPr>
                <w:rFonts w:ascii="Garamond" w:hAnsi="Garamond"/>
                <w:sz w:val="22"/>
                <w:szCs w:val="22"/>
                <w:highlight w:val="yellow"/>
              </w:rPr>
            </w:pPr>
          </w:p>
        </w:tc>
        <w:tc>
          <w:tcPr>
            <w:tcW w:w="885" w:type="dxa"/>
            <w:tcBorders>
              <w:top w:val="nil"/>
              <w:bottom w:val="nil"/>
            </w:tcBorders>
            <w:shd w:val="clear" w:color="auto" w:fill="auto"/>
          </w:tcPr>
          <w:p w14:paraId="03722A95" w14:textId="77777777" w:rsidR="00AB38FD" w:rsidRPr="005C6A56" w:rsidRDefault="00AB38FD" w:rsidP="005C6A56">
            <w:pPr>
              <w:jc w:val="center"/>
              <w:rPr>
                <w:rFonts w:ascii="Garamond" w:hAnsi="Garamond"/>
                <w:sz w:val="22"/>
                <w:szCs w:val="22"/>
                <w:highlight w:val="yellow"/>
              </w:rPr>
            </w:pPr>
          </w:p>
        </w:tc>
        <w:tc>
          <w:tcPr>
            <w:tcW w:w="709" w:type="dxa"/>
            <w:tcBorders>
              <w:top w:val="nil"/>
              <w:bottom w:val="nil"/>
            </w:tcBorders>
            <w:shd w:val="clear" w:color="auto" w:fill="auto"/>
          </w:tcPr>
          <w:p w14:paraId="4DD83D9E" w14:textId="77777777" w:rsidR="00AB38FD" w:rsidRPr="005C6A56" w:rsidRDefault="00AB38FD" w:rsidP="005C6A56">
            <w:pPr>
              <w:jc w:val="center"/>
              <w:rPr>
                <w:rFonts w:ascii="Garamond" w:hAnsi="Garamond"/>
                <w:sz w:val="22"/>
                <w:szCs w:val="22"/>
                <w:highlight w:val="yellow"/>
              </w:rPr>
            </w:pPr>
          </w:p>
        </w:tc>
        <w:tc>
          <w:tcPr>
            <w:tcW w:w="4757" w:type="dxa"/>
            <w:tcBorders>
              <w:top w:val="nil"/>
              <w:bottom w:val="nil"/>
              <w:right w:val="nil"/>
            </w:tcBorders>
            <w:shd w:val="clear" w:color="auto" w:fill="auto"/>
          </w:tcPr>
          <w:p w14:paraId="7BC0A5AB" w14:textId="77777777" w:rsidR="00AB38FD" w:rsidRPr="005C6A56" w:rsidRDefault="00AB38FD">
            <w:pPr>
              <w:rPr>
                <w:rFonts w:ascii="Garamond" w:hAnsi="Garamond"/>
                <w:sz w:val="22"/>
                <w:szCs w:val="22"/>
                <w:highlight w:val="yellow"/>
              </w:rPr>
            </w:pPr>
          </w:p>
        </w:tc>
      </w:tr>
      <w:tr w:rsidR="00AB38FD" w:rsidRPr="005C6A56" w14:paraId="6437A859" w14:textId="77777777" w:rsidTr="005C6A56">
        <w:trPr>
          <w:cantSplit/>
          <w:tblHeader/>
        </w:trPr>
        <w:tc>
          <w:tcPr>
            <w:tcW w:w="1177" w:type="dxa"/>
            <w:tcBorders>
              <w:top w:val="nil"/>
              <w:left w:val="nil"/>
              <w:bottom w:val="nil"/>
            </w:tcBorders>
            <w:shd w:val="clear" w:color="auto" w:fill="auto"/>
          </w:tcPr>
          <w:p w14:paraId="33F6A343"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17E20813"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bottom w:val="nil"/>
            </w:tcBorders>
            <w:shd w:val="clear" w:color="auto" w:fill="auto"/>
          </w:tcPr>
          <w:p w14:paraId="555C865C" w14:textId="77777777" w:rsidR="00AB38FD" w:rsidRPr="005C6A56" w:rsidRDefault="00AB38FD">
            <w:pPr>
              <w:rPr>
                <w:rFonts w:ascii="Garamond" w:hAnsi="Garamond"/>
                <w:sz w:val="22"/>
                <w:szCs w:val="22"/>
                <w:highlight w:val="yellow"/>
              </w:rPr>
            </w:pPr>
          </w:p>
        </w:tc>
        <w:tc>
          <w:tcPr>
            <w:tcW w:w="2293" w:type="dxa"/>
            <w:tcBorders>
              <w:top w:val="nil"/>
              <w:bottom w:val="nil"/>
            </w:tcBorders>
            <w:shd w:val="clear" w:color="auto" w:fill="auto"/>
          </w:tcPr>
          <w:p w14:paraId="599B5FDF" w14:textId="77777777" w:rsidR="00AB38FD" w:rsidRPr="005C6A56" w:rsidRDefault="00AB38FD">
            <w:pPr>
              <w:rPr>
                <w:rFonts w:ascii="Garamond" w:hAnsi="Garamond"/>
                <w:sz w:val="22"/>
                <w:szCs w:val="22"/>
                <w:highlight w:val="yellow"/>
              </w:rPr>
            </w:pPr>
          </w:p>
        </w:tc>
        <w:tc>
          <w:tcPr>
            <w:tcW w:w="885" w:type="dxa"/>
            <w:tcBorders>
              <w:top w:val="nil"/>
              <w:bottom w:val="nil"/>
            </w:tcBorders>
            <w:shd w:val="clear" w:color="auto" w:fill="auto"/>
          </w:tcPr>
          <w:p w14:paraId="38B9CFCB" w14:textId="77777777" w:rsidR="00AB38FD" w:rsidRPr="005C6A56" w:rsidRDefault="00AB38FD" w:rsidP="005C6A56">
            <w:pPr>
              <w:jc w:val="center"/>
              <w:rPr>
                <w:rFonts w:ascii="Garamond" w:hAnsi="Garamond"/>
                <w:sz w:val="22"/>
                <w:szCs w:val="22"/>
                <w:highlight w:val="yellow"/>
              </w:rPr>
            </w:pPr>
          </w:p>
        </w:tc>
        <w:tc>
          <w:tcPr>
            <w:tcW w:w="709" w:type="dxa"/>
            <w:tcBorders>
              <w:top w:val="nil"/>
              <w:bottom w:val="nil"/>
            </w:tcBorders>
            <w:shd w:val="clear" w:color="auto" w:fill="auto"/>
          </w:tcPr>
          <w:p w14:paraId="4B657A29" w14:textId="77777777" w:rsidR="00AB38FD" w:rsidRPr="005C6A56" w:rsidRDefault="00AB38FD" w:rsidP="005C6A56">
            <w:pPr>
              <w:jc w:val="center"/>
              <w:rPr>
                <w:rFonts w:ascii="Garamond" w:hAnsi="Garamond"/>
                <w:sz w:val="22"/>
                <w:szCs w:val="22"/>
                <w:highlight w:val="yellow"/>
              </w:rPr>
            </w:pPr>
          </w:p>
        </w:tc>
        <w:tc>
          <w:tcPr>
            <w:tcW w:w="4757" w:type="dxa"/>
            <w:tcBorders>
              <w:top w:val="nil"/>
              <w:bottom w:val="nil"/>
              <w:right w:val="nil"/>
            </w:tcBorders>
            <w:shd w:val="clear" w:color="auto" w:fill="auto"/>
          </w:tcPr>
          <w:p w14:paraId="0F0C4174" w14:textId="77777777" w:rsidR="00AB38FD" w:rsidRPr="005C6A56" w:rsidRDefault="00AB38FD">
            <w:pPr>
              <w:rPr>
                <w:rFonts w:ascii="Garamond" w:hAnsi="Garamond"/>
                <w:sz w:val="22"/>
                <w:szCs w:val="22"/>
                <w:highlight w:val="yellow"/>
              </w:rPr>
            </w:pPr>
          </w:p>
        </w:tc>
      </w:tr>
      <w:tr w:rsidR="00AB38FD" w:rsidRPr="005C6A56" w14:paraId="2B9F46DC" w14:textId="77777777" w:rsidTr="005C6A56">
        <w:trPr>
          <w:cantSplit/>
          <w:tblHeader/>
        </w:trPr>
        <w:tc>
          <w:tcPr>
            <w:tcW w:w="1177" w:type="dxa"/>
            <w:tcBorders>
              <w:top w:val="nil"/>
              <w:left w:val="nil"/>
              <w:bottom w:val="nil"/>
            </w:tcBorders>
            <w:shd w:val="clear" w:color="auto" w:fill="auto"/>
          </w:tcPr>
          <w:p w14:paraId="46425AC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AA1C5E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B323CE9" w14:textId="77777777" w:rsidR="00AB38FD" w:rsidRPr="005C6A56" w:rsidRDefault="00AB38FD">
            <w:pPr>
              <w:rPr>
                <w:rFonts w:ascii="Garamond" w:hAnsi="Garamond"/>
                <w:sz w:val="22"/>
                <w:szCs w:val="22"/>
                <w:highlight w:val="yellow"/>
              </w:rPr>
            </w:pPr>
          </w:p>
        </w:tc>
        <w:tc>
          <w:tcPr>
            <w:tcW w:w="2293" w:type="dxa"/>
            <w:tcBorders>
              <w:top w:val="nil"/>
              <w:bottom w:val="nil"/>
            </w:tcBorders>
            <w:shd w:val="clear" w:color="auto" w:fill="auto"/>
          </w:tcPr>
          <w:p w14:paraId="41577236" w14:textId="77777777" w:rsidR="00AB38FD" w:rsidRPr="005C6A56" w:rsidRDefault="00AB38FD">
            <w:pPr>
              <w:rPr>
                <w:rFonts w:ascii="Garamond" w:hAnsi="Garamond"/>
                <w:sz w:val="22"/>
                <w:szCs w:val="22"/>
                <w:highlight w:val="yellow"/>
              </w:rPr>
            </w:pPr>
          </w:p>
        </w:tc>
        <w:tc>
          <w:tcPr>
            <w:tcW w:w="885" w:type="dxa"/>
            <w:tcBorders>
              <w:top w:val="nil"/>
              <w:bottom w:val="nil"/>
            </w:tcBorders>
            <w:shd w:val="clear" w:color="auto" w:fill="auto"/>
          </w:tcPr>
          <w:p w14:paraId="52C56AF7" w14:textId="77777777" w:rsidR="00AB38FD" w:rsidRPr="005C6A56" w:rsidRDefault="00AB38FD" w:rsidP="005C6A56">
            <w:pPr>
              <w:jc w:val="center"/>
              <w:rPr>
                <w:rFonts w:ascii="Garamond" w:hAnsi="Garamond"/>
                <w:sz w:val="22"/>
                <w:szCs w:val="22"/>
                <w:highlight w:val="yellow"/>
              </w:rPr>
            </w:pPr>
          </w:p>
        </w:tc>
        <w:tc>
          <w:tcPr>
            <w:tcW w:w="709" w:type="dxa"/>
            <w:tcBorders>
              <w:top w:val="nil"/>
              <w:bottom w:val="nil"/>
            </w:tcBorders>
            <w:shd w:val="clear" w:color="auto" w:fill="auto"/>
          </w:tcPr>
          <w:p w14:paraId="7AA56E67" w14:textId="77777777" w:rsidR="00AB38FD" w:rsidRPr="005C6A56" w:rsidRDefault="00AB38FD" w:rsidP="005C6A56">
            <w:pPr>
              <w:jc w:val="center"/>
              <w:rPr>
                <w:rFonts w:ascii="Garamond" w:hAnsi="Garamond"/>
                <w:sz w:val="22"/>
                <w:szCs w:val="22"/>
                <w:highlight w:val="yellow"/>
              </w:rPr>
            </w:pPr>
          </w:p>
        </w:tc>
        <w:tc>
          <w:tcPr>
            <w:tcW w:w="4757" w:type="dxa"/>
            <w:tcBorders>
              <w:top w:val="nil"/>
              <w:bottom w:val="nil"/>
              <w:right w:val="nil"/>
            </w:tcBorders>
            <w:shd w:val="clear" w:color="auto" w:fill="auto"/>
          </w:tcPr>
          <w:p w14:paraId="37895C1B" w14:textId="77777777" w:rsidR="00AB38FD" w:rsidRPr="005C6A56" w:rsidRDefault="00AB38FD">
            <w:pPr>
              <w:rPr>
                <w:rFonts w:ascii="Garamond" w:hAnsi="Garamond"/>
                <w:sz w:val="22"/>
                <w:szCs w:val="22"/>
                <w:highlight w:val="yellow"/>
              </w:rPr>
            </w:pPr>
          </w:p>
        </w:tc>
      </w:tr>
      <w:tr w:rsidR="00AB38FD" w:rsidRPr="005C6A56" w14:paraId="1295EAF0" w14:textId="77777777" w:rsidTr="005C6A56">
        <w:trPr>
          <w:cantSplit/>
          <w:tblHeader/>
        </w:trPr>
        <w:tc>
          <w:tcPr>
            <w:tcW w:w="1177" w:type="dxa"/>
            <w:vMerge w:val="restart"/>
            <w:tcBorders>
              <w:top w:val="nil"/>
              <w:left w:val="nil"/>
              <w:bottom w:val="nil"/>
            </w:tcBorders>
            <w:shd w:val="clear" w:color="auto" w:fill="auto"/>
          </w:tcPr>
          <w:p w14:paraId="186E319A"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vMerge w:val="restart"/>
            <w:tcBorders>
              <w:top w:val="nil"/>
              <w:bottom w:val="nil"/>
            </w:tcBorders>
            <w:shd w:val="clear" w:color="auto" w:fill="auto"/>
          </w:tcPr>
          <w:p w14:paraId="5671A5F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60F866A4"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293" w:type="dxa"/>
            <w:vMerge w:val="restart"/>
            <w:tcBorders>
              <w:top w:val="nil"/>
              <w:bottom w:val="nil"/>
            </w:tcBorders>
            <w:shd w:val="clear" w:color="auto" w:fill="auto"/>
          </w:tcPr>
          <w:p w14:paraId="34869C16"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p>
        </w:tc>
        <w:tc>
          <w:tcPr>
            <w:tcW w:w="885" w:type="dxa"/>
            <w:vMerge w:val="restart"/>
            <w:tcBorders>
              <w:top w:val="nil"/>
              <w:bottom w:val="nil"/>
            </w:tcBorders>
            <w:shd w:val="clear" w:color="auto" w:fill="auto"/>
          </w:tcPr>
          <w:p w14:paraId="2B1ED12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84ACB3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A</w:t>
            </w:r>
          </w:p>
        </w:tc>
        <w:tc>
          <w:tcPr>
            <w:tcW w:w="4757" w:type="dxa"/>
            <w:tcBorders>
              <w:top w:val="nil"/>
              <w:bottom w:val="nil"/>
              <w:right w:val="nil"/>
            </w:tcBorders>
            <w:shd w:val="clear" w:color="auto" w:fill="auto"/>
          </w:tcPr>
          <w:p w14:paraId="4862D519" w14:textId="77777777" w:rsidR="00AB38FD" w:rsidRPr="005C6A56" w:rsidRDefault="00AB38FD">
            <w:pPr>
              <w:rPr>
                <w:rFonts w:ascii="Garamond" w:hAnsi="Garamond"/>
                <w:sz w:val="22"/>
                <w:szCs w:val="22"/>
              </w:rPr>
            </w:pPr>
            <w:r w:rsidRPr="005C6A56">
              <w:rPr>
                <w:rFonts w:ascii="Garamond" w:hAnsi="Garamond"/>
                <w:sz w:val="22"/>
                <w:szCs w:val="22"/>
              </w:rPr>
              <w:t>Hoofdbezigheid</w:t>
            </w:r>
          </w:p>
        </w:tc>
      </w:tr>
      <w:tr w:rsidR="00AB38FD" w:rsidRPr="005C6A56" w14:paraId="17B76A27" w14:textId="77777777" w:rsidTr="005C6A56">
        <w:trPr>
          <w:cantSplit/>
          <w:tblHeader/>
        </w:trPr>
        <w:tc>
          <w:tcPr>
            <w:tcW w:w="1177" w:type="dxa"/>
            <w:vMerge/>
            <w:tcBorders>
              <w:top w:val="nil"/>
              <w:left w:val="nil"/>
              <w:bottom w:val="nil"/>
            </w:tcBorders>
            <w:shd w:val="clear" w:color="auto" w:fill="auto"/>
          </w:tcPr>
          <w:p w14:paraId="1C62BE4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32A490B"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840D4A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A2B0A9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0415F3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6EE116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H</w:t>
            </w:r>
          </w:p>
        </w:tc>
        <w:tc>
          <w:tcPr>
            <w:tcW w:w="4757" w:type="dxa"/>
            <w:tcBorders>
              <w:top w:val="nil"/>
              <w:bottom w:val="nil"/>
              <w:right w:val="nil"/>
            </w:tcBorders>
            <w:shd w:val="clear" w:color="auto" w:fill="auto"/>
          </w:tcPr>
          <w:p w14:paraId="461E6938"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2AF2D976" w14:textId="77777777" w:rsidTr="005C6A56">
        <w:trPr>
          <w:cantSplit/>
          <w:tblHeader/>
        </w:trPr>
        <w:tc>
          <w:tcPr>
            <w:tcW w:w="1177" w:type="dxa"/>
            <w:vMerge/>
            <w:tcBorders>
              <w:top w:val="nil"/>
              <w:left w:val="nil"/>
              <w:bottom w:val="nil"/>
            </w:tcBorders>
            <w:shd w:val="clear" w:color="auto" w:fill="auto"/>
          </w:tcPr>
          <w:p w14:paraId="727027B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3B0979B"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8B5068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3C82E2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19E6D9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5DF569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540A51D9"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72272665" w14:textId="77777777" w:rsidTr="005C6A56">
        <w:trPr>
          <w:cantSplit/>
          <w:tblHeader/>
        </w:trPr>
        <w:tc>
          <w:tcPr>
            <w:tcW w:w="1177" w:type="dxa"/>
            <w:vMerge/>
            <w:tcBorders>
              <w:top w:val="nil"/>
              <w:left w:val="nil"/>
              <w:bottom w:val="nil"/>
            </w:tcBorders>
            <w:shd w:val="clear" w:color="auto" w:fill="auto"/>
          </w:tcPr>
          <w:p w14:paraId="418D3F5C"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2C48EC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9A73B4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F999605"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21CEA0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A4AC8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21F9405E"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620D9F9E" w14:textId="77777777" w:rsidTr="005C6A56">
        <w:trPr>
          <w:cantSplit/>
          <w:tblHeader/>
        </w:trPr>
        <w:tc>
          <w:tcPr>
            <w:tcW w:w="1177" w:type="dxa"/>
            <w:vMerge/>
            <w:tcBorders>
              <w:top w:val="nil"/>
              <w:left w:val="nil"/>
              <w:bottom w:val="nil"/>
            </w:tcBorders>
            <w:shd w:val="clear" w:color="auto" w:fill="auto"/>
          </w:tcPr>
          <w:p w14:paraId="62F8DF2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09511AB"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1D3795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8E26BC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14E663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7B46EE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200E5CDF"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277EC83B" w14:textId="77777777" w:rsidTr="005C6A56">
        <w:trPr>
          <w:cantSplit/>
          <w:tblHeader/>
        </w:trPr>
        <w:tc>
          <w:tcPr>
            <w:tcW w:w="1177" w:type="dxa"/>
            <w:vMerge/>
            <w:tcBorders>
              <w:top w:val="nil"/>
              <w:left w:val="nil"/>
              <w:bottom w:val="nil"/>
            </w:tcBorders>
            <w:shd w:val="clear" w:color="auto" w:fill="auto"/>
          </w:tcPr>
          <w:p w14:paraId="3FB14A9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F88373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7B9F13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367E7CE"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434AA6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37AA9E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73D402DD"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27F0CA20" w14:textId="77777777" w:rsidTr="005C6A56">
        <w:trPr>
          <w:cantSplit/>
          <w:tblHeader/>
        </w:trPr>
        <w:tc>
          <w:tcPr>
            <w:tcW w:w="1177" w:type="dxa"/>
            <w:vMerge/>
            <w:tcBorders>
              <w:top w:val="nil"/>
              <w:left w:val="nil"/>
              <w:bottom w:val="nil"/>
            </w:tcBorders>
            <w:shd w:val="clear" w:color="auto" w:fill="auto"/>
          </w:tcPr>
          <w:p w14:paraId="45D4414C"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AD9CD7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0ACF5D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65F6928"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55204A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688CAA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O</w:t>
            </w:r>
          </w:p>
        </w:tc>
        <w:tc>
          <w:tcPr>
            <w:tcW w:w="4757" w:type="dxa"/>
            <w:tcBorders>
              <w:top w:val="nil"/>
              <w:bottom w:val="nil"/>
              <w:right w:val="nil"/>
            </w:tcBorders>
            <w:shd w:val="clear" w:color="auto" w:fill="auto"/>
          </w:tcPr>
          <w:p w14:paraId="58D2BEDB"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104E9EDC" w14:textId="77777777" w:rsidTr="005C6A56">
        <w:trPr>
          <w:cantSplit/>
          <w:tblHeader/>
        </w:trPr>
        <w:tc>
          <w:tcPr>
            <w:tcW w:w="1177" w:type="dxa"/>
            <w:vMerge/>
            <w:tcBorders>
              <w:top w:val="nil"/>
              <w:left w:val="nil"/>
              <w:bottom w:val="nil"/>
            </w:tcBorders>
            <w:shd w:val="clear" w:color="auto" w:fill="auto"/>
          </w:tcPr>
          <w:p w14:paraId="5B86FD0C"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4A6A3E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7E9C58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E4ACCBE"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69D578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D34EE2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Q</w:t>
            </w:r>
          </w:p>
        </w:tc>
        <w:tc>
          <w:tcPr>
            <w:tcW w:w="4757" w:type="dxa"/>
            <w:tcBorders>
              <w:top w:val="nil"/>
              <w:bottom w:val="nil"/>
              <w:right w:val="nil"/>
            </w:tcBorders>
            <w:shd w:val="clear" w:color="auto" w:fill="auto"/>
          </w:tcPr>
          <w:p w14:paraId="32A21D66"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68D574A4" w14:textId="77777777" w:rsidTr="005C6A56">
        <w:trPr>
          <w:cantSplit/>
          <w:tblHeader/>
        </w:trPr>
        <w:tc>
          <w:tcPr>
            <w:tcW w:w="1177" w:type="dxa"/>
            <w:vMerge/>
            <w:tcBorders>
              <w:top w:val="nil"/>
              <w:left w:val="nil"/>
              <w:bottom w:val="nil"/>
            </w:tcBorders>
            <w:shd w:val="clear" w:color="auto" w:fill="auto"/>
          </w:tcPr>
          <w:p w14:paraId="3331185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D809BB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9E1FBC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D85659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1978A0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D971AA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757" w:type="dxa"/>
            <w:tcBorders>
              <w:top w:val="nil"/>
              <w:bottom w:val="nil"/>
              <w:right w:val="nil"/>
            </w:tcBorders>
            <w:shd w:val="clear" w:color="auto" w:fill="auto"/>
          </w:tcPr>
          <w:p w14:paraId="18E6C9B9"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3675D7CA" w14:textId="77777777" w:rsidTr="005C6A56">
        <w:trPr>
          <w:cantSplit/>
          <w:tblHeader/>
        </w:trPr>
        <w:tc>
          <w:tcPr>
            <w:tcW w:w="1177" w:type="dxa"/>
            <w:vMerge/>
            <w:tcBorders>
              <w:top w:val="nil"/>
              <w:left w:val="nil"/>
              <w:bottom w:val="nil"/>
            </w:tcBorders>
            <w:shd w:val="clear" w:color="auto" w:fill="auto"/>
          </w:tcPr>
          <w:p w14:paraId="5FE8A32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AC758EB"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CAB1C1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B618DC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888C29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19DF6A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640BDEF9"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3BEAB7F3" w14:textId="77777777" w:rsidTr="005C6A56">
        <w:trPr>
          <w:cantSplit/>
          <w:tblHeader/>
        </w:trPr>
        <w:tc>
          <w:tcPr>
            <w:tcW w:w="1177" w:type="dxa"/>
            <w:vMerge/>
            <w:tcBorders>
              <w:top w:val="nil"/>
              <w:left w:val="nil"/>
              <w:bottom w:val="nil"/>
            </w:tcBorders>
            <w:shd w:val="clear" w:color="auto" w:fill="auto"/>
          </w:tcPr>
          <w:p w14:paraId="61E43859"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B52919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9A9015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3A611A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4FFBE1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22C0EF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T</w:t>
            </w:r>
          </w:p>
        </w:tc>
        <w:tc>
          <w:tcPr>
            <w:tcW w:w="4757" w:type="dxa"/>
            <w:tcBorders>
              <w:top w:val="nil"/>
              <w:bottom w:val="nil"/>
              <w:right w:val="nil"/>
            </w:tcBorders>
            <w:shd w:val="clear" w:color="auto" w:fill="auto"/>
          </w:tcPr>
          <w:p w14:paraId="3F47ADFE"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5B5331C9" w14:textId="77777777" w:rsidTr="005C6A56">
        <w:trPr>
          <w:cantSplit/>
          <w:tblHeader/>
        </w:trPr>
        <w:tc>
          <w:tcPr>
            <w:tcW w:w="1177" w:type="dxa"/>
            <w:vMerge/>
            <w:tcBorders>
              <w:top w:val="nil"/>
              <w:left w:val="nil"/>
              <w:bottom w:val="nil"/>
            </w:tcBorders>
            <w:shd w:val="clear" w:color="auto" w:fill="auto"/>
          </w:tcPr>
          <w:p w14:paraId="369FB47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7DB85F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BAE04F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E00EA65"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42CF1C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B44CF1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39C87C3E"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7064B512" w14:textId="77777777" w:rsidTr="005C6A56">
        <w:trPr>
          <w:cantSplit/>
          <w:tblHeader/>
        </w:trPr>
        <w:tc>
          <w:tcPr>
            <w:tcW w:w="1177" w:type="dxa"/>
            <w:vMerge/>
            <w:tcBorders>
              <w:top w:val="nil"/>
              <w:left w:val="nil"/>
              <w:bottom w:val="nil"/>
            </w:tcBorders>
            <w:shd w:val="clear" w:color="auto" w:fill="auto"/>
          </w:tcPr>
          <w:p w14:paraId="21A9CF0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A770AD2" w14:textId="77777777" w:rsidR="00AB38FD" w:rsidRPr="005C6A56" w:rsidRDefault="00AB38FD">
            <w:pPr>
              <w:rPr>
                <w:rFonts w:ascii="Garamond" w:hAnsi="Garamond"/>
                <w:sz w:val="22"/>
                <w:szCs w:val="22"/>
              </w:rPr>
            </w:pPr>
          </w:p>
        </w:tc>
        <w:tc>
          <w:tcPr>
            <w:tcW w:w="2821" w:type="dxa"/>
            <w:vMerge w:val="restart"/>
            <w:tcBorders>
              <w:top w:val="nil"/>
              <w:bottom w:val="nil"/>
            </w:tcBorders>
            <w:shd w:val="clear" w:color="auto" w:fill="auto"/>
          </w:tcPr>
          <w:p w14:paraId="13E6C946"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293" w:type="dxa"/>
            <w:vMerge w:val="restart"/>
            <w:tcBorders>
              <w:top w:val="nil"/>
              <w:bottom w:val="nil"/>
            </w:tcBorders>
            <w:shd w:val="clear" w:color="auto" w:fill="auto"/>
          </w:tcPr>
          <w:p w14:paraId="17C431A3"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885" w:type="dxa"/>
            <w:vMerge w:val="restart"/>
            <w:tcBorders>
              <w:top w:val="nil"/>
              <w:bottom w:val="nil"/>
            </w:tcBorders>
            <w:shd w:val="clear" w:color="auto" w:fill="auto"/>
          </w:tcPr>
          <w:p w14:paraId="5CB0FE5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0D19944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2959AD93" w14:textId="77777777" w:rsidR="00AB38FD" w:rsidRPr="005C6A56" w:rsidRDefault="00AB38FD">
            <w:pPr>
              <w:rPr>
                <w:rFonts w:ascii="Garamond" w:hAnsi="Garamond"/>
                <w:sz w:val="22"/>
                <w:szCs w:val="22"/>
              </w:rPr>
            </w:pPr>
            <w:r w:rsidRPr="005C6A56">
              <w:rPr>
                <w:rFonts w:ascii="Garamond" w:hAnsi="Garamond"/>
                <w:sz w:val="22"/>
                <w:szCs w:val="22"/>
              </w:rPr>
              <w:t>Zelfstandig</w:t>
            </w:r>
          </w:p>
        </w:tc>
      </w:tr>
      <w:tr w:rsidR="00AB38FD" w:rsidRPr="005C6A56" w14:paraId="46210586" w14:textId="77777777" w:rsidTr="005C6A56">
        <w:trPr>
          <w:cantSplit/>
          <w:tblHeader/>
        </w:trPr>
        <w:tc>
          <w:tcPr>
            <w:tcW w:w="1177" w:type="dxa"/>
            <w:vMerge/>
            <w:tcBorders>
              <w:top w:val="nil"/>
              <w:left w:val="nil"/>
              <w:bottom w:val="nil"/>
            </w:tcBorders>
            <w:shd w:val="clear" w:color="auto" w:fill="auto"/>
          </w:tcPr>
          <w:p w14:paraId="6283571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3B2032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F3090B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52BAAB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742301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13AA50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41D93DB4" w14:textId="77777777" w:rsidR="00AB38FD" w:rsidRPr="005C6A56" w:rsidRDefault="00AB38FD">
            <w:pPr>
              <w:rPr>
                <w:rFonts w:ascii="Garamond" w:hAnsi="Garamond"/>
                <w:sz w:val="22"/>
                <w:szCs w:val="22"/>
              </w:rPr>
            </w:pPr>
            <w:r w:rsidRPr="005C6A56">
              <w:rPr>
                <w:rFonts w:ascii="Garamond" w:hAnsi="Garamond"/>
                <w:sz w:val="22"/>
                <w:szCs w:val="22"/>
              </w:rPr>
              <w:t>Zelfstandig</w:t>
            </w:r>
          </w:p>
        </w:tc>
      </w:tr>
    </w:tbl>
    <w:p w14:paraId="7BDDB088" w14:textId="77777777" w:rsidR="00AB38FD" w:rsidRPr="005415A5" w:rsidRDefault="00AB38FD">
      <w:pPr>
        <w:rPr>
          <w:rFonts w:ascii="Garamond" w:hAnsi="Garamond"/>
          <w:lang w:val="nl-BE"/>
        </w:rPr>
      </w:pPr>
    </w:p>
    <w:p w14:paraId="02CA3CDC" w14:textId="77777777" w:rsidR="00AB38FD" w:rsidRPr="005415A5" w:rsidRDefault="00AB38FD">
      <w:pPr>
        <w:rPr>
          <w:rFonts w:ascii="Garamond" w:hAnsi="Garamond"/>
          <w:lang w:val="nl-BE"/>
        </w:rPr>
      </w:pPr>
      <w:r w:rsidRPr="005415A5">
        <w:rPr>
          <w:rFonts w:ascii="Garamond" w:hAnsi="Garamond"/>
          <w:lang w:val="nl-BE"/>
        </w:rPr>
        <w:t>2)</w:t>
      </w:r>
    </w:p>
    <w:tbl>
      <w:tblPr>
        <w:tblW w:w="13978" w:type="dxa"/>
        <w:tblInd w:w="170" w:type="dxa"/>
        <w:tblBorders>
          <w:right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820D5E9" w14:textId="77777777" w:rsidTr="005C6A56">
        <w:trPr>
          <w:cantSplit/>
          <w:trHeight w:val="249"/>
          <w:tblHeader/>
        </w:trPr>
        <w:tc>
          <w:tcPr>
            <w:tcW w:w="1177" w:type="dxa"/>
            <w:tcBorders>
              <w:bottom w:val="single" w:sz="4" w:space="0" w:color="auto"/>
            </w:tcBorders>
            <w:shd w:val="clear" w:color="auto" w:fill="auto"/>
          </w:tcPr>
          <w:p w14:paraId="238D6352"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bottom w:val="single" w:sz="4" w:space="0" w:color="auto"/>
            </w:tcBorders>
            <w:shd w:val="clear" w:color="auto" w:fill="auto"/>
          </w:tcPr>
          <w:p w14:paraId="0227F864"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bottom w:val="single" w:sz="4" w:space="0" w:color="auto"/>
            </w:tcBorders>
            <w:shd w:val="clear" w:color="auto" w:fill="auto"/>
          </w:tcPr>
          <w:p w14:paraId="5270D644"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bottom w:val="single" w:sz="4" w:space="0" w:color="auto"/>
            </w:tcBorders>
            <w:shd w:val="clear" w:color="auto" w:fill="auto"/>
          </w:tcPr>
          <w:p w14:paraId="4DD8C28D"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bottom w:val="single" w:sz="4" w:space="0" w:color="auto"/>
            </w:tcBorders>
            <w:shd w:val="clear" w:color="auto" w:fill="auto"/>
          </w:tcPr>
          <w:p w14:paraId="0FAC6F85"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bottom w:val="single" w:sz="4" w:space="0" w:color="auto"/>
            </w:tcBorders>
            <w:shd w:val="clear" w:color="auto" w:fill="auto"/>
          </w:tcPr>
          <w:p w14:paraId="653F020D"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bottom w:val="single" w:sz="4" w:space="0" w:color="auto"/>
              <w:right w:val="nil"/>
            </w:tcBorders>
            <w:shd w:val="clear" w:color="auto" w:fill="auto"/>
          </w:tcPr>
          <w:p w14:paraId="3D3EAA87"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35DAED30" w14:textId="77777777" w:rsidTr="005C6A56">
        <w:trPr>
          <w:cantSplit/>
          <w:tblHeader/>
        </w:trPr>
        <w:tc>
          <w:tcPr>
            <w:tcW w:w="1177" w:type="dxa"/>
            <w:tcBorders>
              <w:top w:val="single" w:sz="4" w:space="0" w:color="auto"/>
              <w:bottom w:val="nil"/>
            </w:tcBorders>
            <w:shd w:val="clear" w:color="auto" w:fill="auto"/>
          </w:tcPr>
          <w:p w14:paraId="0EBB0F75"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top w:val="single" w:sz="4" w:space="0" w:color="auto"/>
              <w:bottom w:val="nil"/>
            </w:tcBorders>
            <w:shd w:val="clear" w:color="auto" w:fill="auto"/>
          </w:tcPr>
          <w:p w14:paraId="394CBDBE"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single" w:sz="4" w:space="0" w:color="auto"/>
              <w:bottom w:val="nil"/>
            </w:tcBorders>
            <w:shd w:val="clear" w:color="auto" w:fill="auto"/>
          </w:tcPr>
          <w:p w14:paraId="5017EB61" w14:textId="77777777" w:rsidR="00AB38FD" w:rsidRPr="005C6A56" w:rsidRDefault="00AB38FD">
            <w:pPr>
              <w:rPr>
                <w:rFonts w:ascii="Garamond" w:hAnsi="Garamond"/>
                <w:sz w:val="22"/>
                <w:szCs w:val="22"/>
                <w:highlight w:val="yellow"/>
              </w:rPr>
            </w:pPr>
          </w:p>
        </w:tc>
        <w:tc>
          <w:tcPr>
            <w:tcW w:w="2293" w:type="dxa"/>
            <w:tcBorders>
              <w:top w:val="single" w:sz="4" w:space="0" w:color="auto"/>
              <w:bottom w:val="nil"/>
            </w:tcBorders>
            <w:shd w:val="clear" w:color="auto" w:fill="auto"/>
          </w:tcPr>
          <w:p w14:paraId="40ADBB69" w14:textId="77777777" w:rsidR="00AB38FD" w:rsidRPr="005C6A56" w:rsidRDefault="00AB38FD">
            <w:pPr>
              <w:rPr>
                <w:rFonts w:ascii="Garamond" w:hAnsi="Garamond"/>
                <w:sz w:val="22"/>
                <w:szCs w:val="22"/>
                <w:highlight w:val="yellow"/>
              </w:rPr>
            </w:pPr>
          </w:p>
        </w:tc>
        <w:tc>
          <w:tcPr>
            <w:tcW w:w="885" w:type="dxa"/>
            <w:tcBorders>
              <w:top w:val="single" w:sz="4" w:space="0" w:color="auto"/>
              <w:bottom w:val="nil"/>
            </w:tcBorders>
            <w:shd w:val="clear" w:color="auto" w:fill="auto"/>
          </w:tcPr>
          <w:p w14:paraId="63FB7672" w14:textId="77777777" w:rsidR="00AB38FD" w:rsidRPr="005C6A56" w:rsidRDefault="00AB38FD" w:rsidP="005C6A56">
            <w:pPr>
              <w:jc w:val="center"/>
              <w:rPr>
                <w:rFonts w:ascii="Garamond" w:hAnsi="Garamond"/>
                <w:sz w:val="22"/>
                <w:szCs w:val="22"/>
                <w:highlight w:val="yellow"/>
              </w:rPr>
            </w:pPr>
          </w:p>
        </w:tc>
        <w:tc>
          <w:tcPr>
            <w:tcW w:w="709" w:type="dxa"/>
            <w:tcBorders>
              <w:top w:val="single" w:sz="4" w:space="0" w:color="auto"/>
              <w:bottom w:val="nil"/>
            </w:tcBorders>
            <w:shd w:val="clear" w:color="auto" w:fill="auto"/>
          </w:tcPr>
          <w:p w14:paraId="40FBE24F" w14:textId="77777777" w:rsidR="00AB38FD" w:rsidRPr="005C6A56" w:rsidRDefault="00AB38FD" w:rsidP="005C6A56">
            <w:pPr>
              <w:jc w:val="center"/>
              <w:rPr>
                <w:rFonts w:ascii="Garamond" w:hAnsi="Garamond"/>
                <w:sz w:val="22"/>
                <w:szCs w:val="22"/>
                <w:highlight w:val="yellow"/>
              </w:rPr>
            </w:pPr>
          </w:p>
        </w:tc>
        <w:tc>
          <w:tcPr>
            <w:tcW w:w="4757" w:type="dxa"/>
            <w:tcBorders>
              <w:top w:val="single" w:sz="4" w:space="0" w:color="auto"/>
              <w:bottom w:val="nil"/>
              <w:right w:val="nil"/>
            </w:tcBorders>
            <w:shd w:val="clear" w:color="auto" w:fill="auto"/>
          </w:tcPr>
          <w:p w14:paraId="1A25C3F2" w14:textId="77777777" w:rsidR="00AB38FD" w:rsidRPr="005C6A56" w:rsidRDefault="00AB38FD">
            <w:pPr>
              <w:rPr>
                <w:rFonts w:ascii="Garamond" w:hAnsi="Garamond"/>
                <w:sz w:val="22"/>
                <w:szCs w:val="22"/>
                <w:highlight w:val="yellow"/>
              </w:rPr>
            </w:pPr>
          </w:p>
        </w:tc>
      </w:tr>
      <w:tr w:rsidR="00AB38FD" w:rsidRPr="005C6A56" w14:paraId="6B4C80A0" w14:textId="77777777" w:rsidTr="005C6A56">
        <w:trPr>
          <w:cantSplit/>
          <w:tblHeader/>
        </w:trPr>
        <w:tc>
          <w:tcPr>
            <w:tcW w:w="1177" w:type="dxa"/>
            <w:tcBorders>
              <w:top w:val="nil"/>
            </w:tcBorders>
            <w:shd w:val="clear" w:color="auto" w:fill="auto"/>
          </w:tcPr>
          <w:p w14:paraId="2ACA0ED9" w14:textId="77777777" w:rsidR="00AB38FD" w:rsidRPr="005C6A56" w:rsidRDefault="00AB38FD">
            <w:pPr>
              <w:rPr>
                <w:rFonts w:ascii="Garamond" w:hAnsi="Garamond"/>
                <w:b/>
                <w:sz w:val="22"/>
                <w:szCs w:val="22"/>
              </w:rPr>
            </w:pPr>
          </w:p>
        </w:tc>
        <w:tc>
          <w:tcPr>
            <w:tcW w:w="1336" w:type="dxa"/>
            <w:tcBorders>
              <w:top w:val="nil"/>
            </w:tcBorders>
            <w:shd w:val="clear" w:color="auto" w:fill="auto"/>
          </w:tcPr>
          <w:p w14:paraId="24A86E74" w14:textId="77777777" w:rsidR="00AB38FD" w:rsidRPr="005C6A56" w:rsidRDefault="00AB38FD">
            <w:pPr>
              <w:rPr>
                <w:rFonts w:ascii="Garamond" w:hAnsi="Garamond"/>
                <w:sz w:val="22"/>
                <w:szCs w:val="22"/>
              </w:rPr>
            </w:pPr>
          </w:p>
        </w:tc>
        <w:tc>
          <w:tcPr>
            <w:tcW w:w="2821" w:type="dxa"/>
            <w:tcBorders>
              <w:top w:val="nil"/>
            </w:tcBorders>
            <w:shd w:val="clear" w:color="auto" w:fill="auto"/>
          </w:tcPr>
          <w:p w14:paraId="6CA226E3" w14:textId="77777777" w:rsidR="00AB38FD" w:rsidRPr="005C6A56" w:rsidRDefault="00AB38FD">
            <w:pPr>
              <w:rPr>
                <w:rFonts w:ascii="Garamond" w:hAnsi="Garamond"/>
                <w:sz w:val="22"/>
                <w:szCs w:val="22"/>
                <w:highlight w:val="yellow"/>
              </w:rPr>
            </w:pPr>
          </w:p>
        </w:tc>
        <w:tc>
          <w:tcPr>
            <w:tcW w:w="2293" w:type="dxa"/>
            <w:tcBorders>
              <w:top w:val="nil"/>
            </w:tcBorders>
            <w:shd w:val="clear" w:color="auto" w:fill="auto"/>
          </w:tcPr>
          <w:p w14:paraId="23BACEFF" w14:textId="77777777" w:rsidR="00AB38FD" w:rsidRPr="005C6A56" w:rsidRDefault="00AB38FD">
            <w:pPr>
              <w:rPr>
                <w:rFonts w:ascii="Garamond" w:hAnsi="Garamond"/>
                <w:sz w:val="22"/>
                <w:szCs w:val="22"/>
                <w:highlight w:val="yellow"/>
              </w:rPr>
            </w:pPr>
          </w:p>
        </w:tc>
        <w:tc>
          <w:tcPr>
            <w:tcW w:w="885" w:type="dxa"/>
            <w:tcBorders>
              <w:top w:val="nil"/>
            </w:tcBorders>
            <w:shd w:val="clear" w:color="auto" w:fill="auto"/>
          </w:tcPr>
          <w:p w14:paraId="50A3E247" w14:textId="77777777" w:rsidR="00AB38FD" w:rsidRPr="005C6A56" w:rsidRDefault="00AB38FD" w:rsidP="005C6A56">
            <w:pPr>
              <w:jc w:val="center"/>
              <w:rPr>
                <w:rFonts w:ascii="Garamond" w:hAnsi="Garamond"/>
                <w:sz w:val="22"/>
                <w:szCs w:val="22"/>
                <w:highlight w:val="yellow"/>
              </w:rPr>
            </w:pPr>
          </w:p>
        </w:tc>
        <w:tc>
          <w:tcPr>
            <w:tcW w:w="709" w:type="dxa"/>
            <w:tcBorders>
              <w:top w:val="nil"/>
            </w:tcBorders>
            <w:shd w:val="clear" w:color="auto" w:fill="auto"/>
          </w:tcPr>
          <w:p w14:paraId="3A2CAF3C" w14:textId="77777777" w:rsidR="00AB38FD" w:rsidRPr="005C6A56" w:rsidRDefault="00AB38FD" w:rsidP="005C6A56">
            <w:pPr>
              <w:jc w:val="center"/>
              <w:rPr>
                <w:rFonts w:ascii="Garamond" w:hAnsi="Garamond"/>
                <w:sz w:val="22"/>
                <w:szCs w:val="22"/>
                <w:highlight w:val="yellow"/>
              </w:rPr>
            </w:pPr>
          </w:p>
        </w:tc>
        <w:tc>
          <w:tcPr>
            <w:tcW w:w="4757" w:type="dxa"/>
            <w:tcBorders>
              <w:top w:val="nil"/>
              <w:right w:val="nil"/>
            </w:tcBorders>
            <w:shd w:val="clear" w:color="auto" w:fill="auto"/>
          </w:tcPr>
          <w:p w14:paraId="5F4B6AC9" w14:textId="77777777" w:rsidR="00AB38FD" w:rsidRPr="005C6A56" w:rsidRDefault="00AB38FD">
            <w:pPr>
              <w:rPr>
                <w:rFonts w:ascii="Garamond" w:hAnsi="Garamond"/>
                <w:sz w:val="22"/>
                <w:szCs w:val="22"/>
                <w:highlight w:val="yellow"/>
              </w:rPr>
            </w:pPr>
          </w:p>
        </w:tc>
      </w:tr>
      <w:tr w:rsidR="00AB38FD" w:rsidRPr="005C6A56" w14:paraId="62B5CA5A" w14:textId="77777777" w:rsidTr="005C6A56">
        <w:trPr>
          <w:cantSplit/>
          <w:tblHeader/>
        </w:trPr>
        <w:tc>
          <w:tcPr>
            <w:tcW w:w="1177" w:type="dxa"/>
            <w:vMerge w:val="restart"/>
            <w:shd w:val="clear" w:color="auto" w:fill="auto"/>
          </w:tcPr>
          <w:p w14:paraId="70EF71A2" w14:textId="77777777" w:rsidR="00AB38FD" w:rsidRPr="005C6A56" w:rsidRDefault="00AB38FD">
            <w:pPr>
              <w:rPr>
                <w:rFonts w:ascii="Garamond" w:hAnsi="Garamond"/>
                <w:b/>
                <w:sz w:val="22"/>
                <w:szCs w:val="22"/>
              </w:rPr>
            </w:pPr>
            <w:r w:rsidRPr="005C6A56">
              <w:rPr>
                <w:rFonts w:ascii="Garamond" w:hAnsi="Garamond"/>
                <w:b/>
                <w:sz w:val="22"/>
                <w:szCs w:val="22"/>
              </w:rPr>
              <w:t>RVA</w:t>
            </w:r>
            <w:r w:rsidRPr="005C6A56">
              <w:rPr>
                <w:rStyle w:val="FootnoteReference"/>
                <w:rFonts w:ascii="Garamond" w:hAnsi="Garamond"/>
                <w:sz w:val="22"/>
                <w:szCs w:val="22"/>
              </w:rPr>
              <w:footnoteReference w:id="10"/>
            </w:r>
          </w:p>
        </w:tc>
        <w:tc>
          <w:tcPr>
            <w:tcW w:w="1336" w:type="dxa"/>
            <w:vMerge w:val="restart"/>
            <w:shd w:val="clear" w:color="auto" w:fill="auto"/>
          </w:tcPr>
          <w:p w14:paraId="2CE7494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shd w:val="clear" w:color="auto" w:fill="auto"/>
          </w:tcPr>
          <w:p w14:paraId="3FF28175"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vMerge w:val="restart"/>
            <w:shd w:val="clear" w:color="auto" w:fill="auto"/>
          </w:tcPr>
          <w:p w14:paraId="555D317B"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vMerge w:val="restart"/>
            <w:shd w:val="clear" w:color="auto" w:fill="auto"/>
          </w:tcPr>
          <w:p w14:paraId="73401C9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shd w:val="clear" w:color="auto" w:fill="auto"/>
          </w:tcPr>
          <w:p w14:paraId="7D94BB3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right w:val="nil"/>
            </w:tcBorders>
            <w:shd w:val="clear" w:color="auto" w:fill="auto"/>
          </w:tcPr>
          <w:p w14:paraId="4DDE42C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D49063F" w14:textId="77777777" w:rsidTr="005C6A56">
        <w:trPr>
          <w:cantSplit/>
          <w:tblHeader/>
        </w:trPr>
        <w:tc>
          <w:tcPr>
            <w:tcW w:w="1177" w:type="dxa"/>
            <w:vMerge/>
            <w:shd w:val="clear" w:color="auto" w:fill="auto"/>
          </w:tcPr>
          <w:p w14:paraId="7320BFA6" w14:textId="77777777" w:rsidR="00AB38FD" w:rsidRPr="005C6A56" w:rsidRDefault="00AB38FD">
            <w:pPr>
              <w:rPr>
                <w:rFonts w:ascii="Garamond" w:hAnsi="Garamond"/>
                <w:b/>
                <w:sz w:val="22"/>
                <w:szCs w:val="22"/>
              </w:rPr>
            </w:pPr>
          </w:p>
        </w:tc>
        <w:tc>
          <w:tcPr>
            <w:tcW w:w="1336" w:type="dxa"/>
            <w:vMerge/>
            <w:shd w:val="clear" w:color="auto" w:fill="auto"/>
          </w:tcPr>
          <w:p w14:paraId="4A654528" w14:textId="77777777" w:rsidR="00AB38FD" w:rsidRPr="005C6A56" w:rsidRDefault="00AB38FD">
            <w:pPr>
              <w:rPr>
                <w:rFonts w:ascii="Garamond" w:hAnsi="Garamond"/>
                <w:sz w:val="22"/>
                <w:szCs w:val="22"/>
              </w:rPr>
            </w:pPr>
          </w:p>
        </w:tc>
        <w:tc>
          <w:tcPr>
            <w:tcW w:w="2821" w:type="dxa"/>
            <w:vMerge/>
            <w:shd w:val="clear" w:color="auto" w:fill="auto"/>
          </w:tcPr>
          <w:p w14:paraId="2A1AE121" w14:textId="77777777" w:rsidR="00AB38FD" w:rsidRPr="005C6A56" w:rsidRDefault="00AB38FD">
            <w:pPr>
              <w:rPr>
                <w:rFonts w:ascii="Garamond" w:hAnsi="Garamond"/>
                <w:sz w:val="22"/>
                <w:szCs w:val="22"/>
              </w:rPr>
            </w:pPr>
          </w:p>
        </w:tc>
        <w:tc>
          <w:tcPr>
            <w:tcW w:w="2293" w:type="dxa"/>
            <w:vMerge/>
            <w:shd w:val="clear" w:color="auto" w:fill="auto"/>
          </w:tcPr>
          <w:p w14:paraId="643B8168" w14:textId="77777777" w:rsidR="00AB38FD" w:rsidRPr="005C6A56" w:rsidRDefault="00AB38FD">
            <w:pPr>
              <w:rPr>
                <w:rFonts w:ascii="Garamond" w:hAnsi="Garamond"/>
                <w:sz w:val="22"/>
                <w:szCs w:val="22"/>
              </w:rPr>
            </w:pPr>
          </w:p>
        </w:tc>
        <w:tc>
          <w:tcPr>
            <w:tcW w:w="885" w:type="dxa"/>
            <w:vMerge/>
            <w:shd w:val="clear" w:color="auto" w:fill="auto"/>
          </w:tcPr>
          <w:p w14:paraId="59E06B7D" w14:textId="77777777" w:rsidR="00AB38FD" w:rsidRPr="005C6A56" w:rsidRDefault="00AB38FD" w:rsidP="005C6A56">
            <w:pPr>
              <w:jc w:val="center"/>
              <w:rPr>
                <w:rFonts w:ascii="Garamond" w:hAnsi="Garamond"/>
                <w:sz w:val="22"/>
                <w:szCs w:val="22"/>
              </w:rPr>
            </w:pPr>
          </w:p>
        </w:tc>
        <w:tc>
          <w:tcPr>
            <w:tcW w:w="709" w:type="dxa"/>
            <w:shd w:val="clear" w:color="auto" w:fill="auto"/>
          </w:tcPr>
          <w:p w14:paraId="11888C2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right w:val="nil"/>
            </w:tcBorders>
            <w:shd w:val="clear" w:color="auto" w:fill="auto"/>
          </w:tcPr>
          <w:p w14:paraId="3E7583A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2EFA20C" w14:textId="77777777" w:rsidTr="005C6A56">
        <w:trPr>
          <w:cantSplit/>
          <w:tblHeader/>
        </w:trPr>
        <w:tc>
          <w:tcPr>
            <w:tcW w:w="1177" w:type="dxa"/>
            <w:vMerge/>
            <w:shd w:val="clear" w:color="auto" w:fill="auto"/>
          </w:tcPr>
          <w:p w14:paraId="35817189" w14:textId="77777777" w:rsidR="00AB38FD" w:rsidRPr="005C6A56" w:rsidRDefault="00AB38FD">
            <w:pPr>
              <w:rPr>
                <w:rFonts w:ascii="Garamond" w:hAnsi="Garamond"/>
                <w:b/>
                <w:sz w:val="22"/>
                <w:szCs w:val="22"/>
              </w:rPr>
            </w:pPr>
          </w:p>
        </w:tc>
        <w:tc>
          <w:tcPr>
            <w:tcW w:w="1336" w:type="dxa"/>
            <w:vMerge/>
            <w:shd w:val="clear" w:color="auto" w:fill="auto"/>
          </w:tcPr>
          <w:p w14:paraId="41ED55A8" w14:textId="77777777" w:rsidR="00AB38FD" w:rsidRPr="005C6A56" w:rsidRDefault="00AB38FD">
            <w:pPr>
              <w:rPr>
                <w:rFonts w:ascii="Garamond" w:hAnsi="Garamond"/>
                <w:sz w:val="22"/>
                <w:szCs w:val="22"/>
              </w:rPr>
            </w:pPr>
          </w:p>
        </w:tc>
        <w:tc>
          <w:tcPr>
            <w:tcW w:w="2821" w:type="dxa"/>
            <w:vMerge/>
            <w:shd w:val="clear" w:color="auto" w:fill="auto"/>
          </w:tcPr>
          <w:p w14:paraId="48FBF369" w14:textId="77777777" w:rsidR="00AB38FD" w:rsidRPr="005C6A56" w:rsidRDefault="00AB38FD">
            <w:pPr>
              <w:rPr>
                <w:rFonts w:ascii="Garamond" w:hAnsi="Garamond"/>
                <w:sz w:val="22"/>
                <w:szCs w:val="22"/>
              </w:rPr>
            </w:pPr>
          </w:p>
        </w:tc>
        <w:tc>
          <w:tcPr>
            <w:tcW w:w="2293" w:type="dxa"/>
            <w:vMerge/>
            <w:shd w:val="clear" w:color="auto" w:fill="auto"/>
          </w:tcPr>
          <w:p w14:paraId="04B5D3C5" w14:textId="77777777" w:rsidR="00AB38FD" w:rsidRPr="005C6A56" w:rsidRDefault="00AB38FD">
            <w:pPr>
              <w:rPr>
                <w:rFonts w:ascii="Garamond" w:hAnsi="Garamond"/>
                <w:sz w:val="22"/>
                <w:szCs w:val="22"/>
              </w:rPr>
            </w:pPr>
          </w:p>
        </w:tc>
        <w:tc>
          <w:tcPr>
            <w:tcW w:w="885" w:type="dxa"/>
            <w:vMerge/>
            <w:shd w:val="clear" w:color="auto" w:fill="auto"/>
          </w:tcPr>
          <w:p w14:paraId="4E89F120" w14:textId="77777777" w:rsidR="00AB38FD" w:rsidRPr="005C6A56" w:rsidRDefault="00AB38FD" w:rsidP="005C6A56">
            <w:pPr>
              <w:jc w:val="center"/>
              <w:rPr>
                <w:rFonts w:ascii="Garamond" w:hAnsi="Garamond"/>
                <w:sz w:val="22"/>
                <w:szCs w:val="22"/>
              </w:rPr>
            </w:pPr>
          </w:p>
        </w:tc>
        <w:tc>
          <w:tcPr>
            <w:tcW w:w="709" w:type="dxa"/>
            <w:shd w:val="clear" w:color="auto" w:fill="auto"/>
          </w:tcPr>
          <w:p w14:paraId="1CF43A2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right w:val="nil"/>
            </w:tcBorders>
            <w:shd w:val="clear" w:color="auto" w:fill="auto"/>
          </w:tcPr>
          <w:p w14:paraId="6068E39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444A2C51" w14:textId="77777777" w:rsidTr="005C6A56">
        <w:trPr>
          <w:cantSplit/>
          <w:tblHeader/>
        </w:trPr>
        <w:tc>
          <w:tcPr>
            <w:tcW w:w="1177" w:type="dxa"/>
            <w:vMerge/>
            <w:shd w:val="clear" w:color="auto" w:fill="auto"/>
          </w:tcPr>
          <w:p w14:paraId="2E2874D0" w14:textId="77777777" w:rsidR="00AB38FD" w:rsidRPr="005C6A56" w:rsidRDefault="00AB38FD">
            <w:pPr>
              <w:rPr>
                <w:rFonts w:ascii="Garamond" w:hAnsi="Garamond"/>
                <w:b/>
                <w:sz w:val="22"/>
                <w:szCs w:val="22"/>
              </w:rPr>
            </w:pPr>
          </w:p>
        </w:tc>
        <w:tc>
          <w:tcPr>
            <w:tcW w:w="1336" w:type="dxa"/>
            <w:vMerge/>
            <w:shd w:val="clear" w:color="auto" w:fill="auto"/>
          </w:tcPr>
          <w:p w14:paraId="611609DB" w14:textId="77777777" w:rsidR="00AB38FD" w:rsidRPr="005C6A56" w:rsidRDefault="00AB38FD">
            <w:pPr>
              <w:rPr>
                <w:rFonts w:ascii="Garamond" w:hAnsi="Garamond"/>
                <w:sz w:val="22"/>
                <w:szCs w:val="22"/>
              </w:rPr>
            </w:pPr>
          </w:p>
        </w:tc>
        <w:tc>
          <w:tcPr>
            <w:tcW w:w="2821" w:type="dxa"/>
            <w:vMerge/>
            <w:shd w:val="clear" w:color="auto" w:fill="auto"/>
          </w:tcPr>
          <w:p w14:paraId="2584FC8A" w14:textId="77777777" w:rsidR="00AB38FD" w:rsidRPr="005C6A56" w:rsidRDefault="00AB38FD">
            <w:pPr>
              <w:rPr>
                <w:rFonts w:ascii="Garamond" w:hAnsi="Garamond"/>
                <w:sz w:val="22"/>
                <w:szCs w:val="22"/>
              </w:rPr>
            </w:pPr>
          </w:p>
        </w:tc>
        <w:tc>
          <w:tcPr>
            <w:tcW w:w="2293" w:type="dxa"/>
            <w:vMerge/>
            <w:shd w:val="clear" w:color="auto" w:fill="auto"/>
          </w:tcPr>
          <w:p w14:paraId="79D8F5C6" w14:textId="77777777" w:rsidR="00AB38FD" w:rsidRPr="005C6A56" w:rsidRDefault="00AB38FD">
            <w:pPr>
              <w:rPr>
                <w:rFonts w:ascii="Garamond" w:hAnsi="Garamond"/>
                <w:sz w:val="22"/>
                <w:szCs w:val="22"/>
              </w:rPr>
            </w:pPr>
          </w:p>
        </w:tc>
        <w:tc>
          <w:tcPr>
            <w:tcW w:w="885" w:type="dxa"/>
            <w:vMerge/>
            <w:shd w:val="clear" w:color="auto" w:fill="auto"/>
          </w:tcPr>
          <w:p w14:paraId="13599D40" w14:textId="77777777" w:rsidR="00AB38FD" w:rsidRPr="005C6A56" w:rsidRDefault="00AB38FD" w:rsidP="005C6A56">
            <w:pPr>
              <w:jc w:val="center"/>
              <w:rPr>
                <w:rFonts w:ascii="Garamond" w:hAnsi="Garamond"/>
                <w:sz w:val="22"/>
                <w:szCs w:val="22"/>
              </w:rPr>
            </w:pPr>
          </w:p>
        </w:tc>
        <w:tc>
          <w:tcPr>
            <w:tcW w:w="709" w:type="dxa"/>
            <w:shd w:val="clear" w:color="auto" w:fill="auto"/>
          </w:tcPr>
          <w:p w14:paraId="6FF25E8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right w:val="nil"/>
            </w:tcBorders>
            <w:shd w:val="clear" w:color="auto" w:fill="auto"/>
          </w:tcPr>
          <w:p w14:paraId="4020C59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6D39B966" w14:textId="77777777" w:rsidTr="005C6A56">
        <w:trPr>
          <w:cantSplit/>
          <w:tblHeader/>
        </w:trPr>
        <w:tc>
          <w:tcPr>
            <w:tcW w:w="1177" w:type="dxa"/>
            <w:vMerge/>
            <w:shd w:val="clear" w:color="auto" w:fill="auto"/>
          </w:tcPr>
          <w:p w14:paraId="6C930B2C" w14:textId="77777777" w:rsidR="00AB38FD" w:rsidRPr="005C6A56" w:rsidRDefault="00AB38FD">
            <w:pPr>
              <w:rPr>
                <w:rFonts w:ascii="Garamond" w:hAnsi="Garamond"/>
                <w:b/>
                <w:sz w:val="22"/>
                <w:szCs w:val="22"/>
              </w:rPr>
            </w:pPr>
          </w:p>
        </w:tc>
        <w:tc>
          <w:tcPr>
            <w:tcW w:w="1336" w:type="dxa"/>
            <w:vMerge/>
            <w:shd w:val="clear" w:color="auto" w:fill="auto"/>
          </w:tcPr>
          <w:p w14:paraId="60207877" w14:textId="77777777" w:rsidR="00AB38FD" w:rsidRPr="005C6A56" w:rsidRDefault="00AB38FD">
            <w:pPr>
              <w:rPr>
                <w:rFonts w:ascii="Garamond" w:hAnsi="Garamond"/>
                <w:sz w:val="22"/>
                <w:szCs w:val="22"/>
              </w:rPr>
            </w:pPr>
          </w:p>
        </w:tc>
        <w:tc>
          <w:tcPr>
            <w:tcW w:w="2821" w:type="dxa"/>
            <w:vMerge/>
            <w:shd w:val="clear" w:color="auto" w:fill="auto"/>
          </w:tcPr>
          <w:p w14:paraId="58BA5335" w14:textId="77777777" w:rsidR="00AB38FD" w:rsidRPr="005C6A56" w:rsidRDefault="00AB38FD">
            <w:pPr>
              <w:rPr>
                <w:rFonts w:ascii="Garamond" w:hAnsi="Garamond"/>
                <w:sz w:val="22"/>
                <w:szCs w:val="22"/>
              </w:rPr>
            </w:pPr>
          </w:p>
        </w:tc>
        <w:tc>
          <w:tcPr>
            <w:tcW w:w="2293" w:type="dxa"/>
            <w:vMerge/>
            <w:shd w:val="clear" w:color="auto" w:fill="auto"/>
          </w:tcPr>
          <w:p w14:paraId="7F16FA42" w14:textId="77777777" w:rsidR="00AB38FD" w:rsidRPr="005C6A56" w:rsidRDefault="00AB38FD">
            <w:pPr>
              <w:rPr>
                <w:rFonts w:ascii="Garamond" w:hAnsi="Garamond"/>
                <w:sz w:val="22"/>
                <w:szCs w:val="22"/>
              </w:rPr>
            </w:pPr>
          </w:p>
        </w:tc>
        <w:tc>
          <w:tcPr>
            <w:tcW w:w="885" w:type="dxa"/>
            <w:vMerge/>
            <w:shd w:val="clear" w:color="auto" w:fill="auto"/>
          </w:tcPr>
          <w:p w14:paraId="2F8BA64C" w14:textId="77777777" w:rsidR="00AB38FD" w:rsidRPr="005C6A56" w:rsidRDefault="00AB38FD" w:rsidP="005C6A56">
            <w:pPr>
              <w:jc w:val="center"/>
              <w:rPr>
                <w:rFonts w:ascii="Garamond" w:hAnsi="Garamond"/>
                <w:sz w:val="22"/>
                <w:szCs w:val="22"/>
              </w:rPr>
            </w:pPr>
          </w:p>
        </w:tc>
        <w:tc>
          <w:tcPr>
            <w:tcW w:w="709" w:type="dxa"/>
            <w:shd w:val="clear" w:color="auto" w:fill="auto"/>
          </w:tcPr>
          <w:p w14:paraId="1B776FE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right w:val="nil"/>
            </w:tcBorders>
            <w:shd w:val="clear" w:color="auto" w:fill="auto"/>
          </w:tcPr>
          <w:p w14:paraId="500BBC0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4CE0406" w14:textId="77777777" w:rsidTr="005C6A56">
        <w:trPr>
          <w:cantSplit/>
          <w:tblHeader/>
        </w:trPr>
        <w:tc>
          <w:tcPr>
            <w:tcW w:w="1177" w:type="dxa"/>
            <w:vMerge/>
            <w:shd w:val="clear" w:color="auto" w:fill="auto"/>
          </w:tcPr>
          <w:p w14:paraId="5A8A823A" w14:textId="77777777" w:rsidR="00AB38FD" w:rsidRPr="005C6A56" w:rsidRDefault="00AB38FD">
            <w:pPr>
              <w:rPr>
                <w:rFonts w:ascii="Garamond" w:hAnsi="Garamond"/>
                <w:b/>
                <w:sz w:val="22"/>
                <w:szCs w:val="22"/>
              </w:rPr>
            </w:pPr>
          </w:p>
        </w:tc>
        <w:tc>
          <w:tcPr>
            <w:tcW w:w="1336" w:type="dxa"/>
            <w:vMerge/>
            <w:shd w:val="clear" w:color="auto" w:fill="auto"/>
          </w:tcPr>
          <w:p w14:paraId="0EB2D4CC" w14:textId="77777777" w:rsidR="00AB38FD" w:rsidRPr="005C6A56" w:rsidRDefault="00AB38FD">
            <w:pPr>
              <w:rPr>
                <w:rFonts w:ascii="Garamond" w:hAnsi="Garamond"/>
                <w:sz w:val="22"/>
                <w:szCs w:val="22"/>
              </w:rPr>
            </w:pPr>
          </w:p>
        </w:tc>
        <w:tc>
          <w:tcPr>
            <w:tcW w:w="2821" w:type="dxa"/>
            <w:vMerge/>
            <w:shd w:val="clear" w:color="auto" w:fill="auto"/>
          </w:tcPr>
          <w:p w14:paraId="7D9A54E5" w14:textId="77777777" w:rsidR="00AB38FD" w:rsidRPr="005C6A56" w:rsidRDefault="00AB38FD">
            <w:pPr>
              <w:rPr>
                <w:rFonts w:ascii="Garamond" w:hAnsi="Garamond"/>
                <w:sz w:val="22"/>
                <w:szCs w:val="22"/>
              </w:rPr>
            </w:pPr>
          </w:p>
        </w:tc>
        <w:tc>
          <w:tcPr>
            <w:tcW w:w="2293" w:type="dxa"/>
            <w:vMerge/>
            <w:shd w:val="clear" w:color="auto" w:fill="auto"/>
          </w:tcPr>
          <w:p w14:paraId="24B7DDA3" w14:textId="77777777" w:rsidR="00AB38FD" w:rsidRPr="005C6A56" w:rsidRDefault="00AB38FD">
            <w:pPr>
              <w:rPr>
                <w:rFonts w:ascii="Garamond" w:hAnsi="Garamond"/>
                <w:sz w:val="22"/>
                <w:szCs w:val="22"/>
              </w:rPr>
            </w:pPr>
          </w:p>
        </w:tc>
        <w:tc>
          <w:tcPr>
            <w:tcW w:w="885" w:type="dxa"/>
            <w:vMerge/>
            <w:shd w:val="clear" w:color="auto" w:fill="auto"/>
          </w:tcPr>
          <w:p w14:paraId="3CBE8736" w14:textId="77777777" w:rsidR="00AB38FD" w:rsidRPr="005C6A56" w:rsidRDefault="00AB38FD" w:rsidP="005C6A56">
            <w:pPr>
              <w:jc w:val="center"/>
              <w:rPr>
                <w:rFonts w:ascii="Garamond" w:hAnsi="Garamond"/>
                <w:sz w:val="22"/>
                <w:szCs w:val="22"/>
              </w:rPr>
            </w:pPr>
          </w:p>
        </w:tc>
        <w:tc>
          <w:tcPr>
            <w:tcW w:w="709" w:type="dxa"/>
            <w:shd w:val="clear" w:color="auto" w:fill="auto"/>
          </w:tcPr>
          <w:p w14:paraId="74560A0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right w:val="nil"/>
            </w:tcBorders>
            <w:shd w:val="clear" w:color="auto" w:fill="auto"/>
          </w:tcPr>
          <w:p w14:paraId="23CB2EC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gerechtigden op overbruggingsuitkeringen</w:t>
            </w:r>
          </w:p>
        </w:tc>
      </w:tr>
      <w:tr w:rsidR="00AB38FD" w:rsidRPr="005C6A56" w14:paraId="0AADB9BD" w14:textId="77777777" w:rsidTr="005C6A56">
        <w:trPr>
          <w:cantSplit/>
          <w:tblHeader/>
        </w:trPr>
        <w:tc>
          <w:tcPr>
            <w:tcW w:w="1177" w:type="dxa"/>
            <w:vMerge/>
            <w:shd w:val="clear" w:color="auto" w:fill="auto"/>
          </w:tcPr>
          <w:p w14:paraId="2E7D2675" w14:textId="77777777" w:rsidR="00AB38FD" w:rsidRPr="005C6A56" w:rsidRDefault="00AB38FD">
            <w:pPr>
              <w:rPr>
                <w:rFonts w:ascii="Garamond" w:hAnsi="Garamond"/>
                <w:b/>
                <w:sz w:val="22"/>
                <w:szCs w:val="22"/>
              </w:rPr>
            </w:pPr>
          </w:p>
        </w:tc>
        <w:tc>
          <w:tcPr>
            <w:tcW w:w="1336" w:type="dxa"/>
            <w:vMerge/>
            <w:shd w:val="clear" w:color="auto" w:fill="auto"/>
          </w:tcPr>
          <w:p w14:paraId="12392CE6" w14:textId="77777777" w:rsidR="00AB38FD" w:rsidRPr="005C6A56" w:rsidRDefault="00AB38FD">
            <w:pPr>
              <w:rPr>
                <w:rFonts w:ascii="Garamond" w:hAnsi="Garamond"/>
                <w:sz w:val="22"/>
                <w:szCs w:val="22"/>
              </w:rPr>
            </w:pPr>
          </w:p>
        </w:tc>
        <w:tc>
          <w:tcPr>
            <w:tcW w:w="2821" w:type="dxa"/>
            <w:vMerge/>
            <w:shd w:val="clear" w:color="auto" w:fill="auto"/>
          </w:tcPr>
          <w:p w14:paraId="367C3797" w14:textId="77777777" w:rsidR="00AB38FD" w:rsidRPr="005C6A56" w:rsidRDefault="00AB38FD">
            <w:pPr>
              <w:rPr>
                <w:rFonts w:ascii="Garamond" w:hAnsi="Garamond"/>
                <w:sz w:val="22"/>
                <w:szCs w:val="22"/>
              </w:rPr>
            </w:pPr>
          </w:p>
        </w:tc>
        <w:tc>
          <w:tcPr>
            <w:tcW w:w="2293" w:type="dxa"/>
            <w:vMerge/>
            <w:shd w:val="clear" w:color="auto" w:fill="auto"/>
          </w:tcPr>
          <w:p w14:paraId="566D72FF" w14:textId="77777777" w:rsidR="00AB38FD" w:rsidRPr="005C6A56" w:rsidRDefault="00AB38FD">
            <w:pPr>
              <w:rPr>
                <w:rFonts w:ascii="Garamond" w:hAnsi="Garamond"/>
                <w:sz w:val="22"/>
                <w:szCs w:val="22"/>
              </w:rPr>
            </w:pPr>
          </w:p>
        </w:tc>
        <w:tc>
          <w:tcPr>
            <w:tcW w:w="885" w:type="dxa"/>
            <w:vMerge/>
            <w:shd w:val="clear" w:color="auto" w:fill="auto"/>
          </w:tcPr>
          <w:p w14:paraId="3FE183FE" w14:textId="77777777" w:rsidR="00AB38FD" w:rsidRPr="005C6A56" w:rsidRDefault="00AB38FD" w:rsidP="005C6A56">
            <w:pPr>
              <w:jc w:val="center"/>
              <w:rPr>
                <w:rFonts w:ascii="Garamond" w:hAnsi="Garamond"/>
                <w:sz w:val="22"/>
                <w:szCs w:val="22"/>
              </w:rPr>
            </w:pPr>
          </w:p>
        </w:tc>
        <w:tc>
          <w:tcPr>
            <w:tcW w:w="709" w:type="dxa"/>
            <w:shd w:val="clear" w:color="auto" w:fill="auto"/>
          </w:tcPr>
          <w:p w14:paraId="49917B9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right w:val="nil"/>
            </w:tcBorders>
            <w:shd w:val="clear" w:color="auto" w:fill="auto"/>
          </w:tcPr>
          <w:p w14:paraId="6D3E50C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014FB934" w14:textId="77777777" w:rsidTr="005C6A56">
        <w:trPr>
          <w:cantSplit/>
          <w:tblHeader/>
        </w:trPr>
        <w:tc>
          <w:tcPr>
            <w:tcW w:w="1177" w:type="dxa"/>
            <w:vMerge/>
            <w:shd w:val="clear" w:color="auto" w:fill="auto"/>
          </w:tcPr>
          <w:p w14:paraId="45BB3A3D" w14:textId="77777777" w:rsidR="00AB38FD" w:rsidRPr="005C6A56" w:rsidRDefault="00AB38FD">
            <w:pPr>
              <w:rPr>
                <w:rFonts w:ascii="Garamond" w:hAnsi="Garamond"/>
                <w:b/>
                <w:sz w:val="22"/>
                <w:szCs w:val="22"/>
              </w:rPr>
            </w:pPr>
          </w:p>
        </w:tc>
        <w:tc>
          <w:tcPr>
            <w:tcW w:w="1336" w:type="dxa"/>
            <w:vMerge/>
            <w:shd w:val="clear" w:color="auto" w:fill="auto"/>
          </w:tcPr>
          <w:p w14:paraId="3AB600F0" w14:textId="77777777" w:rsidR="00AB38FD" w:rsidRPr="005C6A56" w:rsidRDefault="00AB38FD">
            <w:pPr>
              <w:rPr>
                <w:rFonts w:ascii="Garamond" w:hAnsi="Garamond"/>
                <w:sz w:val="22"/>
                <w:szCs w:val="22"/>
              </w:rPr>
            </w:pPr>
          </w:p>
        </w:tc>
        <w:tc>
          <w:tcPr>
            <w:tcW w:w="2821" w:type="dxa"/>
            <w:vMerge/>
            <w:shd w:val="clear" w:color="auto" w:fill="auto"/>
          </w:tcPr>
          <w:p w14:paraId="734EDBAA" w14:textId="77777777" w:rsidR="00AB38FD" w:rsidRPr="005C6A56" w:rsidRDefault="00AB38FD">
            <w:pPr>
              <w:rPr>
                <w:rFonts w:ascii="Garamond" w:hAnsi="Garamond"/>
                <w:sz w:val="22"/>
                <w:szCs w:val="22"/>
              </w:rPr>
            </w:pPr>
          </w:p>
        </w:tc>
        <w:tc>
          <w:tcPr>
            <w:tcW w:w="2293" w:type="dxa"/>
            <w:vMerge/>
            <w:shd w:val="clear" w:color="auto" w:fill="auto"/>
          </w:tcPr>
          <w:p w14:paraId="334DF8DA" w14:textId="77777777" w:rsidR="00AB38FD" w:rsidRPr="005C6A56" w:rsidRDefault="00AB38FD">
            <w:pPr>
              <w:rPr>
                <w:rFonts w:ascii="Garamond" w:hAnsi="Garamond"/>
                <w:sz w:val="22"/>
                <w:szCs w:val="22"/>
              </w:rPr>
            </w:pPr>
          </w:p>
        </w:tc>
        <w:tc>
          <w:tcPr>
            <w:tcW w:w="885" w:type="dxa"/>
            <w:vMerge/>
            <w:shd w:val="clear" w:color="auto" w:fill="auto"/>
          </w:tcPr>
          <w:p w14:paraId="515092D8" w14:textId="77777777" w:rsidR="00AB38FD" w:rsidRPr="005C6A56" w:rsidRDefault="00AB38FD" w:rsidP="005C6A56">
            <w:pPr>
              <w:jc w:val="center"/>
              <w:rPr>
                <w:rFonts w:ascii="Garamond" w:hAnsi="Garamond"/>
                <w:sz w:val="22"/>
                <w:szCs w:val="22"/>
              </w:rPr>
            </w:pPr>
          </w:p>
        </w:tc>
        <w:tc>
          <w:tcPr>
            <w:tcW w:w="709" w:type="dxa"/>
            <w:shd w:val="clear" w:color="auto" w:fill="auto"/>
          </w:tcPr>
          <w:p w14:paraId="1B1E458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right w:val="nil"/>
            </w:tcBorders>
            <w:shd w:val="clear" w:color="auto" w:fill="auto"/>
          </w:tcPr>
          <w:p w14:paraId="735E3CC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59362448" w14:textId="77777777" w:rsidTr="005C6A56">
        <w:trPr>
          <w:cantSplit/>
          <w:tblHeader/>
        </w:trPr>
        <w:tc>
          <w:tcPr>
            <w:tcW w:w="1177" w:type="dxa"/>
            <w:vMerge/>
            <w:shd w:val="clear" w:color="auto" w:fill="auto"/>
          </w:tcPr>
          <w:p w14:paraId="6A80B7DC" w14:textId="77777777" w:rsidR="00AB38FD" w:rsidRPr="005C6A56" w:rsidRDefault="00AB38FD">
            <w:pPr>
              <w:rPr>
                <w:rFonts w:ascii="Garamond" w:hAnsi="Garamond"/>
                <w:b/>
                <w:sz w:val="22"/>
                <w:szCs w:val="22"/>
              </w:rPr>
            </w:pPr>
          </w:p>
        </w:tc>
        <w:tc>
          <w:tcPr>
            <w:tcW w:w="1336" w:type="dxa"/>
            <w:vMerge/>
            <w:shd w:val="clear" w:color="auto" w:fill="auto"/>
          </w:tcPr>
          <w:p w14:paraId="671A670F" w14:textId="77777777" w:rsidR="00AB38FD" w:rsidRPr="005C6A56" w:rsidRDefault="00AB38FD">
            <w:pPr>
              <w:rPr>
                <w:rFonts w:ascii="Garamond" w:hAnsi="Garamond"/>
                <w:sz w:val="22"/>
                <w:szCs w:val="22"/>
              </w:rPr>
            </w:pPr>
          </w:p>
        </w:tc>
        <w:tc>
          <w:tcPr>
            <w:tcW w:w="2821" w:type="dxa"/>
            <w:vMerge/>
            <w:shd w:val="clear" w:color="auto" w:fill="auto"/>
          </w:tcPr>
          <w:p w14:paraId="7AF0A494" w14:textId="77777777" w:rsidR="00AB38FD" w:rsidRPr="005C6A56" w:rsidRDefault="00AB38FD">
            <w:pPr>
              <w:rPr>
                <w:rFonts w:ascii="Garamond" w:hAnsi="Garamond"/>
                <w:sz w:val="22"/>
                <w:szCs w:val="22"/>
              </w:rPr>
            </w:pPr>
          </w:p>
        </w:tc>
        <w:tc>
          <w:tcPr>
            <w:tcW w:w="2293" w:type="dxa"/>
            <w:vMerge/>
            <w:shd w:val="clear" w:color="auto" w:fill="auto"/>
          </w:tcPr>
          <w:p w14:paraId="7CE6C4D0" w14:textId="77777777" w:rsidR="00AB38FD" w:rsidRPr="005C6A56" w:rsidRDefault="00AB38FD">
            <w:pPr>
              <w:rPr>
                <w:rFonts w:ascii="Garamond" w:hAnsi="Garamond"/>
                <w:sz w:val="22"/>
                <w:szCs w:val="22"/>
              </w:rPr>
            </w:pPr>
          </w:p>
        </w:tc>
        <w:tc>
          <w:tcPr>
            <w:tcW w:w="885" w:type="dxa"/>
            <w:vMerge/>
            <w:shd w:val="clear" w:color="auto" w:fill="auto"/>
          </w:tcPr>
          <w:p w14:paraId="3C1953ED" w14:textId="77777777" w:rsidR="00AB38FD" w:rsidRPr="005C6A56" w:rsidRDefault="00AB38FD" w:rsidP="005C6A56">
            <w:pPr>
              <w:jc w:val="center"/>
              <w:rPr>
                <w:rFonts w:ascii="Garamond" w:hAnsi="Garamond"/>
                <w:sz w:val="22"/>
                <w:szCs w:val="22"/>
              </w:rPr>
            </w:pPr>
          </w:p>
        </w:tc>
        <w:tc>
          <w:tcPr>
            <w:tcW w:w="709" w:type="dxa"/>
            <w:shd w:val="clear" w:color="auto" w:fill="auto"/>
          </w:tcPr>
          <w:p w14:paraId="32B5886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right w:val="nil"/>
            </w:tcBorders>
            <w:shd w:val="clear" w:color="auto" w:fill="auto"/>
          </w:tcPr>
          <w:p w14:paraId="793DF6E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B160C4C" w14:textId="77777777" w:rsidTr="005C6A56">
        <w:trPr>
          <w:cantSplit/>
          <w:tblHeader/>
        </w:trPr>
        <w:tc>
          <w:tcPr>
            <w:tcW w:w="1177" w:type="dxa"/>
            <w:vMerge/>
            <w:shd w:val="clear" w:color="auto" w:fill="auto"/>
          </w:tcPr>
          <w:p w14:paraId="0D1ABDB1" w14:textId="77777777" w:rsidR="00AB38FD" w:rsidRPr="005C6A56" w:rsidRDefault="00AB38FD">
            <w:pPr>
              <w:rPr>
                <w:rFonts w:ascii="Garamond" w:hAnsi="Garamond"/>
                <w:b/>
                <w:sz w:val="22"/>
                <w:szCs w:val="22"/>
              </w:rPr>
            </w:pPr>
          </w:p>
        </w:tc>
        <w:tc>
          <w:tcPr>
            <w:tcW w:w="1336" w:type="dxa"/>
            <w:vMerge/>
            <w:shd w:val="clear" w:color="auto" w:fill="auto"/>
          </w:tcPr>
          <w:p w14:paraId="55EBF97B" w14:textId="77777777" w:rsidR="00AB38FD" w:rsidRPr="005C6A56" w:rsidRDefault="00AB38FD">
            <w:pPr>
              <w:rPr>
                <w:rFonts w:ascii="Garamond" w:hAnsi="Garamond"/>
                <w:sz w:val="22"/>
                <w:szCs w:val="22"/>
              </w:rPr>
            </w:pPr>
          </w:p>
        </w:tc>
        <w:tc>
          <w:tcPr>
            <w:tcW w:w="2821" w:type="dxa"/>
            <w:vMerge/>
            <w:shd w:val="clear" w:color="auto" w:fill="auto"/>
          </w:tcPr>
          <w:p w14:paraId="58CEB6C7" w14:textId="77777777" w:rsidR="00AB38FD" w:rsidRPr="005C6A56" w:rsidRDefault="00AB38FD">
            <w:pPr>
              <w:rPr>
                <w:rFonts w:ascii="Garamond" w:hAnsi="Garamond"/>
                <w:sz w:val="22"/>
                <w:szCs w:val="22"/>
              </w:rPr>
            </w:pPr>
          </w:p>
        </w:tc>
        <w:tc>
          <w:tcPr>
            <w:tcW w:w="2293" w:type="dxa"/>
            <w:vMerge/>
            <w:shd w:val="clear" w:color="auto" w:fill="auto"/>
          </w:tcPr>
          <w:p w14:paraId="0D46DAFF" w14:textId="77777777" w:rsidR="00AB38FD" w:rsidRPr="005C6A56" w:rsidRDefault="00AB38FD">
            <w:pPr>
              <w:rPr>
                <w:rFonts w:ascii="Garamond" w:hAnsi="Garamond"/>
                <w:sz w:val="22"/>
                <w:szCs w:val="22"/>
              </w:rPr>
            </w:pPr>
          </w:p>
        </w:tc>
        <w:tc>
          <w:tcPr>
            <w:tcW w:w="885" w:type="dxa"/>
            <w:vMerge/>
            <w:shd w:val="clear" w:color="auto" w:fill="auto"/>
          </w:tcPr>
          <w:p w14:paraId="724C0EEC" w14:textId="77777777" w:rsidR="00AB38FD" w:rsidRPr="005C6A56" w:rsidRDefault="00AB38FD" w:rsidP="005C6A56">
            <w:pPr>
              <w:jc w:val="center"/>
              <w:rPr>
                <w:rFonts w:ascii="Garamond" w:hAnsi="Garamond"/>
                <w:sz w:val="22"/>
                <w:szCs w:val="22"/>
              </w:rPr>
            </w:pPr>
          </w:p>
        </w:tc>
        <w:tc>
          <w:tcPr>
            <w:tcW w:w="709" w:type="dxa"/>
            <w:shd w:val="clear" w:color="auto" w:fill="auto"/>
          </w:tcPr>
          <w:p w14:paraId="6AE56CF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right w:val="nil"/>
            </w:tcBorders>
            <w:shd w:val="clear" w:color="auto" w:fill="auto"/>
          </w:tcPr>
          <w:p w14:paraId="7E923C0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5C97E60" w14:textId="77777777" w:rsidTr="005C6A56">
        <w:trPr>
          <w:cantSplit/>
          <w:tblHeader/>
        </w:trPr>
        <w:tc>
          <w:tcPr>
            <w:tcW w:w="1177" w:type="dxa"/>
            <w:vMerge/>
            <w:shd w:val="clear" w:color="auto" w:fill="auto"/>
          </w:tcPr>
          <w:p w14:paraId="27E29029" w14:textId="77777777" w:rsidR="00AB38FD" w:rsidRPr="005C6A56" w:rsidRDefault="00AB38FD">
            <w:pPr>
              <w:rPr>
                <w:rFonts w:ascii="Garamond" w:hAnsi="Garamond"/>
                <w:b/>
                <w:sz w:val="22"/>
                <w:szCs w:val="22"/>
              </w:rPr>
            </w:pPr>
          </w:p>
        </w:tc>
        <w:tc>
          <w:tcPr>
            <w:tcW w:w="1336" w:type="dxa"/>
            <w:vMerge/>
            <w:shd w:val="clear" w:color="auto" w:fill="auto"/>
          </w:tcPr>
          <w:p w14:paraId="39C1327C" w14:textId="77777777" w:rsidR="00AB38FD" w:rsidRPr="005C6A56" w:rsidRDefault="00AB38FD">
            <w:pPr>
              <w:rPr>
                <w:rFonts w:ascii="Garamond" w:hAnsi="Garamond"/>
                <w:sz w:val="22"/>
                <w:szCs w:val="22"/>
              </w:rPr>
            </w:pPr>
          </w:p>
        </w:tc>
        <w:tc>
          <w:tcPr>
            <w:tcW w:w="2821" w:type="dxa"/>
            <w:vMerge/>
            <w:shd w:val="clear" w:color="auto" w:fill="auto"/>
          </w:tcPr>
          <w:p w14:paraId="43BAA4BA" w14:textId="77777777" w:rsidR="00AB38FD" w:rsidRPr="005C6A56" w:rsidRDefault="00AB38FD">
            <w:pPr>
              <w:rPr>
                <w:rFonts w:ascii="Garamond" w:hAnsi="Garamond"/>
                <w:sz w:val="22"/>
                <w:szCs w:val="22"/>
              </w:rPr>
            </w:pPr>
          </w:p>
        </w:tc>
        <w:tc>
          <w:tcPr>
            <w:tcW w:w="2293" w:type="dxa"/>
            <w:vMerge/>
            <w:shd w:val="clear" w:color="auto" w:fill="auto"/>
          </w:tcPr>
          <w:p w14:paraId="6A4E39B3" w14:textId="77777777" w:rsidR="00AB38FD" w:rsidRPr="005C6A56" w:rsidRDefault="00AB38FD">
            <w:pPr>
              <w:rPr>
                <w:rFonts w:ascii="Garamond" w:hAnsi="Garamond"/>
                <w:sz w:val="22"/>
                <w:szCs w:val="22"/>
              </w:rPr>
            </w:pPr>
          </w:p>
        </w:tc>
        <w:tc>
          <w:tcPr>
            <w:tcW w:w="885" w:type="dxa"/>
            <w:vMerge/>
            <w:shd w:val="clear" w:color="auto" w:fill="auto"/>
          </w:tcPr>
          <w:p w14:paraId="560888D4" w14:textId="77777777" w:rsidR="00AB38FD" w:rsidRPr="005C6A56" w:rsidRDefault="00AB38FD" w:rsidP="005C6A56">
            <w:pPr>
              <w:jc w:val="center"/>
              <w:rPr>
                <w:rFonts w:ascii="Garamond" w:hAnsi="Garamond"/>
                <w:sz w:val="22"/>
                <w:szCs w:val="22"/>
              </w:rPr>
            </w:pPr>
          </w:p>
        </w:tc>
        <w:tc>
          <w:tcPr>
            <w:tcW w:w="709" w:type="dxa"/>
            <w:shd w:val="clear" w:color="auto" w:fill="auto"/>
          </w:tcPr>
          <w:p w14:paraId="2076101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right w:val="nil"/>
            </w:tcBorders>
            <w:shd w:val="clear" w:color="auto" w:fill="auto"/>
          </w:tcPr>
          <w:p w14:paraId="6C53615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B45BD7" w:rsidRPr="005C6A56" w14:paraId="2FEDFC0A" w14:textId="77777777" w:rsidTr="005C6A56">
        <w:trPr>
          <w:cantSplit/>
          <w:tblHeader/>
        </w:trPr>
        <w:tc>
          <w:tcPr>
            <w:tcW w:w="1177" w:type="dxa"/>
            <w:vMerge/>
            <w:shd w:val="clear" w:color="auto" w:fill="auto"/>
          </w:tcPr>
          <w:p w14:paraId="3CA6CF7B" w14:textId="77777777" w:rsidR="00B45BD7" w:rsidRPr="005C6A56" w:rsidRDefault="00B45BD7">
            <w:pPr>
              <w:rPr>
                <w:rFonts w:ascii="Garamond" w:hAnsi="Garamond"/>
                <w:b/>
                <w:sz w:val="22"/>
                <w:szCs w:val="22"/>
              </w:rPr>
            </w:pPr>
          </w:p>
        </w:tc>
        <w:tc>
          <w:tcPr>
            <w:tcW w:w="1336" w:type="dxa"/>
            <w:vMerge/>
            <w:shd w:val="clear" w:color="auto" w:fill="auto"/>
          </w:tcPr>
          <w:p w14:paraId="66727D52" w14:textId="77777777" w:rsidR="00B45BD7" w:rsidRPr="005C6A56" w:rsidRDefault="00B45BD7">
            <w:pPr>
              <w:rPr>
                <w:rFonts w:ascii="Garamond" w:hAnsi="Garamond"/>
                <w:sz w:val="22"/>
                <w:szCs w:val="22"/>
              </w:rPr>
            </w:pPr>
          </w:p>
        </w:tc>
        <w:tc>
          <w:tcPr>
            <w:tcW w:w="2821" w:type="dxa"/>
            <w:vMerge/>
            <w:shd w:val="clear" w:color="auto" w:fill="auto"/>
          </w:tcPr>
          <w:p w14:paraId="513E923F" w14:textId="77777777" w:rsidR="00B45BD7" w:rsidRPr="005C6A56" w:rsidRDefault="00B45BD7">
            <w:pPr>
              <w:rPr>
                <w:rFonts w:ascii="Garamond" w:hAnsi="Garamond"/>
                <w:sz w:val="22"/>
                <w:szCs w:val="22"/>
              </w:rPr>
            </w:pPr>
          </w:p>
        </w:tc>
        <w:tc>
          <w:tcPr>
            <w:tcW w:w="2293" w:type="dxa"/>
            <w:vMerge/>
            <w:shd w:val="clear" w:color="auto" w:fill="auto"/>
          </w:tcPr>
          <w:p w14:paraId="687D6475" w14:textId="77777777" w:rsidR="00B45BD7" w:rsidRPr="005C6A56" w:rsidRDefault="00B45BD7">
            <w:pPr>
              <w:rPr>
                <w:rFonts w:ascii="Garamond" w:hAnsi="Garamond"/>
                <w:sz w:val="22"/>
                <w:szCs w:val="22"/>
              </w:rPr>
            </w:pPr>
          </w:p>
        </w:tc>
        <w:tc>
          <w:tcPr>
            <w:tcW w:w="885" w:type="dxa"/>
            <w:vMerge/>
            <w:shd w:val="clear" w:color="auto" w:fill="auto"/>
          </w:tcPr>
          <w:p w14:paraId="2D83DA16" w14:textId="77777777" w:rsidR="00B45BD7" w:rsidRPr="005C6A56" w:rsidRDefault="00B45BD7" w:rsidP="005C6A56">
            <w:pPr>
              <w:jc w:val="center"/>
              <w:rPr>
                <w:rFonts w:ascii="Garamond" w:hAnsi="Garamond"/>
                <w:sz w:val="22"/>
                <w:szCs w:val="22"/>
              </w:rPr>
            </w:pPr>
          </w:p>
        </w:tc>
        <w:tc>
          <w:tcPr>
            <w:tcW w:w="709" w:type="dxa"/>
            <w:shd w:val="clear" w:color="auto" w:fill="auto"/>
          </w:tcPr>
          <w:p w14:paraId="365241F4" w14:textId="3503264F" w:rsidR="00B45BD7" w:rsidRPr="005C6A56" w:rsidRDefault="00B45BD7" w:rsidP="005C6A56">
            <w:pPr>
              <w:jc w:val="center"/>
              <w:rPr>
                <w:rFonts w:ascii="Garamond" w:hAnsi="Garamond"/>
                <w:sz w:val="22"/>
                <w:szCs w:val="22"/>
              </w:rPr>
            </w:pPr>
            <w:r>
              <w:rPr>
                <w:rFonts w:ascii="Garamond" w:hAnsi="Garamond"/>
                <w:sz w:val="22"/>
                <w:szCs w:val="22"/>
              </w:rPr>
              <w:t>12</w:t>
            </w:r>
          </w:p>
        </w:tc>
        <w:tc>
          <w:tcPr>
            <w:tcW w:w="4757" w:type="dxa"/>
            <w:tcBorders>
              <w:right w:val="nil"/>
            </w:tcBorders>
            <w:shd w:val="clear" w:color="auto" w:fill="auto"/>
          </w:tcPr>
          <w:p w14:paraId="0CB8FDD1" w14:textId="7DC6C6C8" w:rsidR="00B45BD7" w:rsidRPr="005C6A56" w:rsidRDefault="00B45BD7">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wz.UVW</w:t>
            </w:r>
            <w:proofErr w:type="spellEnd"/>
            <w:r>
              <w:rPr>
                <w:rFonts w:ascii="Garamond" w:hAnsi="Garamond"/>
                <w:sz w:val="22"/>
                <w:szCs w:val="22"/>
                <w:lang w:val="nl-BE" w:eastAsia="en-US"/>
              </w:rPr>
              <w:t>, beschermingsuitkeringen</w:t>
            </w:r>
          </w:p>
        </w:tc>
      </w:tr>
      <w:tr w:rsidR="00AB38FD" w:rsidRPr="005C6A56" w14:paraId="188834D0" w14:textId="77777777" w:rsidTr="005C6A56">
        <w:trPr>
          <w:cantSplit/>
          <w:tblHeader/>
        </w:trPr>
        <w:tc>
          <w:tcPr>
            <w:tcW w:w="1177" w:type="dxa"/>
            <w:vMerge/>
            <w:shd w:val="clear" w:color="auto" w:fill="auto"/>
          </w:tcPr>
          <w:p w14:paraId="2E01FED2" w14:textId="77777777" w:rsidR="00AB38FD" w:rsidRPr="005C6A56" w:rsidRDefault="00AB38FD">
            <w:pPr>
              <w:rPr>
                <w:rFonts w:ascii="Garamond" w:hAnsi="Garamond"/>
                <w:b/>
                <w:sz w:val="22"/>
                <w:szCs w:val="22"/>
              </w:rPr>
            </w:pPr>
          </w:p>
        </w:tc>
        <w:tc>
          <w:tcPr>
            <w:tcW w:w="1336" w:type="dxa"/>
            <w:vMerge/>
            <w:shd w:val="clear" w:color="auto" w:fill="auto"/>
          </w:tcPr>
          <w:p w14:paraId="1D997EE1" w14:textId="77777777" w:rsidR="00AB38FD" w:rsidRPr="005C6A56" w:rsidRDefault="00AB38FD">
            <w:pPr>
              <w:rPr>
                <w:rFonts w:ascii="Garamond" w:hAnsi="Garamond"/>
                <w:sz w:val="22"/>
                <w:szCs w:val="22"/>
              </w:rPr>
            </w:pPr>
          </w:p>
        </w:tc>
        <w:tc>
          <w:tcPr>
            <w:tcW w:w="2821" w:type="dxa"/>
            <w:vMerge/>
            <w:shd w:val="clear" w:color="auto" w:fill="auto"/>
          </w:tcPr>
          <w:p w14:paraId="24A5473F" w14:textId="77777777" w:rsidR="00AB38FD" w:rsidRPr="005C6A56" w:rsidRDefault="00AB38FD">
            <w:pPr>
              <w:rPr>
                <w:rFonts w:ascii="Garamond" w:hAnsi="Garamond"/>
                <w:sz w:val="22"/>
                <w:szCs w:val="22"/>
              </w:rPr>
            </w:pPr>
          </w:p>
        </w:tc>
        <w:tc>
          <w:tcPr>
            <w:tcW w:w="2293" w:type="dxa"/>
            <w:vMerge/>
            <w:shd w:val="clear" w:color="auto" w:fill="auto"/>
          </w:tcPr>
          <w:p w14:paraId="73AAF6A1" w14:textId="77777777" w:rsidR="00AB38FD" w:rsidRPr="005C6A56" w:rsidRDefault="00AB38FD">
            <w:pPr>
              <w:rPr>
                <w:rFonts w:ascii="Garamond" w:hAnsi="Garamond"/>
                <w:sz w:val="22"/>
                <w:szCs w:val="22"/>
              </w:rPr>
            </w:pPr>
          </w:p>
        </w:tc>
        <w:tc>
          <w:tcPr>
            <w:tcW w:w="885" w:type="dxa"/>
            <w:vMerge/>
            <w:shd w:val="clear" w:color="auto" w:fill="auto"/>
          </w:tcPr>
          <w:p w14:paraId="00C467EB" w14:textId="77777777" w:rsidR="00AB38FD" w:rsidRPr="005C6A56" w:rsidRDefault="00AB38FD" w:rsidP="005C6A56">
            <w:pPr>
              <w:jc w:val="center"/>
              <w:rPr>
                <w:rFonts w:ascii="Garamond" w:hAnsi="Garamond"/>
                <w:sz w:val="22"/>
                <w:szCs w:val="22"/>
              </w:rPr>
            </w:pPr>
          </w:p>
        </w:tc>
        <w:tc>
          <w:tcPr>
            <w:tcW w:w="709" w:type="dxa"/>
            <w:shd w:val="clear" w:color="auto" w:fill="auto"/>
          </w:tcPr>
          <w:p w14:paraId="09D3455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right w:val="nil"/>
            </w:tcBorders>
            <w:shd w:val="clear" w:color="auto" w:fill="auto"/>
          </w:tcPr>
          <w:p w14:paraId="0918D3F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266CE9E9" w14:textId="77777777" w:rsidTr="005C6A56">
        <w:trPr>
          <w:cantSplit/>
          <w:tblHeader/>
        </w:trPr>
        <w:tc>
          <w:tcPr>
            <w:tcW w:w="1177" w:type="dxa"/>
            <w:vMerge/>
            <w:shd w:val="clear" w:color="auto" w:fill="auto"/>
          </w:tcPr>
          <w:p w14:paraId="3C5EC061" w14:textId="77777777" w:rsidR="00AB38FD" w:rsidRPr="005C6A56" w:rsidRDefault="00AB38FD">
            <w:pPr>
              <w:rPr>
                <w:rFonts w:ascii="Garamond" w:hAnsi="Garamond"/>
                <w:b/>
                <w:sz w:val="22"/>
                <w:szCs w:val="22"/>
              </w:rPr>
            </w:pPr>
          </w:p>
        </w:tc>
        <w:tc>
          <w:tcPr>
            <w:tcW w:w="1336" w:type="dxa"/>
            <w:vMerge/>
            <w:shd w:val="clear" w:color="auto" w:fill="auto"/>
          </w:tcPr>
          <w:p w14:paraId="1A071CE6" w14:textId="77777777" w:rsidR="00AB38FD" w:rsidRPr="005C6A56" w:rsidRDefault="00AB38FD">
            <w:pPr>
              <w:rPr>
                <w:rFonts w:ascii="Garamond" w:hAnsi="Garamond"/>
                <w:sz w:val="22"/>
                <w:szCs w:val="22"/>
              </w:rPr>
            </w:pPr>
          </w:p>
        </w:tc>
        <w:tc>
          <w:tcPr>
            <w:tcW w:w="2821" w:type="dxa"/>
            <w:vMerge/>
            <w:shd w:val="clear" w:color="auto" w:fill="auto"/>
          </w:tcPr>
          <w:p w14:paraId="1DEC62A6" w14:textId="77777777" w:rsidR="00AB38FD" w:rsidRPr="005C6A56" w:rsidRDefault="00AB38FD">
            <w:pPr>
              <w:rPr>
                <w:rFonts w:ascii="Garamond" w:hAnsi="Garamond"/>
                <w:sz w:val="22"/>
                <w:szCs w:val="22"/>
              </w:rPr>
            </w:pPr>
          </w:p>
        </w:tc>
        <w:tc>
          <w:tcPr>
            <w:tcW w:w="2293" w:type="dxa"/>
            <w:vMerge/>
            <w:shd w:val="clear" w:color="auto" w:fill="auto"/>
          </w:tcPr>
          <w:p w14:paraId="10912B89" w14:textId="77777777" w:rsidR="00AB38FD" w:rsidRPr="005C6A56" w:rsidRDefault="00AB38FD">
            <w:pPr>
              <w:rPr>
                <w:rFonts w:ascii="Garamond" w:hAnsi="Garamond"/>
                <w:sz w:val="22"/>
                <w:szCs w:val="22"/>
              </w:rPr>
            </w:pPr>
          </w:p>
        </w:tc>
        <w:tc>
          <w:tcPr>
            <w:tcW w:w="885" w:type="dxa"/>
            <w:vMerge/>
            <w:shd w:val="clear" w:color="auto" w:fill="auto"/>
          </w:tcPr>
          <w:p w14:paraId="2C3FE736" w14:textId="77777777" w:rsidR="00AB38FD" w:rsidRPr="005C6A56" w:rsidRDefault="00AB38FD" w:rsidP="005C6A56">
            <w:pPr>
              <w:jc w:val="center"/>
              <w:rPr>
                <w:rFonts w:ascii="Garamond" w:hAnsi="Garamond"/>
                <w:sz w:val="22"/>
                <w:szCs w:val="22"/>
              </w:rPr>
            </w:pPr>
          </w:p>
        </w:tc>
        <w:tc>
          <w:tcPr>
            <w:tcW w:w="709" w:type="dxa"/>
            <w:shd w:val="clear" w:color="auto" w:fill="auto"/>
          </w:tcPr>
          <w:p w14:paraId="2A95BE3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right w:val="nil"/>
            </w:tcBorders>
            <w:shd w:val="clear" w:color="auto" w:fill="auto"/>
          </w:tcPr>
          <w:p w14:paraId="4DADFA6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4D0EFE15" w14:textId="77777777" w:rsidTr="005C6A56">
        <w:trPr>
          <w:cantSplit/>
          <w:tblHeader/>
        </w:trPr>
        <w:tc>
          <w:tcPr>
            <w:tcW w:w="1177" w:type="dxa"/>
            <w:vMerge/>
            <w:shd w:val="clear" w:color="auto" w:fill="auto"/>
          </w:tcPr>
          <w:p w14:paraId="3B565FF8" w14:textId="77777777" w:rsidR="00AB38FD" w:rsidRPr="005C6A56" w:rsidRDefault="00AB38FD">
            <w:pPr>
              <w:rPr>
                <w:rFonts w:ascii="Garamond" w:hAnsi="Garamond"/>
                <w:b/>
                <w:sz w:val="22"/>
                <w:szCs w:val="22"/>
              </w:rPr>
            </w:pPr>
          </w:p>
        </w:tc>
        <w:tc>
          <w:tcPr>
            <w:tcW w:w="1336" w:type="dxa"/>
            <w:vMerge/>
            <w:shd w:val="clear" w:color="auto" w:fill="auto"/>
          </w:tcPr>
          <w:p w14:paraId="7BAC7C24" w14:textId="77777777" w:rsidR="00AB38FD" w:rsidRPr="005C6A56" w:rsidRDefault="00AB38FD">
            <w:pPr>
              <w:rPr>
                <w:rFonts w:ascii="Garamond" w:hAnsi="Garamond"/>
                <w:sz w:val="22"/>
                <w:szCs w:val="22"/>
              </w:rPr>
            </w:pPr>
          </w:p>
        </w:tc>
        <w:tc>
          <w:tcPr>
            <w:tcW w:w="2821" w:type="dxa"/>
            <w:vMerge/>
            <w:shd w:val="clear" w:color="auto" w:fill="auto"/>
          </w:tcPr>
          <w:p w14:paraId="2323631F" w14:textId="77777777" w:rsidR="00AB38FD" w:rsidRPr="005C6A56" w:rsidRDefault="00AB38FD">
            <w:pPr>
              <w:rPr>
                <w:rFonts w:ascii="Garamond" w:hAnsi="Garamond"/>
                <w:sz w:val="22"/>
                <w:szCs w:val="22"/>
              </w:rPr>
            </w:pPr>
          </w:p>
        </w:tc>
        <w:tc>
          <w:tcPr>
            <w:tcW w:w="2293" w:type="dxa"/>
            <w:vMerge/>
            <w:shd w:val="clear" w:color="auto" w:fill="auto"/>
          </w:tcPr>
          <w:p w14:paraId="1F9E616C" w14:textId="77777777" w:rsidR="00AB38FD" w:rsidRPr="005C6A56" w:rsidRDefault="00AB38FD">
            <w:pPr>
              <w:rPr>
                <w:rFonts w:ascii="Garamond" w:hAnsi="Garamond"/>
                <w:sz w:val="22"/>
                <w:szCs w:val="22"/>
              </w:rPr>
            </w:pPr>
          </w:p>
        </w:tc>
        <w:tc>
          <w:tcPr>
            <w:tcW w:w="885" w:type="dxa"/>
            <w:vMerge/>
            <w:shd w:val="clear" w:color="auto" w:fill="auto"/>
          </w:tcPr>
          <w:p w14:paraId="1A0C38D0" w14:textId="77777777" w:rsidR="00AB38FD" w:rsidRPr="005C6A56" w:rsidRDefault="00AB38FD" w:rsidP="005C6A56">
            <w:pPr>
              <w:jc w:val="center"/>
              <w:rPr>
                <w:rFonts w:ascii="Garamond" w:hAnsi="Garamond"/>
                <w:sz w:val="22"/>
                <w:szCs w:val="22"/>
              </w:rPr>
            </w:pPr>
          </w:p>
        </w:tc>
        <w:tc>
          <w:tcPr>
            <w:tcW w:w="709" w:type="dxa"/>
            <w:shd w:val="clear" w:color="auto" w:fill="auto"/>
          </w:tcPr>
          <w:p w14:paraId="61EC4F7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right w:val="nil"/>
            </w:tcBorders>
            <w:shd w:val="clear" w:color="auto" w:fill="auto"/>
          </w:tcPr>
          <w:p w14:paraId="41B1622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AA76797" w14:textId="77777777" w:rsidTr="005C6A56">
        <w:trPr>
          <w:cantSplit/>
          <w:tblHeader/>
        </w:trPr>
        <w:tc>
          <w:tcPr>
            <w:tcW w:w="1177" w:type="dxa"/>
            <w:vMerge/>
            <w:shd w:val="clear" w:color="auto" w:fill="auto"/>
          </w:tcPr>
          <w:p w14:paraId="533640E5" w14:textId="77777777" w:rsidR="00AB38FD" w:rsidRPr="005C6A56" w:rsidRDefault="00AB38FD">
            <w:pPr>
              <w:rPr>
                <w:rFonts w:ascii="Garamond" w:hAnsi="Garamond"/>
                <w:b/>
                <w:sz w:val="22"/>
                <w:szCs w:val="22"/>
              </w:rPr>
            </w:pPr>
          </w:p>
        </w:tc>
        <w:tc>
          <w:tcPr>
            <w:tcW w:w="1336" w:type="dxa"/>
            <w:vMerge/>
            <w:shd w:val="clear" w:color="auto" w:fill="auto"/>
          </w:tcPr>
          <w:p w14:paraId="63648627" w14:textId="77777777" w:rsidR="00AB38FD" w:rsidRPr="005C6A56" w:rsidRDefault="00AB38FD">
            <w:pPr>
              <w:rPr>
                <w:rFonts w:ascii="Garamond" w:hAnsi="Garamond"/>
                <w:sz w:val="22"/>
                <w:szCs w:val="22"/>
              </w:rPr>
            </w:pPr>
          </w:p>
        </w:tc>
        <w:tc>
          <w:tcPr>
            <w:tcW w:w="2821" w:type="dxa"/>
            <w:vMerge/>
            <w:shd w:val="clear" w:color="auto" w:fill="auto"/>
          </w:tcPr>
          <w:p w14:paraId="227B74C4" w14:textId="77777777" w:rsidR="00AB38FD" w:rsidRPr="005C6A56" w:rsidRDefault="00AB38FD">
            <w:pPr>
              <w:rPr>
                <w:rFonts w:ascii="Garamond" w:hAnsi="Garamond"/>
                <w:sz w:val="22"/>
                <w:szCs w:val="22"/>
              </w:rPr>
            </w:pPr>
          </w:p>
        </w:tc>
        <w:tc>
          <w:tcPr>
            <w:tcW w:w="2293" w:type="dxa"/>
            <w:vMerge/>
            <w:shd w:val="clear" w:color="auto" w:fill="auto"/>
          </w:tcPr>
          <w:p w14:paraId="753B3A92" w14:textId="77777777" w:rsidR="00AB38FD" w:rsidRPr="005C6A56" w:rsidRDefault="00AB38FD">
            <w:pPr>
              <w:rPr>
                <w:rFonts w:ascii="Garamond" w:hAnsi="Garamond"/>
                <w:sz w:val="22"/>
                <w:szCs w:val="22"/>
              </w:rPr>
            </w:pPr>
          </w:p>
        </w:tc>
        <w:tc>
          <w:tcPr>
            <w:tcW w:w="885" w:type="dxa"/>
            <w:vMerge/>
            <w:shd w:val="clear" w:color="auto" w:fill="auto"/>
          </w:tcPr>
          <w:p w14:paraId="7C42FC28" w14:textId="77777777" w:rsidR="00AB38FD" w:rsidRPr="005C6A56" w:rsidRDefault="00AB38FD" w:rsidP="005C6A56">
            <w:pPr>
              <w:jc w:val="center"/>
              <w:rPr>
                <w:rFonts w:ascii="Garamond" w:hAnsi="Garamond"/>
                <w:sz w:val="22"/>
                <w:szCs w:val="22"/>
              </w:rPr>
            </w:pPr>
          </w:p>
        </w:tc>
        <w:tc>
          <w:tcPr>
            <w:tcW w:w="709" w:type="dxa"/>
            <w:shd w:val="clear" w:color="auto" w:fill="auto"/>
          </w:tcPr>
          <w:p w14:paraId="30D073F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757" w:type="dxa"/>
            <w:tcBorders>
              <w:right w:val="nil"/>
            </w:tcBorders>
            <w:shd w:val="clear" w:color="auto" w:fill="auto"/>
          </w:tcPr>
          <w:p w14:paraId="47FD475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305EC0A1" w14:textId="77777777" w:rsidTr="005C6A56">
        <w:trPr>
          <w:cantSplit/>
          <w:tblHeader/>
        </w:trPr>
        <w:tc>
          <w:tcPr>
            <w:tcW w:w="1177" w:type="dxa"/>
            <w:vMerge/>
            <w:shd w:val="clear" w:color="auto" w:fill="auto"/>
          </w:tcPr>
          <w:p w14:paraId="633DFD85" w14:textId="77777777" w:rsidR="00AB38FD" w:rsidRPr="005C6A56" w:rsidRDefault="00AB38FD">
            <w:pPr>
              <w:rPr>
                <w:rFonts w:ascii="Garamond" w:hAnsi="Garamond"/>
                <w:b/>
                <w:sz w:val="22"/>
                <w:szCs w:val="22"/>
              </w:rPr>
            </w:pPr>
          </w:p>
        </w:tc>
        <w:tc>
          <w:tcPr>
            <w:tcW w:w="1336" w:type="dxa"/>
            <w:vMerge/>
            <w:shd w:val="clear" w:color="auto" w:fill="auto"/>
          </w:tcPr>
          <w:p w14:paraId="5C33C635" w14:textId="77777777" w:rsidR="00AB38FD" w:rsidRPr="005C6A56" w:rsidRDefault="00AB38FD">
            <w:pPr>
              <w:rPr>
                <w:rFonts w:ascii="Garamond" w:hAnsi="Garamond"/>
                <w:sz w:val="22"/>
                <w:szCs w:val="22"/>
              </w:rPr>
            </w:pPr>
          </w:p>
        </w:tc>
        <w:tc>
          <w:tcPr>
            <w:tcW w:w="2821" w:type="dxa"/>
            <w:vMerge/>
            <w:shd w:val="clear" w:color="auto" w:fill="auto"/>
          </w:tcPr>
          <w:p w14:paraId="4947D8DD" w14:textId="77777777" w:rsidR="00AB38FD" w:rsidRPr="005C6A56" w:rsidRDefault="00AB38FD">
            <w:pPr>
              <w:rPr>
                <w:rFonts w:ascii="Garamond" w:hAnsi="Garamond"/>
                <w:sz w:val="22"/>
                <w:szCs w:val="22"/>
              </w:rPr>
            </w:pPr>
          </w:p>
        </w:tc>
        <w:tc>
          <w:tcPr>
            <w:tcW w:w="2293" w:type="dxa"/>
            <w:vMerge/>
            <w:shd w:val="clear" w:color="auto" w:fill="auto"/>
          </w:tcPr>
          <w:p w14:paraId="6457688E" w14:textId="77777777" w:rsidR="00AB38FD" w:rsidRPr="005C6A56" w:rsidRDefault="00AB38FD">
            <w:pPr>
              <w:rPr>
                <w:rFonts w:ascii="Garamond" w:hAnsi="Garamond"/>
                <w:sz w:val="22"/>
                <w:szCs w:val="22"/>
              </w:rPr>
            </w:pPr>
          </w:p>
        </w:tc>
        <w:tc>
          <w:tcPr>
            <w:tcW w:w="885" w:type="dxa"/>
            <w:vMerge/>
            <w:shd w:val="clear" w:color="auto" w:fill="auto"/>
          </w:tcPr>
          <w:p w14:paraId="0852FA5D" w14:textId="77777777" w:rsidR="00AB38FD" w:rsidRPr="005C6A56" w:rsidRDefault="00AB38FD" w:rsidP="005C6A56">
            <w:pPr>
              <w:jc w:val="center"/>
              <w:rPr>
                <w:rFonts w:ascii="Garamond" w:hAnsi="Garamond"/>
                <w:sz w:val="22"/>
                <w:szCs w:val="22"/>
              </w:rPr>
            </w:pPr>
          </w:p>
        </w:tc>
        <w:tc>
          <w:tcPr>
            <w:tcW w:w="709" w:type="dxa"/>
            <w:shd w:val="clear" w:color="auto" w:fill="auto"/>
          </w:tcPr>
          <w:p w14:paraId="725B6F0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right w:val="nil"/>
            </w:tcBorders>
            <w:shd w:val="clear" w:color="auto" w:fill="auto"/>
          </w:tcPr>
          <w:p w14:paraId="38BFC7B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BF4069A" w14:textId="77777777" w:rsidTr="005C6A56">
        <w:trPr>
          <w:cantSplit/>
          <w:tblHeader/>
        </w:trPr>
        <w:tc>
          <w:tcPr>
            <w:tcW w:w="1177" w:type="dxa"/>
            <w:vMerge/>
            <w:shd w:val="clear" w:color="auto" w:fill="auto"/>
          </w:tcPr>
          <w:p w14:paraId="3E10BCF3" w14:textId="77777777" w:rsidR="00AB38FD" w:rsidRPr="005C6A56" w:rsidRDefault="00AB38FD">
            <w:pPr>
              <w:rPr>
                <w:rFonts w:ascii="Garamond" w:hAnsi="Garamond"/>
                <w:b/>
                <w:sz w:val="22"/>
                <w:szCs w:val="22"/>
              </w:rPr>
            </w:pPr>
          </w:p>
        </w:tc>
        <w:tc>
          <w:tcPr>
            <w:tcW w:w="1336" w:type="dxa"/>
            <w:vMerge/>
            <w:shd w:val="clear" w:color="auto" w:fill="auto"/>
          </w:tcPr>
          <w:p w14:paraId="232D95AA" w14:textId="77777777" w:rsidR="00AB38FD" w:rsidRPr="005C6A56" w:rsidRDefault="00AB38FD">
            <w:pPr>
              <w:rPr>
                <w:rFonts w:ascii="Garamond" w:hAnsi="Garamond"/>
                <w:sz w:val="22"/>
                <w:szCs w:val="22"/>
              </w:rPr>
            </w:pPr>
          </w:p>
        </w:tc>
        <w:tc>
          <w:tcPr>
            <w:tcW w:w="2821" w:type="dxa"/>
            <w:vMerge/>
            <w:shd w:val="clear" w:color="auto" w:fill="auto"/>
          </w:tcPr>
          <w:p w14:paraId="26D35701" w14:textId="77777777" w:rsidR="00AB38FD" w:rsidRPr="005C6A56" w:rsidRDefault="00AB38FD">
            <w:pPr>
              <w:rPr>
                <w:rFonts w:ascii="Garamond" w:hAnsi="Garamond"/>
                <w:sz w:val="22"/>
                <w:szCs w:val="22"/>
              </w:rPr>
            </w:pPr>
          </w:p>
        </w:tc>
        <w:tc>
          <w:tcPr>
            <w:tcW w:w="2293" w:type="dxa"/>
            <w:vMerge/>
            <w:shd w:val="clear" w:color="auto" w:fill="auto"/>
          </w:tcPr>
          <w:p w14:paraId="14BD7657" w14:textId="77777777" w:rsidR="00AB38FD" w:rsidRPr="005C6A56" w:rsidRDefault="00AB38FD">
            <w:pPr>
              <w:rPr>
                <w:rFonts w:ascii="Garamond" w:hAnsi="Garamond"/>
                <w:sz w:val="22"/>
                <w:szCs w:val="22"/>
              </w:rPr>
            </w:pPr>
          </w:p>
        </w:tc>
        <w:tc>
          <w:tcPr>
            <w:tcW w:w="885" w:type="dxa"/>
            <w:vMerge/>
            <w:shd w:val="clear" w:color="auto" w:fill="auto"/>
          </w:tcPr>
          <w:p w14:paraId="4371AB31" w14:textId="77777777" w:rsidR="00AB38FD" w:rsidRPr="005C6A56" w:rsidRDefault="00AB38FD" w:rsidP="005C6A56">
            <w:pPr>
              <w:jc w:val="center"/>
              <w:rPr>
                <w:rFonts w:ascii="Garamond" w:hAnsi="Garamond"/>
                <w:sz w:val="22"/>
                <w:szCs w:val="22"/>
              </w:rPr>
            </w:pPr>
          </w:p>
        </w:tc>
        <w:tc>
          <w:tcPr>
            <w:tcW w:w="709" w:type="dxa"/>
            <w:shd w:val="clear" w:color="auto" w:fill="auto"/>
          </w:tcPr>
          <w:p w14:paraId="7AC14A7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right w:val="nil"/>
            </w:tcBorders>
            <w:shd w:val="clear" w:color="auto" w:fill="auto"/>
          </w:tcPr>
          <w:p w14:paraId="6453BFD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A9007E8" w14:textId="77777777" w:rsidTr="005C6A56">
        <w:trPr>
          <w:cantSplit/>
          <w:tblHeader/>
        </w:trPr>
        <w:tc>
          <w:tcPr>
            <w:tcW w:w="1177" w:type="dxa"/>
            <w:vMerge/>
            <w:shd w:val="clear" w:color="auto" w:fill="auto"/>
          </w:tcPr>
          <w:p w14:paraId="5BAE3E2D" w14:textId="77777777" w:rsidR="00AB38FD" w:rsidRPr="005C6A56" w:rsidRDefault="00AB38FD">
            <w:pPr>
              <w:rPr>
                <w:rFonts w:ascii="Garamond" w:hAnsi="Garamond"/>
                <w:b/>
                <w:sz w:val="22"/>
                <w:szCs w:val="22"/>
              </w:rPr>
            </w:pPr>
          </w:p>
        </w:tc>
        <w:tc>
          <w:tcPr>
            <w:tcW w:w="1336" w:type="dxa"/>
            <w:vMerge/>
            <w:shd w:val="clear" w:color="auto" w:fill="auto"/>
          </w:tcPr>
          <w:p w14:paraId="4694247B" w14:textId="77777777" w:rsidR="00AB38FD" w:rsidRPr="005C6A56" w:rsidRDefault="00AB38FD">
            <w:pPr>
              <w:rPr>
                <w:rFonts w:ascii="Garamond" w:hAnsi="Garamond"/>
                <w:sz w:val="22"/>
                <w:szCs w:val="22"/>
              </w:rPr>
            </w:pPr>
          </w:p>
        </w:tc>
        <w:tc>
          <w:tcPr>
            <w:tcW w:w="2821" w:type="dxa"/>
            <w:vMerge/>
            <w:shd w:val="clear" w:color="auto" w:fill="auto"/>
          </w:tcPr>
          <w:p w14:paraId="3C485E3F" w14:textId="77777777" w:rsidR="00AB38FD" w:rsidRPr="005C6A56" w:rsidRDefault="00AB38FD">
            <w:pPr>
              <w:rPr>
                <w:rFonts w:ascii="Garamond" w:hAnsi="Garamond"/>
                <w:sz w:val="22"/>
                <w:szCs w:val="22"/>
              </w:rPr>
            </w:pPr>
          </w:p>
        </w:tc>
        <w:tc>
          <w:tcPr>
            <w:tcW w:w="2293" w:type="dxa"/>
            <w:vMerge/>
            <w:shd w:val="clear" w:color="auto" w:fill="auto"/>
          </w:tcPr>
          <w:p w14:paraId="3F546F61" w14:textId="77777777" w:rsidR="00AB38FD" w:rsidRPr="005C6A56" w:rsidRDefault="00AB38FD">
            <w:pPr>
              <w:rPr>
                <w:rFonts w:ascii="Garamond" w:hAnsi="Garamond"/>
                <w:sz w:val="22"/>
                <w:szCs w:val="22"/>
              </w:rPr>
            </w:pPr>
          </w:p>
        </w:tc>
        <w:tc>
          <w:tcPr>
            <w:tcW w:w="885" w:type="dxa"/>
            <w:vMerge/>
            <w:shd w:val="clear" w:color="auto" w:fill="auto"/>
          </w:tcPr>
          <w:p w14:paraId="2541A392" w14:textId="77777777" w:rsidR="00AB38FD" w:rsidRPr="005C6A56" w:rsidRDefault="00AB38FD" w:rsidP="005C6A56">
            <w:pPr>
              <w:jc w:val="center"/>
              <w:rPr>
                <w:rFonts w:ascii="Garamond" w:hAnsi="Garamond"/>
                <w:sz w:val="22"/>
                <w:szCs w:val="22"/>
              </w:rPr>
            </w:pPr>
          </w:p>
        </w:tc>
        <w:tc>
          <w:tcPr>
            <w:tcW w:w="709" w:type="dxa"/>
            <w:shd w:val="clear" w:color="auto" w:fill="auto"/>
          </w:tcPr>
          <w:p w14:paraId="622CEEE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right w:val="nil"/>
            </w:tcBorders>
            <w:shd w:val="clear" w:color="auto" w:fill="auto"/>
          </w:tcPr>
          <w:p w14:paraId="70D51B9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A4CD7CC" w14:textId="77777777" w:rsidTr="005C6A56">
        <w:trPr>
          <w:cantSplit/>
          <w:tblHeader/>
        </w:trPr>
        <w:tc>
          <w:tcPr>
            <w:tcW w:w="1177" w:type="dxa"/>
            <w:vMerge/>
            <w:shd w:val="clear" w:color="auto" w:fill="auto"/>
          </w:tcPr>
          <w:p w14:paraId="428C34F6" w14:textId="77777777" w:rsidR="00AB38FD" w:rsidRPr="005C6A56" w:rsidRDefault="00AB38FD">
            <w:pPr>
              <w:rPr>
                <w:rFonts w:ascii="Garamond" w:hAnsi="Garamond"/>
                <w:b/>
                <w:sz w:val="22"/>
                <w:szCs w:val="22"/>
              </w:rPr>
            </w:pPr>
          </w:p>
        </w:tc>
        <w:tc>
          <w:tcPr>
            <w:tcW w:w="1336" w:type="dxa"/>
            <w:vMerge/>
            <w:shd w:val="clear" w:color="auto" w:fill="auto"/>
          </w:tcPr>
          <w:p w14:paraId="17D88781" w14:textId="77777777" w:rsidR="00AB38FD" w:rsidRPr="005C6A56" w:rsidRDefault="00AB38FD">
            <w:pPr>
              <w:rPr>
                <w:rFonts w:ascii="Garamond" w:hAnsi="Garamond"/>
                <w:sz w:val="22"/>
                <w:szCs w:val="22"/>
              </w:rPr>
            </w:pPr>
          </w:p>
        </w:tc>
        <w:tc>
          <w:tcPr>
            <w:tcW w:w="2821" w:type="dxa"/>
            <w:vMerge/>
            <w:shd w:val="clear" w:color="auto" w:fill="auto"/>
          </w:tcPr>
          <w:p w14:paraId="68D313F0" w14:textId="77777777" w:rsidR="00AB38FD" w:rsidRPr="005C6A56" w:rsidRDefault="00AB38FD">
            <w:pPr>
              <w:rPr>
                <w:rFonts w:ascii="Garamond" w:hAnsi="Garamond"/>
                <w:sz w:val="22"/>
                <w:szCs w:val="22"/>
              </w:rPr>
            </w:pPr>
          </w:p>
        </w:tc>
        <w:tc>
          <w:tcPr>
            <w:tcW w:w="2293" w:type="dxa"/>
            <w:vMerge/>
            <w:shd w:val="clear" w:color="auto" w:fill="auto"/>
          </w:tcPr>
          <w:p w14:paraId="04B0C13F" w14:textId="77777777" w:rsidR="00AB38FD" w:rsidRPr="005C6A56" w:rsidRDefault="00AB38FD">
            <w:pPr>
              <w:rPr>
                <w:rFonts w:ascii="Garamond" w:hAnsi="Garamond"/>
                <w:sz w:val="22"/>
                <w:szCs w:val="22"/>
              </w:rPr>
            </w:pPr>
          </w:p>
        </w:tc>
        <w:tc>
          <w:tcPr>
            <w:tcW w:w="885" w:type="dxa"/>
            <w:vMerge/>
            <w:shd w:val="clear" w:color="auto" w:fill="auto"/>
          </w:tcPr>
          <w:p w14:paraId="0BF24650" w14:textId="77777777" w:rsidR="00AB38FD" w:rsidRPr="005C6A56" w:rsidRDefault="00AB38FD" w:rsidP="005C6A56">
            <w:pPr>
              <w:jc w:val="center"/>
              <w:rPr>
                <w:rFonts w:ascii="Garamond" w:hAnsi="Garamond"/>
                <w:sz w:val="22"/>
                <w:szCs w:val="22"/>
              </w:rPr>
            </w:pPr>
          </w:p>
        </w:tc>
        <w:tc>
          <w:tcPr>
            <w:tcW w:w="709" w:type="dxa"/>
            <w:shd w:val="clear" w:color="auto" w:fill="auto"/>
          </w:tcPr>
          <w:p w14:paraId="688015E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right w:val="nil"/>
            </w:tcBorders>
            <w:shd w:val="clear" w:color="auto" w:fill="auto"/>
          </w:tcPr>
          <w:p w14:paraId="14D5D4A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08A47424" w14:textId="77777777" w:rsidTr="005C6A56">
        <w:trPr>
          <w:cantSplit/>
          <w:tblHeader/>
        </w:trPr>
        <w:tc>
          <w:tcPr>
            <w:tcW w:w="1177" w:type="dxa"/>
            <w:vMerge/>
            <w:shd w:val="clear" w:color="auto" w:fill="auto"/>
          </w:tcPr>
          <w:p w14:paraId="20FF9CFB" w14:textId="77777777" w:rsidR="00AB38FD" w:rsidRPr="005C6A56" w:rsidRDefault="00AB38FD">
            <w:pPr>
              <w:rPr>
                <w:rFonts w:ascii="Garamond" w:hAnsi="Garamond"/>
                <w:b/>
                <w:sz w:val="22"/>
                <w:szCs w:val="22"/>
              </w:rPr>
            </w:pPr>
          </w:p>
        </w:tc>
        <w:tc>
          <w:tcPr>
            <w:tcW w:w="1336" w:type="dxa"/>
            <w:vMerge/>
            <w:shd w:val="clear" w:color="auto" w:fill="auto"/>
          </w:tcPr>
          <w:p w14:paraId="093603EE" w14:textId="77777777" w:rsidR="00AB38FD" w:rsidRPr="005C6A56" w:rsidRDefault="00AB38FD">
            <w:pPr>
              <w:rPr>
                <w:rFonts w:ascii="Garamond" w:hAnsi="Garamond"/>
                <w:sz w:val="22"/>
                <w:szCs w:val="22"/>
              </w:rPr>
            </w:pPr>
          </w:p>
        </w:tc>
        <w:tc>
          <w:tcPr>
            <w:tcW w:w="2821" w:type="dxa"/>
            <w:vMerge/>
            <w:shd w:val="clear" w:color="auto" w:fill="auto"/>
          </w:tcPr>
          <w:p w14:paraId="78418485" w14:textId="77777777" w:rsidR="00AB38FD" w:rsidRPr="005C6A56" w:rsidRDefault="00AB38FD">
            <w:pPr>
              <w:rPr>
                <w:rFonts w:ascii="Garamond" w:hAnsi="Garamond"/>
                <w:sz w:val="22"/>
                <w:szCs w:val="22"/>
              </w:rPr>
            </w:pPr>
          </w:p>
        </w:tc>
        <w:tc>
          <w:tcPr>
            <w:tcW w:w="2293" w:type="dxa"/>
            <w:vMerge/>
            <w:shd w:val="clear" w:color="auto" w:fill="auto"/>
          </w:tcPr>
          <w:p w14:paraId="0485D1F7" w14:textId="77777777" w:rsidR="00AB38FD" w:rsidRPr="005C6A56" w:rsidRDefault="00AB38FD">
            <w:pPr>
              <w:rPr>
                <w:rFonts w:ascii="Garamond" w:hAnsi="Garamond"/>
                <w:sz w:val="22"/>
                <w:szCs w:val="22"/>
              </w:rPr>
            </w:pPr>
          </w:p>
        </w:tc>
        <w:tc>
          <w:tcPr>
            <w:tcW w:w="885" w:type="dxa"/>
            <w:vMerge/>
            <w:shd w:val="clear" w:color="auto" w:fill="auto"/>
          </w:tcPr>
          <w:p w14:paraId="1CD496B9" w14:textId="77777777" w:rsidR="00AB38FD" w:rsidRPr="005C6A56" w:rsidRDefault="00AB38FD" w:rsidP="005C6A56">
            <w:pPr>
              <w:jc w:val="center"/>
              <w:rPr>
                <w:rFonts w:ascii="Garamond" w:hAnsi="Garamond"/>
                <w:sz w:val="22"/>
                <w:szCs w:val="22"/>
              </w:rPr>
            </w:pPr>
          </w:p>
        </w:tc>
        <w:tc>
          <w:tcPr>
            <w:tcW w:w="709" w:type="dxa"/>
            <w:shd w:val="clear" w:color="auto" w:fill="auto"/>
          </w:tcPr>
          <w:p w14:paraId="22A6EE3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right w:val="nil"/>
            </w:tcBorders>
            <w:shd w:val="clear" w:color="auto" w:fill="auto"/>
          </w:tcPr>
          <w:p w14:paraId="790D272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273300E8" w14:textId="77777777" w:rsidTr="005C6A56">
        <w:trPr>
          <w:cantSplit/>
          <w:tblHeader/>
        </w:trPr>
        <w:tc>
          <w:tcPr>
            <w:tcW w:w="1177" w:type="dxa"/>
            <w:vMerge/>
            <w:shd w:val="clear" w:color="auto" w:fill="auto"/>
          </w:tcPr>
          <w:p w14:paraId="2808428D" w14:textId="77777777" w:rsidR="00AB38FD" w:rsidRPr="005C6A56" w:rsidRDefault="00AB38FD">
            <w:pPr>
              <w:rPr>
                <w:rFonts w:ascii="Garamond" w:hAnsi="Garamond"/>
                <w:b/>
                <w:sz w:val="22"/>
                <w:szCs w:val="22"/>
              </w:rPr>
            </w:pPr>
          </w:p>
        </w:tc>
        <w:tc>
          <w:tcPr>
            <w:tcW w:w="1336" w:type="dxa"/>
            <w:vMerge/>
            <w:shd w:val="clear" w:color="auto" w:fill="auto"/>
          </w:tcPr>
          <w:p w14:paraId="5FEDDAE9" w14:textId="77777777" w:rsidR="00AB38FD" w:rsidRPr="005C6A56" w:rsidRDefault="00AB38FD">
            <w:pPr>
              <w:rPr>
                <w:rFonts w:ascii="Garamond" w:hAnsi="Garamond"/>
                <w:sz w:val="22"/>
                <w:szCs w:val="22"/>
              </w:rPr>
            </w:pPr>
          </w:p>
        </w:tc>
        <w:tc>
          <w:tcPr>
            <w:tcW w:w="2821" w:type="dxa"/>
            <w:vMerge/>
            <w:shd w:val="clear" w:color="auto" w:fill="auto"/>
          </w:tcPr>
          <w:p w14:paraId="42F4059F" w14:textId="77777777" w:rsidR="00AB38FD" w:rsidRPr="005C6A56" w:rsidRDefault="00AB38FD">
            <w:pPr>
              <w:rPr>
                <w:rFonts w:ascii="Garamond" w:hAnsi="Garamond"/>
                <w:sz w:val="22"/>
                <w:szCs w:val="22"/>
              </w:rPr>
            </w:pPr>
          </w:p>
        </w:tc>
        <w:tc>
          <w:tcPr>
            <w:tcW w:w="2293" w:type="dxa"/>
            <w:vMerge/>
            <w:shd w:val="clear" w:color="auto" w:fill="auto"/>
          </w:tcPr>
          <w:p w14:paraId="26886A99" w14:textId="77777777" w:rsidR="00AB38FD" w:rsidRPr="005C6A56" w:rsidRDefault="00AB38FD">
            <w:pPr>
              <w:rPr>
                <w:rFonts w:ascii="Garamond" w:hAnsi="Garamond"/>
                <w:sz w:val="22"/>
                <w:szCs w:val="22"/>
              </w:rPr>
            </w:pPr>
          </w:p>
        </w:tc>
        <w:tc>
          <w:tcPr>
            <w:tcW w:w="885" w:type="dxa"/>
            <w:vMerge/>
            <w:shd w:val="clear" w:color="auto" w:fill="auto"/>
          </w:tcPr>
          <w:p w14:paraId="5A6E2E25" w14:textId="77777777" w:rsidR="00AB38FD" w:rsidRPr="005C6A56" w:rsidRDefault="00AB38FD" w:rsidP="005C6A56">
            <w:pPr>
              <w:jc w:val="center"/>
              <w:rPr>
                <w:rFonts w:ascii="Garamond" w:hAnsi="Garamond"/>
                <w:sz w:val="22"/>
                <w:szCs w:val="22"/>
              </w:rPr>
            </w:pPr>
          </w:p>
        </w:tc>
        <w:tc>
          <w:tcPr>
            <w:tcW w:w="709" w:type="dxa"/>
            <w:shd w:val="clear" w:color="auto" w:fill="auto"/>
          </w:tcPr>
          <w:p w14:paraId="4FED34F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right w:val="nil"/>
            </w:tcBorders>
            <w:shd w:val="clear" w:color="auto" w:fill="auto"/>
          </w:tcPr>
          <w:p w14:paraId="5A165E7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6CF5EBD7" w14:textId="77777777" w:rsidTr="005C6A56">
        <w:trPr>
          <w:cantSplit/>
          <w:tblHeader/>
        </w:trPr>
        <w:tc>
          <w:tcPr>
            <w:tcW w:w="1177" w:type="dxa"/>
            <w:vMerge/>
            <w:shd w:val="clear" w:color="auto" w:fill="auto"/>
          </w:tcPr>
          <w:p w14:paraId="6AB6798E" w14:textId="77777777" w:rsidR="00AB38FD" w:rsidRPr="005C6A56" w:rsidRDefault="00AB38FD">
            <w:pPr>
              <w:rPr>
                <w:rFonts w:ascii="Garamond" w:hAnsi="Garamond"/>
                <w:b/>
                <w:sz w:val="22"/>
                <w:szCs w:val="22"/>
              </w:rPr>
            </w:pPr>
          </w:p>
        </w:tc>
        <w:tc>
          <w:tcPr>
            <w:tcW w:w="1336" w:type="dxa"/>
            <w:vMerge/>
            <w:shd w:val="clear" w:color="auto" w:fill="auto"/>
          </w:tcPr>
          <w:p w14:paraId="75621C0B" w14:textId="77777777" w:rsidR="00AB38FD" w:rsidRPr="005C6A56" w:rsidRDefault="00AB38FD">
            <w:pPr>
              <w:rPr>
                <w:rFonts w:ascii="Garamond" w:hAnsi="Garamond"/>
                <w:sz w:val="22"/>
                <w:szCs w:val="22"/>
              </w:rPr>
            </w:pPr>
          </w:p>
        </w:tc>
        <w:tc>
          <w:tcPr>
            <w:tcW w:w="2821" w:type="dxa"/>
            <w:vMerge/>
            <w:shd w:val="clear" w:color="auto" w:fill="auto"/>
          </w:tcPr>
          <w:p w14:paraId="4FDABB92" w14:textId="77777777" w:rsidR="00AB38FD" w:rsidRPr="005C6A56" w:rsidRDefault="00AB38FD">
            <w:pPr>
              <w:rPr>
                <w:rFonts w:ascii="Garamond" w:hAnsi="Garamond"/>
                <w:sz w:val="22"/>
                <w:szCs w:val="22"/>
              </w:rPr>
            </w:pPr>
          </w:p>
        </w:tc>
        <w:tc>
          <w:tcPr>
            <w:tcW w:w="2293" w:type="dxa"/>
            <w:vMerge/>
            <w:shd w:val="clear" w:color="auto" w:fill="auto"/>
          </w:tcPr>
          <w:p w14:paraId="155AA755" w14:textId="77777777" w:rsidR="00AB38FD" w:rsidRPr="005C6A56" w:rsidRDefault="00AB38FD">
            <w:pPr>
              <w:rPr>
                <w:rFonts w:ascii="Garamond" w:hAnsi="Garamond"/>
                <w:sz w:val="22"/>
                <w:szCs w:val="22"/>
              </w:rPr>
            </w:pPr>
          </w:p>
        </w:tc>
        <w:tc>
          <w:tcPr>
            <w:tcW w:w="885" w:type="dxa"/>
            <w:vMerge/>
            <w:shd w:val="clear" w:color="auto" w:fill="auto"/>
          </w:tcPr>
          <w:p w14:paraId="51D232CE" w14:textId="77777777" w:rsidR="00AB38FD" w:rsidRPr="005C6A56" w:rsidRDefault="00AB38FD" w:rsidP="005C6A56">
            <w:pPr>
              <w:jc w:val="center"/>
              <w:rPr>
                <w:rFonts w:ascii="Garamond" w:hAnsi="Garamond"/>
                <w:sz w:val="22"/>
                <w:szCs w:val="22"/>
              </w:rPr>
            </w:pPr>
          </w:p>
        </w:tc>
        <w:tc>
          <w:tcPr>
            <w:tcW w:w="709" w:type="dxa"/>
            <w:shd w:val="clear" w:color="auto" w:fill="auto"/>
          </w:tcPr>
          <w:p w14:paraId="07F3FB4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right w:val="nil"/>
            </w:tcBorders>
            <w:shd w:val="clear" w:color="auto" w:fill="auto"/>
          </w:tcPr>
          <w:p w14:paraId="35FAAE1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1B5A64AE" w14:textId="77777777" w:rsidTr="005C6A56">
        <w:trPr>
          <w:cantSplit/>
          <w:tblHeader/>
        </w:trPr>
        <w:tc>
          <w:tcPr>
            <w:tcW w:w="1177" w:type="dxa"/>
            <w:vMerge/>
            <w:shd w:val="clear" w:color="auto" w:fill="auto"/>
          </w:tcPr>
          <w:p w14:paraId="3165937D" w14:textId="77777777" w:rsidR="00AB38FD" w:rsidRPr="005C6A56" w:rsidRDefault="00AB38FD">
            <w:pPr>
              <w:rPr>
                <w:rFonts w:ascii="Garamond" w:hAnsi="Garamond"/>
                <w:b/>
                <w:sz w:val="22"/>
                <w:szCs w:val="22"/>
              </w:rPr>
            </w:pPr>
          </w:p>
        </w:tc>
        <w:tc>
          <w:tcPr>
            <w:tcW w:w="1336" w:type="dxa"/>
            <w:vMerge/>
            <w:shd w:val="clear" w:color="auto" w:fill="auto"/>
          </w:tcPr>
          <w:p w14:paraId="20D7E9F8" w14:textId="77777777" w:rsidR="00AB38FD" w:rsidRPr="005C6A56" w:rsidRDefault="00AB38FD">
            <w:pPr>
              <w:rPr>
                <w:rFonts w:ascii="Garamond" w:hAnsi="Garamond"/>
                <w:sz w:val="22"/>
                <w:szCs w:val="22"/>
              </w:rPr>
            </w:pPr>
          </w:p>
        </w:tc>
        <w:tc>
          <w:tcPr>
            <w:tcW w:w="2821" w:type="dxa"/>
            <w:vMerge/>
            <w:shd w:val="clear" w:color="auto" w:fill="auto"/>
          </w:tcPr>
          <w:p w14:paraId="1637947B" w14:textId="77777777" w:rsidR="00AB38FD" w:rsidRPr="005C6A56" w:rsidRDefault="00AB38FD">
            <w:pPr>
              <w:rPr>
                <w:rFonts w:ascii="Garamond" w:hAnsi="Garamond"/>
                <w:sz w:val="22"/>
                <w:szCs w:val="22"/>
              </w:rPr>
            </w:pPr>
          </w:p>
        </w:tc>
        <w:tc>
          <w:tcPr>
            <w:tcW w:w="2293" w:type="dxa"/>
            <w:vMerge/>
            <w:shd w:val="clear" w:color="auto" w:fill="auto"/>
          </w:tcPr>
          <w:p w14:paraId="6D47EDCD" w14:textId="77777777" w:rsidR="00AB38FD" w:rsidRPr="005C6A56" w:rsidRDefault="00AB38FD">
            <w:pPr>
              <w:rPr>
                <w:rFonts w:ascii="Garamond" w:hAnsi="Garamond"/>
                <w:sz w:val="22"/>
                <w:szCs w:val="22"/>
              </w:rPr>
            </w:pPr>
          </w:p>
        </w:tc>
        <w:tc>
          <w:tcPr>
            <w:tcW w:w="885" w:type="dxa"/>
            <w:vMerge/>
            <w:shd w:val="clear" w:color="auto" w:fill="auto"/>
          </w:tcPr>
          <w:p w14:paraId="7B7AB75F" w14:textId="77777777" w:rsidR="00AB38FD" w:rsidRPr="005C6A56" w:rsidRDefault="00AB38FD" w:rsidP="005C6A56">
            <w:pPr>
              <w:jc w:val="center"/>
              <w:rPr>
                <w:rFonts w:ascii="Garamond" w:hAnsi="Garamond"/>
                <w:sz w:val="22"/>
                <w:szCs w:val="22"/>
              </w:rPr>
            </w:pPr>
          </w:p>
        </w:tc>
        <w:tc>
          <w:tcPr>
            <w:tcW w:w="709" w:type="dxa"/>
            <w:shd w:val="clear" w:color="auto" w:fill="auto"/>
          </w:tcPr>
          <w:p w14:paraId="2DD9B8E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right w:val="nil"/>
            </w:tcBorders>
            <w:shd w:val="clear" w:color="auto" w:fill="auto"/>
          </w:tcPr>
          <w:p w14:paraId="1497B72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10BB678" w14:textId="77777777" w:rsidTr="005C6A56">
        <w:trPr>
          <w:cantSplit/>
          <w:tblHeader/>
        </w:trPr>
        <w:tc>
          <w:tcPr>
            <w:tcW w:w="1177" w:type="dxa"/>
            <w:vMerge/>
            <w:shd w:val="clear" w:color="auto" w:fill="auto"/>
          </w:tcPr>
          <w:p w14:paraId="75D5374E" w14:textId="77777777" w:rsidR="00AB38FD" w:rsidRPr="005C6A56" w:rsidRDefault="00AB38FD">
            <w:pPr>
              <w:rPr>
                <w:rFonts w:ascii="Garamond" w:hAnsi="Garamond"/>
                <w:b/>
                <w:sz w:val="22"/>
                <w:szCs w:val="22"/>
              </w:rPr>
            </w:pPr>
          </w:p>
        </w:tc>
        <w:tc>
          <w:tcPr>
            <w:tcW w:w="1336" w:type="dxa"/>
            <w:vMerge/>
            <w:shd w:val="clear" w:color="auto" w:fill="auto"/>
          </w:tcPr>
          <w:p w14:paraId="0FB7B236" w14:textId="77777777" w:rsidR="00AB38FD" w:rsidRPr="005C6A56" w:rsidRDefault="00AB38FD">
            <w:pPr>
              <w:rPr>
                <w:rFonts w:ascii="Garamond" w:hAnsi="Garamond"/>
                <w:sz w:val="22"/>
                <w:szCs w:val="22"/>
              </w:rPr>
            </w:pPr>
          </w:p>
        </w:tc>
        <w:tc>
          <w:tcPr>
            <w:tcW w:w="2821" w:type="dxa"/>
            <w:vMerge/>
            <w:shd w:val="clear" w:color="auto" w:fill="auto"/>
          </w:tcPr>
          <w:p w14:paraId="153C734C" w14:textId="77777777" w:rsidR="00AB38FD" w:rsidRPr="005C6A56" w:rsidRDefault="00AB38FD">
            <w:pPr>
              <w:rPr>
                <w:rFonts w:ascii="Garamond" w:hAnsi="Garamond"/>
                <w:sz w:val="22"/>
                <w:szCs w:val="22"/>
              </w:rPr>
            </w:pPr>
          </w:p>
        </w:tc>
        <w:tc>
          <w:tcPr>
            <w:tcW w:w="2293" w:type="dxa"/>
            <w:vMerge/>
            <w:shd w:val="clear" w:color="auto" w:fill="auto"/>
          </w:tcPr>
          <w:p w14:paraId="4B1FEE7E" w14:textId="77777777" w:rsidR="00AB38FD" w:rsidRPr="005C6A56" w:rsidRDefault="00AB38FD">
            <w:pPr>
              <w:rPr>
                <w:rFonts w:ascii="Garamond" w:hAnsi="Garamond"/>
                <w:sz w:val="22"/>
                <w:szCs w:val="22"/>
              </w:rPr>
            </w:pPr>
          </w:p>
        </w:tc>
        <w:tc>
          <w:tcPr>
            <w:tcW w:w="885" w:type="dxa"/>
            <w:vMerge/>
            <w:shd w:val="clear" w:color="auto" w:fill="auto"/>
          </w:tcPr>
          <w:p w14:paraId="230D4758" w14:textId="77777777" w:rsidR="00AB38FD" w:rsidRPr="005C6A56" w:rsidRDefault="00AB38FD" w:rsidP="005C6A56">
            <w:pPr>
              <w:jc w:val="center"/>
              <w:rPr>
                <w:rFonts w:ascii="Garamond" w:hAnsi="Garamond"/>
                <w:sz w:val="22"/>
                <w:szCs w:val="22"/>
              </w:rPr>
            </w:pPr>
          </w:p>
        </w:tc>
        <w:tc>
          <w:tcPr>
            <w:tcW w:w="709" w:type="dxa"/>
            <w:shd w:val="clear" w:color="auto" w:fill="auto"/>
          </w:tcPr>
          <w:p w14:paraId="4F76C03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right w:val="nil"/>
            </w:tcBorders>
            <w:shd w:val="clear" w:color="auto" w:fill="auto"/>
          </w:tcPr>
          <w:p w14:paraId="19B85E7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820740C" w14:textId="77777777" w:rsidTr="005C6A56">
        <w:trPr>
          <w:cantSplit/>
          <w:tblHeader/>
        </w:trPr>
        <w:tc>
          <w:tcPr>
            <w:tcW w:w="1177" w:type="dxa"/>
            <w:vMerge/>
            <w:shd w:val="clear" w:color="auto" w:fill="auto"/>
          </w:tcPr>
          <w:p w14:paraId="4963F3E2" w14:textId="77777777" w:rsidR="00AB38FD" w:rsidRPr="005C6A56" w:rsidRDefault="00AB38FD">
            <w:pPr>
              <w:rPr>
                <w:rFonts w:ascii="Garamond" w:hAnsi="Garamond"/>
                <w:b/>
                <w:sz w:val="22"/>
                <w:szCs w:val="22"/>
              </w:rPr>
            </w:pPr>
          </w:p>
        </w:tc>
        <w:tc>
          <w:tcPr>
            <w:tcW w:w="1336" w:type="dxa"/>
            <w:vMerge/>
            <w:shd w:val="clear" w:color="auto" w:fill="auto"/>
          </w:tcPr>
          <w:p w14:paraId="1A8FFA39" w14:textId="77777777" w:rsidR="00AB38FD" w:rsidRPr="005C6A56" w:rsidRDefault="00AB38FD">
            <w:pPr>
              <w:rPr>
                <w:rFonts w:ascii="Garamond" w:hAnsi="Garamond"/>
                <w:sz w:val="22"/>
                <w:szCs w:val="22"/>
              </w:rPr>
            </w:pPr>
          </w:p>
        </w:tc>
        <w:tc>
          <w:tcPr>
            <w:tcW w:w="2821" w:type="dxa"/>
            <w:vMerge/>
            <w:shd w:val="clear" w:color="auto" w:fill="auto"/>
          </w:tcPr>
          <w:p w14:paraId="207F1D5F" w14:textId="77777777" w:rsidR="00AB38FD" w:rsidRPr="005C6A56" w:rsidRDefault="00AB38FD">
            <w:pPr>
              <w:rPr>
                <w:rFonts w:ascii="Garamond" w:hAnsi="Garamond"/>
                <w:sz w:val="22"/>
                <w:szCs w:val="22"/>
              </w:rPr>
            </w:pPr>
          </w:p>
        </w:tc>
        <w:tc>
          <w:tcPr>
            <w:tcW w:w="2293" w:type="dxa"/>
            <w:vMerge/>
            <w:shd w:val="clear" w:color="auto" w:fill="auto"/>
          </w:tcPr>
          <w:p w14:paraId="479695FC" w14:textId="77777777" w:rsidR="00AB38FD" w:rsidRPr="005C6A56" w:rsidRDefault="00AB38FD">
            <w:pPr>
              <w:rPr>
                <w:rFonts w:ascii="Garamond" w:hAnsi="Garamond"/>
                <w:sz w:val="22"/>
                <w:szCs w:val="22"/>
              </w:rPr>
            </w:pPr>
          </w:p>
        </w:tc>
        <w:tc>
          <w:tcPr>
            <w:tcW w:w="885" w:type="dxa"/>
            <w:vMerge/>
            <w:shd w:val="clear" w:color="auto" w:fill="auto"/>
          </w:tcPr>
          <w:p w14:paraId="7704C188" w14:textId="77777777" w:rsidR="00AB38FD" w:rsidRPr="005C6A56" w:rsidRDefault="00AB38FD" w:rsidP="005C6A56">
            <w:pPr>
              <w:jc w:val="center"/>
              <w:rPr>
                <w:rFonts w:ascii="Garamond" w:hAnsi="Garamond"/>
                <w:sz w:val="22"/>
                <w:szCs w:val="22"/>
              </w:rPr>
            </w:pPr>
          </w:p>
        </w:tc>
        <w:tc>
          <w:tcPr>
            <w:tcW w:w="709" w:type="dxa"/>
            <w:shd w:val="clear" w:color="auto" w:fill="auto"/>
          </w:tcPr>
          <w:p w14:paraId="0C81683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right w:val="nil"/>
            </w:tcBorders>
            <w:shd w:val="clear" w:color="auto" w:fill="auto"/>
          </w:tcPr>
          <w:p w14:paraId="5B877F0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4BACF802" w14:textId="77777777" w:rsidTr="005C6A56">
        <w:trPr>
          <w:cantSplit/>
          <w:tblHeader/>
        </w:trPr>
        <w:tc>
          <w:tcPr>
            <w:tcW w:w="1177" w:type="dxa"/>
            <w:vMerge/>
            <w:shd w:val="clear" w:color="auto" w:fill="auto"/>
          </w:tcPr>
          <w:p w14:paraId="1010E806" w14:textId="77777777" w:rsidR="00AB38FD" w:rsidRPr="005C6A56" w:rsidRDefault="00AB38FD">
            <w:pPr>
              <w:rPr>
                <w:rFonts w:ascii="Garamond" w:hAnsi="Garamond"/>
                <w:b/>
                <w:sz w:val="22"/>
                <w:szCs w:val="22"/>
              </w:rPr>
            </w:pPr>
          </w:p>
        </w:tc>
        <w:tc>
          <w:tcPr>
            <w:tcW w:w="1336" w:type="dxa"/>
            <w:vMerge/>
            <w:shd w:val="clear" w:color="auto" w:fill="auto"/>
          </w:tcPr>
          <w:p w14:paraId="73A1E4CD" w14:textId="77777777" w:rsidR="00AB38FD" w:rsidRPr="005C6A56" w:rsidRDefault="00AB38FD">
            <w:pPr>
              <w:rPr>
                <w:rFonts w:ascii="Garamond" w:hAnsi="Garamond"/>
                <w:sz w:val="22"/>
                <w:szCs w:val="22"/>
              </w:rPr>
            </w:pPr>
          </w:p>
        </w:tc>
        <w:tc>
          <w:tcPr>
            <w:tcW w:w="2821" w:type="dxa"/>
            <w:vMerge/>
            <w:shd w:val="clear" w:color="auto" w:fill="auto"/>
          </w:tcPr>
          <w:p w14:paraId="24D37646" w14:textId="77777777" w:rsidR="00AB38FD" w:rsidRPr="005C6A56" w:rsidRDefault="00AB38FD">
            <w:pPr>
              <w:rPr>
                <w:rFonts w:ascii="Garamond" w:hAnsi="Garamond"/>
                <w:sz w:val="22"/>
                <w:szCs w:val="22"/>
              </w:rPr>
            </w:pPr>
          </w:p>
        </w:tc>
        <w:tc>
          <w:tcPr>
            <w:tcW w:w="2293" w:type="dxa"/>
            <w:vMerge/>
            <w:shd w:val="clear" w:color="auto" w:fill="auto"/>
          </w:tcPr>
          <w:p w14:paraId="5F6D2130" w14:textId="77777777" w:rsidR="00AB38FD" w:rsidRPr="005C6A56" w:rsidRDefault="00AB38FD">
            <w:pPr>
              <w:rPr>
                <w:rFonts w:ascii="Garamond" w:hAnsi="Garamond"/>
                <w:sz w:val="22"/>
                <w:szCs w:val="22"/>
              </w:rPr>
            </w:pPr>
          </w:p>
        </w:tc>
        <w:tc>
          <w:tcPr>
            <w:tcW w:w="885" w:type="dxa"/>
            <w:vMerge/>
            <w:shd w:val="clear" w:color="auto" w:fill="auto"/>
          </w:tcPr>
          <w:p w14:paraId="789F0C65" w14:textId="77777777" w:rsidR="00AB38FD" w:rsidRPr="005C6A56" w:rsidRDefault="00AB38FD" w:rsidP="005C6A56">
            <w:pPr>
              <w:jc w:val="center"/>
              <w:rPr>
                <w:rFonts w:ascii="Garamond" w:hAnsi="Garamond"/>
                <w:sz w:val="22"/>
                <w:szCs w:val="22"/>
              </w:rPr>
            </w:pPr>
          </w:p>
        </w:tc>
        <w:tc>
          <w:tcPr>
            <w:tcW w:w="709" w:type="dxa"/>
            <w:shd w:val="clear" w:color="auto" w:fill="auto"/>
          </w:tcPr>
          <w:p w14:paraId="08AB765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right w:val="nil"/>
            </w:tcBorders>
            <w:shd w:val="clear" w:color="auto" w:fill="auto"/>
          </w:tcPr>
          <w:p w14:paraId="34E837A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2CD4DBF9" w14:textId="77777777" w:rsidTr="005C6A56">
        <w:trPr>
          <w:cantSplit/>
          <w:tblHeader/>
        </w:trPr>
        <w:tc>
          <w:tcPr>
            <w:tcW w:w="1177" w:type="dxa"/>
            <w:vMerge/>
            <w:shd w:val="clear" w:color="auto" w:fill="auto"/>
          </w:tcPr>
          <w:p w14:paraId="45B350D9" w14:textId="77777777" w:rsidR="00AB38FD" w:rsidRPr="005C6A56" w:rsidRDefault="00AB38FD">
            <w:pPr>
              <w:rPr>
                <w:rFonts w:ascii="Garamond" w:hAnsi="Garamond"/>
                <w:b/>
                <w:sz w:val="22"/>
                <w:szCs w:val="22"/>
              </w:rPr>
            </w:pPr>
          </w:p>
        </w:tc>
        <w:tc>
          <w:tcPr>
            <w:tcW w:w="1336" w:type="dxa"/>
            <w:vMerge/>
            <w:shd w:val="clear" w:color="auto" w:fill="auto"/>
          </w:tcPr>
          <w:p w14:paraId="0B3172CC" w14:textId="77777777" w:rsidR="00AB38FD" w:rsidRPr="005C6A56" w:rsidRDefault="00AB38FD">
            <w:pPr>
              <w:rPr>
                <w:rFonts w:ascii="Garamond" w:hAnsi="Garamond"/>
                <w:sz w:val="22"/>
                <w:szCs w:val="22"/>
              </w:rPr>
            </w:pPr>
          </w:p>
        </w:tc>
        <w:tc>
          <w:tcPr>
            <w:tcW w:w="2821" w:type="dxa"/>
            <w:vMerge/>
            <w:shd w:val="clear" w:color="auto" w:fill="auto"/>
          </w:tcPr>
          <w:p w14:paraId="030DA70C" w14:textId="77777777" w:rsidR="00AB38FD" w:rsidRPr="005C6A56" w:rsidRDefault="00AB38FD">
            <w:pPr>
              <w:rPr>
                <w:rFonts w:ascii="Garamond" w:hAnsi="Garamond"/>
                <w:sz w:val="22"/>
                <w:szCs w:val="22"/>
              </w:rPr>
            </w:pPr>
          </w:p>
        </w:tc>
        <w:tc>
          <w:tcPr>
            <w:tcW w:w="2293" w:type="dxa"/>
            <w:vMerge/>
            <w:shd w:val="clear" w:color="auto" w:fill="auto"/>
          </w:tcPr>
          <w:p w14:paraId="3DCE2DE8" w14:textId="77777777" w:rsidR="00AB38FD" w:rsidRPr="005C6A56" w:rsidRDefault="00AB38FD">
            <w:pPr>
              <w:rPr>
                <w:rFonts w:ascii="Garamond" w:hAnsi="Garamond"/>
                <w:sz w:val="22"/>
                <w:szCs w:val="22"/>
              </w:rPr>
            </w:pPr>
          </w:p>
        </w:tc>
        <w:tc>
          <w:tcPr>
            <w:tcW w:w="885" w:type="dxa"/>
            <w:vMerge/>
            <w:shd w:val="clear" w:color="auto" w:fill="auto"/>
          </w:tcPr>
          <w:p w14:paraId="29C4001E" w14:textId="77777777" w:rsidR="00AB38FD" w:rsidRPr="005C6A56" w:rsidRDefault="00AB38FD" w:rsidP="005C6A56">
            <w:pPr>
              <w:jc w:val="center"/>
              <w:rPr>
                <w:rFonts w:ascii="Garamond" w:hAnsi="Garamond"/>
                <w:sz w:val="22"/>
                <w:szCs w:val="22"/>
              </w:rPr>
            </w:pPr>
          </w:p>
        </w:tc>
        <w:tc>
          <w:tcPr>
            <w:tcW w:w="709" w:type="dxa"/>
            <w:shd w:val="clear" w:color="auto" w:fill="auto"/>
          </w:tcPr>
          <w:p w14:paraId="5F45396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right w:val="nil"/>
            </w:tcBorders>
            <w:shd w:val="clear" w:color="auto" w:fill="auto"/>
          </w:tcPr>
          <w:p w14:paraId="7DB8926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26FDF1F6" w14:textId="77777777" w:rsidTr="005C6A56">
        <w:trPr>
          <w:cantSplit/>
          <w:tblHeader/>
        </w:trPr>
        <w:tc>
          <w:tcPr>
            <w:tcW w:w="1177" w:type="dxa"/>
            <w:vMerge/>
            <w:shd w:val="clear" w:color="auto" w:fill="auto"/>
          </w:tcPr>
          <w:p w14:paraId="7D07AA9B" w14:textId="77777777" w:rsidR="00AB38FD" w:rsidRPr="005C6A56" w:rsidRDefault="00AB38FD">
            <w:pPr>
              <w:rPr>
                <w:rFonts w:ascii="Garamond" w:hAnsi="Garamond"/>
                <w:b/>
                <w:sz w:val="22"/>
                <w:szCs w:val="22"/>
              </w:rPr>
            </w:pPr>
          </w:p>
        </w:tc>
        <w:tc>
          <w:tcPr>
            <w:tcW w:w="1336" w:type="dxa"/>
            <w:vMerge/>
            <w:shd w:val="clear" w:color="auto" w:fill="auto"/>
          </w:tcPr>
          <w:p w14:paraId="2A2903A1" w14:textId="77777777" w:rsidR="00AB38FD" w:rsidRPr="005C6A56" w:rsidRDefault="00AB38FD">
            <w:pPr>
              <w:rPr>
                <w:rFonts w:ascii="Garamond" w:hAnsi="Garamond"/>
                <w:sz w:val="22"/>
                <w:szCs w:val="22"/>
              </w:rPr>
            </w:pPr>
          </w:p>
        </w:tc>
        <w:tc>
          <w:tcPr>
            <w:tcW w:w="2821" w:type="dxa"/>
            <w:vMerge/>
            <w:shd w:val="clear" w:color="auto" w:fill="auto"/>
          </w:tcPr>
          <w:p w14:paraId="027D1321" w14:textId="77777777" w:rsidR="00AB38FD" w:rsidRPr="005C6A56" w:rsidRDefault="00AB38FD">
            <w:pPr>
              <w:rPr>
                <w:rFonts w:ascii="Garamond" w:hAnsi="Garamond"/>
                <w:sz w:val="22"/>
                <w:szCs w:val="22"/>
              </w:rPr>
            </w:pPr>
          </w:p>
        </w:tc>
        <w:tc>
          <w:tcPr>
            <w:tcW w:w="2293" w:type="dxa"/>
            <w:vMerge/>
            <w:shd w:val="clear" w:color="auto" w:fill="auto"/>
          </w:tcPr>
          <w:p w14:paraId="13539216" w14:textId="77777777" w:rsidR="00AB38FD" w:rsidRPr="005C6A56" w:rsidRDefault="00AB38FD">
            <w:pPr>
              <w:rPr>
                <w:rFonts w:ascii="Garamond" w:hAnsi="Garamond"/>
                <w:sz w:val="22"/>
                <w:szCs w:val="22"/>
              </w:rPr>
            </w:pPr>
          </w:p>
        </w:tc>
        <w:tc>
          <w:tcPr>
            <w:tcW w:w="885" w:type="dxa"/>
            <w:vMerge/>
            <w:shd w:val="clear" w:color="auto" w:fill="auto"/>
          </w:tcPr>
          <w:p w14:paraId="08181935" w14:textId="77777777" w:rsidR="00AB38FD" w:rsidRPr="005C6A56" w:rsidRDefault="00AB38FD" w:rsidP="005C6A56">
            <w:pPr>
              <w:jc w:val="center"/>
              <w:rPr>
                <w:rFonts w:ascii="Garamond" w:hAnsi="Garamond"/>
                <w:sz w:val="22"/>
                <w:szCs w:val="22"/>
              </w:rPr>
            </w:pPr>
          </w:p>
        </w:tc>
        <w:tc>
          <w:tcPr>
            <w:tcW w:w="709" w:type="dxa"/>
            <w:shd w:val="clear" w:color="auto" w:fill="auto"/>
          </w:tcPr>
          <w:p w14:paraId="1F8BCE1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757" w:type="dxa"/>
            <w:tcBorders>
              <w:right w:val="nil"/>
            </w:tcBorders>
            <w:shd w:val="clear" w:color="auto" w:fill="auto"/>
          </w:tcPr>
          <w:p w14:paraId="516EE96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513BCE1D" w14:textId="77777777" w:rsidTr="005C6A56">
        <w:trPr>
          <w:cantSplit/>
          <w:tblHeader/>
        </w:trPr>
        <w:tc>
          <w:tcPr>
            <w:tcW w:w="1177" w:type="dxa"/>
            <w:vMerge/>
            <w:shd w:val="clear" w:color="auto" w:fill="auto"/>
          </w:tcPr>
          <w:p w14:paraId="77382B67" w14:textId="77777777" w:rsidR="00AB38FD" w:rsidRPr="005C6A56" w:rsidRDefault="00AB38FD">
            <w:pPr>
              <w:rPr>
                <w:rFonts w:ascii="Garamond" w:hAnsi="Garamond"/>
                <w:b/>
                <w:sz w:val="22"/>
                <w:szCs w:val="22"/>
              </w:rPr>
            </w:pPr>
          </w:p>
        </w:tc>
        <w:tc>
          <w:tcPr>
            <w:tcW w:w="1336" w:type="dxa"/>
            <w:vMerge/>
            <w:shd w:val="clear" w:color="auto" w:fill="auto"/>
          </w:tcPr>
          <w:p w14:paraId="40E601BC" w14:textId="77777777" w:rsidR="00AB38FD" w:rsidRPr="005C6A56" w:rsidRDefault="00AB38FD">
            <w:pPr>
              <w:rPr>
                <w:rFonts w:ascii="Garamond" w:hAnsi="Garamond"/>
                <w:sz w:val="22"/>
                <w:szCs w:val="22"/>
              </w:rPr>
            </w:pPr>
          </w:p>
        </w:tc>
        <w:tc>
          <w:tcPr>
            <w:tcW w:w="2821" w:type="dxa"/>
            <w:vMerge/>
            <w:shd w:val="clear" w:color="auto" w:fill="auto"/>
          </w:tcPr>
          <w:p w14:paraId="52DD51C0" w14:textId="77777777" w:rsidR="00AB38FD" w:rsidRPr="005C6A56" w:rsidRDefault="00AB38FD">
            <w:pPr>
              <w:rPr>
                <w:rFonts w:ascii="Garamond" w:hAnsi="Garamond"/>
                <w:sz w:val="22"/>
                <w:szCs w:val="22"/>
              </w:rPr>
            </w:pPr>
          </w:p>
        </w:tc>
        <w:tc>
          <w:tcPr>
            <w:tcW w:w="2293" w:type="dxa"/>
            <w:vMerge/>
            <w:shd w:val="clear" w:color="auto" w:fill="auto"/>
          </w:tcPr>
          <w:p w14:paraId="0F962565" w14:textId="77777777" w:rsidR="00AB38FD" w:rsidRPr="005C6A56" w:rsidRDefault="00AB38FD">
            <w:pPr>
              <w:rPr>
                <w:rFonts w:ascii="Garamond" w:hAnsi="Garamond"/>
                <w:sz w:val="22"/>
                <w:szCs w:val="22"/>
              </w:rPr>
            </w:pPr>
          </w:p>
        </w:tc>
        <w:tc>
          <w:tcPr>
            <w:tcW w:w="885" w:type="dxa"/>
            <w:vMerge/>
            <w:shd w:val="clear" w:color="auto" w:fill="auto"/>
          </w:tcPr>
          <w:p w14:paraId="0E2543B9" w14:textId="77777777" w:rsidR="00AB38FD" w:rsidRPr="005C6A56" w:rsidRDefault="00AB38FD" w:rsidP="005C6A56">
            <w:pPr>
              <w:jc w:val="center"/>
              <w:rPr>
                <w:rFonts w:ascii="Garamond" w:hAnsi="Garamond"/>
                <w:sz w:val="22"/>
                <w:szCs w:val="22"/>
              </w:rPr>
            </w:pPr>
          </w:p>
        </w:tc>
        <w:tc>
          <w:tcPr>
            <w:tcW w:w="709" w:type="dxa"/>
            <w:shd w:val="clear" w:color="auto" w:fill="auto"/>
          </w:tcPr>
          <w:p w14:paraId="46A3D43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right w:val="nil"/>
            </w:tcBorders>
            <w:shd w:val="clear" w:color="auto" w:fill="auto"/>
          </w:tcPr>
          <w:p w14:paraId="161225A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5DA88B44" w14:textId="77777777" w:rsidTr="005C6A56">
        <w:trPr>
          <w:cantSplit/>
          <w:tblHeader/>
        </w:trPr>
        <w:tc>
          <w:tcPr>
            <w:tcW w:w="1177" w:type="dxa"/>
            <w:vMerge/>
            <w:shd w:val="clear" w:color="auto" w:fill="auto"/>
          </w:tcPr>
          <w:p w14:paraId="7E5F02D3" w14:textId="77777777" w:rsidR="00AB38FD" w:rsidRPr="005C6A56" w:rsidRDefault="00AB38FD">
            <w:pPr>
              <w:rPr>
                <w:rFonts w:ascii="Garamond" w:hAnsi="Garamond"/>
                <w:b/>
                <w:sz w:val="22"/>
                <w:szCs w:val="22"/>
              </w:rPr>
            </w:pPr>
          </w:p>
        </w:tc>
        <w:tc>
          <w:tcPr>
            <w:tcW w:w="1336" w:type="dxa"/>
            <w:vMerge/>
            <w:shd w:val="clear" w:color="auto" w:fill="auto"/>
          </w:tcPr>
          <w:p w14:paraId="1DFC661F" w14:textId="77777777" w:rsidR="00AB38FD" w:rsidRPr="005C6A56" w:rsidRDefault="00AB38FD">
            <w:pPr>
              <w:rPr>
                <w:rFonts w:ascii="Garamond" w:hAnsi="Garamond"/>
                <w:sz w:val="22"/>
                <w:szCs w:val="22"/>
              </w:rPr>
            </w:pPr>
          </w:p>
        </w:tc>
        <w:tc>
          <w:tcPr>
            <w:tcW w:w="2821" w:type="dxa"/>
            <w:vMerge/>
            <w:shd w:val="clear" w:color="auto" w:fill="auto"/>
          </w:tcPr>
          <w:p w14:paraId="76E66456" w14:textId="77777777" w:rsidR="00AB38FD" w:rsidRPr="005C6A56" w:rsidRDefault="00AB38FD">
            <w:pPr>
              <w:rPr>
                <w:rFonts w:ascii="Garamond" w:hAnsi="Garamond"/>
                <w:sz w:val="22"/>
                <w:szCs w:val="22"/>
              </w:rPr>
            </w:pPr>
          </w:p>
        </w:tc>
        <w:tc>
          <w:tcPr>
            <w:tcW w:w="2293" w:type="dxa"/>
            <w:vMerge/>
            <w:shd w:val="clear" w:color="auto" w:fill="auto"/>
          </w:tcPr>
          <w:p w14:paraId="7FA43678" w14:textId="77777777" w:rsidR="00AB38FD" w:rsidRPr="005C6A56" w:rsidRDefault="00AB38FD">
            <w:pPr>
              <w:rPr>
                <w:rFonts w:ascii="Garamond" w:hAnsi="Garamond"/>
                <w:sz w:val="22"/>
                <w:szCs w:val="22"/>
              </w:rPr>
            </w:pPr>
          </w:p>
        </w:tc>
        <w:tc>
          <w:tcPr>
            <w:tcW w:w="885" w:type="dxa"/>
            <w:vMerge/>
            <w:shd w:val="clear" w:color="auto" w:fill="auto"/>
          </w:tcPr>
          <w:p w14:paraId="59CA83EA" w14:textId="77777777" w:rsidR="00AB38FD" w:rsidRPr="005C6A56" w:rsidRDefault="00AB38FD" w:rsidP="005C6A56">
            <w:pPr>
              <w:jc w:val="center"/>
              <w:rPr>
                <w:rFonts w:ascii="Garamond" w:hAnsi="Garamond"/>
                <w:sz w:val="22"/>
                <w:szCs w:val="22"/>
              </w:rPr>
            </w:pPr>
          </w:p>
        </w:tc>
        <w:tc>
          <w:tcPr>
            <w:tcW w:w="709" w:type="dxa"/>
            <w:shd w:val="clear" w:color="auto" w:fill="auto"/>
          </w:tcPr>
          <w:p w14:paraId="49339E9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right w:val="nil"/>
            </w:tcBorders>
            <w:shd w:val="clear" w:color="auto" w:fill="auto"/>
          </w:tcPr>
          <w:p w14:paraId="5C5901D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F37687" w:rsidRPr="005C6A56" w14:paraId="4BE20A33" w14:textId="77777777" w:rsidTr="005C6A56">
        <w:trPr>
          <w:cantSplit/>
          <w:tblHeader/>
        </w:trPr>
        <w:tc>
          <w:tcPr>
            <w:tcW w:w="1177" w:type="dxa"/>
            <w:shd w:val="clear" w:color="auto" w:fill="auto"/>
          </w:tcPr>
          <w:p w14:paraId="25F39AB4" w14:textId="77777777" w:rsidR="00F37687" w:rsidRPr="005C6A56" w:rsidRDefault="00F37687">
            <w:pPr>
              <w:rPr>
                <w:rFonts w:ascii="Garamond" w:hAnsi="Garamond"/>
                <w:b/>
                <w:sz w:val="22"/>
                <w:szCs w:val="22"/>
              </w:rPr>
            </w:pPr>
          </w:p>
        </w:tc>
        <w:tc>
          <w:tcPr>
            <w:tcW w:w="1336" w:type="dxa"/>
            <w:shd w:val="clear" w:color="auto" w:fill="auto"/>
          </w:tcPr>
          <w:p w14:paraId="0D82AD8E" w14:textId="77777777" w:rsidR="00F37687" w:rsidRPr="005C6A56" w:rsidRDefault="00F37687">
            <w:pPr>
              <w:rPr>
                <w:rFonts w:ascii="Garamond" w:hAnsi="Garamond"/>
                <w:sz w:val="22"/>
                <w:szCs w:val="22"/>
              </w:rPr>
            </w:pPr>
          </w:p>
        </w:tc>
        <w:tc>
          <w:tcPr>
            <w:tcW w:w="2821" w:type="dxa"/>
            <w:shd w:val="clear" w:color="auto" w:fill="auto"/>
          </w:tcPr>
          <w:p w14:paraId="6948E2F8" w14:textId="77777777" w:rsidR="00F37687" w:rsidRPr="005C6A56" w:rsidRDefault="00F37687">
            <w:pPr>
              <w:rPr>
                <w:rFonts w:ascii="Garamond" w:hAnsi="Garamond"/>
                <w:sz w:val="22"/>
                <w:szCs w:val="22"/>
              </w:rPr>
            </w:pPr>
          </w:p>
        </w:tc>
        <w:tc>
          <w:tcPr>
            <w:tcW w:w="2293" w:type="dxa"/>
            <w:shd w:val="clear" w:color="auto" w:fill="auto"/>
          </w:tcPr>
          <w:p w14:paraId="2C3841C0" w14:textId="77777777" w:rsidR="00F37687" w:rsidRPr="005C6A56" w:rsidRDefault="00F37687">
            <w:pPr>
              <w:rPr>
                <w:rFonts w:ascii="Garamond" w:hAnsi="Garamond"/>
                <w:sz w:val="22"/>
                <w:szCs w:val="22"/>
              </w:rPr>
            </w:pPr>
          </w:p>
        </w:tc>
        <w:tc>
          <w:tcPr>
            <w:tcW w:w="885" w:type="dxa"/>
            <w:shd w:val="clear" w:color="auto" w:fill="auto"/>
          </w:tcPr>
          <w:p w14:paraId="053F2DAF" w14:textId="77777777" w:rsidR="00F37687" w:rsidRPr="005C6A56" w:rsidRDefault="00F37687" w:rsidP="005C6A56">
            <w:pPr>
              <w:jc w:val="center"/>
              <w:rPr>
                <w:rFonts w:ascii="Garamond" w:hAnsi="Garamond"/>
                <w:sz w:val="22"/>
                <w:szCs w:val="22"/>
              </w:rPr>
            </w:pPr>
          </w:p>
        </w:tc>
        <w:tc>
          <w:tcPr>
            <w:tcW w:w="709" w:type="dxa"/>
            <w:shd w:val="clear" w:color="auto" w:fill="auto"/>
          </w:tcPr>
          <w:p w14:paraId="63C83843" w14:textId="77777777" w:rsidR="00F37687" w:rsidRPr="00D839A9" w:rsidRDefault="00F37687" w:rsidP="005C6A56">
            <w:pPr>
              <w:jc w:val="center"/>
              <w:rPr>
                <w:rFonts w:ascii="Garamond" w:hAnsi="Garamond"/>
                <w:sz w:val="22"/>
                <w:szCs w:val="22"/>
              </w:rPr>
            </w:pPr>
            <w:r w:rsidRPr="00D839A9">
              <w:rPr>
                <w:rFonts w:ascii="Garamond" w:hAnsi="Garamond"/>
                <w:sz w:val="22"/>
                <w:szCs w:val="22"/>
              </w:rPr>
              <w:t>49</w:t>
            </w:r>
          </w:p>
        </w:tc>
        <w:tc>
          <w:tcPr>
            <w:tcW w:w="4757" w:type="dxa"/>
            <w:tcBorders>
              <w:right w:val="nil"/>
            </w:tcBorders>
            <w:shd w:val="clear" w:color="auto" w:fill="auto"/>
          </w:tcPr>
          <w:p w14:paraId="13234A32" w14:textId="77777777" w:rsidR="00F37687" w:rsidRPr="009A5A1F" w:rsidRDefault="00F751F8" w:rsidP="00176089">
            <w:pPr>
              <w:rPr>
                <w:rFonts w:ascii="Garamond" w:hAnsi="Garamond"/>
                <w:sz w:val="22"/>
                <w:szCs w:val="22"/>
                <w:lang w:val="nl-BE" w:eastAsia="en-US"/>
              </w:rPr>
            </w:pPr>
            <w:r w:rsidRPr="009A5A1F">
              <w:rPr>
                <w:rFonts w:ascii="Garamond" w:hAnsi="Garamond"/>
                <w:sz w:val="22"/>
                <w:szCs w:val="22"/>
                <w:lang w:val="nl-BE" w:eastAsia="en-US"/>
              </w:rPr>
              <w:t xml:space="preserve">WE niet </w:t>
            </w:r>
            <w:proofErr w:type="spellStart"/>
            <w:r w:rsidRPr="009A5A1F">
              <w:rPr>
                <w:rFonts w:ascii="Garamond" w:hAnsi="Garamond"/>
                <w:sz w:val="22"/>
                <w:szCs w:val="22"/>
                <w:lang w:val="nl-BE" w:eastAsia="en-US"/>
              </w:rPr>
              <w:t>wz</w:t>
            </w:r>
            <w:proofErr w:type="spellEnd"/>
            <w:r w:rsidRPr="009A5A1F">
              <w:rPr>
                <w:rFonts w:ascii="Garamond" w:hAnsi="Garamond"/>
                <w:sz w:val="22"/>
                <w:szCs w:val="22"/>
                <w:lang w:val="nl-BE" w:eastAsia="en-US"/>
              </w:rPr>
              <w:t>. UVW, andere studies &amp; opleidingen</w:t>
            </w:r>
          </w:p>
        </w:tc>
      </w:tr>
      <w:tr w:rsidR="00A47151" w:rsidRPr="005C6A56" w14:paraId="1A1943E9" w14:textId="77777777" w:rsidTr="005C6A56">
        <w:trPr>
          <w:cantSplit/>
          <w:tblHeader/>
        </w:trPr>
        <w:tc>
          <w:tcPr>
            <w:tcW w:w="1177" w:type="dxa"/>
            <w:shd w:val="clear" w:color="auto" w:fill="auto"/>
          </w:tcPr>
          <w:p w14:paraId="39AE1C8C" w14:textId="77777777" w:rsidR="00A47151" w:rsidRPr="005C6A56" w:rsidRDefault="00A47151">
            <w:pPr>
              <w:rPr>
                <w:rFonts w:ascii="Garamond" w:hAnsi="Garamond"/>
                <w:b/>
                <w:sz w:val="22"/>
                <w:szCs w:val="22"/>
              </w:rPr>
            </w:pPr>
          </w:p>
        </w:tc>
        <w:tc>
          <w:tcPr>
            <w:tcW w:w="1336" w:type="dxa"/>
            <w:shd w:val="clear" w:color="auto" w:fill="auto"/>
          </w:tcPr>
          <w:p w14:paraId="6789EE6A" w14:textId="77777777" w:rsidR="00A47151" w:rsidRPr="005C6A56" w:rsidRDefault="00A47151">
            <w:pPr>
              <w:rPr>
                <w:rFonts w:ascii="Garamond" w:hAnsi="Garamond"/>
                <w:sz w:val="22"/>
                <w:szCs w:val="22"/>
              </w:rPr>
            </w:pPr>
          </w:p>
        </w:tc>
        <w:tc>
          <w:tcPr>
            <w:tcW w:w="2821" w:type="dxa"/>
            <w:shd w:val="clear" w:color="auto" w:fill="auto"/>
          </w:tcPr>
          <w:p w14:paraId="318C4442" w14:textId="77777777" w:rsidR="00A47151" w:rsidRPr="005C6A56" w:rsidRDefault="00A47151">
            <w:pPr>
              <w:rPr>
                <w:rFonts w:ascii="Garamond" w:hAnsi="Garamond"/>
                <w:sz w:val="22"/>
                <w:szCs w:val="22"/>
              </w:rPr>
            </w:pPr>
          </w:p>
        </w:tc>
        <w:tc>
          <w:tcPr>
            <w:tcW w:w="2293" w:type="dxa"/>
            <w:shd w:val="clear" w:color="auto" w:fill="auto"/>
          </w:tcPr>
          <w:p w14:paraId="6D235318" w14:textId="77777777" w:rsidR="00A47151" w:rsidRPr="005C6A56" w:rsidRDefault="00A47151">
            <w:pPr>
              <w:rPr>
                <w:rFonts w:ascii="Garamond" w:hAnsi="Garamond"/>
                <w:sz w:val="22"/>
                <w:szCs w:val="22"/>
              </w:rPr>
            </w:pPr>
          </w:p>
        </w:tc>
        <w:tc>
          <w:tcPr>
            <w:tcW w:w="885" w:type="dxa"/>
            <w:shd w:val="clear" w:color="auto" w:fill="auto"/>
          </w:tcPr>
          <w:p w14:paraId="7F37A59E" w14:textId="77777777" w:rsidR="00A47151" w:rsidRPr="005C6A56" w:rsidRDefault="00A47151" w:rsidP="005C6A56">
            <w:pPr>
              <w:jc w:val="center"/>
              <w:rPr>
                <w:rFonts w:ascii="Garamond" w:hAnsi="Garamond"/>
                <w:sz w:val="22"/>
                <w:szCs w:val="22"/>
              </w:rPr>
            </w:pPr>
          </w:p>
        </w:tc>
        <w:tc>
          <w:tcPr>
            <w:tcW w:w="709" w:type="dxa"/>
            <w:shd w:val="clear" w:color="auto" w:fill="auto"/>
          </w:tcPr>
          <w:p w14:paraId="14D99FCD" w14:textId="77777777" w:rsidR="00A47151" w:rsidRPr="005C6A56" w:rsidRDefault="00A47151" w:rsidP="005C6A56">
            <w:pPr>
              <w:jc w:val="center"/>
              <w:rPr>
                <w:rFonts w:ascii="Garamond" w:hAnsi="Garamond"/>
                <w:sz w:val="22"/>
                <w:szCs w:val="22"/>
              </w:rPr>
            </w:pPr>
            <w:r w:rsidRPr="005C6A56">
              <w:rPr>
                <w:rFonts w:ascii="Garamond" w:hAnsi="Garamond"/>
                <w:sz w:val="22"/>
                <w:szCs w:val="22"/>
              </w:rPr>
              <w:t>53</w:t>
            </w:r>
          </w:p>
        </w:tc>
        <w:tc>
          <w:tcPr>
            <w:tcW w:w="4757" w:type="dxa"/>
            <w:tcBorders>
              <w:right w:val="nil"/>
            </w:tcBorders>
            <w:shd w:val="clear" w:color="auto" w:fill="auto"/>
          </w:tcPr>
          <w:p w14:paraId="7BD4499F"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F37687" w:rsidRPr="005C6A56" w14:paraId="6A123C6B" w14:textId="77777777" w:rsidTr="005C6A56">
        <w:trPr>
          <w:cantSplit/>
          <w:tblHeader/>
        </w:trPr>
        <w:tc>
          <w:tcPr>
            <w:tcW w:w="1177" w:type="dxa"/>
            <w:shd w:val="clear" w:color="auto" w:fill="auto"/>
          </w:tcPr>
          <w:p w14:paraId="564F11E4" w14:textId="77777777" w:rsidR="00F37687" w:rsidRPr="005C6A56" w:rsidRDefault="00F37687">
            <w:pPr>
              <w:rPr>
                <w:rFonts w:ascii="Garamond" w:hAnsi="Garamond"/>
                <w:b/>
                <w:sz w:val="22"/>
                <w:szCs w:val="22"/>
              </w:rPr>
            </w:pPr>
          </w:p>
        </w:tc>
        <w:tc>
          <w:tcPr>
            <w:tcW w:w="1336" w:type="dxa"/>
            <w:shd w:val="clear" w:color="auto" w:fill="auto"/>
          </w:tcPr>
          <w:p w14:paraId="326E4646" w14:textId="77777777" w:rsidR="00F37687" w:rsidRPr="005C6A56" w:rsidRDefault="00F37687">
            <w:pPr>
              <w:rPr>
                <w:rFonts w:ascii="Garamond" w:hAnsi="Garamond"/>
                <w:sz w:val="22"/>
                <w:szCs w:val="22"/>
              </w:rPr>
            </w:pPr>
          </w:p>
        </w:tc>
        <w:tc>
          <w:tcPr>
            <w:tcW w:w="2821" w:type="dxa"/>
            <w:shd w:val="clear" w:color="auto" w:fill="auto"/>
          </w:tcPr>
          <w:p w14:paraId="4B8ABB3A" w14:textId="77777777" w:rsidR="00F37687" w:rsidRPr="005C6A56" w:rsidRDefault="00F37687">
            <w:pPr>
              <w:rPr>
                <w:rFonts w:ascii="Garamond" w:hAnsi="Garamond"/>
                <w:sz w:val="22"/>
                <w:szCs w:val="22"/>
              </w:rPr>
            </w:pPr>
          </w:p>
        </w:tc>
        <w:tc>
          <w:tcPr>
            <w:tcW w:w="2293" w:type="dxa"/>
            <w:shd w:val="clear" w:color="auto" w:fill="auto"/>
          </w:tcPr>
          <w:p w14:paraId="243D8B12" w14:textId="77777777" w:rsidR="00F37687" w:rsidRPr="005C6A56" w:rsidRDefault="00F37687">
            <w:pPr>
              <w:rPr>
                <w:rFonts w:ascii="Garamond" w:hAnsi="Garamond"/>
                <w:sz w:val="22"/>
                <w:szCs w:val="22"/>
              </w:rPr>
            </w:pPr>
          </w:p>
        </w:tc>
        <w:tc>
          <w:tcPr>
            <w:tcW w:w="885" w:type="dxa"/>
            <w:shd w:val="clear" w:color="auto" w:fill="auto"/>
          </w:tcPr>
          <w:p w14:paraId="680CF3B3" w14:textId="77777777" w:rsidR="00F37687" w:rsidRPr="005C6A56" w:rsidRDefault="00F37687" w:rsidP="005C6A56">
            <w:pPr>
              <w:jc w:val="center"/>
              <w:rPr>
                <w:rFonts w:ascii="Garamond" w:hAnsi="Garamond"/>
                <w:sz w:val="22"/>
                <w:szCs w:val="22"/>
              </w:rPr>
            </w:pPr>
          </w:p>
        </w:tc>
        <w:tc>
          <w:tcPr>
            <w:tcW w:w="709" w:type="dxa"/>
            <w:shd w:val="clear" w:color="auto" w:fill="auto"/>
          </w:tcPr>
          <w:p w14:paraId="53EE02C7" w14:textId="77777777" w:rsidR="00F37687" w:rsidRPr="005C6A56" w:rsidRDefault="00F37687" w:rsidP="005C6A56">
            <w:pPr>
              <w:jc w:val="center"/>
              <w:rPr>
                <w:rFonts w:ascii="Garamond" w:hAnsi="Garamond"/>
                <w:sz w:val="22"/>
                <w:szCs w:val="22"/>
              </w:rPr>
            </w:pPr>
            <w:r>
              <w:rPr>
                <w:rFonts w:ascii="Garamond" w:hAnsi="Garamond"/>
                <w:sz w:val="22"/>
                <w:szCs w:val="22"/>
              </w:rPr>
              <w:t>55</w:t>
            </w:r>
          </w:p>
        </w:tc>
        <w:tc>
          <w:tcPr>
            <w:tcW w:w="4757" w:type="dxa"/>
            <w:tcBorders>
              <w:right w:val="nil"/>
            </w:tcBorders>
            <w:shd w:val="clear" w:color="auto" w:fill="auto"/>
          </w:tcPr>
          <w:p w14:paraId="6CED6395" w14:textId="77777777" w:rsidR="00F37687" w:rsidRPr="005C6A56" w:rsidRDefault="00F751F8" w:rsidP="00176089">
            <w:pPr>
              <w:rPr>
                <w:rFonts w:ascii="Garamond" w:hAnsi="Garamond"/>
                <w:sz w:val="22"/>
                <w:szCs w:val="22"/>
                <w:lang w:val="nl-BE" w:eastAsia="en-US"/>
              </w:rPr>
            </w:pPr>
            <w:r w:rsidRPr="00F751F8">
              <w:rPr>
                <w:rFonts w:ascii="Garamond" w:hAnsi="Garamond"/>
                <w:sz w:val="22"/>
                <w:szCs w:val="22"/>
                <w:lang w:val="nl-BE" w:eastAsia="en-US"/>
              </w:rPr>
              <w:t>WE vrijwillig deeltijdse werknemers, werkzoekenden</w:t>
            </w:r>
          </w:p>
        </w:tc>
      </w:tr>
      <w:tr w:rsidR="00F37687" w:rsidRPr="005C6A56" w14:paraId="0CB8B082" w14:textId="77777777" w:rsidTr="005C6A56">
        <w:trPr>
          <w:cantSplit/>
          <w:tblHeader/>
        </w:trPr>
        <w:tc>
          <w:tcPr>
            <w:tcW w:w="1177" w:type="dxa"/>
            <w:shd w:val="clear" w:color="auto" w:fill="auto"/>
          </w:tcPr>
          <w:p w14:paraId="58A4C749" w14:textId="77777777" w:rsidR="00F37687" w:rsidRPr="005C6A56" w:rsidRDefault="00F37687">
            <w:pPr>
              <w:rPr>
                <w:rFonts w:ascii="Garamond" w:hAnsi="Garamond"/>
                <w:b/>
                <w:sz w:val="22"/>
                <w:szCs w:val="22"/>
              </w:rPr>
            </w:pPr>
          </w:p>
        </w:tc>
        <w:tc>
          <w:tcPr>
            <w:tcW w:w="1336" w:type="dxa"/>
            <w:shd w:val="clear" w:color="auto" w:fill="auto"/>
          </w:tcPr>
          <w:p w14:paraId="447E235F" w14:textId="77777777" w:rsidR="00F37687" w:rsidRPr="005C6A56" w:rsidRDefault="00F37687">
            <w:pPr>
              <w:rPr>
                <w:rFonts w:ascii="Garamond" w:hAnsi="Garamond"/>
                <w:sz w:val="22"/>
                <w:szCs w:val="22"/>
              </w:rPr>
            </w:pPr>
          </w:p>
        </w:tc>
        <w:tc>
          <w:tcPr>
            <w:tcW w:w="2821" w:type="dxa"/>
            <w:shd w:val="clear" w:color="auto" w:fill="auto"/>
          </w:tcPr>
          <w:p w14:paraId="361FC3E9" w14:textId="77777777" w:rsidR="00F37687" w:rsidRPr="005C6A56" w:rsidRDefault="00F37687">
            <w:pPr>
              <w:rPr>
                <w:rFonts w:ascii="Garamond" w:hAnsi="Garamond"/>
                <w:sz w:val="22"/>
                <w:szCs w:val="22"/>
              </w:rPr>
            </w:pPr>
          </w:p>
        </w:tc>
        <w:tc>
          <w:tcPr>
            <w:tcW w:w="2293" w:type="dxa"/>
            <w:shd w:val="clear" w:color="auto" w:fill="auto"/>
          </w:tcPr>
          <w:p w14:paraId="7BAB97A9" w14:textId="77777777" w:rsidR="00F37687" w:rsidRPr="005C6A56" w:rsidRDefault="00F37687">
            <w:pPr>
              <w:rPr>
                <w:rFonts w:ascii="Garamond" w:hAnsi="Garamond"/>
                <w:sz w:val="22"/>
                <w:szCs w:val="22"/>
              </w:rPr>
            </w:pPr>
          </w:p>
        </w:tc>
        <w:tc>
          <w:tcPr>
            <w:tcW w:w="885" w:type="dxa"/>
            <w:shd w:val="clear" w:color="auto" w:fill="auto"/>
          </w:tcPr>
          <w:p w14:paraId="00E61C52" w14:textId="77777777" w:rsidR="00F37687" w:rsidRPr="005C6A56" w:rsidRDefault="00F37687" w:rsidP="005C6A56">
            <w:pPr>
              <w:jc w:val="center"/>
              <w:rPr>
                <w:rFonts w:ascii="Garamond" w:hAnsi="Garamond"/>
                <w:sz w:val="22"/>
                <w:szCs w:val="22"/>
              </w:rPr>
            </w:pPr>
          </w:p>
        </w:tc>
        <w:tc>
          <w:tcPr>
            <w:tcW w:w="709" w:type="dxa"/>
            <w:shd w:val="clear" w:color="auto" w:fill="auto"/>
          </w:tcPr>
          <w:p w14:paraId="16D914E3" w14:textId="77777777" w:rsidR="00F37687" w:rsidRDefault="00F37687" w:rsidP="005C6A56">
            <w:pPr>
              <w:jc w:val="center"/>
              <w:rPr>
                <w:rFonts w:ascii="Garamond" w:hAnsi="Garamond"/>
                <w:sz w:val="22"/>
                <w:szCs w:val="22"/>
              </w:rPr>
            </w:pPr>
            <w:r>
              <w:rPr>
                <w:rFonts w:ascii="Garamond" w:hAnsi="Garamond"/>
                <w:sz w:val="22"/>
                <w:szCs w:val="22"/>
              </w:rPr>
              <w:t>56</w:t>
            </w:r>
          </w:p>
        </w:tc>
        <w:tc>
          <w:tcPr>
            <w:tcW w:w="4757" w:type="dxa"/>
            <w:tcBorders>
              <w:right w:val="nil"/>
            </w:tcBorders>
            <w:shd w:val="clear" w:color="auto" w:fill="auto"/>
          </w:tcPr>
          <w:p w14:paraId="21030A8E" w14:textId="77777777" w:rsidR="00F37687" w:rsidRPr="005C6A56" w:rsidRDefault="00F751F8">
            <w:pPr>
              <w:rPr>
                <w:rFonts w:ascii="Garamond" w:hAnsi="Garamond"/>
                <w:sz w:val="22"/>
                <w:szCs w:val="22"/>
                <w:lang w:val="nl-BE" w:eastAsia="en-US"/>
              </w:rPr>
            </w:pPr>
            <w:r w:rsidRPr="00F751F8">
              <w:rPr>
                <w:rFonts w:ascii="Garamond" w:hAnsi="Garamond"/>
                <w:sz w:val="22"/>
                <w:szCs w:val="22"/>
                <w:lang w:val="nl-BE" w:eastAsia="en-US"/>
              </w:rPr>
              <w:t>WE vrijwillig deeltijdse werknemers, niet-werkzoekenden</w:t>
            </w:r>
          </w:p>
        </w:tc>
      </w:tr>
      <w:tr w:rsidR="00AB38FD" w:rsidRPr="005C6A56" w14:paraId="6C159056" w14:textId="77777777" w:rsidTr="005C6A56">
        <w:trPr>
          <w:cantSplit/>
          <w:tblHeader/>
        </w:trPr>
        <w:tc>
          <w:tcPr>
            <w:tcW w:w="1177" w:type="dxa"/>
            <w:shd w:val="clear" w:color="auto" w:fill="auto"/>
          </w:tcPr>
          <w:p w14:paraId="24582EED" w14:textId="77777777" w:rsidR="00AB38FD" w:rsidRPr="005C6A56" w:rsidRDefault="00AB38FD">
            <w:pPr>
              <w:rPr>
                <w:rFonts w:ascii="Garamond" w:hAnsi="Garamond"/>
                <w:b/>
                <w:sz w:val="22"/>
                <w:szCs w:val="22"/>
              </w:rPr>
            </w:pPr>
          </w:p>
        </w:tc>
        <w:tc>
          <w:tcPr>
            <w:tcW w:w="1336" w:type="dxa"/>
            <w:shd w:val="clear" w:color="auto" w:fill="auto"/>
          </w:tcPr>
          <w:p w14:paraId="660D0510" w14:textId="77777777" w:rsidR="00AB38FD" w:rsidRPr="005C6A56" w:rsidRDefault="00AB38FD">
            <w:pPr>
              <w:rPr>
                <w:rFonts w:ascii="Garamond" w:hAnsi="Garamond"/>
                <w:sz w:val="22"/>
                <w:szCs w:val="22"/>
              </w:rPr>
            </w:pPr>
          </w:p>
        </w:tc>
        <w:tc>
          <w:tcPr>
            <w:tcW w:w="2821" w:type="dxa"/>
            <w:shd w:val="clear" w:color="auto" w:fill="auto"/>
          </w:tcPr>
          <w:p w14:paraId="1C881988" w14:textId="77777777" w:rsidR="00AB38FD" w:rsidRPr="005C6A56" w:rsidRDefault="00AB38FD">
            <w:pPr>
              <w:rPr>
                <w:rFonts w:ascii="Garamond" w:hAnsi="Garamond"/>
                <w:sz w:val="22"/>
                <w:szCs w:val="22"/>
              </w:rPr>
            </w:pPr>
          </w:p>
        </w:tc>
        <w:tc>
          <w:tcPr>
            <w:tcW w:w="2293" w:type="dxa"/>
            <w:shd w:val="clear" w:color="auto" w:fill="auto"/>
          </w:tcPr>
          <w:p w14:paraId="2C4848FB" w14:textId="77777777" w:rsidR="00AB38FD" w:rsidRPr="005C6A56" w:rsidRDefault="00AB38FD">
            <w:pPr>
              <w:rPr>
                <w:rFonts w:ascii="Garamond" w:hAnsi="Garamond"/>
                <w:sz w:val="22"/>
                <w:szCs w:val="22"/>
              </w:rPr>
            </w:pPr>
          </w:p>
        </w:tc>
        <w:tc>
          <w:tcPr>
            <w:tcW w:w="885" w:type="dxa"/>
            <w:shd w:val="clear" w:color="auto" w:fill="auto"/>
          </w:tcPr>
          <w:p w14:paraId="6C247F1A" w14:textId="77777777" w:rsidR="00AB38FD" w:rsidRPr="005C6A56" w:rsidRDefault="00AB38FD" w:rsidP="005C6A56">
            <w:pPr>
              <w:jc w:val="center"/>
              <w:rPr>
                <w:rFonts w:ascii="Garamond" w:hAnsi="Garamond"/>
                <w:sz w:val="22"/>
                <w:szCs w:val="22"/>
              </w:rPr>
            </w:pPr>
          </w:p>
        </w:tc>
        <w:tc>
          <w:tcPr>
            <w:tcW w:w="709" w:type="dxa"/>
            <w:shd w:val="clear" w:color="auto" w:fill="auto"/>
          </w:tcPr>
          <w:p w14:paraId="4F2CF1F2" w14:textId="77777777" w:rsidR="00AB38FD" w:rsidRPr="005C6A56" w:rsidRDefault="00AB38FD" w:rsidP="005C6A56">
            <w:pPr>
              <w:jc w:val="center"/>
              <w:rPr>
                <w:rFonts w:ascii="Garamond" w:hAnsi="Garamond"/>
                <w:sz w:val="22"/>
                <w:szCs w:val="22"/>
              </w:rPr>
            </w:pPr>
          </w:p>
        </w:tc>
        <w:tc>
          <w:tcPr>
            <w:tcW w:w="4757" w:type="dxa"/>
            <w:tcBorders>
              <w:right w:val="nil"/>
            </w:tcBorders>
            <w:shd w:val="clear" w:color="auto" w:fill="auto"/>
          </w:tcPr>
          <w:p w14:paraId="0A4AA12A" w14:textId="77777777" w:rsidR="00AB38FD" w:rsidRPr="005C6A56" w:rsidRDefault="00AB38FD">
            <w:pPr>
              <w:rPr>
                <w:rFonts w:ascii="Garamond" w:hAnsi="Garamond"/>
                <w:sz w:val="22"/>
                <w:szCs w:val="22"/>
                <w:lang w:val="nl-BE" w:eastAsia="en-US"/>
              </w:rPr>
            </w:pPr>
          </w:p>
        </w:tc>
      </w:tr>
      <w:tr w:rsidR="00AB38FD" w:rsidRPr="005C6A56" w14:paraId="6BB3FE77" w14:textId="77777777" w:rsidTr="005C6A56">
        <w:trPr>
          <w:cantSplit/>
          <w:tblHeader/>
        </w:trPr>
        <w:tc>
          <w:tcPr>
            <w:tcW w:w="1177" w:type="dxa"/>
            <w:vMerge w:val="restart"/>
            <w:shd w:val="clear" w:color="auto" w:fill="auto"/>
          </w:tcPr>
          <w:p w14:paraId="124F2968"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vMerge w:val="restart"/>
            <w:shd w:val="clear" w:color="auto" w:fill="auto"/>
          </w:tcPr>
          <w:p w14:paraId="01F43F7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shd w:val="clear" w:color="auto" w:fill="auto"/>
          </w:tcPr>
          <w:p w14:paraId="12348DE8"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293" w:type="dxa"/>
            <w:vMerge w:val="restart"/>
            <w:shd w:val="clear" w:color="auto" w:fill="auto"/>
          </w:tcPr>
          <w:p w14:paraId="0534BB8E"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p>
        </w:tc>
        <w:tc>
          <w:tcPr>
            <w:tcW w:w="885" w:type="dxa"/>
            <w:vMerge w:val="restart"/>
            <w:shd w:val="clear" w:color="auto" w:fill="auto"/>
          </w:tcPr>
          <w:p w14:paraId="530BD88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shd w:val="clear" w:color="auto" w:fill="auto"/>
          </w:tcPr>
          <w:p w14:paraId="087E97C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A</w:t>
            </w:r>
          </w:p>
        </w:tc>
        <w:tc>
          <w:tcPr>
            <w:tcW w:w="4757" w:type="dxa"/>
            <w:tcBorders>
              <w:right w:val="nil"/>
            </w:tcBorders>
            <w:shd w:val="clear" w:color="auto" w:fill="auto"/>
          </w:tcPr>
          <w:p w14:paraId="7B905905" w14:textId="77777777" w:rsidR="00AB38FD" w:rsidRPr="005C6A56" w:rsidRDefault="00AB38FD">
            <w:pPr>
              <w:rPr>
                <w:rFonts w:ascii="Garamond" w:hAnsi="Garamond"/>
                <w:sz w:val="22"/>
                <w:szCs w:val="22"/>
              </w:rPr>
            </w:pPr>
            <w:r w:rsidRPr="005C6A56">
              <w:rPr>
                <w:rFonts w:ascii="Garamond" w:hAnsi="Garamond"/>
                <w:sz w:val="22"/>
                <w:szCs w:val="22"/>
              </w:rPr>
              <w:t>Hoofdbezigheid</w:t>
            </w:r>
          </w:p>
        </w:tc>
      </w:tr>
      <w:tr w:rsidR="00AB38FD" w:rsidRPr="005C6A56" w14:paraId="40C637B3" w14:textId="77777777" w:rsidTr="005C6A56">
        <w:trPr>
          <w:cantSplit/>
          <w:tblHeader/>
        </w:trPr>
        <w:tc>
          <w:tcPr>
            <w:tcW w:w="1177" w:type="dxa"/>
            <w:vMerge/>
            <w:shd w:val="clear" w:color="auto" w:fill="auto"/>
          </w:tcPr>
          <w:p w14:paraId="7335F990" w14:textId="77777777" w:rsidR="00AB38FD" w:rsidRPr="005C6A56" w:rsidRDefault="00AB38FD">
            <w:pPr>
              <w:rPr>
                <w:rFonts w:ascii="Garamond" w:hAnsi="Garamond"/>
                <w:b/>
                <w:sz w:val="22"/>
                <w:szCs w:val="22"/>
              </w:rPr>
            </w:pPr>
          </w:p>
        </w:tc>
        <w:tc>
          <w:tcPr>
            <w:tcW w:w="1336" w:type="dxa"/>
            <w:vMerge/>
            <w:shd w:val="clear" w:color="auto" w:fill="auto"/>
          </w:tcPr>
          <w:p w14:paraId="78B3FD86" w14:textId="77777777" w:rsidR="00AB38FD" w:rsidRPr="005C6A56" w:rsidRDefault="00AB38FD">
            <w:pPr>
              <w:rPr>
                <w:rFonts w:ascii="Garamond" w:hAnsi="Garamond"/>
                <w:sz w:val="22"/>
                <w:szCs w:val="22"/>
              </w:rPr>
            </w:pPr>
          </w:p>
        </w:tc>
        <w:tc>
          <w:tcPr>
            <w:tcW w:w="2821" w:type="dxa"/>
            <w:vMerge/>
            <w:shd w:val="clear" w:color="auto" w:fill="auto"/>
          </w:tcPr>
          <w:p w14:paraId="2C11F365" w14:textId="77777777" w:rsidR="00AB38FD" w:rsidRPr="005C6A56" w:rsidRDefault="00AB38FD">
            <w:pPr>
              <w:rPr>
                <w:rFonts w:ascii="Garamond" w:hAnsi="Garamond"/>
                <w:sz w:val="22"/>
                <w:szCs w:val="22"/>
              </w:rPr>
            </w:pPr>
          </w:p>
        </w:tc>
        <w:tc>
          <w:tcPr>
            <w:tcW w:w="2293" w:type="dxa"/>
            <w:vMerge/>
            <w:shd w:val="clear" w:color="auto" w:fill="auto"/>
          </w:tcPr>
          <w:p w14:paraId="47B32AF4" w14:textId="77777777" w:rsidR="00AB38FD" w:rsidRPr="005C6A56" w:rsidRDefault="00AB38FD">
            <w:pPr>
              <w:rPr>
                <w:rFonts w:ascii="Garamond" w:hAnsi="Garamond"/>
                <w:sz w:val="22"/>
                <w:szCs w:val="22"/>
              </w:rPr>
            </w:pPr>
          </w:p>
        </w:tc>
        <w:tc>
          <w:tcPr>
            <w:tcW w:w="885" w:type="dxa"/>
            <w:vMerge/>
            <w:shd w:val="clear" w:color="auto" w:fill="auto"/>
          </w:tcPr>
          <w:p w14:paraId="3F83B47F" w14:textId="77777777" w:rsidR="00AB38FD" w:rsidRPr="005C6A56" w:rsidRDefault="00AB38FD" w:rsidP="005C6A56">
            <w:pPr>
              <w:jc w:val="center"/>
              <w:rPr>
                <w:rFonts w:ascii="Garamond" w:hAnsi="Garamond"/>
                <w:sz w:val="22"/>
                <w:szCs w:val="22"/>
              </w:rPr>
            </w:pPr>
          </w:p>
        </w:tc>
        <w:tc>
          <w:tcPr>
            <w:tcW w:w="709" w:type="dxa"/>
            <w:shd w:val="clear" w:color="auto" w:fill="auto"/>
          </w:tcPr>
          <w:p w14:paraId="3AB04E8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H</w:t>
            </w:r>
          </w:p>
        </w:tc>
        <w:tc>
          <w:tcPr>
            <w:tcW w:w="4757" w:type="dxa"/>
            <w:tcBorders>
              <w:right w:val="nil"/>
            </w:tcBorders>
            <w:shd w:val="clear" w:color="auto" w:fill="auto"/>
          </w:tcPr>
          <w:p w14:paraId="18C10AC0"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7F685B97" w14:textId="77777777" w:rsidTr="005C6A56">
        <w:trPr>
          <w:cantSplit/>
          <w:tblHeader/>
        </w:trPr>
        <w:tc>
          <w:tcPr>
            <w:tcW w:w="1177" w:type="dxa"/>
            <w:vMerge/>
            <w:shd w:val="clear" w:color="auto" w:fill="auto"/>
          </w:tcPr>
          <w:p w14:paraId="0F53A09A" w14:textId="77777777" w:rsidR="00AB38FD" w:rsidRPr="005C6A56" w:rsidRDefault="00AB38FD">
            <w:pPr>
              <w:rPr>
                <w:rFonts w:ascii="Garamond" w:hAnsi="Garamond"/>
                <w:b/>
                <w:sz w:val="22"/>
                <w:szCs w:val="22"/>
              </w:rPr>
            </w:pPr>
          </w:p>
        </w:tc>
        <w:tc>
          <w:tcPr>
            <w:tcW w:w="1336" w:type="dxa"/>
            <w:vMerge/>
            <w:shd w:val="clear" w:color="auto" w:fill="auto"/>
          </w:tcPr>
          <w:p w14:paraId="1644EDDE" w14:textId="77777777" w:rsidR="00AB38FD" w:rsidRPr="005C6A56" w:rsidRDefault="00AB38FD">
            <w:pPr>
              <w:rPr>
                <w:rFonts w:ascii="Garamond" w:hAnsi="Garamond"/>
                <w:sz w:val="22"/>
                <w:szCs w:val="22"/>
              </w:rPr>
            </w:pPr>
          </w:p>
        </w:tc>
        <w:tc>
          <w:tcPr>
            <w:tcW w:w="2821" w:type="dxa"/>
            <w:vMerge/>
            <w:shd w:val="clear" w:color="auto" w:fill="auto"/>
          </w:tcPr>
          <w:p w14:paraId="6D6620C8" w14:textId="77777777" w:rsidR="00AB38FD" w:rsidRPr="005C6A56" w:rsidRDefault="00AB38FD">
            <w:pPr>
              <w:rPr>
                <w:rFonts w:ascii="Garamond" w:hAnsi="Garamond"/>
                <w:sz w:val="22"/>
                <w:szCs w:val="22"/>
              </w:rPr>
            </w:pPr>
          </w:p>
        </w:tc>
        <w:tc>
          <w:tcPr>
            <w:tcW w:w="2293" w:type="dxa"/>
            <w:vMerge/>
            <w:shd w:val="clear" w:color="auto" w:fill="auto"/>
          </w:tcPr>
          <w:p w14:paraId="02048F46" w14:textId="77777777" w:rsidR="00AB38FD" w:rsidRPr="005C6A56" w:rsidRDefault="00AB38FD">
            <w:pPr>
              <w:rPr>
                <w:rFonts w:ascii="Garamond" w:hAnsi="Garamond"/>
                <w:sz w:val="22"/>
                <w:szCs w:val="22"/>
              </w:rPr>
            </w:pPr>
          </w:p>
        </w:tc>
        <w:tc>
          <w:tcPr>
            <w:tcW w:w="885" w:type="dxa"/>
            <w:vMerge/>
            <w:shd w:val="clear" w:color="auto" w:fill="auto"/>
          </w:tcPr>
          <w:p w14:paraId="03F9123A" w14:textId="77777777" w:rsidR="00AB38FD" w:rsidRPr="005C6A56" w:rsidRDefault="00AB38FD" w:rsidP="005C6A56">
            <w:pPr>
              <w:jc w:val="center"/>
              <w:rPr>
                <w:rFonts w:ascii="Garamond" w:hAnsi="Garamond"/>
                <w:sz w:val="22"/>
                <w:szCs w:val="22"/>
              </w:rPr>
            </w:pPr>
          </w:p>
        </w:tc>
        <w:tc>
          <w:tcPr>
            <w:tcW w:w="709" w:type="dxa"/>
            <w:shd w:val="clear" w:color="auto" w:fill="auto"/>
          </w:tcPr>
          <w:p w14:paraId="053CEB7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right w:val="nil"/>
            </w:tcBorders>
            <w:shd w:val="clear" w:color="auto" w:fill="auto"/>
          </w:tcPr>
          <w:p w14:paraId="0D227ED5"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61FE797E" w14:textId="77777777" w:rsidTr="005C6A56">
        <w:trPr>
          <w:cantSplit/>
          <w:tblHeader/>
        </w:trPr>
        <w:tc>
          <w:tcPr>
            <w:tcW w:w="1177" w:type="dxa"/>
            <w:vMerge/>
            <w:shd w:val="clear" w:color="auto" w:fill="auto"/>
          </w:tcPr>
          <w:p w14:paraId="618E9B37" w14:textId="77777777" w:rsidR="00AB38FD" w:rsidRPr="005C6A56" w:rsidRDefault="00AB38FD">
            <w:pPr>
              <w:rPr>
                <w:rFonts w:ascii="Garamond" w:hAnsi="Garamond"/>
                <w:b/>
                <w:sz w:val="22"/>
                <w:szCs w:val="22"/>
              </w:rPr>
            </w:pPr>
          </w:p>
        </w:tc>
        <w:tc>
          <w:tcPr>
            <w:tcW w:w="1336" w:type="dxa"/>
            <w:vMerge/>
            <w:shd w:val="clear" w:color="auto" w:fill="auto"/>
          </w:tcPr>
          <w:p w14:paraId="36E58923" w14:textId="77777777" w:rsidR="00AB38FD" w:rsidRPr="005C6A56" w:rsidRDefault="00AB38FD">
            <w:pPr>
              <w:rPr>
                <w:rFonts w:ascii="Garamond" w:hAnsi="Garamond"/>
                <w:sz w:val="22"/>
                <w:szCs w:val="22"/>
              </w:rPr>
            </w:pPr>
          </w:p>
        </w:tc>
        <w:tc>
          <w:tcPr>
            <w:tcW w:w="2821" w:type="dxa"/>
            <w:vMerge/>
            <w:shd w:val="clear" w:color="auto" w:fill="auto"/>
          </w:tcPr>
          <w:p w14:paraId="1ECADCBB" w14:textId="77777777" w:rsidR="00AB38FD" w:rsidRPr="005C6A56" w:rsidRDefault="00AB38FD">
            <w:pPr>
              <w:rPr>
                <w:rFonts w:ascii="Garamond" w:hAnsi="Garamond"/>
                <w:sz w:val="22"/>
                <w:szCs w:val="22"/>
              </w:rPr>
            </w:pPr>
          </w:p>
        </w:tc>
        <w:tc>
          <w:tcPr>
            <w:tcW w:w="2293" w:type="dxa"/>
            <w:vMerge/>
            <w:shd w:val="clear" w:color="auto" w:fill="auto"/>
          </w:tcPr>
          <w:p w14:paraId="6782C3AE" w14:textId="77777777" w:rsidR="00AB38FD" w:rsidRPr="005C6A56" w:rsidRDefault="00AB38FD">
            <w:pPr>
              <w:rPr>
                <w:rFonts w:ascii="Garamond" w:hAnsi="Garamond"/>
                <w:sz w:val="22"/>
                <w:szCs w:val="22"/>
              </w:rPr>
            </w:pPr>
          </w:p>
        </w:tc>
        <w:tc>
          <w:tcPr>
            <w:tcW w:w="885" w:type="dxa"/>
            <w:vMerge/>
            <w:shd w:val="clear" w:color="auto" w:fill="auto"/>
          </w:tcPr>
          <w:p w14:paraId="1E99CA92" w14:textId="77777777" w:rsidR="00AB38FD" w:rsidRPr="005C6A56" w:rsidRDefault="00AB38FD" w:rsidP="005C6A56">
            <w:pPr>
              <w:jc w:val="center"/>
              <w:rPr>
                <w:rFonts w:ascii="Garamond" w:hAnsi="Garamond"/>
                <w:sz w:val="22"/>
                <w:szCs w:val="22"/>
              </w:rPr>
            </w:pPr>
          </w:p>
        </w:tc>
        <w:tc>
          <w:tcPr>
            <w:tcW w:w="709" w:type="dxa"/>
            <w:shd w:val="clear" w:color="auto" w:fill="auto"/>
          </w:tcPr>
          <w:p w14:paraId="0CFD0D2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right w:val="nil"/>
            </w:tcBorders>
            <w:shd w:val="clear" w:color="auto" w:fill="auto"/>
          </w:tcPr>
          <w:p w14:paraId="62EE1091"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7E035FC7" w14:textId="77777777" w:rsidTr="005C6A56">
        <w:trPr>
          <w:cantSplit/>
          <w:tblHeader/>
        </w:trPr>
        <w:tc>
          <w:tcPr>
            <w:tcW w:w="1177" w:type="dxa"/>
            <w:vMerge/>
            <w:shd w:val="clear" w:color="auto" w:fill="auto"/>
          </w:tcPr>
          <w:p w14:paraId="7A87C969" w14:textId="77777777" w:rsidR="00AB38FD" w:rsidRPr="005C6A56" w:rsidRDefault="00AB38FD">
            <w:pPr>
              <w:rPr>
                <w:rFonts w:ascii="Garamond" w:hAnsi="Garamond"/>
                <w:b/>
                <w:sz w:val="22"/>
                <w:szCs w:val="22"/>
              </w:rPr>
            </w:pPr>
          </w:p>
        </w:tc>
        <w:tc>
          <w:tcPr>
            <w:tcW w:w="1336" w:type="dxa"/>
            <w:vMerge/>
            <w:shd w:val="clear" w:color="auto" w:fill="auto"/>
          </w:tcPr>
          <w:p w14:paraId="4646BDE6" w14:textId="77777777" w:rsidR="00AB38FD" w:rsidRPr="005C6A56" w:rsidRDefault="00AB38FD">
            <w:pPr>
              <w:rPr>
                <w:rFonts w:ascii="Garamond" w:hAnsi="Garamond"/>
                <w:sz w:val="22"/>
                <w:szCs w:val="22"/>
              </w:rPr>
            </w:pPr>
          </w:p>
        </w:tc>
        <w:tc>
          <w:tcPr>
            <w:tcW w:w="2821" w:type="dxa"/>
            <w:vMerge/>
            <w:shd w:val="clear" w:color="auto" w:fill="auto"/>
          </w:tcPr>
          <w:p w14:paraId="22F00B08" w14:textId="77777777" w:rsidR="00AB38FD" w:rsidRPr="005C6A56" w:rsidRDefault="00AB38FD">
            <w:pPr>
              <w:rPr>
                <w:rFonts w:ascii="Garamond" w:hAnsi="Garamond"/>
                <w:sz w:val="22"/>
                <w:szCs w:val="22"/>
              </w:rPr>
            </w:pPr>
          </w:p>
        </w:tc>
        <w:tc>
          <w:tcPr>
            <w:tcW w:w="2293" w:type="dxa"/>
            <w:vMerge/>
            <w:shd w:val="clear" w:color="auto" w:fill="auto"/>
          </w:tcPr>
          <w:p w14:paraId="6DE3E9A7" w14:textId="77777777" w:rsidR="00AB38FD" w:rsidRPr="005C6A56" w:rsidRDefault="00AB38FD">
            <w:pPr>
              <w:rPr>
                <w:rFonts w:ascii="Garamond" w:hAnsi="Garamond"/>
                <w:sz w:val="22"/>
                <w:szCs w:val="22"/>
              </w:rPr>
            </w:pPr>
          </w:p>
        </w:tc>
        <w:tc>
          <w:tcPr>
            <w:tcW w:w="885" w:type="dxa"/>
            <w:vMerge/>
            <w:shd w:val="clear" w:color="auto" w:fill="auto"/>
          </w:tcPr>
          <w:p w14:paraId="5B878AE7" w14:textId="77777777" w:rsidR="00AB38FD" w:rsidRPr="005C6A56" w:rsidRDefault="00AB38FD" w:rsidP="005C6A56">
            <w:pPr>
              <w:jc w:val="center"/>
              <w:rPr>
                <w:rFonts w:ascii="Garamond" w:hAnsi="Garamond"/>
                <w:sz w:val="22"/>
                <w:szCs w:val="22"/>
              </w:rPr>
            </w:pPr>
          </w:p>
        </w:tc>
        <w:tc>
          <w:tcPr>
            <w:tcW w:w="709" w:type="dxa"/>
            <w:shd w:val="clear" w:color="auto" w:fill="auto"/>
          </w:tcPr>
          <w:p w14:paraId="79E894A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right w:val="nil"/>
            </w:tcBorders>
            <w:shd w:val="clear" w:color="auto" w:fill="auto"/>
          </w:tcPr>
          <w:p w14:paraId="6A9C01F1"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5D6D28E4" w14:textId="77777777" w:rsidTr="005C6A56">
        <w:trPr>
          <w:cantSplit/>
          <w:tblHeader/>
        </w:trPr>
        <w:tc>
          <w:tcPr>
            <w:tcW w:w="1177" w:type="dxa"/>
            <w:vMerge/>
            <w:shd w:val="clear" w:color="auto" w:fill="auto"/>
          </w:tcPr>
          <w:p w14:paraId="627E3E57" w14:textId="77777777" w:rsidR="00AB38FD" w:rsidRPr="005C6A56" w:rsidRDefault="00AB38FD">
            <w:pPr>
              <w:rPr>
                <w:rFonts w:ascii="Garamond" w:hAnsi="Garamond"/>
                <w:b/>
                <w:sz w:val="22"/>
                <w:szCs w:val="22"/>
              </w:rPr>
            </w:pPr>
          </w:p>
        </w:tc>
        <w:tc>
          <w:tcPr>
            <w:tcW w:w="1336" w:type="dxa"/>
            <w:vMerge/>
            <w:shd w:val="clear" w:color="auto" w:fill="auto"/>
          </w:tcPr>
          <w:p w14:paraId="202A82EC" w14:textId="77777777" w:rsidR="00AB38FD" w:rsidRPr="005C6A56" w:rsidRDefault="00AB38FD">
            <w:pPr>
              <w:rPr>
                <w:rFonts w:ascii="Garamond" w:hAnsi="Garamond"/>
                <w:sz w:val="22"/>
                <w:szCs w:val="22"/>
              </w:rPr>
            </w:pPr>
          </w:p>
        </w:tc>
        <w:tc>
          <w:tcPr>
            <w:tcW w:w="2821" w:type="dxa"/>
            <w:vMerge/>
            <w:shd w:val="clear" w:color="auto" w:fill="auto"/>
          </w:tcPr>
          <w:p w14:paraId="19ED601E" w14:textId="77777777" w:rsidR="00AB38FD" w:rsidRPr="005C6A56" w:rsidRDefault="00AB38FD">
            <w:pPr>
              <w:rPr>
                <w:rFonts w:ascii="Garamond" w:hAnsi="Garamond"/>
                <w:sz w:val="22"/>
                <w:szCs w:val="22"/>
              </w:rPr>
            </w:pPr>
          </w:p>
        </w:tc>
        <w:tc>
          <w:tcPr>
            <w:tcW w:w="2293" w:type="dxa"/>
            <w:vMerge/>
            <w:shd w:val="clear" w:color="auto" w:fill="auto"/>
          </w:tcPr>
          <w:p w14:paraId="428D2435" w14:textId="77777777" w:rsidR="00AB38FD" w:rsidRPr="005C6A56" w:rsidRDefault="00AB38FD">
            <w:pPr>
              <w:rPr>
                <w:rFonts w:ascii="Garamond" w:hAnsi="Garamond"/>
                <w:sz w:val="22"/>
                <w:szCs w:val="22"/>
              </w:rPr>
            </w:pPr>
          </w:p>
        </w:tc>
        <w:tc>
          <w:tcPr>
            <w:tcW w:w="885" w:type="dxa"/>
            <w:vMerge/>
            <w:shd w:val="clear" w:color="auto" w:fill="auto"/>
          </w:tcPr>
          <w:p w14:paraId="3BB2DFC5" w14:textId="77777777" w:rsidR="00AB38FD" w:rsidRPr="005C6A56" w:rsidRDefault="00AB38FD" w:rsidP="005C6A56">
            <w:pPr>
              <w:jc w:val="center"/>
              <w:rPr>
                <w:rFonts w:ascii="Garamond" w:hAnsi="Garamond"/>
                <w:sz w:val="22"/>
                <w:szCs w:val="22"/>
              </w:rPr>
            </w:pPr>
          </w:p>
        </w:tc>
        <w:tc>
          <w:tcPr>
            <w:tcW w:w="709" w:type="dxa"/>
            <w:shd w:val="clear" w:color="auto" w:fill="auto"/>
          </w:tcPr>
          <w:p w14:paraId="583F4C3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right w:val="nil"/>
            </w:tcBorders>
            <w:shd w:val="clear" w:color="auto" w:fill="auto"/>
          </w:tcPr>
          <w:p w14:paraId="0F5C27BD"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2B6C75AD" w14:textId="77777777" w:rsidTr="005C6A56">
        <w:trPr>
          <w:cantSplit/>
          <w:tblHeader/>
        </w:trPr>
        <w:tc>
          <w:tcPr>
            <w:tcW w:w="1177" w:type="dxa"/>
            <w:vMerge/>
            <w:shd w:val="clear" w:color="auto" w:fill="auto"/>
          </w:tcPr>
          <w:p w14:paraId="3FC6AB9D" w14:textId="77777777" w:rsidR="00AB38FD" w:rsidRPr="005C6A56" w:rsidRDefault="00AB38FD">
            <w:pPr>
              <w:rPr>
                <w:rFonts w:ascii="Garamond" w:hAnsi="Garamond"/>
                <w:b/>
                <w:sz w:val="22"/>
                <w:szCs w:val="22"/>
              </w:rPr>
            </w:pPr>
          </w:p>
        </w:tc>
        <w:tc>
          <w:tcPr>
            <w:tcW w:w="1336" w:type="dxa"/>
            <w:vMerge/>
            <w:shd w:val="clear" w:color="auto" w:fill="auto"/>
          </w:tcPr>
          <w:p w14:paraId="43B27862" w14:textId="77777777" w:rsidR="00AB38FD" w:rsidRPr="005C6A56" w:rsidRDefault="00AB38FD">
            <w:pPr>
              <w:rPr>
                <w:rFonts w:ascii="Garamond" w:hAnsi="Garamond"/>
                <w:sz w:val="22"/>
                <w:szCs w:val="22"/>
              </w:rPr>
            </w:pPr>
          </w:p>
        </w:tc>
        <w:tc>
          <w:tcPr>
            <w:tcW w:w="2821" w:type="dxa"/>
            <w:vMerge/>
            <w:shd w:val="clear" w:color="auto" w:fill="auto"/>
          </w:tcPr>
          <w:p w14:paraId="30C112FB" w14:textId="77777777" w:rsidR="00AB38FD" w:rsidRPr="005C6A56" w:rsidRDefault="00AB38FD">
            <w:pPr>
              <w:rPr>
                <w:rFonts w:ascii="Garamond" w:hAnsi="Garamond"/>
                <w:sz w:val="22"/>
                <w:szCs w:val="22"/>
              </w:rPr>
            </w:pPr>
          </w:p>
        </w:tc>
        <w:tc>
          <w:tcPr>
            <w:tcW w:w="2293" w:type="dxa"/>
            <w:vMerge/>
            <w:shd w:val="clear" w:color="auto" w:fill="auto"/>
          </w:tcPr>
          <w:p w14:paraId="7A01F6AE" w14:textId="77777777" w:rsidR="00AB38FD" w:rsidRPr="005C6A56" w:rsidRDefault="00AB38FD">
            <w:pPr>
              <w:rPr>
                <w:rFonts w:ascii="Garamond" w:hAnsi="Garamond"/>
                <w:sz w:val="22"/>
                <w:szCs w:val="22"/>
              </w:rPr>
            </w:pPr>
          </w:p>
        </w:tc>
        <w:tc>
          <w:tcPr>
            <w:tcW w:w="885" w:type="dxa"/>
            <w:vMerge/>
            <w:shd w:val="clear" w:color="auto" w:fill="auto"/>
          </w:tcPr>
          <w:p w14:paraId="386166B3" w14:textId="77777777" w:rsidR="00AB38FD" w:rsidRPr="005C6A56" w:rsidRDefault="00AB38FD" w:rsidP="005C6A56">
            <w:pPr>
              <w:jc w:val="center"/>
              <w:rPr>
                <w:rFonts w:ascii="Garamond" w:hAnsi="Garamond"/>
                <w:sz w:val="22"/>
                <w:szCs w:val="22"/>
              </w:rPr>
            </w:pPr>
          </w:p>
        </w:tc>
        <w:tc>
          <w:tcPr>
            <w:tcW w:w="709" w:type="dxa"/>
            <w:shd w:val="clear" w:color="auto" w:fill="auto"/>
          </w:tcPr>
          <w:p w14:paraId="0BADB3A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O</w:t>
            </w:r>
          </w:p>
        </w:tc>
        <w:tc>
          <w:tcPr>
            <w:tcW w:w="4757" w:type="dxa"/>
            <w:tcBorders>
              <w:right w:val="nil"/>
            </w:tcBorders>
            <w:shd w:val="clear" w:color="auto" w:fill="auto"/>
          </w:tcPr>
          <w:p w14:paraId="21D2B4BD"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50D32C9D" w14:textId="77777777" w:rsidTr="005C6A56">
        <w:trPr>
          <w:cantSplit/>
          <w:tblHeader/>
        </w:trPr>
        <w:tc>
          <w:tcPr>
            <w:tcW w:w="1177" w:type="dxa"/>
            <w:vMerge/>
            <w:shd w:val="clear" w:color="auto" w:fill="auto"/>
          </w:tcPr>
          <w:p w14:paraId="7AEB3E78" w14:textId="77777777" w:rsidR="00AB38FD" w:rsidRPr="005C6A56" w:rsidRDefault="00AB38FD">
            <w:pPr>
              <w:rPr>
                <w:rFonts w:ascii="Garamond" w:hAnsi="Garamond"/>
                <w:b/>
                <w:sz w:val="22"/>
                <w:szCs w:val="22"/>
              </w:rPr>
            </w:pPr>
          </w:p>
        </w:tc>
        <w:tc>
          <w:tcPr>
            <w:tcW w:w="1336" w:type="dxa"/>
            <w:vMerge/>
            <w:shd w:val="clear" w:color="auto" w:fill="auto"/>
          </w:tcPr>
          <w:p w14:paraId="2DC86C85" w14:textId="77777777" w:rsidR="00AB38FD" w:rsidRPr="005C6A56" w:rsidRDefault="00AB38FD">
            <w:pPr>
              <w:rPr>
                <w:rFonts w:ascii="Garamond" w:hAnsi="Garamond"/>
                <w:sz w:val="22"/>
                <w:szCs w:val="22"/>
              </w:rPr>
            </w:pPr>
          </w:p>
        </w:tc>
        <w:tc>
          <w:tcPr>
            <w:tcW w:w="2821" w:type="dxa"/>
            <w:vMerge/>
            <w:shd w:val="clear" w:color="auto" w:fill="auto"/>
          </w:tcPr>
          <w:p w14:paraId="7CF7E595" w14:textId="77777777" w:rsidR="00AB38FD" w:rsidRPr="005C6A56" w:rsidRDefault="00AB38FD">
            <w:pPr>
              <w:rPr>
                <w:rFonts w:ascii="Garamond" w:hAnsi="Garamond"/>
                <w:sz w:val="22"/>
                <w:szCs w:val="22"/>
              </w:rPr>
            </w:pPr>
          </w:p>
        </w:tc>
        <w:tc>
          <w:tcPr>
            <w:tcW w:w="2293" w:type="dxa"/>
            <w:vMerge/>
            <w:shd w:val="clear" w:color="auto" w:fill="auto"/>
          </w:tcPr>
          <w:p w14:paraId="4D2F78F8" w14:textId="77777777" w:rsidR="00AB38FD" w:rsidRPr="005C6A56" w:rsidRDefault="00AB38FD">
            <w:pPr>
              <w:rPr>
                <w:rFonts w:ascii="Garamond" w:hAnsi="Garamond"/>
                <w:sz w:val="22"/>
                <w:szCs w:val="22"/>
              </w:rPr>
            </w:pPr>
          </w:p>
        </w:tc>
        <w:tc>
          <w:tcPr>
            <w:tcW w:w="885" w:type="dxa"/>
            <w:vMerge/>
            <w:shd w:val="clear" w:color="auto" w:fill="auto"/>
          </w:tcPr>
          <w:p w14:paraId="3140950A" w14:textId="77777777" w:rsidR="00AB38FD" w:rsidRPr="005C6A56" w:rsidRDefault="00AB38FD" w:rsidP="005C6A56">
            <w:pPr>
              <w:jc w:val="center"/>
              <w:rPr>
                <w:rFonts w:ascii="Garamond" w:hAnsi="Garamond"/>
                <w:sz w:val="22"/>
                <w:szCs w:val="22"/>
              </w:rPr>
            </w:pPr>
          </w:p>
        </w:tc>
        <w:tc>
          <w:tcPr>
            <w:tcW w:w="709" w:type="dxa"/>
            <w:shd w:val="clear" w:color="auto" w:fill="auto"/>
          </w:tcPr>
          <w:p w14:paraId="15A27D6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Q</w:t>
            </w:r>
          </w:p>
        </w:tc>
        <w:tc>
          <w:tcPr>
            <w:tcW w:w="4757" w:type="dxa"/>
            <w:tcBorders>
              <w:right w:val="nil"/>
            </w:tcBorders>
            <w:shd w:val="clear" w:color="auto" w:fill="auto"/>
          </w:tcPr>
          <w:p w14:paraId="15B16097"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2632F0B5" w14:textId="77777777" w:rsidTr="005C6A56">
        <w:trPr>
          <w:cantSplit/>
          <w:tblHeader/>
        </w:trPr>
        <w:tc>
          <w:tcPr>
            <w:tcW w:w="1177" w:type="dxa"/>
            <w:vMerge/>
            <w:shd w:val="clear" w:color="auto" w:fill="auto"/>
          </w:tcPr>
          <w:p w14:paraId="50635FDF" w14:textId="77777777" w:rsidR="00AB38FD" w:rsidRPr="005C6A56" w:rsidRDefault="00AB38FD">
            <w:pPr>
              <w:rPr>
                <w:rFonts w:ascii="Garamond" w:hAnsi="Garamond"/>
                <w:b/>
                <w:sz w:val="22"/>
                <w:szCs w:val="22"/>
              </w:rPr>
            </w:pPr>
          </w:p>
        </w:tc>
        <w:tc>
          <w:tcPr>
            <w:tcW w:w="1336" w:type="dxa"/>
            <w:vMerge/>
            <w:shd w:val="clear" w:color="auto" w:fill="auto"/>
          </w:tcPr>
          <w:p w14:paraId="0F61C9E1" w14:textId="77777777" w:rsidR="00AB38FD" w:rsidRPr="005C6A56" w:rsidRDefault="00AB38FD">
            <w:pPr>
              <w:rPr>
                <w:rFonts w:ascii="Garamond" w:hAnsi="Garamond"/>
                <w:sz w:val="22"/>
                <w:szCs w:val="22"/>
              </w:rPr>
            </w:pPr>
          </w:p>
        </w:tc>
        <w:tc>
          <w:tcPr>
            <w:tcW w:w="2821" w:type="dxa"/>
            <w:vMerge/>
            <w:shd w:val="clear" w:color="auto" w:fill="auto"/>
          </w:tcPr>
          <w:p w14:paraId="358A6460" w14:textId="77777777" w:rsidR="00AB38FD" w:rsidRPr="005C6A56" w:rsidRDefault="00AB38FD">
            <w:pPr>
              <w:rPr>
                <w:rFonts w:ascii="Garamond" w:hAnsi="Garamond"/>
                <w:sz w:val="22"/>
                <w:szCs w:val="22"/>
              </w:rPr>
            </w:pPr>
          </w:p>
        </w:tc>
        <w:tc>
          <w:tcPr>
            <w:tcW w:w="2293" w:type="dxa"/>
            <w:vMerge/>
            <w:shd w:val="clear" w:color="auto" w:fill="auto"/>
          </w:tcPr>
          <w:p w14:paraId="19399417" w14:textId="77777777" w:rsidR="00AB38FD" w:rsidRPr="005C6A56" w:rsidRDefault="00AB38FD">
            <w:pPr>
              <w:rPr>
                <w:rFonts w:ascii="Garamond" w:hAnsi="Garamond"/>
                <w:sz w:val="22"/>
                <w:szCs w:val="22"/>
              </w:rPr>
            </w:pPr>
          </w:p>
        </w:tc>
        <w:tc>
          <w:tcPr>
            <w:tcW w:w="885" w:type="dxa"/>
            <w:vMerge/>
            <w:shd w:val="clear" w:color="auto" w:fill="auto"/>
          </w:tcPr>
          <w:p w14:paraId="50F2E855" w14:textId="77777777" w:rsidR="00AB38FD" w:rsidRPr="005C6A56" w:rsidRDefault="00AB38FD" w:rsidP="005C6A56">
            <w:pPr>
              <w:jc w:val="center"/>
              <w:rPr>
                <w:rFonts w:ascii="Garamond" w:hAnsi="Garamond"/>
                <w:sz w:val="22"/>
                <w:szCs w:val="22"/>
              </w:rPr>
            </w:pPr>
          </w:p>
        </w:tc>
        <w:tc>
          <w:tcPr>
            <w:tcW w:w="709" w:type="dxa"/>
            <w:shd w:val="clear" w:color="auto" w:fill="auto"/>
          </w:tcPr>
          <w:p w14:paraId="11C7E4A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757" w:type="dxa"/>
            <w:tcBorders>
              <w:right w:val="nil"/>
            </w:tcBorders>
            <w:shd w:val="clear" w:color="auto" w:fill="auto"/>
          </w:tcPr>
          <w:p w14:paraId="3C9B204D"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3E24839B" w14:textId="77777777" w:rsidTr="005C6A56">
        <w:trPr>
          <w:cantSplit/>
          <w:tblHeader/>
        </w:trPr>
        <w:tc>
          <w:tcPr>
            <w:tcW w:w="1177" w:type="dxa"/>
            <w:vMerge/>
            <w:shd w:val="clear" w:color="auto" w:fill="auto"/>
          </w:tcPr>
          <w:p w14:paraId="0B491537" w14:textId="77777777" w:rsidR="00AB38FD" w:rsidRPr="005C6A56" w:rsidRDefault="00AB38FD">
            <w:pPr>
              <w:rPr>
                <w:rFonts w:ascii="Garamond" w:hAnsi="Garamond"/>
                <w:b/>
                <w:sz w:val="22"/>
                <w:szCs w:val="22"/>
              </w:rPr>
            </w:pPr>
          </w:p>
        </w:tc>
        <w:tc>
          <w:tcPr>
            <w:tcW w:w="1336" w:type="dxa"/>
            <w:vMerge/>
            <w:shd w:val="clear" w:color="auto" w:fill="auto"/>
          </w:tcPr>
          <w:p w14:paraId="0DBFA112" w14:textId="77777777" w:rsidR="00AB38FD" w:rsidRPr="005C6A56" w:rsidRDefault="00AB38FD">
            <w:pPr>
              <w:rPr>
                <w:rFonts w:ascii="Garamond" w:hAnsi="Garamond"/>
                <w:sz w:val="22"/>
                <w:szCs w:val="22"/>
              </w:rPr>
            </w:pPr>
          </w:p>
        </w:tc>
        <w:tc>
          <w:tcPr>
            <w:tcW w:w="2821" w:type="dxa"/>
            <w:vMerge/>
            <w:shd w:val="clear" w:color="auto" w:fill="auto"/>
          </w:tcPr>
          <w:p w14:paraId="0B92EAF6" w14:textId="77777777" w:rsidR="00AB38FD" w:rsidRPr="005C6A56" w:rsidRDefault="00AB38FD">
            <w:pPr>
              <w:rPr>
                <w:rFonts w:ascii="Garamond" w:hAnsi="Garamond"/>
                <w:sz w:val="22"/>
                <w:szCs w:val="22"/>
              </w:rPr>
            </w:pPr>
          </w:p>
        </w:tc>
        <w:tc>
          <w:tcPr>
            <w:tcW w:w="2293" w:type="dxa"/>
            <w:vMerge/>
            <w:shd w:val="clear" w:color="auto" w:fill="auto"/>
          </w:tcPr>
          <w:p w14:paraId="1E4C946B" w14:textId="77777777" w:rsidR="00AB38FD" w:rsidRPr="005C6A56" w:rsidRDefault="00AB38FD">
            <w:pPr>
              <w:rPr>
                <w:rFonts w:ascii="Garamond" w:hAnsi="Garamond"/>
                <w:sz w:val="22"/>
                <w:szCs w:val="22"/>
              </w:rPr>
            </w:pPr>
          </w:p>
        </w:tc>
        <w:tc>
          <w:tcPr>
            <w:tcW w:w="885" w:type="dxa"/>
            <w:vMerge/>
            <w:shd w:val="clear" w:color="auto" w:fill="auto"/>
          </w:tcPr>
          <w:p w14:paraId="7AE6976C" w14:textId="77777777" w:rsidR="00AB38FD" w:rsidRPr="005C6A56" w:rsidRDefault="00AB38FD" w:rsidP="005C6A56">
            <w:pPr>
              <w:jc w:val="center"/>
              <w:rPr>
                <w:rFonts w:ascii="Garamond" w:hAnsi="Garamond"/>
                <w:sz w:val="22"/>
                <w:szCs w:val="22"/>
              </w:rPr>
            </w:pPr>
          </w:p>
        </w:tc>
        <w:tc>
          <w:tcPr>
            <w:tcW w:w="709" w:type="dxa"/>
            <w:shd w:val="clear" w:color="auto" w:fill="auto"/>
          </w:tcPr>
          <w:p w14:paraId="7B4C002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right w:val="nil"/>
            </w:tcBorders>
            <w:shd w:val="clear" w:color="auto" w:fill="auto"/>
          </w:tcPr>
          <w:p w14:paraId="2DAF6E3A"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44D5BFAE" w14:textId="77777777" w:rsidTr="005C6A56">
        <w:trPr>
          <w:cantSplit/>
          <w:tblHeader/>
        </w:trPr>
        <w:tc>
          <w:tcPr>
            <w:tcW w:w="1177" w:type="dxa"/>
            <w:vMerge/>
            <w:shd w:val="clear" w:color="auto" w:fill="auto"/>
          </w:tcPr>
          <w:p w14:paraId="19D9B7AA" w14:textId="77777777" w:rsidR="00AB38FD" w:rsidRPr="005C6A56" w:rsidRDefault="00AB38FD">
            <w:pPr>
              <w:rPr>
                <w:rFonts w:ascii="Garamond" w:hAnsi="Garamond"/>
                <w:b/>
                <w:sz w:val="22"/>
                <w:szCs w:val="22"/>
              </w:rPr>
            </w:pPr>
          </w:p>
        </w:tc>
        <w:tc>
          <w:tcPr>
            <w:tcW w:w="1336" w:type="dxa"/>
            <w:vMerge/>
            <w:shd w:val="clear" w:color="auto" w:fill="auto"/>
          </w:tcPr>
          <w:p w14:paraId="5067ACE1" w14:textId="77777777" w:rsidR="00AB38FD" w:rsidRPr="005C6A56" w:rsidRDefault="00AB38FD">
            <w:pPr>
              <w:rPr>
                <w:rFonts w:ascii="Garamond" w:hAnsi="Garamond"/>
                <w:sz w:val="22"/>
                <w:szCs w:val="22"/>
              </w:rPr>
            </w:pPr>
          </w:p>
        </w:tc>
        <w:tc>
          <w:tcPr>
            <w:tcW w:w="2821" w:type="dxa"/>
            <w:vMerge/>
            <w:shd w:val="clear" w:color="auto" w:fill="auto"/>
          </w:tcPr>
          <w:p w14:paraId="34600F74" w14:textId="77777777" w:rsidR="00AB38FD" w:rsidRPr="005C6A56" w:rsidRDefault="00AB38FD">
            <w:pPr>
              <w:rPr>
                <w:rFonts w:ascii="Garamond" w:hAnsi="Garamond"/>
                <w:sz w:val="22"/>
                <w:szCs w:val="22"/>
              </w:rPr>
            </w:pPr>
          </w:p>
        </w:tc>
        <w:tc>
          <w:tcPr>
            <w:tcW w:w="2293" w:type="dxa"/>
            <w:vMerge/>
            <w:shd w:val="clear" w:color="auto" w:fill="auto"/>
          </w:tcPr>
          <w:p w14:paraId="643D9534" w14:textId="77777777" w:rsidR="00AB38FD" w:rsidRPr="005C6A56" w:rsidRDefault="00AB38FD">
            <w:pPr>
              <w:rPr>
                <w:rFonts w:ascii="Garamond" w:hAnsi="Garamond"/>
                <w:sz w:val="22"/>
                <w:szCs w:val="22"/>
              </w:rPr>
            </w:pPr>
          </w:p>
        </w:tc>
        <w:tc>
          <w:tcPr>
            <w:tcW w:w="885" w:type="dxa"/>
            <w:vMerge/>
            <w:shd w:val="clear" w:color="auto" w:fill="auto"/>
          </w:tcPr>
          <w:p w14:paraId="2991D158" w14:textId="77777777" w:rsidR="00AB38FD" w:rsidRPr="005C6A56" w:rsidRDefault="00AB38FD" w:rsidP="005C6A56">
            <w:pPr>
              <w:jc w:val="center"/>
              <w:rPr>
                <w:rFonts w:ascii="Garamond" w:hAnsi="Garamond"/>
                <w:sz w:val="22"/>
                <w:szCs w:val="22"/>
              </w:rPr>
            </w:pPr>
          </w:p>
        </w:tc>
        <w:tc>
          <w:tcPr>
            <w:tcW w:w="709" w:type="dxa"/>
            <w:shd w:val="clear" w:color="auto" w:fill="auto"/>
          </w:tcPr>
          <w:p w14:paraId="5A18F48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T</w:t>
            </w:r>
          </w:p>
        </w:tc>
        <w:tc>
          <w:tcPr>
            <w:tcW w:w="4757" w:type="dxa"/>
            <w:tcBorders>
              <w:right w:val="nil"/>
            </w:tcBorders>
            <w:shd w:val="clear" w:color="auto" w:fill="auto"/>
          </w:tcPr>
          <w:p w14:paraId="0A6AF8C1"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75C95D0D" w14:textId="77777777" w:rsidTr="005C6A56">
        <w:trPr>
          <w:cantSplit/>
          <w:tblHeader/>
        </w:trPr>
        <w:tc>
          <w:tcPr>
            <w:tcW w:w="1177" w:type="dxa"/>
            <w:vMerge/>
            <w:shd w:val="clear" w:color="auto" w:fill="auto"/>
          </w:tcPr>
          <w:p w14:paraId="57275F8F" w14:textId="77777777" w:rsidR="00AB38FD" w:rsidRPr="005C6A56" w:rsidRDefault="00AB38FD">
            <w:pPr>
              <w:rPr>
                <w:rFonts w:ascii="Garamond" w:hAnsi="Garamond"/>
                <w:b/>
                <w:sz w:val="22"/>
                <w:szCs w:val="22"/>
              </w:rPr>
            </w:pPr>
          </w:p>
        </w:tc>
        <w:tc>
          <w:tcPr>
            <w:tcW w:w="1336" w:type="dxa"/>
            <w:vMerge/>
            <w:shd w:val="clear" w:color="auto" w:fill="auto"/>
          </w:tcPr>
          <w:p w14:paraId="1C89D9A0" w14:textId="77777777" w:rsidR="00AB38FD" w:rsidRPr="005C6A56" w:rsidRDefault="00AB38FD">
            <w:pPr>
              <w:rPr>
                <w:rFonts w:ascii="Garamond" w:hAnsi="Garamond"/>
                <w:sz w:val="22"/>
                <w:szCs w:val="22"/>
              </w:rPr>
            </w:pPr>
          </w:p>
        </w:tc>
        <w:tc>
          <w:tcPr>
            <w:tcW w:w="2821" w:type="dxa"/>
            <w:vMerge/>
            <w:shd w:val="clear" w:color="auto" w:fill="auto"/>
          </w:tcPr>
          <w:p w14:paraId="6F6E9F72" w14:textId="77777777" w:rsidR="00AB38FD" w:rsidRPr="005C6A56" w:rsidRDefault="00AB38FD">
            <w:pPr>
              <w:rPr>
                <w:rFonts w:ascii="Garamond" w:hAnsi="Garamond"/>
                <w:sz w:val="22"/>
                <w:szCs w:val="22"/>
              </w:rPr>
            </w:pPr>
          </w:p>
        </w:tc>
        <w:tc>
          <w:tcPr>
            <w:tcW w:w="2293" w:type="dxa"/>
            <w:vMerge/>
            <w:shd w:val="clear" w:color="auto" w:fill="auto"/>
          </w:tcPr>
          <w:p w14:paraId="01E7CDD5" w14:textId="77777777" w:rsidR="00AB38FD" w:rsidRPr="005C6A56" w:rsidRDefault="00AB38FD">
            <w:pPr>
              <w:rPr>
                <w:rFonts w:ascii="Garamond" w:hAnsi="Garamond"/>
                <w:sz w:val="22"/>
                <w:szCs w:val="22"/>
              </w:rPr>
            </w:pPr>
          </w:p>
        </w:tc>
        <w:tc>
          <w:tcPr>
            <w:tcW w:w="885" w:type="dxa"/>
            <w:vMerge/>
            <w:shd w:val="clear" w:color="auto" w:fill="auto"/>
          </w:tcPr>
          <w:p w14:paraId="34D009C5" w14:textId="77777777" w:rsidR="00AB38FD" w:rsidRPr="005C6A56" w:rsidRDefault="00AB38FD" w:rsidP="005C6A56">
            <w:pPr>
              <w:jc w:val="center"/>
              <w:rPr>
                <w:rFonts w:ascii="Garamond" w:hAnsi="Garamond"/>
                <w:sz w:val="22"/>
                <w:szCs w:val="22"/>
              </w:rPr>
            </w:pPr>
          </w:p>
        </w:tc>
        <w:tc>
          <w:tcPr>
            <w:tcW w:w="709" w:type="dxa"/>
            <w:shd w:val="clear" w:color="auto" w:fill="auto"/>
          </w:tcPr>
          <w:p w14:paraId="2C13968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right w:val="nil"/>
            </w:tcBorders>
            <w:shd w:val="clear" w:color="auto" w:fill="auto"/>
          </w:tcPr>
          <w:p w14:paraId="06834A63"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2E24D5C5" w14:textId="77777777" w:rsidTr="005C6A56">
        <w:trPr>
          <w:cantSplit/>
          <w:tblHeader/>
        </w:trPr>
        <w:tc>
          <w:tcPr>
            <w:tcW w:w="1177" w:type="dxa"/>
            <w:vMerge/>
            <w:shd w:val="clear" w:color="auto" w:fill="auto"/>
          </w:tcPr>
          <w:p w14:paraId="4903B88E" w14:textId="77777777" w:rsidR="00AB38FD" w:rsidRPr="005C6A56" w:rsidRDefault="00AB38FD">
            <w:pPr>
              <w:rPr>
                <w:rFonts w:ascii="Garamond" w:hAnsi="Garamond"/>
                <w:b/>
                <w:sz w:val="22"/>
                <w:szCs w:val="22"/>
              </w:rPr>
            </w:pPr>
          </w:p>
        </w:tc>
        <w:tc>
          <w:tcPr>
            <w:tcW w:w="1336" w:type="dxa"/>
            <w:vMerge/>
            <w:shd w:val="clear" w:color="auto" w:fill="auto"/>
          </w:tcPr>
          <w:p w14:paraId="2ECBEABE" w14:textId="77777777" w:rsidR="00AB38FD" w:rsidRPr="005C6A56" w:rsidRDefault="00AB38FD">
            <w:pPr>
              <w:rPr>
                <w:rFonts w:ascii="Garamond" w:hAnsi="Garamond"/>
                <w:sz w:val="22"/>
                <w:szCs w:val="22"/>
              </w:rPr>
            </w:pPr>
          </w:p>
        </w:tc>
        <w:tc>
          <w:tcPr>
            <w:tcW w:w="2821" w:type="dxa"/>
            <w:vMerge w:val="restart"/>
            <w:shd w:val="clear" w:color="auto" w:fill="auto"/>
          </w:tcPr>
          <w:p w14:paraId="5FF9359E"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293" w:type="dxa"/>
            <w:vMerge w:val="restart"/>
            <w:shd w:val="clear" w:color="auto" w:fill="auto"/>
          </w:tcPr>
          <w:p w14:paraId="768AC9E2"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885" w:type="dxa"/>
            <w:vMerge w:val="restart"/>
            <w:shd w:val="clear" w:color="auto" w:fill="auto"/>
          </w:tcPr>
          <w:p w14:paraId="456FDAF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shd w:val="clear" w:color="auto" w:fill="auto"/>
          </w:tcPr>
          <w:p w14:paraId="6F30E75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right w:val="nil"/>
            </w:tcBorders>
            <w:shd w:val="clear" w:color="auto" w:fill="auto"/>
          </w:tcPr>
          <w:p w14:paraId="4228B141" w14:textId="77777777" w:rsidR="00AB38FD" w:rsidRPr="005C6A56" w:rsidRDefault="00AB38FD">
            <w:pPr>
              <w:rPr>
                <w:rFonts w:ascii="Garamond" w:hAnsi="Garamond"/>
                <w:sz w:val="22"/>
                <w:szCs w:val="22"/>
              </w:rPr>
            </w:pPr>
            <w:r w:rsidRPr="005C6A56">
              <w:rPr>
                <w:rFonts w:ascii="Garamond" w:hAnsi="Garamond"/>
                <w:sz w:val="22"/>
                <w:szCs w:val="22"/>
              </w:rPr>
              <w:t>Zelfstandig</w:t>
            </w:r>
          </w:p>
        </w:tc>
      </w:tr>
      <w:tr w:rsidR="00AB38FD" w:rsidRPr="005C6A56" w14:paraId="653740DF" w14:textId="77777777" w:rsidTr="005C6A56">
        <w:trPr>
          <w:cantSplit/>
          <w:tblHeader/>
        </w:trPr>
        <w:tc>
          <w:tcPr>
            <w:tcW w:w="1177" w:type="dxa"/>
            <w:vMerge/>
            <w:shd w:val="clear" w:color="auto" w:fill="auto"/>
          </w:tcPr>
          <w:p w14:paraId="5629A129" w14:textId="77777777" w:rsidR="00AB38FD" w:rsidRPr="005C6A56" w:rsidRDefault="00AB38FD">
            <w:pPr>
              <w:rPr>
                <w:rFonts w:ascii="Garamond" w:hAnsi="Garamond"/>
                <w:b/>
                <w:sz w:val="22"/>
                <w:szCs w:val="22"/>
              </w:rPr>
            </w:pPr>
          </w:p>
        </w:tc>
        <w:tc>
          <w:tcPr>
            <w:tcW w:w="1336" w:type="dxa"/>
            <w:vMerge/>
            <w:shd w:val="clear" w:color="auto" w:fill="auto"/>
          </w:tcPr>
          <w:p w14:paraId="16187D63" w14:textId="77777777" w:rsidR="00AB38FD" w:rsidRPr="005C6A56" w:rsidRDefault="00AB38FD">
            <w:pPr>
              <w:rPr>
                <w:rFonts w:ascii="Garamond" w:hAnsi="Garamond"/>
                <w:sz w:val="22"/>
                <w:szCs w:val="22"/>
              </w:rPr>
            </w:pPr>
          </w:p>
        </w:tc>
        <w:tc>
          <w:tcPr>
            <w:tcW w:w="2821" w:type="dxa"/>
            <w:vMerge/>
            <w:shd w:val="clear" w:color="auto" w:fill="auto"/>
          </w:tcPr>
          <w:p w14:paraId="448EEA20" w14:textId="77777777" w:rsidR="00AB38FD" w:rsidRPr="005C6A56" w:rsidRDefault="00AB38FD">
            <w:pPr>
              <w:rPr>
                <w:rFonts w:ascii="Garamond" w:hAnsi="Garamond"/>
                <w:sz w:val="22"/>
                <w:szCs w:val="22"/>
              </w:rPr>
            </w:pPr>
          </w:p>
        </w:tc>
        <w:tc>
          <w:tcPr>
            <w:tcW w:w="2293" w:type="dxa"/>
            <w:vMerge/>
            <w:shd w:val="clear" w:color="auto" w:fill="auto"/>
          </w:tcPr>
          <w:p w14:paraId="39B89914" w14:textId="77777777" w:rsidR="00AB38FD" w:rsidRPr="005C6A56" w:rsidRDefault="00AB38FD">
            <w:pPr>
              <w:rPr>
                <w:rFonts w:ascii="Garamond" w:hAnsi="Garamond"/>
                <w:sz w:val="22"/>
                <w:szCs w:val="22"/>
              </w:rPr>
            </w:pPr>
          </w:p>
        </w:tc>
        <w:tc>
          <w:tcPr>
            <w:tcW w:w="885" w:type="dxa"/>
            <w:vMerge/>
            <w:shd w:val="clear" w:color="auto" w:fill="auto"/>
          </w:tcPr>
          <w:p w14:paraId="79D56ABB" w14:textId="77777777" w:rsidR="00AB38FD" w:rsidRPr="005C6A56" w:rsidRDefault="00AB38FD" w:rsidP="005C6A56">
            <w:pPr>
              <w:jc w:val="center"/>
              <w:rPr>
                <w:rFonts w:ascii="Garamond" w:hAnsi="Garamond"/>
                <w:sz w:val="22"/>
                <w:szCs w:val="22"/>
              </w:rPr>
            </w:pPr>
          </w:p>
        </w:tc>
        <w:tc>
          <w:tcPr>
            <w:tcW w:w="709" w:type="dxa"/>
            <w:shd w:val="clear" w:color="auto" w:fill="auto"/>
          </w:tcPr>
          <w:p w14:paraId="0B6C794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right w:val="nil"/>
            </w:tcBorders>
            <w:shd w:val="clear" w:color="auto" w:fill="auto"/>
          </w:tcPr>
          <w:p w14:paraId="5B765211" w14:textId="77777777" w:rsidR="00AB38FD" w:rsidRPr="005C6A56" w:rsidRDefault="00AB38FD">
            <w:pPr>
              <w:rPr>
                <w:rFonts w:ascii="Garamond" w:hAnsi="Garamond"/>
                <w:sz w:val="22"/>
                <w:szCs w:val="22"/>
              </w:rPr>
            </w:pPr>
            <w:r w:rsidRPr="005C6A56">
              <w:rPr>
                <w:rFonts w:ascii="Garamond" w:hAnsi="Garamond"/>
                <w:sz w:val="22"/>
                <w:szCs w:val="22"/>
              </w:rPr>
              <w:t>Zelfstandig</w:t>
            </w:r>
          </w:p>
        </w:tc>
      </w:tr>
    </w:tbl>
    <w:p w14:paraId="13C09E08" w14:textId="77777777" w:rsidR="00AB38FD" w:rsidRPr="005415A5" w:rsidRDefault="00AB38FD">
      <w:pPr>
        <w:rPr>
          <w:rFonts w:ascii="Garamond" w:hAnsi="Garamond"/>
          <w:lang w:val="nl-BE"/>
        </w:rPr>
      </w:pPr>
    </w:p>
    <w:p w14:paraId="5F7B4569" w14:textId="77777777" w:rsidR="00AB38FD" w:rsidRPr="005415A5" w:rsidRDefault="00AB38FD">
      <w:pPr>
        <w:rPr>
          <w:rFonts w:ascii="Garamond" w:hAnsi="Garamond"/>
          <w:lang w:val="nl-BE"/>
        </w:rPr>
      </w:pPr>
      <w:r w:rsidRPr="005415A5">
        <w:rPr>
          <w:rFonts w:ascii="Garamond" w:hAnsi="Garamond"/>
          <w:lang w:val="nl-BE"/>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55B02DD" w14:textId="77777777" w:rsidTr="005C6A56">
        <w:trPr>
          <w:cantSplit/>
          <w:trHeight w:val="249"/>
          <w:tblHeader/>
        </w:trPr>
        <w:tc>
          <w:tcPr>
            <w:tcW w:w="1177" w:type="dxa"/>
            <w:tcBorders>
              <w:top w:val="nil"/>
              <w:left w:val="nil"/>
              <w:bottom w:val="single" w:sz="4" w:space="0" w:color="auto"/>
            </w:tcBorders>
            <w:shd w:val="clear" w:color="auto" w:fill="auto"/>
          </w:tcPr>
          <w:p w14:paraId="1722C94E"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2C9167FD"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14F26A8"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48ADB64"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E0F556F"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D4D4F74"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9EDDD98"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208BEF0" w14:textId="77777777" w:rsidTr="005C6A56">
        <w:trPr>
          <w:cantSplit/>
          <w:tblHeader/>
        </w:trPr>
        <w:tc>
          <w:tcPr>
            <w:tcW w:w="1177" w:type="dxa"/>
            <w:tcBorders>
              <w:top w:val="nil"/>
              <w:left w:val="nil"/>
              <w:bottom w:val="nil"/>
            </w:tcBorders>
            <w:shd w:val="clear" w:color="auto" w:fill="auto"/>
          </w:tcPr>
          <w:p w14:paraId="5F898850"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top w:val="nil"/>
              <w:bottom w:val="nil"/>
            </w:tcBorders>
            <w:shd w:val="clear" w:color="auto" w:fill="auto"/>
          </w:tcPr>
          <w:p w14:paraId="3A3F4F7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9D83903" w14:textId="77777777" w:rsidR="00AB38FD" w:rsidRPr="005C6A56" w:rsidRDefault="00AB38FD">
            <w:pPr>
              <w:rPr>
                <w:rFonts w:ascii="Garamond" w:hAnsi="Garamond"/>
                <w:sz w:val="22"/>
                <w:szCs w:val="22"/>
              </w:rPr>
            </w:pPr>
            <w:r w:rsidRPr="005C6A56">
              <w:rPr>
                <w:rFonts w:ascii="Garamond" w:hAnsi="Garamond"/>
                <w:sz w:val="22"/>
                <w:szCs w:val="22"/>
              </w:rPr>
              <w:t>Indicatorenveld arbeid</w:t>
            </w:r>
            <w:r w:rsidR="005D48BE">
              <w:rPr>
                <w:rFonts w:ascii="Garamond" w:hAnsi="Garamond"/>
                <w:sz w:val="22"/>
                <w:szCs w:val="22"/>
              </w:rPr>
              <w:t>s</w:t>
            </w:r>
            <w:r w:rsidRPr="005C6A56">
              <w:rPr>
                <w:rFonts w:ascii="Garamond" w:hAnsi="Garamond"/>
                <w:sz w:val="22"/>
                <w:szCs w:val="22"/>
              </w:rPr>
              <w:t>prestatie</w:t>
            </w:r>
          </w:p>
        </w:tc>
        <w:tc>
          <w:tcPr>
            <w:tcW w:w="2293" w:type="dxa"/>
            <w:tcBorders>
              <w:top w:val="nil"/>
              <w:bottom w:val="nil"/>
            </w:tcBorders>
            <w:shd w:val="clear" w:color="auto" w:fill="auto"/>
          </w:tcPr>
          <w:p w14:paraId="670FE514"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top w:val="nil"/>
              <w:bottom w:val="nil"/>
            </w:tcBorders>
            <w:shd w:val="clear" w:color="auto" w:fill="auto"/>
          </w:tcPr>
          <w:p w14:paraId="67D42AE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517F86D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2464972F" w14:textId="77777777" w:rsidR="00AB38FD" w:rsidRPr="005C6A56" w:rsidRDefault="00AB38FD">
            <w:pPr>
              <w:rPr>
                <w:rFonts w:ascii="Garamond" w:hAnsi="Garamond"/>
                <w:sz w:val="22"/>
                <w:szCs w:val="22"/>
                <w:lang w:val="nl-BE"/>
              </w:rPr>
            </w:pPr>
            <w:r w:rsidRPr="005C6A56">
              <w:rPr>
                <w:rFonts w:ascii="Garamond" w:hAnsi="Garamond"/>
                <w:sz w:val="22"/>
                <w:szCs w:val="22"/>
              </w:rPr>
              <w:t>“Normale” tewerkstelling. De tewerkstelling is niet beëindigd voor het einde van het kwartaal</w:t>
            </w:r>
          </w:p>
        </w:tc>
      </w:tr>
      <w:tr w:rsidR="00AB38FD" w:rsidRPr="005C6A56" w14:paraId="2FB3DBA0" w14:textId="77777777" w:rsidTr="005C6A56">
        <w:trPr>
          <w:cantSplit/>
          <w:tblHeader/>
        </w:trPr>
        <w:tc>
          <w:tcPr>
            <w:tcW w:w="1177" w:type="dxa"/>
            <w:tcBorders>
              <w:top w:val="nil"/>
              <w:left w:val="nil"/>
              <w:bottom w:val="nil"/>
            </w:tcBorders>
            <w:shd w:val="clear" w:color="auto" w:fill="auto"/>
          </w:tcPr>
          <w:p w14:paraId="6491E75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C659D0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145B888" w14:textId="77777777" w:rsidR="00AB38FD" w:rsidRPr="005C6A56" w:rsidRDefault="00AB38FD">
            <w:pPr>
              <w:rPr>
                <w:rFonts w:ascii="Garamond" w:hAnsi="Garamond"/>
                <w:sz w:val="22"/>
                <w:szCs w:val="22"/>
                <w:highlight w:val="yellow"/>
              </w:rPr>
            </w:pPr>
          </w:p>
        </w:tc>
        <w:tc>
          <w:tcPr>
            <w:tcW w:w="2293" w:type="dxa"/>
            <w:tcBorders>
              <w:top w:val="nil"/>
              <w:bottom w:val="nil"/>
            </w:tcBorders>
            <w:shd w:val="clear" w:color="auto" w:fill="auto"/>
          </w:tcPr>
          <w:p w14:paraId="1AC532F1" w14:textId="77777777" w:rsidR="00AB38FD" w:rsidRPr="005C6A56" w:rsidRDefault="00AB38FD">
            <w:pPr>
              <w:rPr>
                <w:rFonts w:ascii="Garamond" w:hAnsi="Garamond"/>
                <w:sz w:val="22"/>
                <w:szCs w:val="22"/>
                <w:highlight w:val="yellow"/>
              </w:rPr>
            </w:pPr>
          </w:p>
        </w:tc>
        <w:tc>
          <w:tcPr>
            <w:tcW w:w="885" w:type="dxa"/>
            <w:tcBorders>
              <w:top w:val="nil"/>
              <w:bottom w:val="nil"/>
            </w:tcBorders>
            <w:shd w:val="clear" w:color="auto" w:fill="auto"/>
          </w:tcPr>
          <w:p w14:paraId="1A401302" w14:textId="77777777" w:rsidR="00AB38FD" w:rsidRPr="005C6A56" w:rsidRDefault="00AB38FD" w:rsidP="005C6A56">
            <w:pPr>
              <w:jc w:val="center"/>
              <w:rPr>
                <w:rFonts w:ascii="Garamond" w:hAnsi="Garamond"/>
                <w:sz w:val="22"/>
                <w:szCs w:val="22"/>
                <w:highlight w:val="yellow"/>
              </w:rPr>
            </w:pPr>
          </w:p>
        </w:tc>
        <w:tc>
          <w:tcPr>
            <w:tcW w:w="709" w:type="dxa"/>
            <w:tcBorders>
              <w:top w:val="nil"/>
              <w:bottom w:val="nil"/>
            </w:tcBorders>
            <w:shd w:val="clear" w:color="auto" w:fill="auto"/>
          </w:tcPr>
          <w:p w14:paraId="2725E3D5" w14:textId="77777777" w:rsidR="00AB38FD" w:rsidRPr="005C6A56" w:rsidRDefault="00AB38FD" w:rsidP="005C6A56">
            <w:pPr>
              <w:jc w:val="center"/>
              <w:rPr>
                <w:rFonts w:ascii="Garamond" w:hAnsi="Garamond"/>
                <w:sz w:val="22"/>
                <w:szCs w:val="22"/>
                <w:highlight w:val="yellow"/>
              </w:rPr>
            </w:pPr>
          </w:p>
        </w:tc>
        <w:tc>
          <w:tcPr>
            <w:tcW w:w="4757" w:type="dxa"/>
            <w:tcBorders>
              <w:top w:val="nil"/>
              <w:bottom w:val="nil"/>
              <w:right w:val="nil"/>
            </w:tcBorders>
            <w:shd w:val="clear" w:color="auto" w:fill="auto"/>
          </w:tcPr>
          <w:p w14:paraId="73A22D61" w14:textId="77777777" w:rsidR="00AB38FD" w:rsidRPr="005C6A56" w:rsidRDefault="00AB38FD">
            <w:pPr>
              <w:rPr>
                <w:rFonts w:ascii="Garamond" w:hAnsi="Garamond"/>
                <w:sz w:val="22"/>
                <w:szCs w:val="22"/>
                <w:highlight w:val="yellow"/>
              </w:rPr>
            </w:pPr>
          </w:p>
        </w:tc>
      </w:tr>
      <w:tr w:rsidR="00AB38FD" w:rsidRPr="005C6A56" w14:paraId="748495B4" w14:textId="77777777" w:rsidTr="005C6A56">
        <w:trPr>
          <w:cantSplit/>
          <w:tblHeader/>
        </w:trPr>
        <w:tc>
          <w:tcPr>
            <w:tcW w:w="1177" w:type="dxa"/>
            <w:tcBorders>
              <w:top w:val="nil"/>
              <w:left w:val="nil"/>
              <w:bottom w:val="nil"/>
            </w:tcBorders>
            <w:shd w:val="clear" w:color="auto" w:fill="auto"/>
          </w:tcPr>
          <w:p w14:paraId="21FD467E"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0C86208D"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bottom w:val="nil"/>
            </w:tcBorders>
            <w:shd w:val="clear" w:color="auto" w:fill="auto"/>
          </w:tcPr>
          <w:p w14:paraId="109B6D5C" w14:textId="77777777" w:rsidR="00AB38FD" w:rsidRPr="005C6A56" w:rsidRDefault="00AB38FD">
            <w:pPr>
              <w:rPr>
                <w:rFonts w:ascii="Garamond" w:hAnsi="Garamond"/>
                <w:sz w:val="22"/>
                <w:szCs w:val="22"/>
                <w:highlight w:val="yellow"/>
              </w:rPr>
            </w:pPr>
          </w:p>
        </w:tc>
        <w:tc>
          <w:tcPr>
            <w:tcW w:w="2293" w:type="dxa"/>
            <w:tcBorders>
              <w:top w:val="nil"/>
              <w:bottom w:val="nil"/>
            </w:tcBorders>
            <w:shd w:val="clear" w:color="auto" w:fill="auto"/>
          </w:tcPr>
          <w:p w14:paraId="35BF1560" w14:textId="77777777" w:rsidR="00AB38FD" w:rsidRPr="005C6A56" w:rsidRDefault="00AB38FD">
            <w:pPr>
              <w:rPr>
                <w:rFonts w:ascii="Garamond" w:hAnsi="Garamond"/>
                <w:sz w:val="22"/>
                <w:szCs w:val="22"/>
                <w:highlight w:val="yellow"/>
              </w:rPr>
            </w:pPr>
          </w:p>
        </w:tc>
        <w:tc>
          <w:tcPr>
            <w:tcW w:w="885" w:type="dxa"/>
            <w:tcBorders>
              <w:top w:val="nil"/>
              <w:bottom w:val="nil"/>
            </w:tcBorders>
            <w:shd w:val="clear" w:color="auto" w:fill="auto"/>
          </w:tcPr>
          <w:p w14:paraId="7EA3CB21" w14:textId="77777777" w:rsidR="00AB38FD" w:rsidRPr="005C6A56" w:rsidRDefault="00AB38FD" w:rsidP="005C6A56">
            <w:pPr>
              <w:jc w:val="center"/>
              <w:rPr>
                <w:rFonts w:ascii="Garamond" w:hAnsi="Garamond"/>
                <w:sz w:val="22"/>
                <w:szCs w:val="22"/>
                <w:highlight w:val="yellow"/>
              </w:rPr>
            </w:pPr>
          </w:p>
        </w:tc>
        <w:tc>
          <w:tcPr>
            <w:tcW w:w="709" w:type="dxa"/>
            <w:tcBorders>
              <w:top w:val="nil"/>
              <w:bottom w:val="nil"/>
            </w:tcBorders>
            <w:shd w:val="clear" w:color="auto" w:fill="auto"/>
          </w:tcPr>
          <w:p w14:paraId="6CB4A739" w14:textId="77777777" w:rsidR="00AB38FD" w:rsidRPr="005C6A56" w:rsidRDefault="00AB38FD" w:rsidP="005C6A56">
            <w:pPr>
              <w:jc w:val="center"/>
              <w:rPr>
                <w:rFonts w:ascii="Garamond" w:hAnsi="Garamond"/>
                <w:sz w:val="22"/>
                <w:szCs w:val="22"/>
                <w:highlight w:val="yellow"/>
              </w:rPr>
            </w:pPr>
          </w:p>
        </w:tc>
        <w:tc>
          <w:tcPr>
            <w:tcW w:w="4757" w:type="dxa"/>
            <w:tcBorders>
              <w:top w:val="nil"/>
              <w:bottom w:val="nil"/>
              <w:right w:val="nil"/>
            </w:tcBorders>
            <w:shd w:val="clear" w:color="auto" w:fill="auto"/>
          </w:tcPr>
          <w:p w14:paraId="698027D2" w14:textId="77777777" w:rsidR="00AB38FD" w:rsidRPr="005C6A56" w:rsidRDefault="00AB38FD">
            <w:pPr>
              <w:rPr>
                <w:rFonts w:ascii="Garamond" w:hAnsi="Garamond"/>
                <w:sz w:val="22"/>
                <w:szCs w:val="22"/>
                <w:highlight w:val="yellow"/>
              </w:rPr>
            </w:pPr>
          </w:p>
        </w:tc>
      </w:tr>
      <w:tr w:rsidR="00AB38FD" w:rsidRPr="005C6A56" w14:paraId="38DBEAEA" w14:textId="77777777" w:rsidTr="005C6A56">
        <w:trPr>
          <w:cantSplit/>
          <w:tblHeader/>
        </w:trPr>
        <w:tc>
          <w:tcPr>
            <w:tcW w:w="1177" w:type="dxa"/>
            <w:tcBorders>
              <w:top w:val="nil"/>
              <w:left w:val="nil"/>
              <w:bottom w:val="nil"/>
            </w:tcBorders>
            <w:shd w:val="clear" w:color="auto" w:fill="auto"/>
          </w:tcPr>
          <w:p w14:paraId="1D70023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D12D51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684F77F" w14:textId="77777777" w:rsidR="00AB38FD" w:rsidRPr="005C6A56" w:rsidRDefault="00AB38FD">
            <w:pPr>
              <w:rPr>
                <w:rFonts w:ascii="Garamond" w:hAnsi="Garamond"/>
                <w:sz w:val="22"/>
                <w:szCs w:val="22"/>
                <w:highlight w:val="yellow"/>
              </w:rPr>
            </w:pPr>
          </w:p>
        </w:tc>
        <w:tc>
          <w:tcPr>
            <w:tcW w:w="2293" w:type="dxa"/>
            <w:tcBorders>
              <w:top w:val="nil"/>
              <w:bottom w:val="nil"/>
            </w:tcBorders>
            <w:shd w:val="clear" w:color="auto" w:fill="auto"/>
          </w:tcPr>
          <w:p w14:paraId="3617829A" w14:textId="77777777" w:rsidR="00AB38FD" w:rsidRPr="005C6A56" w:rsidRDefault="00AB38FD">
            <w:pPr>
              <w:rPr>
                <w:rFonts w:ascii="Garamond" w:hAnsi="Garamond"/>
                <w:sz w:val="22"/>
                <w:szCs w:val="22"/>
                <w:highlight w:val="yellow"/>
              </w:rPr>
            </w:pPr>
          </w:p>
        </w:tc>
        <w:tc>
          <w:tcPr>
            <w:tcW w:w="885" w:type="dxa"/>
            <w:tcBorders>
              <w:top w:val="nil"/>
              <w:bottom w:val="nil"/>
            </w:tcBorders>
            <w:shd w:val="clear" w:color="auto" w:fill="auto"/>
          </w:tcPr>
          <w:p w14:paraId="3EFA2204" w14:textId="77777777" w:rsidR="00AB38FD" w:rsidRPr="005C6A56" w:rsidRDefault="00AB38FD" w:rsidP="005C6A56">
            <w:pPr>
              <w:jc w:val="center"/>
              <w:rPr>
                <w:rFonts w:ascii="Garamond" w:hAnsi="Garamond"/>
                <w:sz w:val="22"/>
                <w:szCs w:val="22"/>
                <w:highlight w:val="yellow"/>
              </w:rPr>
            </w:pPr>
          </w:p>
        </w:tc>
        <w:tc>
          <w:tcPr>
            <w:tcW w:w="709" w:type="dxa"/>
            <w:tcBorders>
              <w:top w:val="nil"/>
              <w:bottom w:val="nil"/>
            </w:tcBorders>
            <w:shd w:val="clear" w:color="auto" w:fill="auto"/>
          </w:tcPr>
          <w:p w14:paraId="1CF7C5A7" w14:textId="77777777" w:rsidR="00AB38FD" w:rsidRPr="005C6A56" w:rsidRDefault="00AB38FD" w:rsidP="005C6A56">
            <w:pPr>
              <w:jc w:val="center"/>
              <w:rPr>
                <w:rFonts w:ascii="Garamond" w:hAnsi="Garamond"/>
                <w:sz w:val="22"/>
                <w:szCs w:val="22"/>
                <w:highlight w:val="yellow"/>
              </w:rPr>
            </w:pPr>
          </w:p>
        </w:tc>
        <w:tc>
          <w:tcPr>
            <w:tcW w:w="4757" w:type="dxa"/>
            <w:tcBorders>
              <w:top w:val="nil"/>
              <w:bottom w:val="nil"/>
              <w:right w:val="nil"/>
            </w:tcBorders>
            <w:shd w:val="clear" w:color="auto" w:fill="auto"/>
          </w:tcPr>
          <w:p w14:paraId="6866551B" w14:textId="77777777" w:rsidR="00AB38FD" w:rsidRPr="005C6A56" w:rsidRDefault="00AB38FD">
            <w:pPr>
              <w:rPr>
                <w:rFonts w:ascii="Garamond" w:hAnsi="Garamond"/>
                <w:sz w:val="22"/>
                <w:szCs w:val="22"/>
                <w:highlight w:val="yellow"/>
              </w:rPr>
            </w:pPr>
          </w:p>
        </w:tc>
      </w:tr>
      <w:tr w:rsidR="00AB38FD" w:rsidRPr="005C6A56" w14:paraId="593A18EB" w14:textId="77777777" w:rsidTr="005C6A56">
        <w:trPr>
          <w:cantSplit/>
          <w:tblHeader/>
        </w:trPr>
        <w:tc>
          <w:tcPr>
            <w:tcW w:w="1177" w:type="dxa"/>
            <w:vMerge w:val="restart"/>
            <w:tcBorders>
              <w:top w:val="nil"/>
              <w:left w:val="nil"/>
              <w:bottom w:val="nil"/>
            </w:tcBorders>
            <w:shd w:val="clear" w:color="auto" w:fill="auto"/>
          </w:tcPr>
          <w:p w14:paraId="67CFE161"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vMerge w:val="restart"/>
            <w:tcBorders>
              <w:top w:val="nil"/>
              <w:bottom w:val="nil"/>
            </w:tcBorders>
            <w:shd w:val="clear" w:color="auto" w:fill="auto"/>
          </w:tcPr>
          <w:p w14:paraId="2D06464B"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64C36EFB"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293" w:type="dxa"/>
            <w:vMerge w:val="restart"/>
            <w:tcBorders>
              <w:top w:val="nil"/>
              <w:bottom w:val="nil"/>
            </w:tcBorders>
            <w:shd w:val="clear" w:color="auto" w:fill="auto"/>
          </w:tcPr>
          <w:p w14:paraId="388574D1"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p>
        </w:tc>
        <w:tc>
          <w:tcPr>
            <w:tcW w:w="885" w:type="dxa"/>
            <w:vMerge w:val="restart"/>
            <w:tcBorders>
              <w:top w:val="nil"/>
              <w:bottom w:val="nil"/>
            </w:tcBorders>
            <w:shd w:val="clear" w:color="auto" w:fill="auto"/>
          </w:tcPr>
          <w:p w14:paraId="72DF436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A29993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A</w:t>
            </w:r>
          </w:p>
        </w:tc>
        <w:tc>
          <w:tcPr>
            <w:tcW w:w="4757" w:type="dxa"/>
            <w:tcBorders>
              <w:top w:val="nil"/>
              <w:bottom w:val="nil"/>
              <w:right w:val="nil"/>
            </w:tcBorders>
            <w:shd w:val="clear" w:color="auto" w:fill="auto"/>
          </w:tcPr>
          <w:p w14:paraId="28E7A1E2" w14:textId="77777777" w:rsidR="00AB38FD" w:rsidRPr="005C6A56" w:rsidRDefault="00AB38FD">
            <w:pPr>
              <w:rPr>
                <w:rFonts w:ascii="Garamond" w:hAnsi="Garamond"/>
                <w:sz w:val="22"/>
                <w:szCs w:val="22"/>
              </w:rPr>
            </w:pPr>
            <w:r w:rsidRPr="005C6A56">
              <w:rPr>
                <w:rFonts w:ascii="Garamond" w:hAnsi="Garamond"/>
                <w:sz w:val="22"/>
                <w:szCs w:val="22"/>
              </w:rPr>
              <w:t>Hoofdbezigheid</w:t>
            </w:r>
          </w:p>
        </w:tc>
      </w:tr>
      <w:tr w:rsidR="00AB38FD" w:rsidRPr="005C6A56" w14:paraId="34A45E57" w14:textId="77777777" w:rsidTr="005C6A56">
        <w:trPr>
          <w:cantSplit/>
          <w:tblHeader/>
        </w:trPr>
        <w:tc>
          <w:tcPr>
            <w:tcW w:w="1177" w:type="dxa"/>
            <w:vMerge/>
            <w:tcBorders>
              <w:top w:val="nil"/>
              <w:left w:val="nil"/>
              <w:bottom w:val="nil"/>
            </w:tcBorders>
            <w:shd w:val="clear" w:color="auto" w:fill="auto"/>
          </w:tcPr>
          <w:p w14:paraId="24DAC398"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78E57F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AD2607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3CBDA98"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E8DF4D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6F71DC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H</w:t>
            </w:r>
          </w:p>
        </w:tc>
        <w:tc>
          <w:tcPr>
            <w:tcW w:w="4757" w:type="dxa"/>
            <w:tcBorders>
              <w:top w:val="nil"/>
              <w:bottom w:val="nil"/>
              <w:right w:val="nil"/>
            </w:tcBorders>
            <w:shd w:val="clear" w:color="auto" w:fill="auto"/>
          </w:tcPr>
          <w:p w14:paraId="113EE358"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683B637A" w14:textId="77777777" w:rsidTr="005C6A56">
        <w:trPr>
          <w:cantSplit/>
          <w:tblHeader/>
        </w:trPr>
        <w:tc>
          <w:tcPr>
            <w:tcW w:w="1177" w:type="dxa"/>
            <w:vMerge/>
            <w:tcBorders>
              <w:top w:val="nil"/>
              <w:left w:val="nil"/>
              <w:bottom w:val="nil"/>
            </w:tcBorders>
            <w:shd w:val="clear" w:color="auto" w:fill="auto"/>
          </w:tcPr>
          <w:p w14:paraId="20C4125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D013CB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3825A5F"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AD1C2F5"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C30FFA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ECD856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1D83E6D6"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550E8EA9" w14:textId="77777777" w:rsidTr="005C6A56">
        <w:trPr>
          <w:cantSplit/>
          <w:tblHeader/>
        </w:trPr>
        <w:tc>
          <w:tcPr>
            <w:tcW w:w="1177" w:type="dxa"/>
            <w:vMerge/>
            <w:tcBorders>
              <w:top w:val="nil"/>
              <w:left w:val="nil"/>
              <w:bottom w:val="nil"/>
            </w:tcBorders>
            <w:shd w:val="clear" w:color="auto" w:fill="auto"/>
          </w:tcPr>
          <w:p w14:paraId="496420F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150FE1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B3197B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895567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423D68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DEA8A4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69C8BD2E"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5736BEC5" w14:textId="77777777" w:rsidTr="005C6A56">
        <w:trPr>
          <w:cantSplit/>
          <w:tblHeader/>
        </w:trPr>
        <w:tc>
          <w:tcPr>
            <w:tcW w:w="1177" w:type="dxa"/>
            <w:vMerge/>
            <w:tcBorders>
              <w:top w:val="nil"/>
              <w:left w:val="nil"/>
              <w:bottom w:val="nil"/>
            </w:tcBorders>
            <w:shd w:val="clear" w:color="auto" w:fill="auto"/>
          </w:tcPr>
          <w:p w14:paraId="2A83DA6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F5DDE8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F2DF33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0D7BA6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F17CBC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F1658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1DD032BA"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5B170ECD" w14:textId="77777777" w:rsidTr="005C6A56">
        <w:trPr>
          <w:cantSplit/>
          <w:tblHeader/>
        </w:trPr>
        <w:tc>
          <w:tcPr>
            <w:tcW w:w="1177" w:type="dxa"/>
            <w:vMerge/>
            <w:tcBorders>
              <w:top w:val="nil"/>
              <w:left w:val="nil"/>
              <w:bottom w:val="nil"/>
            </w:tcBorders>
            <w:shd w:val="clear" w:color="auto" w:fill="auto"/>
          </w:tcPr>
          <w:p w14:paraId="6A41640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9A85AC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AAF817F"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A07D2FB"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935CC1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FE441B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72B9C066"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39D43844" w14:textId="77777777" w:rsidTr="005C6A56">
        <w:trPr>
          <w:cantSplit/>
          <w:tblHeader/>
        </w:trPr>
        <w:tc>
          <w:tcPr>
            <w:tcW w:w="1177" w:type="dxa"/>
            <w:vMerge/>
            <w:tcBorders>
              <w:top w:val="nil"/>
              <w:left w:val="nil"/>
              <w:bottom w:val="nil"/>
            </w:tcBorders>
            <w:shd w:val="clear" w:color="auto" w:fill="auto"/>
          </w:tcPr>
          <w:p w14:paraId="1E9FB128"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F5C0779"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89792C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9E6FD2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D8B0D6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A8EC7E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O</w:t>
            </w:r>
          </w:p>
        </w:tc>
        <w:tc>
          <w:tcPr>
            <w:tcW w:w="4757" w:type="dxa"/>
            <w:tcBorders>
              <w:top w:val="nil"/>
              <w:bottom w:val="nil"/>
              <w:right w:val="nil"/>
            </w:tcBorders>
            <w:shd w:val="clear" w:color="auto" w:fill="auto"/>
          </w:tcPr>
          <w:p w14:paraId="52985A7C"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68A25C4F" w14:textId="77777777" w:rsidTr="005C6A56">
        <w:trPr>
          <w:cantSplit/>
          <w:tblHeader/>
        </w:trPr>
        <w:tc>
          <w:tcPr>
            <w:tcW w:w="1177" w:type="dxa"/>
            <w:vMerge/>
            <w:tcBorders>
              <w:top w:val="nil"/>
              <w:left w:val="nil"/>
              <w:bottom w:val="nil"/>
            </w:tcBorders>
            <w:shd w:val="clear" w:color="auto" w:fill="auto"/>
          </w:tcPr>
          <w:p w14:paraId="1D7F4DC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7D803F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51DF74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9A4F82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8D0A60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77EBE7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Q</w:t>
            </w:r>
          </w:p>
        </w:tc>
        <w:tc>
          <w:tcPr>
            <w:tcW w:w="4757" w:type="dxa"/>
            <w:tcBorders>
              <w:top w:val="nil"/>
              <w:bottom w:val="nil"/>
              <w:right w:val="nil"/>
            </w:tcBorders>
            <w:shd w:val="clear" w:color="auto" w:fill="auto"/>
          </w:tcPr>
          <w:p w14:paraId="445E16ED"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283FFD3E" w14:textId="77777777" w:rsidTr="005C6A56">
        <w:trPr>
          <w:cantSplit/>
          <w:tblHeader/>
        </w:trPr>
        <w:tc>
          <w:tcPr>
            <w:tcW w:w="1177" w:type="dxa"/>
            <w:vMerge/>
            <w:tcBorders>
              <w:top w:val="nil"/>
              <w:left w:val="nil"/>
              <w:bottom w:val="nil"/>
            </w:tcBorders>
            <w:shd w:val="clear" w:color="auto" w:fill="auto"/>
          </w:tcPr>
          <w:p w14:paraId="37BC373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A9EFDC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07A184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703227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E4EA0B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978C38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757" w:type="dxa"/>
            <w:tcBorders>
              <w:top w:val="nil"/>
              <w:bottom w:val="nil"/>
              <w:right w:val="nil"/>
            </w:tcBorders>
            <w:shd w:val="clear" w:color="auto" w:fill="auto"/>
          </w:tcPr>
          <w:p w14:paraId="68F20894"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14599C1D" w14:textId="77777777" w:rsidTr="005C6A56">
        <w:trPr>
          <w:cantSplit/>
          <w:tblHeader/>
        </w:trPr>
        <w:tc>
          <w:tcPr>
            <w:tcW w:w="1177" w:type="dxa"/>
            <w:vMerge/>
            <w:tcBorders>
              <w:top w:val="nil"/>
              <w:left w:val="nil"/>
              <w:bottom w:val="nil"/>
            </w:tcBorders>
            <w:shd w:val="clear" w:color="auto" w:fill="auto"/>
          </w:tcPr>
          <w:p w14:paraId="39E3077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5A164A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BA0068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527666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3902C7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D06FA7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5FC49A20"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5A9C14AB" w14:textId="77777777" w:rsidTr="005C6A56">
        <w:trPr>
          <w:cantSplit/>
          <w:tblHeader/>
        </w:trPr>
        <w:tc>
          <w:tcPr>
            <w:tcW w:w="1177" w:type="dxa"/>
            <w:vMerge/>
            <w:tcBorders>
              <w:top w:val="nil"/>
              <w:left w:val="nil"/>
              <w:bottom w:val="nil"/>
            </w:tcBorders>
            <w:shd w:val="clear" w:color="auto" w:fill="auto"/>
          </w:tcPr>
          <w:p w14:paraId="4CC6B9E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ED5F98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1D2957E"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6BE00E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234863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40CC01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T</w:t>
            </w:r>
          </w:p>
        </w:tc>
        <w:tc>
          <w:tcPr>
            <w:tcW w:w="4757" w:type="dxa"/>
            <w:tcBorders>
              <w:top w:val="nil"/>
              <w:bottom w:val="nil"/>
              <w:right w:val="nil"/>
            </w:tcBorders>
            <w:shd w:val="clear" w:color="auto" w:fill="auto"/>
          </w:tcPr>
          <w:p w14:paraId="18323EB3"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72C608D4" w14:textId="77777777" w:rsidTr="005C6A56">
        <w:trPr>
          <w:cantSplit/>
          <w:tblHeader/>
        </w:trPr>
        <w:tc>
          <w:tcPr>
            <w:tcW w:w="1177" w:type="dxa"/>
            <w:vMerge/>
            <w:tcBorders>
              <w:top w:val="nil"/>
              <w:left w:val="nil"/>
              <w:bottom w:val="nil"/>
            </w:tcBorders>
            <w:shd w:val="clear" w:color="auto" w:fill="auto"/>
          </w:tcPr>
          <w:p w14:paraId="30D1D47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CCFB13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6CF683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DDE1E5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D3DA11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05A4B9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5311F3E2"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02846F9E" w14:textId="77777777" w:rsidTr="005C6A56">
        <w:trPr>
          <w:cantSplit/>
          <w:tblHeader/>
        </w:trPr>
        <w:tc>
          <w:tcPr>
            <w:tcW w:w="1177" w:type="dxa"/>
            <w:vMerge/>
            <w:tcBorders>
              <w:top w:val="nil"/>
              <w:left w:val="nil"/>
              <w:bottom w:val="nil"/>
            </w:tcBorders>
            <w:shd w:val="clear" w:color="auto" w:fill="auto"/>
          </w:tcPr>
          <w:p w14:paraId="324DA42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79F3ED0" w14:textId="77777777" w:rsidR="00AB38FD" w:rsidRPr="005C6A56" w:rsidRDefault="00AB38FD">
            <w:pPr>
              <w:rPr>
                <w:rFonts w:ascii="Garamond" w:hAnsi="Garamond"/>
                <w:sz w:val="22"/>
                <w:szCs w:val="22"/>
              </w:rPr>
            </w:pPr>
          </w:p>
        </w:tc>
        <w:tc>
          <w:tcPr>
            <w:tcW w:w="2821" w:type="dxa"/>
            <w:vMerge w:val="restart"/>
            <w:tcBorders>
              <w:top w:val="nil"/>
              <w:bottom w:val="nil"/>
            </w:tcBorders>
            <w:shd w:val="clear" w:color="auto" w:fill="auto"/>
          </w:tcPr>
          <w:p w14:paraId="633998D0"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293" w:type="dxa"/>
            <w:vMerge w:val="restart"/>
            <w:tcBorders>
              <w:top w:val="nil"/>
              <w:bottom w:val="nil"/>
            </w:tcBorders>
            <w:shd w:val="clear" w:color="auto" w:fill="auto"/>
          </w:tcPr>
          <w:p w14:paraId="33A848F1"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885" w:type="dxa"/>
            <w:vMerge w:val="restart"/>
            <w:tcBorders>
              <w:top w:val="nil"/>
              <w:bottom w:val="nil"/>
            </w:tcBorders>
            <w:shd w:val="clear" w:color="auto" w:fill="auto"/>
          </w:tcPr>
          <w:p w14:paraId="5A03162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437680E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343C25D7" w14:textId="77777777" w:rsidR="00AB38FD" w:rsidRPr="005C6A56" w:rsidRDefault="00AB38FD">
            <w:pPr>
              <w:rPr>
                <w:rFonts w:ascii="Garamond" w:hAnsi="Garamond"/>
                <w:sz w:val="22"/>
                <w:szCs w:val="22"/>
              </w:rPr>
            </w:pPr>
            <w:r w:rsidRPr="005C6A56">
              <w:rPr>
                <w:rFonts w:ascii="Garamond" w:hAnsi="Garamond"/>
                <w:sz w:val="22"/>
                <w:szCs w:val="22"/>
              </w:rPr>
              <w:t>Zelfstandig</w:t>
            </w:r>
          </w:p>
        </w:tc>
      </w:tr>
      <w:tr w:rsidR="00AB38FD" w:rsidRPr="005C6A56" w14:paraId="71A2CA6C" w14:textId="77777777" w:rsidTr="005C6A56">
        <w:trPr>
          <w:cantSplit/>
          <w:tblHeader/>
        </w:trPr>
        <w:tc>
          <w:tcPr>
            <w:tcW w:w="1177" w:type="dxa"/>
            <w:vMerge/>
            <w:tcBorders>
              <w:top w:val="nil"/>
              <w:left w:val="nil"/>
              <w:bottom w:val="nil"/>
            </w:tcBorders>
            <w:shd w:val="clear" w:color="auto" w:fill="auto"/>
          </w:tcPr>
          <w:p w14:paraId="2DBAB0F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E234F1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B9E1D04"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BCBFF7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C13557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CC3622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7E99E994" w14:textId="77777777" w:rsidR="00AB38FD" w:rsidRPr="005C6A56" w:rsidRDefault="00AB38FD">
            <w:pPr>
              <w:rPr>
                <w:rFonts w:ascii="Garamond" w:hAnsi="Garamond"/>
                <w:sz w:val="22"/>
                <w:szCs w:val="22"/>
              </w:rPr>
            </w:pPr>
            <w:r w:rsidRPr="005C6A56">
              <w:rPr>
                <w:rFonts w:ascii="Garamond" w:hAnsi="Garamond"/>
                <w:sz w:val="22"/>
                <w:szCs w:val="22"/>
              </w:rPr>
              <w:t>Zelfstandig</w:t>
            </w:r>
          </w:p>
        </w:tc>
      </w:tr>
    </w:tbl>
    <w:p w14:paraId="0D3C9496" w14:textId="77777777" w:rsidR="0005163F" w:rsidRDefault="0005163F">
      <w:pPr>
        <w:rPr>
          <w:rFonts w:ascii="Garamond" w:hAnsi="Garamond"/>
        </w:rPr>
      </w:pPr>
    </w:p>
    <w:p w14:paraId="681D0200" w14:textId="77777777" w:rsidR="00AB38FD" w:rsidRPr="005415A5" w:rsidRDefault="00AB38FD">
      <w:pPr>
        <w:rPr>
          <w:rFonts w:ascii="Garamond" w:hAnsi="Garamond"/>
        </w:rPr>
      </w:pPr>
      <w:r w:rsidRPr="005415A5">
        <w:rPr>
          <w:rFonts w:ascii="Garamond" w:hAnsi="Garamond"/>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DD2381E" w14:textId="77777777" w:rsidTr="005C6A56">
        <w:trPr>
          <w:cantSplit/>
          <w:trHeight w:val="249"/>
          <w:tblHeader/>
        </w:trPr>
        <w:tc>
          <w:tcPr>
            <w:tcW w:w="1177" w:type="dxa"/>
            <w:tcBorders>
              <w:top w:val="nil"/>
              <w:left w:val="nil"/>
              <w:bottom w:val="single" w:sz="4" w:space="0" w:color="auto"/>
            </w:tcBorders>
            <w:shd w:val="clear" w:color="auto" w:fill="auto"/>
          </w:tcPr>
          <w:p w14:paraId="3BE2AD17"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02172533"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CFAC0D6"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AC4AB22"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75E61C9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17E342D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048718E2"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146C39C" w14:textId="77777777" w:rsidTr="005C6A56">
        <w:trPr>
          <w:cantSplit/>
          <w:tblHeader/>
        </w:trPr>
        <w:tc>
          <w:tcPr>
            <w:tcW w:w="1177" w:type="dxa"/>
            <w:tcBorders>
              <w:top w:val="nil"/>
              <w:left w:val="nil"/>
              <w:bottom w:val="nil"/>
            </w:tcBorders>
            <w:shd w:val="clear" w:color="auto" w:fill="auto"/>
          </w:tcPr>
          <w:p w14:paraId="14BFC293"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top w:val="nil"/>
              <w:bottom w:val="nil"/>
            </w:tcBorders>
            <w:shd w:val="clear" w:color="auto" w:fill="auto"/>
          </w:tcPr>
          <w:p w14:paraId="1B98358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94B4C3F" w14:textId="77777777" w:rsidR="00AB38FD" w:rsidRPr="005C6A56" w:rsidRDefault="00AB38FD">
            <w:pPr>
              <w:rPr>
                <w:rFonts w:ascii="Garamond" w:hAnsi="Garamond"/>
                <w:sz w:val="22"/>
                <w:szCs w:val="22"/>
              </w:rPr>
            </w:pPr>
            <w:r w:rsidRPr="005C6A56">
              <w:rPr>
                <w:rFonts w:ascii="Garamond" w:hAnsi="Garamond"/>
                <w:sz w:val="22"/>
                <w:szCs w:val="22"/>
              </w:rPr>
              <w:t>Indicatorenveld arbeid</w:t>
            </w:r>
            <w:r w:rsidR="005D48BE">
              <w:rPr>
                <w:rFonts w:ascii="Garamond" w:hAnsi="Garamond"/>
                <w:sz w:val="22"/>
                <w:szCs w:val="22"/>
              </w:rPr>
              <w:t>s</w:t>
            </w:r>
            <w:r w:rsidRPr="005C6A56">
              <w:rPr>
                <w:rFonts w:ascii="Garamond" w:hAnsi="Garamond"/>
                <w:sz w:val="22"/>
                <w:szCs w:val="22"/>
              </w:rPr>
              <w:t>prestatie</w:t>
            </w:r>
          </w:p>
        </w:tc>
        <w:tc>
          <w:tcPr>
            <w:tcW w:w="2293" w:type="dxa"/>
            <w:tcBorders>
              <w:top w:val="nil"/>
              <w:bottom w:val="nil"/>
            </w:tcBorders>
            <w:shd w:val="clear" w:color="auto" w:fill="auto"/>
          </w:tcPr>
          <w:p w14:paraId="18B8E78D"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top w:val="nil"/>
              <w:bottom w:val="nil"/>
            </w:tcBorders>
            <w:shd w:val="clear" w:color="auto" w:fill="auto"/>
          </w:tcPr>
          <w:p w14:paraId="0897DDD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452593B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4DA07F76" w14:textId="77777777" w:rsidR="00AB38FD" w:rsidRPr="005C6A56" w:rsidRDefault="00AB38FD">
            <w:pPr>
              <w:rPr>
                <w:rFonts w:ascii="Garamond" w:hAnsi="Garamond"/>
                <w:sz w:val="22"/>
                <w:szCs w:val="22"/>
                <w:lang w:val="nl-BE"/>
              </w:rPr>
            </w:pPr>
            <w:r w:rsidRPr="005C6A56">
              <w:rPr>
                <w:rFonts w:ascii="Garamond" w:hAnsi="Garamond"/>
                <w:sz w:val="22"/>
                <w:szCs w:val="22"/>
              </w:rPr>
              <w:t>“Normale” tewerkstelling. De tewerkstelling is niet beëindigd voor het einde van het kwartaal</w:t>
            </w:r>
          </w:p>
        </w:tc>
      </w:tr>
      <w:tr w:rsidR="00AB38FD" w:rsidRPr="005C6A56" w14:paraId="750CD2C3" w14:textId="77777777" w:rsidTr="005C6A56">
        <w:trPr>
          <w:cantSplit/>
          <w:tblHeader/>
        </w:trPr>
        <w:tc>
          <w:tcPr>
            <w:tcW w:w="1177" w:type="dxa"/>
            <w:tcBorders>
              <w:top w:val="nil"/>
              <w:left w:val="nil"/>
              <w:bottom w:val="nil"/>
            </w:tcBorders>
            <w:shd w:val="clear" w:color="auto" w:fill="auto"/>
          </w:tcPr>
          <w:p w14:paraId="32CB072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1DEF21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0FAEED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5A8AF2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35536B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7214E32"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43C198B9" w14:textId="77777777" w:rsidR="00AB38FD" w:rsidRPr="005C6A56" w:rsidRDefault="00AB38FD">
            <w:pPr>
              <w:rPr>
                <w:rFonts w:ascii="Garamond" w:hAnsi="Garamond"/>
                <w:sz w:val="22"/>
                <w:szCs w:val="22"/>
              </w:rPr>
            </w:pPr>
          </w:p>
        </w:tc>
      </w:tr>
      <w:tr w:rsidR="00AB38FD" w:rsidRPr="005C6A56" w14:paraId="0696A016" w14:textId="77777777" w:rsidTr="005C6A56">
        <w:trPr>
          <w:cantSplit/>
          <w:tblHeader/>
        </w:trPr>
        <w:tc>
          <w:tcPr>
            <w:tcW w:w="1177" w:type="dxa"/>
            <w:vMerge w:val="restart"/>
            <w:tcBorders>
              <w:top w:val="nil"/>
              <w:left w:val="nil"/>
              <w:bottom w:val="nil"/>
            </w:tcBorders>
            <w:shd w:val="clear" w:color="auto" w:fill="auto"/>
          </w:tcPr>
          <w:p w14:paraId="07FE6FB7" w14:textId="77777777" w:rsidR="00AB38FD" w:rsidRPr="005C6A56" w:rsidRDefault="00AB38FD">
            <w:pPr>
              <w:rPr>
                <w:rFonts w:ascii="Garamond" w:hAnsi="Garamond"/>
                <w:b/>
                <w:sz w:val="22"/>
                <w:szCs w:val="22"/>
              </w:rPr>
            </w:pPr>
            <w:r w:rsidRPr="005C6A56">
              <w:rPr>
                <w:rFonts w:ascii="Garamond" w:hAnsi="Garamond"/>
                <w:b/>
                <w:sz w:val="22"/>
                <w:szCs w:val="22"/>
              </w:rPr>
              <w:t>RVA</w:t>
            </w:r>
            <w:r w:rsidRPr="005C6A56">
              <w:rPr>
                <w:rStyle w:val="FootnoteReference"/>
                <w:rFonts w:ascii="Garamond" w:hAnsi="Garamond"/>
                <w:b/>
                <w:sz w:val="22"/>
                <w:szCs w:val="22"/>
              </w:rPr>
              <w:footnoteReference w:id="11"/>
            </w:r>
          </w:p>
        </w:tc>
        <w:tc>
          <w:tcPr>
            <w:tcW w:w="1336" w:type="dxa"/>
            <w:vMerge w:val="restart"/>
            <w:tcBorders>
              <w:top w:val="nil"/>
              <w:bottom w:val="nil"/>
            </w:tcBorders>
            <w:shd w:val="clear" w:color="auto" w:fill="auto"/>
          </w:tcPr>
          <w:p w14:paraId="4710701C"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5CA9B797"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vMerge w:val="restart"/>
            <w:tcBorders>
              <w:top w:val="nil"/>
              <w:bottom w:val="nil"/>
            </w:tcBorders>
            <w:shd w:val="clear" w:color="auto" w:fill="auto"/>
          </w:tcPr>
          <w:p w14:paraId="75F4F864"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vMerge w:val="restart"/>
            <w:tcBorders>
              <w:top w:val="nil"/>
              <w:bottom w:val="nil"/>
            </w:tcBorders>
            <w:shd w:val="clear" w:color="auto" w:fill="auto"/>
          </w:tcPr>
          <w:p w14:paraId="51E9FAA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1842C3D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54601F1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2EB3E90" w14:textId="77777777" w:rsidTr="005C6A56">
        <w:trPr>
          <w:cantSplit/>
          <w:tblHeader/>
        </w:trPr>
        <w:tc>
          <w:tcPr>
            <w:tcW w:w="1177" w:type="dxa"/>
            <w:vMerge/>
            <w:tcBorders>
              <w:top w:val="nil"/>
              <w:left w:val="nil"/>
              <w:bottom w:val="nil"/>
            </w:tcBorders>
            <w:shd w:val="clear" w:color="auto" w:fill="auto"/>
          </w:tcPr>
          <w:p w14:paraId="5B882BD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2065AE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8DB1A0E"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8834A6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FCA178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6F656A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0367747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6BBA3E2F" w14:textId="77777777" w:rsidTr="005C6A56">
        <w:trPr>
          <w:cantSplit/>
          <w:tblHeader/>
        </w:trPr>
        <w:tc>
          <w:tcPr>
            <w:tcW w:w="1177" w:type="dxa"/>
            <w:vMerge/>
            <w:tcBorders>
              <w:top w:val="nil"/>
              <w:left w:val="nil"/>
              <w:bottom w:val="nil"/>
            </w:tcBorders>
            <w:shd w:val="clear" w:color="auto" w:fill="auto"/>
          </w:tcPr>
          <w:p w14:paraId="05CBEB8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B17BCB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8AF791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EC4713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13753D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29866A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1BA6DEB3"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4753F226" w14:textId="77777777" w:rsidTr="005C6A56">
        <w:trPr>
          <w:cantSplit/>
          <w:tblHeader/>
        </w:trPr>
        <w:tc>
          <w:tcPr>
            <w:tcW w:w="1177" w:type="dxa"/>
            <w:vMerge/>
            <w:tcBorders>
              <w:top w:val="nil"/>
              <w:left w:val="nil"/>
              <w:bottom w:val="nil"/>
            </w:tcBorders>
            <w:shd w:val="clear" w:color="auto" w:fill="auto"/>
          </w:tcPr>
          <w:p w14:paraId="62F0840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0055981"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84791B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CADE9E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6F232C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492040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50B192A7"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60E362DF" w14:textId="77777777" w:rsidTr="005C6A56">
        <w:trPr>
          <w:cantSplit/>
          <w:tblHeader/>
        </w:trPr>
        <w:tc>
          <w:tcPr>
            <w:tcW w:w="1177" w:type="dxa"/>
            <w:vMerge/>
            <w:tcBorders>
              <w:top w:val="nil"/>
              <w:left w:val="nil"/>
              <w:bottom w:val="nil"/>
            </w:tcBorders>
            <w:shd w:val="clear" w:color="auto" w:fill="auto"/>
          </w:tcPr>
          <w:p w14:paraId="7A7D81B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BE5D7CB"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B9454E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489C058"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3A499D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CAF2EA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779D1960"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0D4CF797" w14:textId="77777777" w:rsidTr="005C6A56">
        <w:trPr>
          <w:cantSplit/>
          <w:tblHeader/>
        </w:trPr>
        <w:tc>
          <w:tcPr>
            <w:tcW w:w="1177" w:type="dxa"/>
            <w:vMerge/>
            <w:tcBorders>
              <w:top w:val="nil"/>
              <w:left w:val="nil"/>
              <w:bottom w:val="nil"/>
            </w:tcBorders>
            <w:shd w:val="clear" w:color="auto" w:fill="auto"/>
          </w:tcPr>
          <w:p w14:paraId="0E54ED8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B29898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38D8A9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80B4DA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4AFB8D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454006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459F5A03"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WE gerechtigden op overbruggingsuitkeringen</w:t>
            </w:r>
          </w:p>
        </w:tc>
      </w:tr>
      <w:tr w:rsidR="00AB38FD" w:rsidRPr="005C6A56" w14:paraId="61BDEFEB" w14:textId="77777777" w:rsidTr="005C6A56">
        <w:trPr>
          <w:cantSplit/>
          <w:tblHeader/>
        </w:trPr>
        <w:tc>
          <w:tcPr>
            <w:tcW w:w="1177" w:type="dxa"/>
            <w:vMerge/>
            <w:tcBorders>
              <w:top w:val="nil"/>
              <w:left w:val="nil"/>
              <w:bottom w:val="nil"/>
            </w:tcBorders>
            <w:shd w:val="clear" w:color="auto" w:fill="auto"/>
          </w:tcPr>
          <w:p w14:paraId="5CC30EC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21BE275"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2CB726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1EFBED8"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579228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32DBE5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0CEC5678" w14:textId="77777777" w:rsidR="00AB38FD" w:rsidRPr="005C6A56" w:rsidRDefault="00AB38FD">
            <w:pPr>
              <w:rPr>
                <w:rFonts w:ascii="Garamond" w:hAnsi="Garamond"/>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79D2CAC7" w14:textId="77777777" w:rsidTr="005C6A56">
        <w:trPr>
          <w:cantSplit/>
          <w:tblHeader/>
        </w:trPr>
        <w:tc>
          <w:tcPr>
            <w:tcW w:w="1177" w:type="dxa"/>
            <w:vMerge/>
            <w:tcBorders>
              <w:top w:val="nil"/>
              <w:left w:val="nil"/>
              <w:bottom w:val="nil"/>
            </w:tcBorders>
            <w:shd w:val="clear" w:color="auto" w:fill="auto"/>
          </w:tcPr>
          <w:p w14:paraId="4EA9EF4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84DCE2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BE9EFE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8A54CE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885226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685780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top w:val="nil"/>
              <w:bottom w:val="nil"/>
              <w:right w:val="nil"/>
            </w:tcBorders>
            <w:shd w:val="clear" w:color="auto" w:fill="auto"/>
          </w:tcPr>
          <w:p w14:paraId="595A5745"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70F40AAA" w14:textId="77777777" w:rsidTr="005C6A56">
        <w:trPr>
          <w:cantSplit/>
          <w:tblHeader/>
        </w:trPr>
        <w:tc>
          <w:tcPr>
            <w:tcW w:w="1177" w:type="dxa"/>
            <w:vMerge/>
            <w:tcBorders>
              <w:top w:val="nil"/>
              <w:left w:val="nil"/>
              <w:bottom w:val="nil"/>
            </w:tcBorders>
            <w:shd w:val="clear" w:color="auto" w:fill="auto"/>
          </w:tcPr>
          <w:p w14:paraId="26BA36E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0D8B9B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55AA3F6"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150EA7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83F7F6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70706F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63A2A07F"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C98423F" w14:textId="77777777" w:rsidTr="005C6A56">
        <w:trPr>
          <w:cantSplit/>
          <w:tblHeader/>
        </w:trPr>
        <w:tc>
          <w:tcPr>
            <w:tcW w:w="1177" w:type="dxa"/>
            <w:vMerge/>
            <w:tcBorders>
              <w:top w:val="nil"/>
              <w:left w:val="nil"/>
              <w:bottom w:val="nil"/>
            </w:tcBorders>
            <w:shd w:val="clear" w:color="auto" w:fill="auto"/>
          </w:tcPr>
          <w:p w14:paraId="5D4A167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E4DA7A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424ACC0"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E03EC8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79612B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359EE1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0C0FFE37"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F817FC4" w14:textId="77777777" w:rsidTr="005C6A56">
        <w:trPr>
          <w:cantSplit/>
          <w:tblHeader/>
        </w:trPr>
        <w:tc>
          <w:tcPr>
            <w:tcW w:w="1177" w:type="dxa"/>
            <w:vMerge/>
            <w:tcBorders>
              <w:top w:val="nil"/>
              <w:left w:val="nil"/>
              <w:bottom w:val="nil"/>
            </w:tcBorders>
            <w:shd w:val="clear" w:color="auto" w:fill="auto"/>
          </w:tcPr>
          <w:p w14:paraId="5832428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B3008F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CD5D616"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282CD5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F0CDAD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B3498E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1BDB1A02"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B45BD7" w:rsidRPr="005C6A56" w14:paraId="580F0336" w14:textId="77777777" w:rsidTr="005C6A56">
        <w:trPr>
          <w:cantSplit/>
          <w:tblHeader/>
        </w:trPr>
        <w:tc>
          <w:tcPr>
            <w:tcW w:w="1177" w:type="dxa"/>
            <w:vMerge/>
            <w:tcBorders>
              <w:top w:val="nil"/>
              <w:left w:val="nil"/>
              <w:bottom w:val="nil"/>
            </w:tcBorders>
            <w:shd w:val="clear" w:color="auto" w:fill="auto"/>
          </w:tcPr>
          <w:p w14:paraId="333258F3" w14:textId="77777777" w:rsidR="00B45BD7" w:rsidRPr="005C6A56" w:rsidRDefault="00B45BD7">
            <w:pPr>
              <w:rPr>
                <w:rFonts w:ascii="Garamond" w:hAnsi="Garamond"/>
                <w:b/>
                <w:sz w:val="22"/>
                <w:szCs w:val="22"/>
              </w:rPr>
            </w:pPr>
          </w:p>
        </w:tc>
        <w:tc>
          <w:tcPr>
            <w:tcW w:w="1336" w:type="dxa"/>
            <w:vMerge/>
            <w:tcBorders>
              <w:top w:val="nil"/>
              <w:bottom w:val="nil"/>
            </w:tcBorders>
            <w:shd w:val="clear" w:color="auto" w:fill="auto"/>
          </w:tcPr>
          <w:p w14:paraId="2D8B2ABC" w14:textId="77777777" w:rsidR="00B45BD7" w:rsidRPr="005C6A56" w:rsidRDefault="00B45BD7">
            <w:pPr>
              <w:rPr>
                <w:rFonts w:ascii="Garamond" w:hAnsi="Garamond"/>
                <w:sz w:val="22"/>
                <w:szCs w:val="22"/>
              </w:rPr>
            </w:pPr>
          </w:p>
        </w:tc>
        <w:tc>
          <w:tcPr>
            <w:tcW w:w="2821" w:type="dxa"/>
            <w:vMerge/>
            <w:tcBorders>
              <w:top w:val="nil"/>
              <w:bottom w:val="nil"/>
            </w:tcBorders>
            <w:shd w:val="clear" w:color="auto" w:fill="auto"/>
          </w:tcPr>
          <w:p w14:paraId="4EF33A93" w14:textId="77777777" w:rsidR="00B45BD7" w:rsidRPr="005C6A56" w:rsidRDefault="00B45BD7">
            <w:pPr>
              <w:rPr>
                <w:rFonts w:ascii="Garamond" w:hAnsi="Garamond"/>
                <w:sz w:val="22"/>
                <w:szCs w:val="22"/>
              </w:rPr>
            </w:pPr>
          </w:p>
        </w:tc>
        <w:tc>
          <w:tcPr>
            <w:tcW w:w="2293" w:type="dxa"/>
            <w:vMerge/>
            <w:tcBorders>
              <w:top w:val="nil"/>
              <w:bottom w:val="nil"/>
            </w:tcBorders>
            <w:shd w:val="clear" w:color="auto" w:fill="auto"/>
          </w:tcPr>
          <w:p w14:paraId="641AEFCB" w14:textId="77777777" w:rsidR="00B45BD7" w:rsidRPr="005C6A56" w:rsidRDefault="00B45BD7">
            <w:pPr>
              <w:rPr>
                <w:rFonts w:ascii="Garamond" w:hAnsi="Garamond"/>
                <w:sz w:val="22"/>
                <w:szCs w:val="22"/>
              </w:rPr>
            </w:pPr>
          </w:p>
        </w:tc>
        <w:tc>
          <w:tcPr>
            <w:tcW w:w="885" w:type="dxa"/>
            <w:vMerge/>
            <w:tcBorders>
              <w:top w:val="nil"/>
              <w:bottom w:val="nil"/>
            </w:tcBorders>
            <w:shd w:val="clear" w:color="auto" w:fill="auto"/>
          </w:tcPr>
          <w:p w14:paraId="786E2924" w14:textId="77777777" w:rsidR="00B45BD7" w:rsidRPr="005C6A56" w:rsidRDefault="00B45BD7" w:rsidP="005C6A56">
            <w:pPr>
              <w:jc w:val="center"/>
              <w:rPr>
                <w:rFonts w:ascii="Garamond" w:hAnsi="Garamond"/>
                <w:sz w:val="22"/>
                <w:szCs w:val="22"/>
              </w:rPr>
            </w:pPr>
          </w:p>
        </w:tc>
        <w:tc>
          <w:tcPr>
            <w:tcW w:w="709" w:type="dxa"/>
            <w:tcBorders>
              <w:top w:val="nil"/>
              <w:bottom w:val="nil"/>
            </w:tcBorders>
            <w:shd w:val="clear" w:color="auto" w:fill="auto"/>
          </w:tcPr>
          <w:p w14:paraId="352D4796" w14:textId="2576FD45" w:rsidR="00B45BD7" w:rsidRPr="005C6A56" w:rsidRDefault="00B45BD7" w:rsidP="005C6A56">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25200290" w14:textId="4D9310EB" w:rsidR="00B45BD7" w:rsidRPr="005C6A56" w:rsidRDefault="00B45BD7">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wz.UVW</w:t>
            </w:r>
            <w:proofErr w:type="spellEnd"/>
            <w:r>
              <w:rPr>
                <w:rFonts w:ascii="Garamond" w:hAnsi="Garamond"/>
                <w:sz w:val="22"/>
                <w:szCs w:val="22"/>
                <w:lang w:val="nl-BE" w:eastAsia="en-US"/>
              </w:rPr>
              <w:t>, beschermingsuitkeringen</w:t>
            </w:r>
          </w:p>
        </w:tc>
      </w:tr>
      <w:tr w:rsidR="00AB38FD" w:rsidRPr="005C6A56" w14:paraId="5732C7E7" w14:textId="77777777" w:rsidTr="005C6A56">
        <w:trPr>
          <w:cantSplit/>
          <w:tblHeader/>
        </w:trPr>
        <w:tc>
          <w:tcPr>
            <w:tcW w:w="1177" w:type="dxa"/>
            <w:vMerge/>
            <w:tcBorders>
              <w:top w:val="nil"/>
              <w:left w:val="nil"/>
              <w:bottom w:val="nil"/>
            </w:tcBorders>
            <w:shd w:val="clear" w:color="auto" w:fill="auto"/>
          </w:tcPr>
          <w:p w14:paraId="660F4F2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45C79E9"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ABDCB5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E2DBD03"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BB90D1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537B52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top w:val="nil"/>
              <w:bottom w:val="nil"/>
              <w:right w:val="nil"/>
            </w:tcBorders>
            <w:shd w:val="clear" w:color="auto" w:fill="auto"/>
          </w:tcPr>
          <w:p w14:paraId="052E2AF6"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47B8B6D2" w14:textId="77777777" w:rsidTr="005C6A56">
        <w:trPr>
          <w:cantSplit/>
          <w:tblHeader/>
        </w:trPr>
        <w:tc>
          <w:tcPr>
            <w:tcW w:w="1177" w:type="dxa"/>
            <w:vMerge/>
            <w:tcBorders>
              <w:top w:val="nil"/>
              <w:left w:val="nil"/>
              <w:bottom w:val="nil"/>
            </w:tcBorders>
            <w:shd w:val="clear" w:color="auto" w:fill="auto"/>
          </w:tcPr>
          <w:p w14:paraId="522BCD0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5652C6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5665C3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2EC855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6C35E6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0085C9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6BD439C2"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1BB28A31" w14:textId="77777777" w:rsidTr="005C6A56">
        <w:trPr>
          <w:cantSplit/>
          <w:tblHeader/>
        </w:trPr>
        <w:tc>
          <w:tcPr>
            <w:tcW w:w="1177" w:type="dxa"/>
            <w:vMerge/>
            <w:tcBorders>
              <w:top w:val="nil"/>
              <w:left w:val="nil"/>
              <w:bottom w:val="nil"/>
            </w:tcBorders>
            <w:shd w:val="clear" w:color="auto" w:fill="auto"/>
          </w:tcPr>
          <w:p w14:paraId="144A6D2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64978D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BAD682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681AC2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7B579E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8118B4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7419C54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3EB5B872" w14:textId="77777777" w:rsidTr="005C6A56">
        <w:trPr>
          <w:cantSplit/>
          <w:tblHeader/>
        </w:trPr>
        <w:tc>
          <w:tcPr>
            <w:tcW w:w="1177" w:type="dxa"/>
            <w:vMerge/>
            <w:tcBorders>
              <w:top w:val="nil"/>
              <w:left w:val="nil"/>
              <w:bottom w:val="nil"/>
            </w:tcBorders>
            <w:shd w:val="clear" w:color="auto" w:fill="auto"/>
          </w:tcPr>
          <w:p w14:paraId="2B6C394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1DDB9C5"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22CB320"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7E0B68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2C6519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D343EA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757" w:type="dxa"/>
            <w:tcBorders>
              <w:top w:val="nil"/>
              <w:bottom w:val="nil"/>
              <w:right w:val="nil"/>
            </w:tcBorders>
            <w:shd w:val="clear" w:color="auto" w:fill="auto"/>
          </w:tcPr>
          <w:p w14:paraId="58548D18" w14:textId="77777777" w:rsidR="00AB38FD" w:rsidRPr="005C6A56" w:rsidRDefault="00AB38FD">
            <w:pPr>
              <w:rPr>
                <w:rFonts w:ascii="Garamond" w:hAnsi="Garamond"/>
                <w:sz w:val="22"/>
                <w:szCs w:val="22"/>
              </w:rPr>
            </w:pPr>
            <w:r w:rsidRPr="005C6A56">
              <w:rPr>
                <w:rFonts w:ascii="Garamond" w:hAnsi="Garamond"/>
                <w:sz w:val="22"/>
                <w:szCs w:val="22"/>
                <w:lang w:val="nl-BE" w:eastAsia="en-US"/>
              </w:rPr>
              <w:t>WE vrijwillig deeltijdse werknemers</w:t>
            </w:r>
          </w:p>
        </w:tc>
      </w:tr>
      <w:tr w:rsidR="00AB38FD" w:rsidRPr="005C6A56" w14:paraId="7D559DC0" w14:textId="77777777" w:rsidTr="005C6A56">
        <w:trPr>
          <w:cantSplit/>
          <w:tblHeader/>
        </w:trPr>
        <w:tc>
          <w:tcPr>
            <w:tcW w:w="1177" w:type="dxa"/>
            <w:vMerge/>
            <w:tcBorders>
              <w:top w:val="nil"/>
              <w:left w:val="nil"/>
              <w:bottom w:val="nil"/>
            </w:tcBorders>
            <w:shd w:val="clear" w:color="auto" w:fill="auto"/>
          </w:tcPr>
          <w:p w14:paraId="5C71C86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420F859"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FE4304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01C9AE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46FC04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E3113C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2BD09E4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AA18E2A" w14:textId="77777777" w:rsidTr="005C6A56">
        <w:trPr>
          <w:cantSplit/>
          <w:tblHeader/>
        </w:trPr>
        <w:tc>
          <w:tcPr>
            <w:tcW w:w="1177" w:type="dxa"/>
            <w:vMerge/>
            <w:tcBorders>
              <w:top w:val="nil"/>
              <w:left w:val="nil"/>
              <w:bottom w:val="nil"/>
            </w:tcBorders>
            <w:shd w:val="clear" w:color="auto" w:fill="auto"/>
          </w:tcPr>
          <w:p w14:paraId="5891CE4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CA359A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1B2352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CAEE87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D193DB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C61E54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02A4E2E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9D5CCFF" w14:textId="77777777" w:rsidTr="005C6A56">
        <w:trPr>
          <w:cantSplit/>
          <w:tblHeader/>
        </w:trPr>
        <w:tc>
          <w:tcPr>
            <w:tcW w:w="1177" w:type="dxa"/>
            <w:vMerge/>
            <w:tcBorders>
              <w:top w:val="nil"/>
              <w:left w:val="nil"/>
              <w:bottom w:val="nil"/>
            </w:tcBorders>
            <w:shd w:val="clear" w:color="auto" w:fill="auto"/>
          </w:tcPr>
          <w:p w14:paraId="72D7975B"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3D6746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53DB71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BA5D55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3F6E26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1580A7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0996660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E9AA979" w14:textId="77777777" w:rsidTr="005C6A56">
        <w:trPr>
          <w:cantSplit/>
          <w:tblHeader/>
        </w:trPr>
        <w:tc>
          <w:tcPr>
            <w:tcW w:w="1177" w:type="dxa"/>
            <w:vMerge/>
            <w:tcBorders>
              <w:top w:val="nil"/>
              <w:left w:val="nil"/>
              <w:bottom w:val="nil"/>
            </w:tcBorders>
            <w:shd w:val="clear" w:color="auto" w:fill="auto"/>
          </w:tcPr>
          <w:p w14:paraId="4A264F6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AC099BA"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9D64BB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D236878"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26BBE4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A6E846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4CDB280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6758DB5C" w14:textId="77777777" w:rsidTr="005C6A56">
        <w:trPr>
          <w:cantSplit/>
          <w:tblHeader/>
        </w:trPr>
        <w:tc>
          <w:tcPr>
            <w:tcW w:w="1177" w:type="dxa"/>
            <w:vMerge/>
            <w:tcBorders>
              <w:top w:val="nil"/>
              <w:left w:val="nil"/>
              <w:bottom w:val="nil"/>
            </w:tcBorders>
            <w:shd w:val="clear" w:color="auto" w:fill="auto"/>
          </w:tcPr>
          <w:p w14:paraId="5E644B2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8A3892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4D19EA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8BFF4F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726479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295D9E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tcPr>
          <w:p w14:paraId="59D54F8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6F72A3FE" w14:textId="77777777" w:rsidTr="005C6A56">
        <w:trPr>
          <w:cantSplit/>
          <w:tblHeader/>
        </w:trPr>
        <w:tc>
          <w:tcPr>
            <w:tcW w:w="1177" w:type="dxa"/>
            <w:vMerge/>
            <w:tcBorders>
              <w:top w:val="nil"/>
              <w:left w:val="nil"/>
              <w:bottom w:val="nil"/>
            </w:tcBorders>
            <w:shd w:val="clear" w:color="auto" w:fill="auto"/>
          </w:tcPr>
          <w:p w14:paraId="56E4592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13CE2E5"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7D927B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0D6282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2CEECE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763557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tcPr>
          <w:p w14:paraId="18D2F0F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62637442" w14:textId="77777777" w:rsidTr="005C6A56">
        <w:trPr>
          <w:cantSplit/>
          <w:tblHeader/>
        </w:trPr>
        <w:tc>
          <w:tcPr>
            <w:tcW w:w="1177" w:type="dxa"/>
            <w:vMerge/>
            <w:tcBorders>
              <w:top w:val="nil"/>
              <w:left w:val="nil"/>
              <w:bottom w:val="nil"/>
            </w:tcBorders>
            <w:shd w:val="clear" w:color="auto" w:fill="auto"/>
          </w:tcPr>
          <w:p w14:paraId="1C0A41E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0902EA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65A01A0"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5FD2BD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C88CE3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75B393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tcPr>
          <w:p w14:paraId="51AFDAA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6D62432A" w14:textId="77777777" w:rsidTr="005C6A56">
        <w:trPr>
          <w:cantSplit/>
          <w:tblHeader/>
        </w:trPr>
        <w:tc>
          <w:tcPr>
            <w:tcW w:w="1177" w:type="dxa"/>
            <w:vMerge/>
            <w:tcBorders>
              <w:top w:val="nil"/>
              <w:left w:val="nil"/>
              <w:bottom w:val="nil"/>
            </w:tcBorders>
            <w:shd w:val="clear" w:color="auto" w:fill="auto"/>
          </w:tcPr>
          <w:p w14:paraId="1C6FE80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C2575D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4277BE6"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9C8ED83"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C4C94F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0FB30B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tcPr>
          <w:p w14:paraId="1F89327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D6464B0" w14:textId="77777777" w:rsidTr="005C6A56">
        <w:trPr>
          <w:cantSplit/>
          <w:tblHeader/>
        </w:trPr>
        <w:tc>
          <w:tcPr>
            <w:tcW w:w="1177" w:type="dxa"/>
            <w:vMerge/>
            <w:tcBorders>
              <w:top w:val="nil"/>
              <w:left w:val="nil"/>
              <w:bottom w:val="nil"/>
            </w:tcBorders>
            <w:shd w:val="clear" w:color="auto" w:fill="auto"/>
          </w:tcPr>
          <w:p w14:paraId="6DB7A21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8D1FB5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AA3E7E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D03BA8B"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318407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46EB4A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tcPr>
          <w:p w14:paraId="3615622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BABD85A" w14:textId="77777777" w:rsidTr="005C6A56">
        <w:trPr>
          <w:cantSplit/>
          <w:tblHeader/>
        </w:trPr>
        <w:tc>
          <w:tcPr>
            <w:tcW w:w="1177" w:type="dxa"/>
            <w:vMerge/>
            <w:tcBorders>
              <w:top w:val="nil"/>
              <w:left w:val="nil"/>
              <w:bottom w:val="nil"/>
            </w:tcBorders>
            <w:shd w:val="clear" w:color="auto" w:fill="auto"/>
          </w:tcPr>
          <w:p w14:paraId="3F7795F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9C02ED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CD2DF3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0C99E9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1D5D26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2F4D70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25EA618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2EF70F49" w14:textId="77777777" w:rsidTr="005C6A56">
        <w:trPr>
          <w:cantSplit/>
          <w:tblHeader/>
        </w:trPr>
        <w:tc>
          <w:tcPr>
            <w:tcW w:w="1177" w:type="dxa"/>
            <w:vMerge/>
            <w:tcBorders>
              <w:top w:val="nil"/>
              <w:left w:val="nil"/>
              <w:bottom w:val="nil"/>
            </w:tcBorders>
            <w:shd w:val="clear" w:color="auto" w:fill="auto"/>
          </w:tcPr>
          <w:p w14:paraId="7A97AE89"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80FC6AA"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0453C3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B23659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7FC3AE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26B8B7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tcPr>
          <w:p w14:paraId="32D1A01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6458EA8F" w14:textId="77777777" w:rsidTr="005C6A56">
        <w:trPr>
          <w:cantSplit/>
          <w:tblHeader/>
        </w:trPr>
        <w:tc>
          <w:tcPr>
            <w:tcW w:w="1177" w:type="dxa"/>
            <w:vMerge/>
            <w:tcBorders>
              <w:top w:val="nil"/>
              <w:left w:val="nil"/>
              <w:bottom w:val="nil"/>
            </w:tcBorders>
            <w:shd w:val="clear" w:color="auto" w:fill="auto"/>
          </w:tcPr>
          <w:p w14:paraId="57122C3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F3681B5"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91AED26"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9088FF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887C34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B5C799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tcPr>
          <w:p w14:paraId="15B1E2D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1EE0354C" w14:textId="77777777" w:rsidTr="005C6A56">
        <w:trPr>
          <w:cantSplit/>
          <w:tblHeader/>
        </w:trPr>
        <w:tc>
          <w:tcPr>
            <w:tcW w:w="1177" w:type="dxa"/>
            <w:vMerge/>
            <w:tcBorders>
              <w:top w:val="nil"/>
              <w:left w:val="nil"/>
              <w:bottom w:val="nil"/>
            </w:tcBorders>
            <w:shd w:val="clear" w:color="auto" w:fill="auto"/>
          </w:tcPr>
          <w:p w14:paraId="422B6B9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6CB01BB"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50E2B2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B9AC7F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BF73E0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7137BD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757" w:type="dxa"/>
            <w:tcBorders>
              <w:top w:val="nil"/>
              <w:bottom w:val="nil"/>
              <w:right w:val="nil"/>
            </w:tcBorders>
            <w:shd w:val="clear" w:color="auto" w:fill="auto"/>
          </w:tcPr>
          <w:p w14:paraId="7181E2A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40537B1C" w14:textId="77777777" w:rsidTr="005C6A56">
        <w:trPr>
          <w:cantSplit/>
          <w:tblHeader/>
        </w:trPr>
        <w:tc>
          <w:tcPr>
            <w:tcW w:w="1177" w:type="dxa"/>
            <w:vMerge/>
            <w:tcBorders>
              <w:top w:val="nil"/>
              <w:left w:val="nil"/>
              <w:bottom w:val="nil"/>
            </w:tcBorders>
            <w:shd w:val="clear" w:color="auto" w:fill="auto"/>
          </w:tcPr>
          <w:p w14:paraId="1A69735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A7B669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B1B845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9B12DD5"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D384CF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3EDCB6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top w:val="nil"/>
              <w:bottom w:val="nil"/>
              <w:right w:val="nil"/>
            </w:tcBorders>
            <w:shd w:val="clear" w:color="auto" w:fill="auto"/>
          </w:tcPr>
          <w:p w14:paraId="24A09A7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3727686D" w14:textId="77777777" w:rsidTr="005C6A56">
        <w:trPr>
          <w:cantSplit/>
          <w:tblHeader/>
        </w:trPr>
        <w:tc>
          <w:tcPr>
            <w:tcW w:w="1177" w:type="dxa"/>
            <w:vMerge/>
            <w:tcBorders>
              <w:top w:val="nil"/>
              <w:left w:val="nil"/>
              <w:bottom w:val="nil"/>
            </w:tcBorders>
            <w:shd w:val="clear" w:color="auto" w:fill="auto"/>
          </w:tcPr>
          <w:p w14:paraId="5DA6C8D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274FBD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CEE1F0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628302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ECCD46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2FDA47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top w:val="nil"/>
              <w:bottom w:val="nil"/>
              <w:right w:val="nil"/>
            </w:tcBorders>
            <w:shd w:val="clear" w:color="auto" w:fill="auto"/>
          </w:tcPr>
          <w:p w14:paraId="479B981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F37687" w:rsidRPr="005C6A56" w14:paraId="49EC96F6" w14:textId="77777777" w:rsidTr="005C6A56">
        <w:trPr>
          <w:cantSplit/>
          <w:tblHeader/>
        </w:trPr>
        <w:tc>
          <w:tcPr>
            <w:tcW w:w="1177" w:type="dxa"/>
            <w:tcBorders>
              <w:top w:val="nil"/>
              <w:left w:val="nil"/>
              <w:bottom w:val="nil"/>
            </w:tcBorders>
            <w:shd w:val="clear" w:color="auto" w:fill="auto"/>
          </w:tcPr>
          <w:p w14:paraId="7DDDF9E8"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47C93117"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0C6D2A48"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52FBC759"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201B8E35"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5C2B37CE" w14:textId="77777777" w:rsidR="00F37687" w:rsidRPr="00D839A9" w:rsidRDefault="00F37687" w:rsidP="005C6A56">
            <w:pPr>
              <w:jc w:val="center"/>
              <w:rPr>
                <w:rFonts w:ascii="Garamond" w:hAnsi="Garamond"/>
                <w:sz w:val="22"/>
                <w:szCs w:val="22"/>
              </w:rPr>
            </w:pPr>
            <w:r w:rsidRPr="00D839A9">
              <w:rPr>
                <w:rFonts w:ascii="Garamond" w:hAnsi="Garamond"/>
                <w:sz w:val="22"/>
                <w:szCs w:val="22"/>
              </w:rPr>
              <w:t>49</w:t>
            </w:r>
          </w:p>
        </w:tc>
        <w:tc>
          <w:tcPr>
            <w:tcW w:w="4757" w:type="dxa"/>
            <w:tcBorders>
              <w:top w:val="nil"/>
              <w:bottom w:val="nil"/>
              <w:right w:val="nil"/>
            </w:tcBorders>
            <w:shd w:val="clear" w:color="auto" w:fill="auto"/>
          </w:tcPr>
          <w:p w14:paraId="0108CEA7" w14:textId="77777777" w:rsidR="00F37687" w:rsidRPr="009A5A1F" w:rsidRDefault="00F751F8" w:rsidP="00176089">
            <w:pPr>
              <w:rPr>
                <w:rFonts w:ascii="Garamond" w:hAnsi="Garamond"/>
                <w:sz w:val="22"/>
                <w:szCs w:val="22"/>
                <w:lang w:val="nl-BE" w:eastAsia="en-US"/>
              </w:rPr>
            </w:pPr>
            <w:r w:rsidRPr="009A5A1F">
              <w:rPr>
                <w:rFonts w:ascii="Garamond" w:hAnsi="Garamond"/>
                <w:sz w:val="22"/>
                <w:szCs w:val="22"/>
                <w:lang w:val="nl-BE" w:eastAsia="en-US"/>
              </w:rPr>
              <w:t xml:space="preserve">WE niet </w:t>
            </w:r>
            <w:proofErr w:type="spellStart"/>
            <w:r w:rsidRPr="009A5A1F">
              <w:rPr>
                <w:rFonts w:ascii="Garamond" w:hAnsi="Garamond"/>
                <w:sz w:val="22"/>
                <w:szCs w:val="22"/>
                <w:lang w:val="nl-BE" w:eastAsia="en-US"/>
              </w:rPr>
              <w:t>wz</w:t>
            </w:r>
            <w:proofErr w:type="spellEnd"/>
            <w:r w:rsidRPr="009A5A1F">
              <w:rPr>
                <w:rFonts w:ascii="Garamond" w:hAnsi="Garamond"/>
                <w:sz w:val="22"/>
                <w:szCs w:val="22"/>
                <w:lang w:val="nl-BE" w:eastAsia="en-US"/>
              </w:rPr>
              <w:t>. UVW, andere studies &amp; opleidingen</w:t>
            </w:r>
          </w:p>
        </w:tc>
      </w:tr>
      <w:tr w:rsidR="00A47151" w:rsidRPr="005C6A56" w14:paraId="3246FEB6" w14:textId="77777777" w:rsidTr="005C6A56">
        <w:trPr>
          <w:cantSplit/>
          <w:tblHeader/>
        </w:trPr>
        <w:tc>
          <w:tcPr>
            <w:tcW w:w="1177" w:type="dxa"/>
            <w:tcBorders>
              <w:top w:val="nil"/>
              <w:left w:val="nil"/>
              <w:bottom w:val="nil"/>
            </w:tcBorders>
            <w:shd w:val="clear" w:color="auto" w:fill="auto"/>
          </w:tcPr>
          <w:p w14:paraId="14684159"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7E9FBA6F"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50C042FD"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7AD6B7C0"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1A544AC5"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2EC5318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53</w:t>
            </w:r>
          </w:p>
        </w:tc>
        <w:tc>
          <w:tcPr>
            <w:tcW w:w="4757" w:type="dxa"/>
            <w:tcBorders>
              <w:top w:val="nil"/>
              <w:bottom w:val="nil"/>
              <w:right w:val="nil"/>
            </w:tcBorders>
            <w:shd w:val="clear" w:color="auto" w:fill="auto"/>
          </w:tcPr>
          <w:p w14:paraId="5E099FD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F37687" w:rsidRPr="005C6A56" w14:paraId="716DDB48" w14:textId="77777777" w:rsidTr="005C6A56">
        <w:trPr>
          <w:cantSplit/>
          <w:tblHeader/>
        </w:trPr>
        <w:tc>
          <w:tcPr>
            <w:tcW w:w="1177" w:type="dxa"/>
            <w:tcBorders>
              <w:top w:val="nil"/>
              <w:left w:val="nil"/>
              <w:bottom w:val="nil"/>
            </w:tcBorders>
            <w:shd w:val="clear" w:color="auto" w:fill="auto"/>
          </w:tcPr>
          <w:p w14:paraId="68A657A5"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507D3260"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6E027A1E"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7013CAA8"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42526F50"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6F8539A2" w14:textId="77777777" w:rsidR="00F37687" w:rsidRPr="005C6A56" w:rsidRDefault="00F37687" w:rsidP="005C6A56">
            <w:pPr>
              <w:jc w:val="center"/>
              <w:rPr>
                <w:rFonts w:ascii="Garamond" w:hAnsi="Garamond"/>
                <w:sz w:val="22"/>
                <w:szCs w:val="22"/>
              </w:rPr>
            </w:pPr>
            <w:r>
              <w:rPr>
                <w:rFonts w:ascii="Garamond" w:hAnsi="Garamond"/>
                <w:sz w:val="22"/>
                <w:szCs w:val="22"/>
              </w:rPr>
              <w:t>55</w:t>
            </w:r>
          </w:p>
        </w:tc>
        <w:tc>
          <w:tcPr>
            <w:tcW w:w="4757" w:type="dxa"/>
            <w:tcBorders>
              <w:top w:val="nil"/>
              <w:bottom w:val="nil"/>
              <w:right w:val="nil"/>
            </w:tcBorders>
            <w:shd w:val="clear" w:color="auto" w:fill="auto"/>
          </w:tcPr>
          <w:p w14:paraId="6500F96E" w14:textId="77777777" w:rsidR="00F37687" w:rsidRPr="005C6A56" w:rsidRDefault="00F751F8" w:rsidP="00176089">
            <w:pPr>
              <w:rPr>
                <w:rFonts w:ascii="Garamond" w:hAnsi="Garamond"/>
                <w:sz w:val="22"/>
                <w:szCs w:val="22"/>
                <w:lang w:val="nl-BE" w:eastAsia="en-US"/>
              </w:rPr>
            </w:pPr>
            <w:r w:rsidRPr="00F751F8">
              <w:rPr>
                <w:rFonts w:ascii="Garamond" w:hAnsi="Garamond"/>
                <w:sz w:val="22"/>
                <w:szCs w:val="22"/>
                <w:lang w:val="nl-BE" w:eastAsia="en-US"/>
              </w:rPr>
              <w:t>WE vrijwillig deeltijdse werknemers, werkzoekenden</w:t>
            </w:r>
          </w:p>
        </w:tc>
      </w:tr>
      <w:tr w:rsidR="00F37687" w:rsidRPr="005C6A56" w14:paraId="130AFD47" w14:textId="77777777" w:rsidTr="005C6A56">
        <w:trPr>
          <w:cantSplit/>
          <w:tblHeader/>
        </w:trPr>
        <w:tc>
          <w:tcPr>
            <w:tcW w:w="1177" w:type="dxa"/>
            <w:tcBorders>
              <w:top w:val="nil"/>
              <w:left w:val="nil"/>
              <w:bottom w:val="nil"/>
            </w:tcBorders>
            <w:shd w:val="clear" w:color="auto" w:fill="auto"/>
          </w:tcPr>
          <w:p w14:paraId="1E824FB2"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083820EE"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6C5405F4"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6E754405"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23BF60B0"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7FED16ED" w14:textId="77777777" w:rsidR="00F37687" w:rsidRPr="005C6A56" w:rsidRDefault="00F37687" w:rsidP="005C6A56">
            <w:pPr>
              <w:jc w:val="center"/>
              <w:rPr>
                <w:rFonts w:ascii="Garamond" w:hAnsi="Garamond"/>
                <w:sz w:val="22"/>
                <w:szCs w:val="22"/>
              </w:rPr>
            </w:pPr>
            <w:r>
              <w:rPr>
                <w:rFonts w:ascii="Garamond" w:hAnsi="Garamond"/>
                <w:sz w:val="22"/>
                <w:szCs w:val="22"/>
              </w:rPr>
              <w:t>56</w:t>
            </w:r>
          </w:p>
        </w:tc>
        <w:tc>
          <w:tcPr>
            <w:tcW w:w="4757" w:type="dxa"/>
            <w:tcBorders>
              <w:top w:val="nil"/>
              <w:bottom w:val="nil"/>
              <w:right w:val="nil"/>
            </w:tcBorders>
            <w:shd w:val="clear" w:color="auto" w:fill="auto"/>
          </w:tcPr>
          <w:p w14:paraId="45957DE1" w14:textId="77777777" w:rsidR="00F37687" w:rsidRPr="005C6A56" w:rsidRDefault="00F751F8" w:rsidP="00176089">
            <w:pPr>
              <w:rPr>
                <w:rFonts w:ascii="Garamond" w:hAnsi="Garamond"/>
                <w:sz w:val="22"/>
                <w:szCs w:val="22"/>
                <w:lang w:val="nl-BE" w:eastAsia="en-US"/>
              </w:rPr>
            </w:pPr>
            <w:r w:rsidRPr="00F751F8">
              <w:rPr>
                <w:rFonts w:ascii="Garamond" w:hAnsi="Garamond"/>
                <w:sz w:val="22"/>
                <w:szCs w:val="22"/>
                <w:lang w:val="nl-BE" w:eastAsia="en-US"/>
              </w:rPr>
              <w:t>WE vrijwillig deeltijdse werknemers, niet-werkzoekenden</w:t>
            </w:r>
          </w:p>
        </w:tc>
      </w:tr>
      <w:tr w:rsidR="00B078D1" w:rsidRPr="005C6A56" w14:paraId="25560486" w14:textId="77777777" w:rsidTr="005C6A56">
        <w:trPr>
          <w:cantSplit/>
          <w:tblHeader/>
        </w:trPr>
        <w:tc>
          <w:tcPr>
            <w:tcW w:w="1177" w:type="dxa"/>
            <w:tcBorders>
              <w:top w:val="nil"/>
              <w:left w:val="nil"/>
              <w:bottom w:val="nil"/>
            </w:tcBorders>
            <w:shd w:val="clear" w:color="auto" w:fill="auto"/>
          </w:tcPr>
          <w:p w14:paraId="27A34CC9" w14:textId="77777777" w:rsidR="00B078D1" w:rsidRPr="005C6A56" w:rsidRDefault="00B078D1">
            <w:pPr>
              <w:rPr>
                <w:rFonts w:ascii="Garamond" w:hAnsi="Garamond"/>
                <w:b/>
                <w:sz w:val="22"/>
                <w:szCs w:val="22"/>
              </w:rPr>
            </w:pPr>
          </w:p>
        </w:tc>
        <w:tc>
          <w:tcPr>
            <w:tcW w:w="1336" w:type="dxa"/>
            <w:tcBorders>
              <w:top w:val="nil"/>
              <w:bottom w:val="nil"/>
            </w:tcBorders>
            <w:shd w:val="clear" w:color="auto" w:fill="auto"/>
          </w:tcPr>
          <w:p w14:paraId="3EC57324" w14:textId="77777777" w:rsidR="00B078D1" w:rsidRPr="005C6A56" w:rsidRDefault="00B078D1">
            <w:pPr>
              <w:rPr>
                <w:rFonts w:ascii="Garamond" w:hAnsi="Garamond"/>
                <w:sz w:val="22"/>
                <w:szCs w:val="22"/>
              </w:rPr>
            </w:pPr>
          </w:p>
        </w:tc>
        <w:tc>
          <w:tcPr>
            <w:tcW w:w="2821" w:type="dxa"/>
            <w:tcBorders>
              <w:top w:val="nil"/>
              <w:bottom w:val="nil"/>
            </w:tcBorders>
            <w:shd w:val="clear" w:color="auto" w:fill="auto"/>
          </w:tcPr>
          <w:p w14:paraId="37DF07CB" w14:textId="77777777" w:rsidR="00B078D1" w:rsidRPr="005C6A56" w:rsidRDefault="00B078D1">
            <w:pPr>
              <w:rPr>
                <w:rFonts w:ascii="Garamond" w:hAnsi="Garamond"/>
                <w:sz w:val="22"/>
                <w:szCs w:val="22"/>
              </w:rPr>
            </w:pPr>
          </w:p>
        </w:tc>
        <w:tc>
          <w:tcPr>
            <w:tcW w:w="2293" w:type="dxa"/>
            <w:tcBorders>
              <w:top w:val="nil"/>
              <w:bottom w:val="nil"/>
            </w:tcBorders>
            <w:shd w:val="clear" w:color="auto" w:fill="auto"/>
          </w:tcPr>
          <w:p w14:paraId="023AB6D0" w14:textId="77777777" w:rsidR="00B078D1" w:rsidRPr="005C6A56" w:rsidRDefault="00B078D1">
            <w:pPr>
              <w:rPr>
                <w:rFonts w:ascii="Garamond" w:hAnsi="Garamond"/>
                <w:sz w:val="22"/>
                <w:szCs w:val="22"/>
              </w:rPr>
            </w:pPr>
          </w:p>
        </w:tc>
        <w:tc>
          <w:tcPr>
            <w:tcW w:w="885" w:type="dxa"/>
            <w:tcBorders>
              <w:top w:val="nil"/>
              <w:bottom w:val="nil"/>
            </w:tcBorders>
            <w:shd w:val="clear" w:color="auto" w:fill="auto"/>
          </w:tcPr>
          <w:p w14:paraId="218408A8" w14:textId="77777777" w:rsidR="00B078D1" w:rsidRPr="005C6A56" w:rsidRDefault="00B078D1" w:rsidP="005C6A56">
            <w:pPr>
              <w:jc w:val="center"/>
              <w:rPr>
                <w:rFonts w:ascii="Garamond" w:hAnsi="Garamond"/>
                <w:sz w:val="22"/>
                <w:szCs w:val="22"/>
              </w:rPr>
            </w:pPr>
          </w:p>
        </w:tc>
        <w:tc>
          <w:tcPr>
            <w:tcW w:w="709" w:type="dxa"/>
            <w:tcBorders>
              <w:top w:val="nil"/>
              <w:bottom w:val="nil"/>
            </w:tcBorders>
            <w:shd w:val="clear" w:color="auto" w:fill="auto"/>
          </w:tcPr>
          <w:p w14:paraId="614CC643" w14:textId="77777777" w:rsidR="00B078D1" w:rsidRPr="005C6A56" w:rsidRDefault="00B078D1" w:rsidP="005C6A56">
            <w:pPr>
              <w:jc w:val="center"/>
              <w:rPr>
                <w:rFonts w:ascii="Garamond" w:hAnsi="Garamond"/>
                <w:sz w:val="22"/>
                <w:szCs w:val="22"/>
              </w:rPr>
            </w:pPr>
          </w:p>
        </w:tc>
        <w:tc>
          <w:tcPr>
            <w:tcW w:w="4757" w:type="dxa"/>
            <w:tcBorders>
              <w:top w:val="nil"/>
              <w:bottom w:val="nil"/>
              <w:right w:val="nil"/>
            </w:tcBorders>
            <w:shd w:val="clear" w:color="auto" w:fill="auto"/>
          </w:tcPr>
          <w:p w14:paraId="595ECFC8" w14:textId="77777777" w:rsidR="00B078D1" w:rsidRPr="005C6A56" w:rsidRDefault="00B078D1">
            <w:pPr>
              <w:rPr>
                <w:rFonts w:ascii="Garamond" w:hAnsi="Garamond"/>
                <w:sz w:val="22"/>
                <w:szCs w:val="22"/>
                <w:lang w:val="nl-BE" w:eastAsia="en-US"/>
              </w:rPr>
            </w:pPr>
          </w:p>
        </w:tc>
      </w:tr>
      <w:tr w:rsidR="00AB38FD" w:rsidRPr="005C6A56" w14:paraId="0B36B5ED" w14:textId="77777777" w:rsidTr="005C6A56">
        <w:trPr>
          <w:cantSplit/>
          <w:tblHeader/>
        </w:trPr>
        <w:tc>
          <w:tcPr>
            <w:tcW w:w="1177" w:type="dxa"/>
            <w:vMerge w:val="restart"/>
            <w:tcBorders>
              <w:top w:val="nil"/>
              <w:left w:val="nil"/>
              <w:bottom w:val="nil"/>
            </w:tcBorders>
            <w:shd w:val="clear" w:color="auto" w:fill="auto"/>
          </w:tcPr>
          <w:p w14:paraId="6FF84C7D"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vMerge w:val="restart"/>
            <w:tcBorders>
              <w:top w:val="nil"/>
              <w:bottom w:val="nil"/>
            </w:tcBorders>
            <w:shd w:val="clear" w:color="auto" w:fill="auto"/>
          </w:tcPr>
          <w:p w14:paraId="239B4003"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15F37C73"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293" w:type="dxa"/>
            <w:vMerge w:val="restart"/>
            <w:tcBorders>
              <w:top w:val="nil"/>
              <w:bottom w:val="nil"/>
            </w:tcBorders>
            <w:shd w:val="clear" w:color="auto" w:fill="auto"/>
          </w:tcPr>
          <w:p w14:paraId="38F9F496"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p>
        </w:tc>
        <w:tc>
          <w:tcPr>
            <w:tcW w:w="885" w:type="dxa"/>
            <w:vMerge w:val="restart"/>
            <w:tcBorders>
              <w:top w:val="nil"/>
              <w:bottom w:val="nil"/>
            </w:tcBorders>
            <w:shd w:val="clear" w:color="auto" w:fill="auto"/>
          </w:tcPr>
          <w:p w14:paraId="6828E9C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049DFFA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A</w:t>
            </w:r>
          </w:p>
        </w:tc>
        <w:tc>
          <w:tcPr>
            <w:tcW w:w="4757" w:type="dxa"/>
            <w:tcBorders>
              <w:top w:val="nil"/>
              <w:bottom w:val="nil"/>
              <w:right w:val="nil"/>
            </w:tcBorders>
            <w:shd w:val="clear" w:color="auto" w:fill="auto"/>
          </w:tcPr>
          <w:p w14:paraId="3C6509D3" w14:textId="77777777" w:rsidR="00AB38FD" w:rsidRPr="005C6A56" w:rsidRDefault="00AB38FD">
            <w:pPr>
              <w:rPr>
                <w:rFonts w:ascii="Garamond" w:hAnsi="Garamond"/>
                <w:sz w:val="22"/>
                <w:szCs w:val="22"/>
              </w:rPr>
            </w:pPr>
            <w:r w:rsidRPr="005C6A56">
              <w:rPr>
                <w:rFonts w:ascii="Garamond" w:hAnsi="Garamond"/>
                <w:sz w:val="22"/>
                <w:szCs w:val="22"/>
              </w:rPr>
              <w:t>Hoofdbezigheid</w:t>
            </w:r>
          </w:p>
        </w:tc>
      </w:tr>
      <w:tr w:rsidR="00AB38FD" w:rsidRPr="005C6A56" w14:paraId="1FC800FB" w14:textId="77777777" w:rsidTr="005C6A56">
        <w:trPr>
          <w:cantSplit/>
          <w:tblHeader/>
        </w:trPr>
        <w:tc>
          <w:tcPr>
            <w:tcW w:w="1177" w:type="dxa"/>
            <w:vMerge/>
            <w:tcBorders>
              <w:top w:val="nil"/>
              <w:left w:val="nil"/>
              <w:bottom w:val="nil"/>
            </w:tcBorders>
            <w:shd w:val="clear" w:color="auto" w:fill="auto"/>
          </w:tcPr>
          <w:p w14:paraId="4CEE098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2EF93D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C07BA96"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F8DBC4B"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B7D851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9681A0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H</w:t>
            </w:r>
          </w:p>
        </w:tc>
        <w:tc>
          <w:tcPr>
            <w:tcW w:w="4757" w:type="dxa"/>
            <w:tcBorders>
              <w:top w:val="nil"/>
              <w:bottom w:val="nil"/>
              <w:right w:val="nil"/>
            </w:tcBorders>
            <w:shd w:val="clear" w:color="auto" w:fill="auto"/>
          </w:tcPr>
          <w:p w14:paraId="79BB4160"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0D422381" w14:textId="77777777" w:rsidTr="005C6A56">
        <w:trPr>
          <w:cantSplit/>
          <w:tblHeader/>
        </w:trPr>
        <w:tc>
          <w:tcPr>
            <w:tcW w:w="1177" w:type="dxa"/>
            <w:vMerge/>
            <w:tcBorders>
              <w:top w:val="nil"/>
              <w:left w:val="nil"/>
              <w:bottom w:val="nil"/>
            </w:tcBorders>
            <w:shd w:val="clear" w:color="auto" w:fill="auto"/>
          </w:tcPr>
          <w:p w14:paraId="56DA4F7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027372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B7B0850"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9FAD3A8"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696B1C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2E8EF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6B2F3647"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435B1614" w14:textId="77777777" w:rsidTr="005C6A56">
        <w:trPr>
          <w:cantSplit/>
          <w:tblHeader/>
        </w:trPr>
        <w:tc>
          <w:tcPr>
            <w:tcW w:w="1177" w:type="dxa"/>
            <w:vMerge/>
            <w:tcBorders>
              <w:top w:val="nil"/>
              <w:left w:val="nil"/>
              <w:bottom w:val="nil"/>
            </w:tcBorders>
            <w:shd w:val="clear" w:color="auto" w:fill="auto"/>
          </w:tcPr>
          <w:p w14:paraId="3D58B9F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FE2479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6E13B0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9A361B3"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BE7F32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C682B4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63515C9E"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29B207AC" w14:textId="77777777" w:rsidTr="005C6A56">
        <w:trPr>
          <w:cantSplit/>
          <w:tblHeader/>
        </w:trPr>
        <w:tc>
          <w:tcPr>
            <w:tcW w:w="1177" w:type="dxa"/>
            <w:vMerge/>
            <w:tcBorders>
              <w:top w:val="nil"/>
              <w:left w:val="nil"/>
              <w:bottom w:val="nil"/>
            </w:tcBorders>
            <w:shd w:val="clear" w:color="auto" w:fill="auto"/>
          </w:tcPr>
          <w:p w14:paraId="186AE0B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73AE7E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9E0521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DB9A11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56577F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0B8611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2C71ED86"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465082AA" w14:textId="77777777" w:rsidTr="005C6A56">
        <w:trPr>
          <w:cantSplit/>
          <w:tblHeader/>
        </w:trPr>
        <w:tc>
          <w:tcPr>
            <w:tcW w:w="1177" w:type="dxa"/>
            <w:vMerge/>
            <w:tcBorders>
              <w:top w:val="nil"/>
              <w:left w:val="nil"/>
              <w:bottom w:val="nil"/>
            </w:tcBorders>
            <w:shd w:val="clear" w:color="auto" w:fill="auto"/>
          </w:tcPr>
          <w:p w14:paraId="2DDD0ABB"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3F17915"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1BEE99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414A40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6E51CF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E94548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5B7C3029"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17F1CEE2" w14:textId="77777777" w:rsidTr="005C6A56">
        <w:trPr>
          <w:cantSplit/>
          <w:tblHeader/>
        </w:trPr>
        <w:tc>
          <w:tcPr>
            <w:tcW w:w="1177" w:type="dxa"/>
            <w:vMerge/>
            <w:tcBorders>
              <w:top w:val="nil"/>
              <w:left w:val="nil"/>
              <w:bottom w:val="nil"/>
            </w:tcBorders>
            <w:shd w:val="clear" w:color="auto" w:fill="auto"/>
          </w:tcPr>
          <w:p w14:paraId="19B1919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C2A516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E819B36"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D2C225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12E0E2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EE241B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O</w:t>
            </w:r>
          </w:p>
        </w:tc>
        <w:tc>
          <w:tcPr>
            <w:tcW w:w="4757" w:type="dxa"/>
            <w:tcBorders>
              <w:top w:val="nil"/>
              <w:bottom w:val="nil"/>
              <w:right w:val="nil"/>
            </w:tcBorders>
            <w:shd w:val="clear" w:color="auto" w:fill="auto"/>
          </w:tcPr>
          <w:p w14:paraId="68FEF45F"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33D94477" w14:textId="77777777" w:rsidTr="005C6A56">
        <w:trPr>
          <w:cantSplit/>
          <w:tblHeader/>
        </w:trPr>
        <w:tc>
          <w:tcPr>
            <w:tcW w:w="1177" w:type="dxa"/>
            <w:vMerge/>
            <w:tcBorders>
              <w:top w:val="nil"/>
              <w:left w:val="nil"/>
              <w:bottom w:val="nil"/>
            </w:tcBorders>
            <w:shd w:val="clear" w:color="auto" w:fill="auto"/>
          </w:tcPr>
          <w:p w14:paraId="329A7CE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BB7A59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F5806E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F0E2B6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DA4EE8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B5EB91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Q</w:t>
            </w:r>
          </w:p>
        </w:tc>
        <w:tc>
          <w:tcPr>
            <w:tcW w:w="4757" w:type="dxa"/>
            <w:tcBorders>
              <w:top w:val="nil"/>
              <w:bottom w:val="nil"/>
              <w:right w:val="nil"/>
            </w:tcBorders>
            <w:shd w:val="clear" w:color="auto" w:fill="auto"/>
          </w:tcPr>
          <w:p w14:paraId="4BEF3BE3"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6BCFE04C" w14:textId="77777777" w:rsidTr="005C6A56">
        <w:trPr>
          <w:cantSplit/>
          <w:tblHeader/>
        </w:trPr>
        <w:tc>
          <w:tcPr>
            <w:tcW w:w="1177" w:type="dxa"/>
            <w:vMerge/>
            <w:tcBorders>
              <w:top w:val="nil"/>
              <w:left w:val="nil"/>
              <w:bottom w:val="nil"/>
            </w:tcBorders>
            <w:shd w:val="clear" w:color="auto" w:fill="auto"/>
          </w:tcPr>
          <w:p w14:paraId="31244A4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842060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7EDB63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57387D5"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C2EF75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0D3429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757" w:type="dxa"/>
            <w:tcBorders>
              <w:top w:val="nil"/>
              <w:bottom w:val="nil"/>
              <w:right w:val="nil"/>
            </w:tcBorders>
            <w:shd w:val="clear" w:color="auto" w:fill="auto"/>
          </w:tcPr>
          <w:p w14:paraId="23AE2BB7"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678DC8B1" w14:textId="77777777" w:rsidTr="005C6A56">
        <w:trPr>
          <w:cantSplit/>
          <w:tblHeader/>
        </w:trPr>
        <w:tc>
          <w:tcPr>
            <w:tcW w:w="1177" w:type="dxa"/>
            <w:vMerge/>
            <w:tcBorders>
              <w:top w:val="nil"/>
              <w:left w:val="nil"/>
              <w:bottom w:val="nil"/>
            </w:tcBorders>
            <w:shd w:val="clear" w:color="auto" w:fill="auto"/>
          </w:tcPr>
          <w:p w14:paraId="20DCB52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E1D6DA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A04A87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FC090C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980476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93F9A4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480E4C31"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49188A1C" w14:textId="77777777" w:rsidTr="005C6A56">
        <w:trPr>
          <w:cantSplit/>
          <w:tblHeader/>
        </w:trPr>
        <w:tc>
          <w:tcPr>
            <w:tcW w:w="1177" w:type="dxa"/>
            <w:vMerge/>
            <w:tcBorders>
              <w:top w:val="nil"/>
              <w:left w:val="nil"/>
              <w:bottom w:val="nil"/>
            </w:tcBorders>
            <w:shd w:val="clear" w:color="auto" w:fill="auto"/>
          </w:tcPr>
          <w:p w14:paraId="455926C9"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831C9D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919B26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9DEA73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DC2861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A9EB2F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T</w:t>
            </w:r>
          </w:p>
        </w:tc>
        <w:tc>
          <w:tcPr>
            <w:tcW w:w="4757" w:type="dxa"/>
            <w:tcBorders>
              <w:top w:val="nil"/>
              <w:bottom w:val="nil"/>
              <w:right w:val="nil"/>
            </w:tcBorders>
            <w:shd w:val="clear" w:color="auto" w:fill="auto"/>
          </w:tcPr>
          <w:p w14:paraId="45437CD3"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1532E227" w14:textId="77777777" w:rsidTr="005C6A56">
        <w:trPr>
          <w:cantSplit/>
          <w:tblHeader/>
        </w:trPr>
        <w:tc>
          <w:tcPr>
            <w:tcW w:w="1177" w:type="dxa"/>
            <w:vMerge/>
            <w:tcBorders>
              <w:top w:val="nil"/>
              <w:left w:val="nil"/>
              <w:bottom w:val="nil"/>
            </w:tcBorders>
            <w:shd w:val="clear" w:color="auto" w:fill="auto"/>
          </w:tcPr>
          <w:p w14:paraId="4D773DB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2889F9A"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E5FC144"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A86445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BF79F9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5B1EDE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46005111"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36BE2D41" w14:textId="77777777" w:rsidTr="005C6A56">
        <w:trPr>
          <w:cantSplit/>
          <w:tblHeader/>
        </w:trPr>
        <w:tc>
          <w:tcPr>
            <w:tcW w:w="1177" w:type="dxa"/>
            <w:vMerge/>
            <w:tcBorders>
              <w:top w:val="nil"/>
              <w:left w:val="nil"/>
              <w:bottom w:val="nil"/>
            </w:tcBorders>
            <w:shd w:val="clear" w:color="auto" w:fill="auto"/>
          </w:tcPr>
          <w:p w14:paraId="5C1AB80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811BCEF" w14:textId="77777777" w:rsidR="00AB38FD" w:rsidRPr="005C6A56" w:rsidRDefault="00AB38FD">
            <w:pPr>
              <w:rPr>
                <w:rFonts w:ascii="Garamond" w:hAnsi="Garamond"/>
                <w:sz w:val="22"/>
                <w:szCs w:val="22"/>
              </w:rPr>
            </w:pPr>
          </w:p>
        </w:tc>
        <w:tc>
          <w:tcPr>
            <w:tcW w:w="2821" w:type="dxa"/>
            <w:vMerge w:val="restart"/>
            <w:tcBorders>
              <w:top w:val="nil"/>
              <w:bottom w:val="nil"/>
            </w:tcBorders>
            <w:shd w:val="clear" w:color="auto" w:fill="auto"/>
          </w:tcPr>
          <w:p w14:paraId="2B89C3A3"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293" w:type="dxa"/>
            <w:vMerge w:val="restart"/>
            <w:tcBorders>
              <w:top w:val="nil"/>
              <w:bottom w:val="nil"/>
            </w:tcBorders>
            <w:shd w:val="clear" w:color="auto" w:fill="auto"/>
          </w:tcPr>
          <w:p w14:paraId="5F232180"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885" w:type="dxa"/>
            <w:vMerge w:val="restart"/>
            <w:tcBorders>
              <w:top w:val="nil"/>
              <w:bottom w:val="nil"/>
            </w:tcBorders>
            <w:shd w:val="clear" w:color="auto" w:fill="auto"/>
          </w:tcPr>
          <w:p w14:paraId="61C90AC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8B082D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26982B34" w14:textId="77777777" w:rsidR="00AB38FD" w:rsidRPr="005C6A56" w:rsidRDefault="00AB38FD">
            <w:pPr>
              <w:rPr>
                <w:rFonts w:ascii="Garamond" w:hAnsi="Garamond"/>
                <w:sz w:val="22"/>
                <w:szCs w:val="22"/>
              </w:rPr>
            </w:pPr>
            <w:r w:rsidRPr="005C6A56">
              <w:rPr>
                <w:rFonts w:ascii="Garamond" w:hAnsi="Garamond"/>
                <w:sz w:val="22"/>
                <w:szCs w:val="22"/>
              </w:rPr>
              <w:t>Zelfstandig</w:t>
            </w:r>
          </w:p>
        </w:tc>
      </w:tr>
      <w:tr w:rsidR="00AB38FD" w:rsidRPr="005C6A56" w14:paraId="658E8D55" w14:textId="77777777" w:rsidTr="005C6A56">
        <w:trPr>
          <w:cantSplit/>
          <w:tblHeader/>
        </w:trPr>
        <w:tc>
          <w:tcPr>
            <w:tcW w:w="1177" w:type="dxa"/>
            <w:vMerge/>
            <w:tcBorders>
              <w:top w:val="nil"/>
              <w:left w:val="nil"/>
              <w:bottom w:val="nil"/>
            </w:tcBorders>
            <w:shd w:val="clear" w:color="auto" w:fill="auto"/>
          </w:tcPr>
          <w:p w14:paraId="38DAD56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E39B28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681A96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74D74A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181953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345675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68998BA1" w14:textId="77777777" w:rsidR="00AB38FD" w:rsidRPr="005C6A56" w:rsidRDefault="00AB38FD">
            <w:pPr>
              <w:rPr>
                <w:rFonts w:ascii="Garamond" w:hAnsi="Garamond"/>
                <w:sz w:val="22"/>
                <w:szCs w:val="22"/>
              </w:rPr>
            </w:pPr>
            <w:r w:rsidRPr="005C6A56">
              <w:rPr>
                <w:rFonts w:ascii="Garamond" w:hAnsi="Garamond"/>
                <w:sz w:val="22"/>
                <w:szCs w:val="22"/>
              </w:rPr>
              <w:t>Zelfstandig</w:t>
            </w:r>
          </w:p>
        </w:tc>
      </w:tr>
    </w:tbl>
    <w:p w14:paraId="28D0DAA9" w14:textId="77777777" w:rsidR="00AB38FD" w:rsidRDefault="00AB38FD">
      <w:pPr>
        <w:pStyle w:val="Heading2"/>
        <w:numPr>
          <w:ilvl w:val="0"/>
          <w:numId w:val="0"/>
        </w:numPr>
      </w:pPr>
      <w:bookmarkStart w:id="45" w:name="_Toc224376349"/>
      <w:bookmarkStart w:id="46" w:name="_Toc224635280"/>
      <w:bookmarkStart w:id="47" w:name="_Toc227052210"/>
      <w:bookmarkStart w:id="48" w:name="_Toc227052326"/>
      <w:bookmarkStart w:id="49" w:name="_Toc231199895"/>
    </w:p>
    <w:p w14:paraId="6F6144A2" w14:textId="77777777" w:rsidR="009A5A1F" w:rsidRPr="00897A3A" w:rsidRDefault="009A5A1F" w:rsidP="00897A3A"/>
    <w:p w14:paraId="0192E062" w14:textId="77777777" w:rsidR="00AB38FD" w:rsidRPr="00BC6C4D" w:rsidRDefault="00AB38FD">
      <w:pPr>
        <w:pStyle w:val="Heading2"/>
        <w:ind w:left="0" w:firstLine="0"/>
        <w:rPr>
          <w:iCs w:val="0"/>
        </w:rPr>
      </w:pPr>
      <w:bookmarkStart w:id="50" w:name="_Toc239749888"/>
      <w:bookmarkStart w:id="51" w:name="_Toc239751055"/>
      <w:bookmarkStart w:id="52" w:name="_Toc105512020"/>
      <w:r w:rsidRPr="00BC6C4D">
        <w:rPr>
          <w:iCs w:val="0"/>
        </w:rPr>
        <w:t>Voorwaarden nomenclatuurpositie 1.2.2 Werkend als zelfstandige in bijberoep</w:t>
      </w:r>
      <w:bookmarkEnd w:id="45"/>
      <w:bookmarkEnd w:id="46"/>
      <w:bookmarkEnd w:id="47"/>
      <w:bookmarkEnd w:id="48"/>
      <w:bookmarkEnd w:id="49"/>
      <w:bookmarkEnd w:id="50"/>
      <w:bookmarkEnd w:id="51"/>
      <w:bookmarkEnd w:id="52"/>
    </w:p>
    <w:p w14:paraId="7AB6C7DF" w14:textId="77777777" w:rsidR="00AB38FD" w:rsidRPr="005415A5" w:rsidRDefault="00AB38FD">
      <w:pPr>
        <w:rPr>
          <w:rFonts w:ascii="Garamond" w:hAnsi="Garamond"/>
          <w:lang w:val="nl-BE"/>
        </w:rPr>
      </w:pPr>
    </w:p>
    <w:p w14:paraId="511E9FA9" w14:textId="77777777" w:rsidR="00AB38FD" w:rsidRPr="005415A5" w:rsidRDefault="00AB38FD">
      <w:pPr>
        <w:rPr>
          <w:rFonts w:ascii="Garamond" w:hAnsi="Garamond"/>
          <w:lang w:val="nl-BE"/>
        </w:rPr>
      </w:pPr>
      <w:r w:rsidRPr="005415A5">
        <w:rPr>
          <w:rFonts w:ascii="Garamond" w:hAnsi="Garamond"/>
          <w:lang w:val="nl-BE"/>
        </w:rPr>
        <w:t>Nomenclatuurpositie 1.2.2 kan worden toegewezen op basis van vier verschillende assumpties:</w:t>
      </w:r>
    </w:p>
    <w:p w14:paraId="1EE0001F" w14:textId="77777777" w:rsidR="00AB38FD" w:rsidRPr="005415A5" w:rsidRDefault="00AB38FD">
      <w:pPr>
        <w:rPr>
          <w:rFonts w:ascii="Garamond" w:hAnsi="Garamond"/>
          <w:lang w:val="nl-BE"/>
        </w:rPr>
      </w:pPr>
    </w:p>
    <w:p w14:paraId="1271640E"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C546E21" w14:textId="77777777" w:rsidTr="005C6A56">
        <w:trPr>
          <w:cantSplit/>
          <w:trHeight w:val="249"/>
          <w:tblHeader/>
        </w:trPr>
        <w:tc>
          <w:tcPr>
            <w:tcW w:w="1198" w:type="dxa"/>
            <w:tcBorders>
              <w:top w:val="nil"/>
              <w:left w:val="nil"/>
              <w:bottom w:val="single" w:sz="4" w:space="0" w:color="auto"/>
            </w:tcBorders>
            <w:shd w:val="clear" w:color="auto" w:fill="auto"/>
          </w:tcPr>
          <w:p w14:paraId="231828CE"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70E237C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3181EDE9"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6090D4CA"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2F403EB9"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4EB303EA"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44AA1780"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96EE906" w14:textId="77777777" w:rsidTr="005C6A56">
        <w:trPr>
          <w:cantSplit/>
          <w:tblHeader/>
        </w:trPr>
        <w:tc>
          <w:tcPr>
            <w:tcW w:w="1198" w:type="dxa"/>
            <w:tcBorders>
              <w:left w:val="nil"/>
              <w:bottom w:val="nil"/>
            </w:tcBorders>
            <w:shd w:val="clear" w:color="auto" w:fill="auto"/>
          </w:tcPr>
          <w:p w14:paraId="5E11BFA7"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69F25770"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bottom w:val="nil"/>
            </w:tcBorders>
            <w:shd w:val="clear" w:color="auto" w:fill="auto"/>
          </w:tcPr>
          <w:p w14:paraId="11114180" w14:textId="77777777" w:rsidR="00AB38FD" w:rsidRPr="005C6A56" w:rsidRDefault="00AB38FD">
            <w:pPr>
              <w:rPr>
                <w:rFonts w:ascii="Garamond" w:hAnsi="Garamond"/>
                <w:sz w:val="22"/>
                <w:szCs w:val="22"/>
                <w:highlight w:val="yellow"/>
              </w:rPr>
            </w:pPr>
          </w:p>
        </w:tc>
        <w:tc>
          <w:tcPr>
            <w:tcW w:w="2340" w:type="dxa"/>
            <w:tcBorders>
              <w:bottom w:val="nil"/>
            </w:tcBorders>
            <w:shd w:val="clear" w:color="auto" w:fill="auto"/>
          </w:tcPr>
          <w:p w14:paraId="5E0A8EDC" w14:textId="77777777" w:rsidR="00AB38FD" w:rsidRPr="005C6A56" w:rsidRDefault="00AB38FD">
            <w:pPr>
              <w:rPr>
                <w:rFonts w:ascii="Garamond" w:hAnsi="Garamond"/>
                <w:sz w:val="22"/>
                <w:szCs w:val="22"/>
                <w:highlight w:val="yellow"/>
              </w:rPr>
            </w:pPr>
          </w:p>
        </w:tc>
        <w:tc>
          <w:tcPr>
            <w:tcW w:w="900" w:type="dxa"/>
            <w:tcBorders>
              <w:bottom w:val="nil"/>
            </w:tcBorders>
            <w:shd w:val="clear" w:color="auto" w:fill="auto"/>
          </w:tcPr>
          <w:p w14:paraId="56177313" w14:textId="77777777" w:rsidR="00AB38FD" w:rsidRPr="005C6A56" w:rsidRDefault="00AB38FD" w:rsidP="005C6A56">
            <w:pPr>
              <w:jc w:val="center"/>
              <w:rPr>
                <w:rFonts w:ascii="Garamond" w:hAnsi="Garamond"/>
                <w:sz w:val="22"/>
                <w:szCs w:val="22"/>
                <w:highlight w:val="yellow"/>
              </w:rPr>
            </w:pPr>
          </w:p>
        </w:tc>
        <w:tc>
          <w:tcPr>
            <w:tcW w:w="720" w:type="dxa"/>
            <w:tcBorders>
              <w:bottom w:val="nil"/>
            </w:tcBorders>
            <w:shd w:val="clear" w:color="auto" w:fill="auto"/>
          </w:tcPr>
          <w:p w14:paraId="5CA681FB" w14:textId="77777777" w:rsidR="00AB38FD" w:rsidRPr="005C6A56" w:rsidRDefault="00AB38FD" w:rsidP="005C6A56">
            <w:pPr>
              <w:jc w:val="center"/>
              <w:rPr>
                <w:rFonts w:ascii="Garamond" w:hAnsi="Garamond"/>
                <w:sz w:val="22"/>
                <w:szCs w:val="22"/>
                <w:highlight w:val="yellow"/>
              </w:rPr>
            </w:pPr>
          </w:p>
        </w:tc>
        <w:tc>
          <w:tcPr>
            <w:tcW w:w="4860" w:type="dxa"/>
            <w:tcBorders>
              <w:bottom w:val="nil"/>
              <w:right w:val="nil"/>
            </w:tcBorders>
            <w:shd w:val="clear" w:color="auto" w:fill="auto"/>
          </w:tcPr>
          <w:p w14:paraId="7AD57177" w14:textId="77777777" w:rsidR="00AB38FD" w:rsidRPr="005C6A56" w:rsidRDefault="00AB38FD">
            <w:pPr>
              <w:rPr>
                <w:rFonts w:ascii="Garamond" w:hAnsi="Garamond"/>
                <w:sz w:val="22"/>
                <w:szCs w:val="22"/>
                <w:highlight w:val="yellow"/>
              </w:rPr>
            </w:pPr>
          </w:p>
        </w:tc>
      </w:tr>
      <w:tr w:rsidR="00AB38FD" w:rsidRPr="005C6A56" w14:paraId="2A57A6F0" w14:textId="77777777" w:rsidTr="005C6A56">
        <w:trPr>
          <w:cantSplit/>
          <w:tblHeader/>
        </w:trPr>
        <w:tc>
          <w:tcPr>
            <w:tcW w:w="1198" w:type="dxa"/>
            <w:tcBorders>
              <w:top w:val="nil"/>
              <w:left w:val="nil"/>
              <w:bottom w:val="nil"/>
            </w:tcBorders>
            <w:shd w:val="clear" w:color="auto" w:fill="auto"/>
          </w:tcPr>
          <w:p w14:paraId="5EEE82B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F188F4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C3D5B80" w14:textId="77777777" w:rsidR="00AB38FD" w:rsidRPr="005C6A56" w:rsidRDefault="00AB38FD">
            <w:pPr>
              <w:rPr>
                <w:rFonts w:ascii="Garamond" w:hAnsi="Garamond"/>
                <w:sz w:val="22"/>
                <w:szCs w:val="22"/>
                <w:highlight w:val="yellow"/>
              </w:rPr>
            </w:pPr>
          </w:p>
        </w:tc>
        <w:tc>
          <w:tcPr>
            <w:tcW w:w="2340" w:type="dxa"/>
            <w:tcBorders>
              <w:top w:val="nil"/>
              <w:bottom w:val="nil"/>
            </w:tcBorders>
            <w:shd w:val="clear" w:color="auto" w:fill="auto"/>
          </w:tcPr>
          <w:p w14:paraId="08EC2D12" w14:textId="77777777" w:rsidR="00AB38FD" w:rsidRPr="005C6A56" w:rsidRDefault="00AB38FD">
            <w:pPr>
              <w:rPr>
                <w:rFonts w:ascii="Garamond" w:hAnsi="Garamond"/>
                <w:sz w:val="22"/>
                <w:szCs w:val="22"/>
                <w:highlight w:val="yellow"/>
              </w:rPr>
            </w:pPr>
          </w:p>
        </w:tc>
        <w:tc>
          <w:tcPr>
            <w:tcW w:w="900" w:type="dxa"/>
            <w:tcBorders>
              <w:top w:val="nil"/>
              <w:bottom w:val="nil"/>
            </w:tcBorders>
            <w:shd w:val="clear" w:color="auto" w:fill="auto"/>
          </w:tcPr>
          <w:p w14:paraId="6789D0D8" w14:textId="77777777" w:rsidR="00AB38FD" w:rsidRPr="005C6A56" w:rsidRDefault="00AB38FD" w:rsidP="005C6A56">
            <w:pPr>
              <w:jc w:val="center"/>
              <w:rPr>
                <w:rFonts w:ascii="Garamond" w:hAnsi="Garamond"/>
                <w:sz w:val="22"/>
                <w:szCs w:val="22"/>
                <w:highlight w:val="yellow"/>
              </w:rPr>
            </w:pPr>
          </w:p>
        </w:tc>
        <w:tc>
          <w:tcPr>
            <w:tcW w:w="720" w:type="dxa"/>
            <w:tcBorders>
              <w:top w:val="nil"/>
              <w:bottom w:val="nil"/>
            </w:tcBorders>
            <w:shd w:val="clear" w:color="auto" w:fill="auto"/>
          </w:tcPr>
          <w:p w14:paraId="2D1DEF59" w14:textId="77777777" w:rsidR="00AB38FD" w:rsidRPr="005C6A56" w:rsidRDefault="00AB38FD" w:rsidP="005C6A56">
            <w:pPr>
              <w:jc w:val="center"/>
              <w:rPr>
                <w:rFonts w:ascii="Garamond" w:hAnsi="Garamond"/>
                <w:sz w:val="22"/>
                <w:szCs w:val="22"/>
                <w:highlight w:val="yellow"/>
              </w:rPr>
            </w:pPr>
          </w:p>
        </w:tc>
        <w:tc>
          <w:tcPr>
            <w:tcW w:w="4860" w:type="dxa"/>
            <w:tcBorders>
              <w:top w:val="nil"/>
              <w:bottom w:val="nil"/>
              <w:right w:val="nil"/>
            </w:tcBorders>
            <w:shd w:val="clear" w:color="auto" w:fill="auto"/>
          </w:tcPr>
          <w:p w14:paraId="7073ECFD" w14:textId="77777777" w:rsidR="00AB38FD" w:rsidRPr="005C6A56" w:rsidRDefault="00AB38FD">
            <w:pPr>
              <w:rPr>
                <w:rFonts w:ascii="Garamond" w:hAnsi="Garamond"/>
                <w:sz w:val="22"/>
                <w:szCs w:val="22"/>
                <w:highlight w:val="yellow"/>
              </w:rPr>
            </w:pPr>
          </w:p>
        </w:tc>
      </w:tr>
      <w:tr w:rsidR="00AB38FD" w:rsidRPr="005C6A56" w14:paraId="79517418" w14:textId="77777777" w:rsidTr="005C6A56">
        <w:trPr>
          <w:cantSplit/>
          <w:tblHeader/>
        </w:trPr>
        <w:tc>
          <w:tcPr>
            <w:tcW w:w="1198" w:type="dxa"/>
            <w:vMerge w:val="restart"/>
            <w:tcBorders>
              <w:top w:val="nil"/>
              <w:left w:val="nil"/>
              <w:bottom w:val="nil"/>
            </w:tcBorders>
            <w:shd w:val="clear" w:color="auto" w:fill="auto"/>
          </w:tcPr>
          <w:p w14:paraId="7FAC16EE"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vMerge w:val="restart"/>
            <w:tcBorders>
              <w:top w:val="nil"/>
              <w:bottom w:val="nil"/>
            </w:tcBorders>
            <w:shd w:val="clear" w:color="auto" w:fill="auto"/>
          </w:tcPr>
          <w:p w14:paraId="07F8AF30"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6A656853"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340" w:type="dxa"/>
            <w:tcBorders>
              <w:top w:val="nil"/>
              <w:bottom w:val="nil"/>
            </w:tcBorders>
            <w:shd w:val="clear" w:color="auto" w:fill="auto"/>
          </w:tcPr>
          <w:p w14:paraId="4F603894"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p>
        </w:tc>
        <w:tc>
          <w:tcPr>
            <w:tcW w:w="900" w:type="dxa"/>
            <w:tcBorders>
              <w:top w:val="nil"/>
              <w:bottom w:val="nil"/>
            </w:tcBorders>
            <w:shd w:val="clear" w:color="auto" w:fill="auto"/>
          </w:tcPr>
          <w:p w14:paraId="39676C5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4FB438F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4FFB5DFC" w14:textId="77777777" w:rsidR="00AB38FD" w:rsidRPr="005C6A56" w:rsidRDefault="00AB38FD">
            <w:pPr>
              <w:rPr>
                <w:rFonts w:ascii="Garamond" w:hAnsi="Garamond"/>
                <w:sz w:val="22"/>
                <w:szCs w:val="22"/>
              </w:rPr>
            </w:pPr>
            <w:r w:rsidRPr="005C6A56">
              <w:rPr>
                <w:rFonts w:ascii="Garamond" w:hAnsi="Garamond"/>
                <w:sz w:val="22"/>
                <w:szCs w:val="22"/>
              </w:rPr>
              <w:t>Nevenbezigheid</w:t>
            </w:r>
          </w:p>
        </w:tc>
      </w:tr>
      <w:tr w:rsidR="00AB38FD" w:rsidRPr="005C6A56" w14:paraId="638A95B6" w14:textId="77777777" w:rsidTr="005C6A56">
        <w:trPr>
          <w:cantSplit/>
          <w:tblHeader/>
        </w:trPr>
        <w:tc>
          <w:tcPr>
            <w:tcW w:w="1198" w:type="dxa"/>
            <w:vMerge/>
            <w:tcBorders>
              <w:top w:val="nil"/>
              <w:left w:val="nil"/>
              <w:bottom w:val="nil"/>
            </w:tcBorders>
            <w:shd w:val="clear" w:color="auto" w:fill="auto"/>
          </w:tcPr>
          <w:p w14:paraId="44DFBDF8"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5687B9AB" w14:textId="77777777" w:rsidR="00AB38FD" w:rsidRPr="005C6A56" w:rsidRDefault="00AB38FD">
            <w:pPr>
              <w:rPr>
                <w:rFonts w:ascii="Garamond" w:hAnsi="Garamond"/>
                <w:sz w:val="22"/>
                <w:szCs w:val="22"/>
              </w:rPr>
            </w:pPr>
          </w:p>
        </w:tc>
        <w:tc>
          <w:tcPr>
            <w:tcW w:w="2880" w:type="dxa"/>
            <w:vMerge w:val="restart"/>
            <w:tcBorders>
              <w:top w:val="nil"/>
              <w:bottom w:val="nil"/>
            </w:tcBorders>
            <w:shd w:val="clear" w:color="auto" w:fill="auto"/>
          </w:tcPr>
          <w:p w14:paraId="2FEAC883"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340" w:type="dxa"/>
            <w:vMerge w:val="restart"/>
            <w:tcBorders>
              <w:top w:val="nil"/>
              <w:bottom w:val="nil"/>
            </w:tcBorders>
            <w:shd w:val="clear" w:color="auto" w:fill="auto"/>
          </w:tcPr>
          <w:p w14:paraId="5D1B18F0"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900" w:type="dxa"/>
            <w:vMerge w:val="restart"/>
            <w:tcBorders>
              <w:top w:val="nil"/>
              <w:bottom w:val="nil"/>
            </w:tcBorders>
            <w:shd w:val="clear" w:color="auto" w:fill="auto"/>
          </w:tcPr>
          <w:p w14:paraId="739896B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3FDBAB8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6951006F" w14:textId="77777777" w:rsidR="00AB38FD" w:rsidRPr="005C6A56" w:rsidRDefault="00AB38FD">
            <w:pPr>
              <w:rPr>
                <w:rFonts w:ascii="Garamond" w:hAnsi="Garamond"/>
                <w:sz w:val="22"/>
                <w:szCs w:val="22"/>
              </w:rPr>
            </w:pPr>
            <w:r w:rsidRPr="005C6A56">
              <w:rPr>
                <w:rFonts w:ascii="Garamond" w:hAnsi="Garamond"/>
                <w:sz w:val="22"/>
                <w:szCs w:val="22"/>
              </w:rPr>
              <w:t>Zelfstandig</w:t>
            </w:r>
          </w:p>
        </w:tc>
      </w:tr>
      <w:tr w:rsidR="00AB38FD" w:rsidRPr="005C6A56" w14:paraId="0384CDCB" w14:textId="77777777" w:rsidTr="005C6A56">
        <w:trPr>
          <w:cantSplit/>
          <w:tblHeader/>
        </w:trPr>
        <w:tc>
          <w:tcPr>
            <w:tcW w:w="1198" w:type="dxa"/>
            <w:vMerge/>
            <w:tcBorders>
              <w:top w:val="nil"/>
              <w:left w:val="nil"/>
              <w:bottom w:val="nil"/>
            </w:tcBorders>
            <w:shd w:val="clear" w:color="auto" w:fill="auto"/>
          </w:tcPr>
          <w:p w14:paraId="569E5CD4"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145C1892"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2C274D91" w14:textId="77777777" w:rsidR="00AB38FD" w:rsidRPr="005C6A56" w:rsidRDefault="00AB38FD">
            <w:pPr>
              <w:rPr>
                <w:rFonts w:ascii="Garamond" w:hAnsi="Garamond"/>
                <w:sz w:val="22"/>
                <w:szCs w:val="22"/>
              </w:rPr>
            </w:pPr>
          </w:p>
        </w:tc>
        <w:tc>
          <w:tcPr>
            <w:tcW w:w="2340" w:type="dxa"/>
            <w:vMerge/>
            <w:tcBorders>
              <w:top w:val="nil"/>
              <w:bottom w:val="nil"/>
            </w:tcBorders>
            <w:shd w:val="clear" w:color="auto" w:fill="auto"/>
          </w:tcPr>
          <w:p w14:paraId="7AD773D0" w14:textId="77777777" w:rsidR="00AB38FD" w:rsidRPr="005C6A56" w:rsidRDefault="00AB38FD">
            <w:pPr>
              <w:rPr>
                <w:rFonts w:ascii="Garamond" w:hAnsi="Garamond"/>
                <w:sz w:val="22"/>
                <w:szCs w:val="22"/>
              </w:rPr>
            </w:pPr>
          </w:p>
        </w:tc>
        <w:tc>
          <w:tcPr>
            <w:tcW w:w="900" w:type="dxa"/>
            <w:vMerge/>
            <w:tcBorders>
              <w:top w:val="nil"/>
              <w:bottom w:val="nil"/>
            </w:tcBorders>
            <w:shd w:val="clear" w:color="auto" w:fill="auto"/>
          </w:tcPr>
          <w:p w14:paraId="3682DEF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5B13D1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860" w:type="dxa"/>
            <w:tcBorders>
              <w:top w:val="nil"/>
              <w:bottom w:val="nil"/>
              <w:right w:val="nil"/>
            </w:tcBorders>
            <w:shd w:val="clear" w:color="auto" w:fill="auto"/>
          </w:tcPr>
          <w:p w14:paraId="0B818981" w14:textId="77777777" w:rsidR="00AB38FD" w:rsidRPr="005C6A56" w:rsidRDefault="00AB38FD">
            <w:pPr>
              <w:rPr>
                <w:rFonts w:ascii="Garamond" w:hAnsi="Garamond"/>
                <w:sz w:val="22"/>
                <w:szCs w:val="22"/>
              </w:rPr>
            </w:pPr>
            <w:r w:rsidRPr="005C6A56">
              <w:rPr>
                <w:rFonts w:ascii="Garamond" w:hAnsi="Garamond"/>
                <w:sz w:val="22"/>
                <w:szCs w:val="22"/>
              </w:rPr>
              <w:t>Zelfstandig</w:t>
            </w:r>
          </w:p>
        </w:tc>
      </w:tr>
    </w:tbl>
    <w:p w14:paraId="18D79381" w14:textId="77777777" w:rsidR="00F45810" w:rsidRDefault="00F45810">
      <w:pPr>
        <w:rPr>
          <w:rFonts w:ascii="Garamond" w:hAnsi="Garamond"/>
        </w:rPr>
      </w:pPr>
    </w:p>
    <w:p w14:paraId="21427C87" w14:textId="77777777" w:rsidR="00AB38FD" w:rsidRPr="005415A5" w:rsidRDefault="00AB38FD">
      <w:pPr>
        <w:rPr>
          <w:rFonts w:ascii="Garamond" w:hAnsi="Garamond"/>
        </w:rPr>
      </w:pPr>
      <w:r w:rsidRPr="005415A5">
        <w:rPr>
          <w:rFonts w:ascii="Garamond" w:hAnsi="Garamond"/>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CFC3792" w14:textId="77777777" w:rsidTr="005C6A56">
        <w:trPr>
          <w:cantSplit/>
          <w:trHeight w:val="249"/>
          <w:tblHeader/>
        </w:trPr>
        <w:tc>
          <w:tcPr>
            <w:tcW w:w="1177" w:type="dxa"/>
            <w:tcBorders>
              <w:top w:val="nil"/>
              <w:left w:val="nil"/>
              <w:bottom w:val="single" w:sz="4" w:space="0" w:color="auto"/>
            </w:tcBorders>
            <w:shd w:val="clear" w:color="auto" w:fill="auto"/>
          </w:tcPr>
          <w:p w14:paraId="0EB01785"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r w:rsidRPr="005C6A56">
              <w:rPr>
                <w:rStyle w:val="FootnoteReference"/>
                <w:rFonts w:ascii="Garamond" w:hAnsi="Garamond"/>
              </w:rPr>
              <w:footnoteReference w:id="12"/>
            </w:r>
          </w:p>
        </w:tc>
        <w:tc>
          <w:tcPr>
            <w:tcW w:w="1336" w:type="dxa"/>
            <w:tcBorders>
              <w:top w:val="nil"/>
              <w:bottom w:val="single" w:sz="4" w:space="0" w:color="auto"/>
            </w:tcBorders>
            <w:shd w:val="clear" w:color="auto" w:fill="auto"/>
          </w:tcPr>
          <w:p w14:paraId="1482FFF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0A183FE"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F5146AB"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7C10EC1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03DBE64"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BBDD75F"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9948588" w14:textId="77777777" w:rsidTr="005C6A56">
        <w:trPr>
          <w:cantSplit/>
          <w:tblHeader/>
        </w:trPr>
        <w:tc>
          <w:tcPr>
            <w:tcW w:w="1177" w:type="dxa"/>
            <w:tcBorders>
              <w:left w:val="nil"/>
              <w:bottom w:val="nil"/>
            </w:tcBorders>
            <w:shd w:val="clear" w:color="auto" w:fill="auto"/>
          </w:tcPr>
          <w:p w14:paraId="02ECB0A3"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bottom w:val="nil"/>
            </w:tcBorders>
            <w:shd w:val="clear" w:color="auto" w:fill="auto"/>
          </w:tcPr>
          <w:p w14:paraId="4D411376"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bottom w:val="nil"/>
            </w:tcBorders>
            <w:shd w:val="clear" w:color="auto" w:fill="auto"/>
          </w:tcPr>
          <w:p w14:paraId="54948330" w14:textId="77777777" w:rsidR="00AB38FD" w:rsidRPr="005C6A56" w:rsidRDefault="00AB38FD">
            <w:pPr>
              <w:rPr>
                <w:rFonts w:ascii="Garamond" w:hAnsi="Garamond"/>
                <w:sz w:val="22"/>
                <w:szCs w:val="22"/>
                <w:highlight w:val="yellow"/>
              </w:rPr>
            </w:pPr>
          </w:p>
        </w:tc>
        <w:tc>
          <w:tcPr>
            <w:tcW w:w="2293" w:type="dxa"/>
            <w:tcBorders>
              <w:bottom w:val="nil"/>
            </w:tcBorders>
            <w:shd w:val="clear" w:color="auto" w:fill="auto"/>
          </w:tcPr>
          <w:p w14:paraId="6079B9CD" w14:textId="77777777" w:rsidR="00AB38FD" w:rsidRPr="005C6A56" w:rsidRDefault="00AB38FD">
            <w:pPr>
              <w:rPr>
                <w:rFonts w:ascii="Garamond" w:hAnsi="Garamond"/>
                <w:sz w:val="22"/>
                <w:szCs w:val="22"/>
                <w:highlight w:val="yellow"/>
              </w:rPr>
            </w:pPr>
          </w:p>
        </w:tc>
        <w:tc>
          <w:tcPr>
            <w:tcW w:w="885" w:type="dxa"/>
            <w:tcBorders>
              <w:bottom w:val="nil"/>
            </w:tcBorders>
            <w:shd w:val="clear" w:color="auto" w:fill="auto"/>
          </w:tcPr>
          <w:p w14:paraId="38D9E6DB" w14:textId="77777777" w:rsidR="00AB38FD" w:rsidRPr="005C6A56" w:rsidRDefault="00AB38FD" w:rsidP="005C6A56">
            <w:pPr>
              <w:jc w:val="center"/>
              <w:rPr>
                <w:rFonts w:ascii="Garamond" w:hAnsi="Garamond"/>
                <w:sz w:val="22"/>
                <w:szCs w:val="22"/>
                <w:highlight w:val="yellow"/>
              </w:rPr>
            </w:pPr>
          </w:p>
        </w:tc>
        <w:tc>
          <w:tcPr>
            <w:tcW w:w="709" w:type="dxa"/>
            <w:tcBorders>
              <w:bottom w:val="nil"/>
            </w:tcBorders>
            <w:shd w:val="clear" w:color="auto" w:fill="auto"/>
          </w:tcPr>
          <w:p w14:paraId="1A7A434A" w14:textId="77777777" w:rsidR="00AB38FD" w:rsidRPr="005C6A56" w:rsidRDefault="00AB38FD" w:rsidP="005C6A56">
            <w:pPr>
              <w:jc w:val="center"/>
              <w:rPr>
                <w:rFonts w:ascii="Garamond" w:hAnsi="Garamond"/>
                <w:sz w:val="22"/>
                <w:szCs w:val="22"/>
                <w:highlight w:val="yellow"/>
              </w:rPr>
            </w:pPr>
          </w:p>
        </w:tc>
        <w:tc>
          <w:tcPr>
            <w:tcW w:w="4757" w:type="dxa"/>
            <w:tcBorders>
              <w:bottom w:val="nil"/>
              <w:right w:val="nil"/>
            </w:tcBorders>
            <w:shd w:val="clear" w:color="auto" w:fill="auto"/>
          </w:tcPr>
          <w:p w14:paraId="5F743EA7" w14:textId="77777777" w:rsidR="00AB38FD" w:rsidRPr="005C6A56" w:rsidRDefault="00AB38FD">
            <w:pPr>
              <w:rPr>
                <w:rFonts w:ascii="Garamond" w:hAnsi="Garamond"/>
                <w:sz w:val="22"/>
                <w:szCs w:val="22"/>
                <w:highlight w:val="yellow"/>
              </w:rPr>
            </w:pPr>
          </w:p>
        </w:tc>
      </w:tr>
      <w:tr w:rsidR="00AB38FD" w:rsidRPr="005C6A56" w14:paraId="724D6C5A" w14:textId="77777777" w:rsidTr="005C6A56">
        <w:trPr>
          <w:cantSplit/>
          <w:tblHeader/>
        </w:trPr>
        <w:tc>
          <w:tcPr>
            <w:tcW w:w="1177" w:type="dxa"/>
            <w:tcBorders>
              <w:top w:val="nil"/>
              <w:left w:val="nil"/>
              <w:bottom w:val="nil"/>
            </w:tcBorders>
            <w:shd w:val="clear" w:color="auto" w:fill="auto"/>
          </w:tcPr>
          <w:p w14:paraId="21D3655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5E441A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0B88015" w14:textId="77777777" w:rsidR="00AB38FD" w:rsidRPr="005C6A56" w:rsidRDefault="00AB38FD">
            <w:pPr>
              <w:rPr>
                <w:rFonts w:ascii="Garamond" w:hAnsi="Garamond"/>
                <w:sz w:val="22"/>
                <w:szCs w:val="22"/>
                <w:highlight w:val="yellow"/>
              </w:rPr>
            </w:pPr>
          </w:p>
        </w:tc>
        <w:tc>
          <w:tcPr>
            <w:tcW w:w="2293" w:type="dxa"/>
            <w:tcBorders>
              <w:top w:val="nil"/>
              <w:bottom w:val="nil"/>
            </w:tcBorders>
            <w:shd w:val="clear" w:color="auto" w:fill="auto"/>
          </w:tcPr>
          <w:p w14:paraId="21169799" w14:textId="77777777" w:rsidR="00AB38FD" w:rsidRPr="005C6A56" w:rsidRDefault="00AB38FD">
            <w:pPr>
              <w:rPr>
                <w:rFonts w:ascii="Garamond" w:hAnsi="Garamond"/>
                <w:sz w:val="22"/>
                <w:szCs w:val="22"/>
                <w:highlight w:val="yellow"/>
              </w:rPr>
            </w:pPr>
          </w:p>
        </w:tc>
        <w:tc>
          <w:tcPr>
            <w:tcW w:w="885" w:type="dxa"/>
            <w:tcBorders>
              <w:top w:val="nil"/>
              <w:bottom w:val="nil"/>
            </w:tcBorders>
            <w:shd w:val="clear" w:color="auto" w:fill="auto"/>
          </w:tcPr>
          <w:p w14:paraId="7AC2869F" w14:textId="77777777" w:rsidR="00AB38FD" w:rsidRPr="005C6A56" w:rsidRDefault="00AB38FD" w:rsidP="005C6A56">
            <w:pPr>
              <w:jc w:val="center"/>
              <w:rPr>
                <w:rFonts w:ascii="Garamond" w:hAnsi="Garamond"/>
                <w:sz w:val="22"/>
                <w:szCs w:val="22"/>
                <w:highlight w:val="yellow"/>
              </w:rPr>
            </w:pPr>
          </w:p>
        </w:tc>
        <w:tc>
          <w:tcPr>
            <w:tcW w:w="709" w:type="dxa"/>
            <w:tcBorders>
              <w:top w:val="nil"/>
              <w:bottom w:val="nil"/>
            </w:tcBorders>
            <w:shd w:val="clear" w:color="auto" w:fill="auto"/>
          </w:tcPr>
          <w:p w14:paraId="13B36AE4" w14:textId="77777777" w:rsidR="00AB38FD" w:rsidRPr="005C6A56" w:rsidRDefault="00AB38FD" w:rsidP="005C6A56">
            <w:pPr>
              <w:jc w:val="center"/>
              <w:rPr>
                <w:rFonts w:ascii="Garamond" w:hAnsi="Garamond"/>
                <w:sz w:val="22"/>
                <w:szCs w:val="22"/>
                <w:highlight w:val="yellow"/>
              </w:rPr>
            </w:pPr>
          </w:p>
        </w:tc>
        <w:tc>
          <w:tcPr>
            <w:tcW w:w="4757" w:type="dxa"/>
            <w:tcBorders>
              <w:top w:val="nil"/>
              <w:bottom w:val="nil"/>
              <w:right w:val="nil"/>
            </w:tcBorders>
            <w:shd w:val="clear" w:color="auto" w:fill="auto"/>
          </w:tcPr>
          <w:p w14:paraId="65185A4F" w14:textId="77777777" w:rsidR="00AB38FD" w:rsidRPr="005C6A56" w:rsidRDefault="00AB38FD">
            <w:pPr>
              <w:rPr>
                <w:rFonts w:ascii="Garamond" w:hAnsi="Garamond"/>
                <w:sz w:val="22"/>
                <w:szCs w:val="22"/>
                <w:highlight w:val="yellow"/>
              </w:rPr>
            </w:pPr>
          </w:p>
        </w:tc>
      </w:tr>
      <w:tr w:rsidR="00AB38FD" w:rsidRPr="005C6A56" w14:paraId="62FF58AA" w14:textId="77777777" w:rsidTr="005C6A56">
        <w:trPr>
          <w:cantSplit/>
          <w:tblHeader/>
        </w:trPr>
        <w:tc>
          <w:tcPr>
            <w:tcW w:w="1177" w:type="dxa"/>
            <w:vMerge w:val="restart"/>
            <w:tcBorders>
              <w:top w:val="nil"/>
              <w:left w:val="nil"/>
              <w:bottom w:val="nil"/>
            </w:tcBorders>
            <w:shd w:val="clear" w:color="auto" w:fill="auto"/>
          </w:tcPr>
          <w:p w14:paraId="1F42A8DE"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vMerge w:val="restart"/>
            <w:tcBorders>
              <w:top w:val="nil"/>
              <w:bottom w:val="nil"/>
            </w:tcBorders>
            <w:shd w:val="clear" w:color="auto" w:fill="auto"/>
          </w:tcPr>
          <w:p w14:paraId="5B54FCFA"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6679E2BA"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vMerge w:val="restart"/>
            <w:tcBorders>
              <w:top w:val="nil"/>
              <w:bottom w:val="nil"/>
            </w:tcBorders>
            <w:shd w:val="clear" w:color="auto" w:fill="auto"/>
          </w:tcPr>
          <w:p w14:paraId="6CFBE697"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vMerge w:val="restart"/>
            <w:tcBorders>
              <w:top w:val="nil"/>
              <w:bottom w:val="nil"/>
            </w:tcBorders>
            <w:shd w:val="clear" w:color="auto" w:fill="auto"/>
          </w:tcPr>
          <w:p w14:paraId="16CA13B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6162F37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2C23584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78D9FB86" w14:textId="77777777" w:rsidTr="005C6A56">
        <w:trPr>
          <w:cantSplit/>
          <w:tblHeader/>
        </w:trPr>
        <w:tc>
          <w:tcPr>
            <w:tcW w:w="1177" w:type="dxa"/>
            <w:vMerge/>
            <w:tcBorders>
              <w:top w:val="nil"/>
              <w:left w:val="nil"/>
              <w:bottom w:val="nil"/>
            </w:tcBorders>
            <w:shd w:val="clear" w:color="auto" w:fill="auto"/>
          </w:tcPr>
          <w:p w14:paraId="78F951A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FBED3C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6CF5E3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C5E7DE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010246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650C95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34493DF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0A330DD5" w14:textId="77777777" w:rsidTr="005C6A56">
        <w:trPr>
          <w:cantSplit/>
          <w:tblHeader/>
        </w:trPr>
        <w:tc>
          <w:tcPr>
            <w:tcW w:w="1177" w:type="dxa"/>
            <w:vMerge/>
            <w:tcBorders>
              <w:top w:val="nil"/>
              <w:left w:val="nil"/>
              <w:bottom w:val="nil"/>
            </w:tcBorders>
            <w:shd w:val="clear" w:color="auto" w:fill="auto"/>
          </w:tcPr>
          <w:p w14:paraId="5D932DA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24A4D55"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785998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B5FE6B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9232BC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552A88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1F1881AA"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419218B4" w14:textId="77777777" w:rsidTr="005C6A56">
        <w:trPr>
          <w:cantSplit/>
          <w:tblHeader/>
        </w:trPr>
        <w:tc>
          <w:tcPr>
            <w:tcW w:w="1177" w:type="dxa"/>
            <w:vMerge/>
            <w:tcBorders>
              <w:top w:val="nil"/>
              <w:left w:val="nil"/>
              <w:bottom w:val="nil"/>
            </w:tcBorders>
            <w:shd w:val="clear" w:color="auto" w:fill="auto"/>
          </w:tcPr>
          <w:p w14:paraId="63A66B4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26DBCB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6EE588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0C62F6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E15211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BA247D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7BA9F111"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CEAD819" w14:textId="77777777" w:rsidTr="005C6A56">
        <w:trPr>
          <w:cantSplit/>
          <w:tblHeader/>
        </w:trPr>
        <w:tc>
          <w:tcPr>
            <w:tcW w:w="1177" w:type="dxa"/>
            <w:vMerge/>
            <w:tcBorders>
              <w:top w:val="nil"/>
              <w:left w:val="nil"/>
              <w:bottom w:val="nil"/>
            </w:tcBorders>
            <w:shd w:val="clear" w:color="auto" w:fill="auto"/>
          </w:tcPr>
          <w:p w14:paraId="1CCA913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2321DC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7AC847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0621BF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ED8046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02D172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5CDD9D5D"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74F7387" w14:textId="77777777" w:rsidTr="005C6A56">
        <w:trPr>
          <w:cantSplit/>
          <w:tblHeader/>
        </w:trPr>
        <w:tc>
          <w:tcPr>
            <w:tcW w:w="1177" w:type="dxa"/>
            <w:vMerge/>
            <w:tcBorders>
              <w:top w:val="nil"/>
              <w:left w:val="nil"/>
              <w:bottom w:val="nil"/>
            </w:tcBorders>
            <w:shd w:val="clear" w:color="auto" w:fill="auto"/>
          </w:tcPr>
          <w:p w14:paraId="1870FAB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15025B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AC2A28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7E2343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BF90E2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CA0932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773B4192"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WE gerechtigden op overbruggingsuitkeringen</w:t>
            </w:r>
          </w:p>
        </w:tc>
      </w:tr>
      <w:tr w:rsidR="00AB38FD" w:rsidRPr="005C6A56" w14:paraId="2403A238" w14:textId="77777777" w:rsidTr="005C6A56">
        <w:trPr>
          <w:cantSplit/>
          <w:tblHeader/>
        </w:trPr>
        <w:tc>
          <w:tcPr>
            <w:tcW w:w="1177" w:type="dxa"/>
            <w:vMerge/>
            <w:tcBorders>
              <w:top w:val="nil"/>
              <w:left w:val="nil"/>
              <w:bottom w:val="nil"/>
            </w:tcBorders>
            <w:shd w:val="clear" w:color="auto" w:fill="auto"/>
          </w:tcPr>
          <w:p w14:paraId="7E0FD4A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05F4B3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2D455F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6F2C34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A3AD09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D60069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17EAC13B" w14:textId="77777777" w:rsidR="00AB38FD" w:rsidRPr="005C6A56" w:rsidRDefault="00AB38FD">
            <w:pPr>
              <w:rPr>
                <w:rFonts w:ascii="Garamond" w:hAnsi="Garamond"/>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0570BD54" w14:textId="77777777" w:rsidTr="005C6A56">
        <w:trPr>
          <w:cantSplit/>
          <w:tblHeader/>
        </w:trPr>
        <w:tc>
          <w:tcPr>
            <w:tcW w:w="1177" w:type="dxa"/>
            <w:vMerge/>
            <w:tcBorders>
              <w:top w:val="nil"/>
              <w:left w:val="nil"/>
              <w:bottom w:val="nil"/>
            </w:tcBorders>
            <w:shd w:val="clear" w:color="auto" w:fill="auto"/>
          </w:tcPr>
          <w:p w14:paraId="3A72F12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699F81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BD0BBBE"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1BF32E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F0FA6D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67FB24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top w:val="nil"/>
              <w:bottom w:val="nil"/>
              <w:right w:val="nil"/>
            </w:tcBorders>
            <w:shd w:val="clear" w:color="auto" w:fill="auto"/>
          </w:tcPr>
          <w:p w14:paraId="6BE6845C"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302D1BC8" w14:textId="77777777" w:rsidTr="005C6A56">
        <w:trPr>
          <w:cantSplit/>
          <w:tblHeader/>
        </w:trPr>
        <w:tc>
          <w:tcPr>
            <w:tcW w:w="1177" w:type="dxa"/>
            <w:vMerge/>
            <w:tcBorders>
              <w:top w:val="nil"/>
              <w:left w:val="nil"/>
              <w:bottom w:val="nil"/>
            </w:tcBorders>
            <w:shd w:val="clear" w:color="auto" w:fill="auto"/>
          </w:tcPr>
          <w:p w14:paraId="511BF56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8A1C7C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17B18CE"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A73710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9C4CDE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E1ACF2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558A27FE"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69C276A" w14:textId="77777777" w:rsidTr="005C6A56">
        <w:trPr>
          <w:cantSplit/>
          <w:tblHeader/>
        </w:trPr>
        <w:tc>
          <w:tcPr>
            <w:tcW w:w="1177" w:type="dxa"/>
            <w:vMerge/>
            <w:tcBorders>
              <w:top w:val="nil"/>
              <w:left w:val="nil"/>
              <w:bottom w:val="nil"/>
            </w:tcBorders>
            <w:shd w:val="clear" w:color="auto" w:fill="auto"/>
          </w:tcPr>
          <w:p w14:paraId="4D8F9FB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9EE59EA"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7FC2F36"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0AC163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4DD0F8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FA975D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0319FA18"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4010D55" w14:textId="77777777" w:rsidTr="005C6A56">
        <w:trPr>
          <w:cantSplit/>
          <w:tblHeader/>
        </w:trPr>
        <w:tc>
          <w:tcPr>
            <w:tcW w:w="1177" w:type="dxa"/>
            <w:vMerge/>
            <w:tcBorders>
              <w:top w:val="nil"/>
              <w:left w:val="nil"/>
              <w:bottom w:val="nil"/>
            </w:tcBorders>
            <w:shd w:val="clear" w:color="auto" w:fill="auto"/>
          </w:tcPr>
          <w:p w14:paraId="7FA0C5E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5D623A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323E3E4"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2EA6A35"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5F95EE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ABB849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66DB3EB2"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B45BD7" w:rsidRPr="005C6A56" w14:paraId="4CA95A08" w14:textId="77777777" w:rsidTr="005C6A56">
        <w:trPr>
          <w:cantSplit/>
          <w:tblHeader/>
        </w:trPr>
        <w:tc>
          <w:tcPr>
            <w:tcW w:w="1177" w:type="dxa"/>
            <w:vMerge/>
            <w:tcBorders>
              <w:top w:val="nil"/>
              <w:left w:val="nil"/>
              <w:bottom w:val="nil"/>
            </w:tcBorders>
            <w:shd w:val="clear" w:color="auto" w:fill="auto"/>
          </w:tcPr>
          <w:p w14:paraId="5E0C787D" w14:textId="77777777" w:rsidR="00B45BD7" w:rsidRPr="005C6A56" w:rsidRDefault="00B45BD7">
            <w:pPr>
              <w:rPr>
                <w:rFonts w:ascii="Garamond" w:hAnsi="Garamond"/>
                <w:b/>
                <w:sz w:val="22"/>
                <w:szCs w:val="22"/>
              </w:rPr>
            </w:pPr>
          </w:p>
        </w:tc>
        <w:tc>
          <w:tcPr>
            <w:tcW w:w="1336" w:type="dxa"/>
            <w:vMerge/>
            <w:tcBorders>
              <w:top w:val="nil"/>
              <w:bottom w:val="nil"/>
            </w:tcBorders>
            <w:shd w:val="clear" w:color="auto" w:fill="auto"/>
          </w:tcPr>
          <w:p w14:paraId="1F773FE9" w14:textId="77777777" w:rsidR="00B45BD7" w:rsidRPr="005C6A56" w:rsidRDefault="00B45BD7">
            <w:pPr>
              <w:rPr>
                <w:rFonts w:ascii="Garamond" w:hAnsi="Garamond"/>
                <w:sz w:val="22"/>
                <w:szCs w:val="22"/>
              </w:rPr>
            </w:pPr>
          </w:p>
        </w:tc>
        <w:tc>
          <w:tcPr>
            <w:tcW w:w="2821" w:type="dxa"/>
            <w:vMerge/>
            <w:tcBorders>
              <w:top w:val="nil"/>
              <w:bottom w:val="nil"/>
            </w:tcBorders>
            <w:shd w:val="clear" w:color="auto" w:fill="auto"/>
          </w:tcPr>
          <w:p w14:paraId="3CDB81B8" w14:textId="77777777" w:rsidR="00B45BD7" w:rsidRPr="005C6A56" w:rsidRDefault="00B45BD7">
            <w:pPr>
              <w:rPr>
                <w:rFonts w:ascii="Garamond" w:hAnsi="Garamond"/>
                <w:sz w:val="22"/>
                <w:szCs w:val="22"/>
              </w:rPr>
            </w:pPr>
          </w:p>
        </w:tc>
        <w:tc>
          <w:tcPr>
            <w:tcW w:w="2293" w:type="dxa"/>
            <w:vMerge/>
            <w:tcBorders>
              <w:top w:val="nil"/>
              <w:bottom w:val="nil"/>
            </w:tcBorders>
            <w:shd w:val="clear" w:color="auto" w:fill="auto"/>
          </w:tcPr>
          <w:p w14:paraId="4C0C52E6" w14:textId="77777777" w:rsidR="00B45BD7" w:rsidRPr="005C6A56" w:rsidRDefault="00B45BD7">
            <w:pPr>
              <w:rPr>
                <w:rFonts w:ascii="Garamond" w:hAnsi="Garamond"/>
                <w:sz w:val="22"/>
                <w:szCs w:val="22"/>
              </w:rPr>
            </w:pPr>
          </w:p>
        </w:tc>
        <w:tc>
          <w:tcPr>
            <w:tcW w:w="885" w:type="dxa"/>
            <w:vMerge/>
            <w:tcBorders>
              <w:top w:val="nil"/>
              <w:bottom w:val="nil"/>
            </w:tcBorders>
            <w:shd w:val="clear" w:color="auto" w:fill="auto"/>
          </w:tcPr>
          <w:p w14:paraId="0FD52058" w14:textId="77777777" w:rsidR="00B45BD7" w:rsidRPr="005C6A56" w:rsidRDefault="00B45BD7" w:rsidP="005C6A56">
            <w:pPr>
              <w:jc w:val="center"/>
              <w:rPr>
                <w:rFonts w:ascii="Garamond" w:hAnsi="Garamond"/>
                <w:sz w:val="22"/>
                <w:szCs w:val="22"/>
              </w:rPr>
            </w:pPr>
          </w:p>
        </w:tc>
        <w:tc>
          <w:tcPr>
            <w:tcW w:w="709" w:type="dxa"/>
            <w:tcBorders>
              <w:top w:val="nil"/>
              <w:bottom w:val="nil"/>
            </w:tcBorders>
            <w:shd w:val="clear" w:color="auto" w:fill="auto"/>
          </w:tcPr>
          <w:p w14:paraId="7E467AD3" w14:textId="6BA244A4" w:rsidR="00B45BD7" w:rsidRPr="005C6A56" w:rsidRDefault="00B45BD7" w:rsidP="005C6A56">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70E2ECF5" w14:textId="345340E3" w:rsidR="00B45BD7" w:rsidRPr="005C6A56" w:rsidRDefault="00B45BD7">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wz.UVW</w:t>
            </w:r>
            <w:proofErr w:type="spellEnd"/>
            <w:r>
              <w:rPr>
                <w:rFonts w:ascii="Garamond" w:hAnsi="Garamond"/>
                <w:sz w:val="22"/>
                <w:szCs w:val="22"/>
                <w:lang w:val="nl-BE" w:eastAsia="en-US"/>
              </w:rPr>
              <w:t>, beschermingsuitkeringen</w:t>
            </w:r>
          </w:p>
        </w:tc>
      </w:tr>
      <w:tr w:rsidR="00AB38FD" w:rsidRPr="005C6A56" w14:paraId="5C89D1C6" w14:textId="77777777" w:rsidTr="005C6A56">
        <w:trPr>
          <w:cantSplit/>
          <w:tblHeader/>
        </w:trPr>
        <w:tc>
          <w:tcPr>
            <w:tcW w:w="1177" w:type="dxa"/>
            <w:vMerge/>
            <w:tcBorders>
              <w:top w:val="nil"/>
              <w:left w:val="nil"/>
              <w:bottom w:val="nil"/>
            </w:tcBorders>
            <w:shd w:val="clear" w:color="auto" w:fill="auto"/>
          </w:tcPr>
          <w:p w14:paraId="3769211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72827F5"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A91B45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2C0AC1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496246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EFF528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top w:val="nil"/>
              <w:bottom w:val="nil"/>
              <w:right w:val="nil"/>
            </w:tcBorders>
            <w:shd w:val="clear" w:color="auto" w:fill="auto"/>
          </w:tcPr>
          <w:p w14:paraId="240E8826"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31B79192" w14:textId="77777777" w:rsidTr="005C6A56">
        <w:trPr>
          <w:cantSplit/>
          <w:tblHeader/>
        </w:trPr>
        <w:tc>
          <w:tcPr>
            <w:tcW w:w="1177" w:type="dxa"/>
            <w:vMerge/>
            <w:tcBorders>
              <w:top w:val="nil"/>
              <w:left w:val="nil"/>
              <w:bottom w:val="nil"/>
            </w:tcBorders>
            <w:shd w:val="clear" w:color="auto" w:fill="auto"/>
          </w:tcPr>
          <w:p w14:paraId="2E418D1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3CDB3D9"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5794A2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91F589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2978F0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B579D8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3B43C3B4"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1F1CCA7A" w14:textId="77777777" w:rsidTr="005C6A56">
        <w:trPr>
          <w:cantSplit/>
          <w:tblHeader/>
        </w:trPr>
        <w:tc>
          <w:tcPr>
            <w:tcW w:w="1177" w:type="dxa"/>
            <w:vMerge/>
            <w:tcBorders>
              <w:top w:val="nil"/>
              <w:left w:val="nil"/>
              <w:bottom w:val="nil"/>
            </w:tcBorders>
            <w:shd w:val="clear" w:color="auto" w:fill="auto"/>
          </w:tcPr>
          <w:p w14:paraId="6A5859A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A73CCFB"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78BA24F"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2DE8478"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D8CCC4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D85B41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4D5A5FD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03E2A6D3" w14:textId="77777777" w:rsidTr="005C6A56">
        <w:trPr>
          <w:cantSplit/>
          <w:tblHeader/>
        </w:trPr>
        <w:tc>
          <w:tcPr>
            <w:tcW w:w="1177" w:type="dxa"/>
            <w:vMerge/>
            <w:tcBorders>
              <w:top w:val="nil"/>
              <w:left w:val="nil"/>
              <w:bottom w:val="nil"/>
            </w:tcBorders>
            <w:shd w:val="clear" w:color="auto" w:fill="auto"/>
          </w:tcPr>
          <w:p w14:paraId="2E906358"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43FE335"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1FC69F4"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B799FA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3EF176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6625BD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757" w:type="dxa"/>
            <w:tcBorders>
              <w:top w:val="nil"/>
              <w:bottom w:val="nil"/>
              <w:right w:val="nil"/>
            </w:tcBorders>
            <w:shd w:val="clear" w:color="auto" w:fill="auto"/>
          </w:tcPr>
          <w:p w14:paraId="6669CCCC" w14:textId="77777777" w:rsidR="00AB38FD" w:rsidRPr="005C6A56" w:rsidRDefault="00AB38FD">
            <w:pPr>
              <w:rPr>
                <w:rFonts w:ascii="Garamond" w:hAnsi="Garamond"/>
                <w:sz w:val="22"/>
                <w:szCs w:val="22"/>
              </w:rPr>
            </w:pPr>
            <w:r w:rsidRPr="005C6A56">
              <w:rPr>
                <w:rFonts w:ascii="Garamond" w:hAnsi="Garamond"/>
                <w:sz w:val="22"/>
                <w:szCs w:val="22"/>
                <w:lang w:val="nl-BE" w:eastAsia="en-US"/>
              </w:rPr>
              <w:t>WE vrijwillig deeltijdse werknemers</w:t>
            </w:r>
          </w:p>
        </w:tc>
      </w:tr>
      <w:tr w:rsidR="00AB38FD" w:rsidRPr="005C6A56" w14:paraId="683700E6" w14:textId="77777777" w:rsidTr="005C6A56">
        <w:trPr>
          <w:cantSplit/>
          <w:tblHeader/>
        </w:trPr>
        <w:tc>
          <w:tcPr>
            <w:tcW w:w="1177" w:type="dxa"/>
            <w:vMerge/>
            <w:tcBorders>
              <w:top w:val="nil"/>
              <w:left w:val="nil"/>
              <w:bottom w:val="nil"/>
            </w:tcBorders>
            <w:shd w:val="clear" w:color="auto" w:fill="auto"/>
          </w:tcPr>
          <w:p w14:paraId="292691AB"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7AF1C9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3E9CEE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BB2AD1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0A7F26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60BFE9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45339DB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5EAF296" w14:textId="77777777" w:rsidTr="005C6A56">
        <w:trPr>
          <w:cantSplit/>
          <w:tblHeader/>
        </w:trPr>
        <w:tc>
          <w:tcPr>
            <w:tcW w:w="1177" w:type="dxa"/>
            <w:vMerge/>
            <w:tcBorders>
              <w:top w:val="nil"/>
              <w:left w:val="nil"/>
              <w:bottom w:val="nil"/>
            </w:tcBorders>
            <w:shd w:val="clear" w:color="auto" w:fill="auto"/>
          </w:tcPr>
          <w:p w14:paraId="212A5BF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116AF2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E4958C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EDEE75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85CC3E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9D5291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6196814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78C03A7" w14:textId="77777777" w:rsidTr="005C6A56">
        <w:trPr>
          <w:cantSplit/>
          <w:tblHeader/>
        </w:trPr>
        <w:tc>
          <w:tcPr>
            <w:tcW w:w="1177" w:type="dxa"/>
            <w:vMerge/>
            <w:tcBorders>
              <w:top w:val="nil"/>
              <w:left w:val="nil"/>
              <w:bottom w:val="nil"/>
            </w:tcBorders>
            <w:shd w:val="clear" w:color="auto" w:fill="auto"/>
          </w:tcPr>
          <w:p w14:paraId="0169444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E6C2A5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6A0EBF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689A6B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9CEA77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7FB04A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63EE49A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141F738" w14:textId="77777777" w:rsidTr="005C6A56">
        <w:trPr>
          <w:cantSplit/>
          <w:tblHeader/>
        </w:trPr>
        <w:tc>
          <w:tcPr>
            <w:tcW w:w="1177" w:type="dxa"/>
            <w:vMerge/>
            <w:tcBorders>
              <w:top w:val="nil"/>
              <w:left w:val="nil"/>
              <w:bottom w:val="nil"/>
            </w:tcBorders>
            <w:shd w:val="clear" w:color="auto" w:fill="auto"/>
          </w:tcPr>
          <w:p w14:paraId="6174E6CC"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CC704B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A0D9E5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77FC3E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B8C128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7B0483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30CF718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03A66A37" w14:textId="77777777" w:rsidTr="005C6A56">
        <w:trPr>
          <w:cantSplit/>
          <w:tblHeader/>
        </w:trPr>
        <w:tc>
          <w:tcPr>
            <w:tcW w:w="1177" w:type="dxa"/>
            <w:vMerge/>
            <w:tcBorders>
              <w:top w:val="nil"/>
              <w:left w:val="nil"/>
              <w:bottom w:val="nil"/>
            </w:tcBorders>
            <w:shd w:val="clear" w:color="auto" w:fill="auto"/>
          </w:tcPr>
          <w:p w14:paraId="7AB5F04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0CF412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A02ACD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3AE694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508F40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3875FE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tcPr>
          <w:p w14:paraId="3B77F2B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6604D667" w14:textId="77777777" w:rsidTr="005C6A56">
        <w:trPr>
          <w:cantSplit/>
          <w:tblHeader/>
        </w:trPr>
        <w:tc>
          <w:tcPr>
            <w:tcW w:w="1177" w:type="dxa"/>
            <w:vMerge/>
            <w:tcBorders>
              <w:top w:val="nil"/>
              <w:left w:val="nil"/>
              <w:bottom w:val="nil"/>
            </w:tcBorders>
            <w:shd w:val="clear" w:color="auto" w:fill="auto"/>
          </w:tcPr>
          <w:p w14:paraId="2245616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AB6605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19AE51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E536405"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030E44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EB2C7D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tcPr>
          <w:p w14:paraId="4BAA798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38562AB3" w14:textId="77777777" w:rsidTr="005C6A56">
        <w:trPr>
          <w:cantSplit/>
          <w:tblHeader/>
        </w:trPr>
        <w:tc>
          <w:tcPr>
            <w:tcW w:w="1177" w:type="dxa"/>
            <w:vMerge/>
            <w:tcBorders>
              <w:top w:val="nil"/>
              <w:left w:val="nil"/>
              <w:bottom w:val="nil"/>
            </w:tcBorders>
            <w:shd w:val="clear" w:color="auto" w:fill="auto"/>
          </w:tcPr>
          <w:p w14:paraId="62A22D9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2BCFE7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779C1B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50957B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2769D8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B856D8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tcPr>
          <w:p w14:paraId="38C6A93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5B0AA213" w14:textId="77777777" w:rsidTr="005C6A56">
        <w:trPr>
          <w:cantSplit/>
          <w:tblHeader/>
        </w:trPr>
        <w:tc>
          <w:tcPr>
            <w:tcW w:w="1177" w:type="dxa"/>
            <w:vMerge/>
            <w:tcBorders>
              <w:top w:val="nil"/>
              <w:left w:val="nil"/>
              <w:bottom w:val="nil"/>
            </w:tcBorders>
            <w:shd w:val="clear" w:color="auto" w:fill="auto"/>
          </w:tcPr>
          <w:p w14:paraId="5CB0E3B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91C3F9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BC05D7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DCEA7B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C0549F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1F32F7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tcPr>
          <w:p w14:paraId="5970E4E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2790450" w14:textId="77777777" w:rsidTr="005C6A56">
        <w:trPr>
          <w:cantSplit/>
          <w:tblHeader/>
        </w:trPr>
        <w:tc>
          <w:tcPr>
            <w:tcW w:w="1177" w:type="dxa"/>
            <w:vMerge/>
            <w:tcBorders>
              <w:top w:val="nil"/>
              <w:left w:val="nil"/>
              <w:bottom w:val="nil"/>
            </w:tcBorders>
            <w:shd w:val="clear" w:color="auto" w:fill="auto"/>
          </w:tcPr>
          <w:p w14:paraId="41F88E2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772C43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8DF2FF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5405F2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18FA3D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E8CC04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tcPr>
          <w:p w14:paraId="38B9297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0A9CF43" w14:textId="77777777" w:rsidTr="005C6A56">
        <w:trPr>
          <w:cantSplit/>
          <w:tblHeader/>
        </w:trPr>
        <w:tc>
          <w:tcPr>
            <w:tcW w:w="1177" w:type="dxa"/>
            <w:vMerge/>
            <w:tcBorders>
              <w:top w:val="nil"/>
              <w:left w:val="nil"/>
              <w:bottom w:val="nil"/>
            </w:tcBorders>
            <w:shd w:val="clear" w:color="auto" w:fill="auto"/>
          </w:tcPr>
          <w:p w14:paraId="67A7467B"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747B939"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5997FB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CC4AE2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059C38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EAE856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583FBFB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6EB564FC" w14:textId="77777777" w:rsidTr="005C6A56">
        <w:trPr>
          <w:cantSplit/>
          <w:tblHeader/>
        </w:trPr>
        <w:tc>
          <w:tcPr>
            <w:tcW w:w="1177" w:type="dxa"/>
            <w:vMerge/>
            <w:tcBorders>
              <w:top w:val="nil"/>
              <w:left w:val="nil"/>
              <w:bottom w:val="nil"/>
            </w:tcBorders>
            <w:shd w:val="clear" w:color="auto" w:fill="auto"/>
          </w:tcPr>
          <w:p w14:paraId="2D8100D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90A77E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1A7729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FE3431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C91094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31E508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tcPr>
          <w:p w14:paraId="6D04DD9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0B1282BC" w14:textId="77777777" w:rsidTr="005C6A56">
        <w:trPr>
          <w:cantSplit/>
          <w:tblHeader/>
        </w:trPr>
        <w:tc>
          <w:tcPr>
            <w:tcW w:w="1177" w:type="dxa"/>
            <w:vMerge/>
            <w:tcBorders>
              <w:top w:val="nil"/>
              <w:left w:val="nil"/>
              <w:bottom w:val="nil"/>
            </w:tcBorders>
            <w:shd w:val="clear" w:color="auto" w:fill="auto"/>
          </w:tcPr>
          <w:p w14:paraId="3FEFF8E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42BA7C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9D0678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B2108D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D5D665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32CEF7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tcPr>
          <w:p w14:paraId="0DEAFDA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650FE5A8" w14:textId="77777777" w:rsidTr="005C6A56">
        <w:trPr>
          <w:cantSplit/>
          <w:tblHeader/>
        </w:trPr>
        <w:tc>
          <w:tcPr>
            <w:tcW w:w="1177" w:type="dxa"/>
            <w:vMerge/>
            <w:tcBorders>
              <w:top w:val="nil"/>
              <w:left w:val="nil"/>
              <w:bottom w:val="nil"/>
            </w:tcBorders>
            <w:shd w:val="clear" w:color="auto" w:fill="auto"/>
          </w:tcPr>
          <w:p w14:paraId="602E123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27D3FA9"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A003060"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44CC7F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0A10B2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D35B3B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757" w:type="dxa"/>
            <w:tcBorders>
              <w:top w:val="nil"/>
              <w:bottom w:val="nil"/>
              <w:right w:val="nil"/>
            </w:tcBorders>
            <w:shd w:val="clear" w:color="auto" w:fill="auto"/>
          </w:tcPr>
          <w:p w14:paraId="103BE6B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465CEE41" w14:textId="77777777" w:rsidTr="005C6A56">
        <w:trPr>
          <w:cantSplit/>
          <w:tblHeader/>
        </w:trPr>
        <w:tc>
          <w:tcPr>
            <w:tcW w:w="1177" w:type="dxa"/>
            <w:vMerge/>
            <w:tcBorders>
              <w:top w:val="nil"/>
              <w:left w:val="nil"/>
              <w:bottom w:val="nil"/>
            </w:tcBorders>
            <w:shd w:val="clear" w:color="auto" w:fill="auto"/>
          </w:tcPr>
          <w:p w14:paraId="2DEA47A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FCCBC6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C6454E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019A5B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2F8279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51497D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top w:val="nil"/>
              <w:bottom w:val="nil"/>
              <w:right w:val="nil"/>
            </w:tcBorders>
            <w:shd w:val="clear" w:color="auto" w:fill="auto"/>
          </w:tcPr>
          <w:p w14:paraId="2212CD5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0EECCE02" w14:textId="77777777" w:rsidTr="005C6A56">
        <w:trPr>
          <w:cantSplit/>
          <w:tblHeader/>
        </w:trPr>
        <w:tc>
          <w:tcPr>
            <w:tcW w:w="1177" w:type="dxa"/>
            <w:vMerge/>
            <w:tcBorders>
              <w:top w:val="nil"/>
              <w:left w:val="nil"/>
              <w:bottom w:val="nil"/>
            </w:tcBorders>
            <w:shd w:val="clear" w:color="auto" w:fill="auto"/>
          </w:tcPr>
          <w:p w14:paraId="762D176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AE83B9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A43C47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4D5A9B5"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3DC448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43D6BE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top w:val="nil"/>
              <w:bottom w:val="nil"/>
              <w:right w:val="nil"/>
            </w:tcBorders>
            <w:shd w:val="clear" w:color="auto" w:fill="auto"/>
          </w:tcPr>
          <w:p w14:paraId="1361184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F37687" w:rsidRPr="005C6A56" w14:paraId="1BEEBCEA" w14:textId="77777777" w:rsidTr="005C6A56">
        <w:trPr>
          <w:cantSplit/>
          <w:tblHeader/>
        </w:trPr>
        <w:tc>
          <w:tcPr>
            <w:tcW w:w="1177" w:type="dxa"/>
            <w:tcBorders>
              <w:top w:val="nil"/>
              <w:left w:val="nil"/>
              <w:bottom w:val="nil"/>
            </w:tcBorders>
            <w:shd w:val="clear" w:color="auto" w:fill="auto"/>
          </w:tcPr>
          <w:p w14:paraId="2DA7EC62"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1E243449"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6DF68F56"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26E5C6A3"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5802205F"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64A0CF73" w14:textId="77777777" w:rsidR="00F37687" w:rsidRPr="00D839A9" w:rsidRDefault="00F37687" w:rsidP="005C6A56">
            <w:pPr>
              <w:jc w:val="center"/>
              <w:rPr>
                <w:rFonts w:ascii="Garamond" w:hAnsi="Garamond"/>
                <w:sz w:val="22"/>
                <w:szCs w:val="22"/>
              </w:rPr>
            </w:pPr>
            <w:r w:rsidRPr="00D839A9">
              <w:rPr>
                <w:rFonts w:ascii="Garamond" w:hAnsi="Garamond"/>
                <w:sz w:val="22"/>
                <w:szCs w:val="22"/>
              </w:rPr>
              <w:t>49</w:t>
            </w:r>
          </w:p>
        </w:tc>
        <w:tc>
          <w:tcPr>
            <w:tcW w:w="4757" w:type="dxa"/>
            <w:tcBorders>
              <w:top w:val="nil"/>
              <w:bottom w:val="nil"/>
              <w:right w:val="nil"/>
            </w:tcBorders>
            <w:shd w:val="clear" w:color="auto" w:fill="auto"/>
          </w:tcPr>
          <w:p w14:paraId="0843610C" w14:textId="77777777" w:rsidR="00F37687" w:rsidRPr="009A5A1F" w:rsidRDefault="00F751F8" w:rsidP="00176089">
            <w:pPr>
              <w:rPr>
                <w:rFonts w:ascii="Garamond" w:hAnsi="Garamond"/>
                <w:sz w:val="22"/>
                <w:szCs w:val="22"/>
                <w:lang w:val="nl-BE" w:eastAsia="en-US"/>
              </w:rPr>
            </w:pPr>
            <w:r w:rsidRPr="009A5A1F">
              <w:rPr>
                <w:rFonts w:ascii="Garamond" w:hAnsi="Garamond"/>
                <w:sz w:val="22"/>
                <w:szCs w:val="22"/>
                <w:lang w:val="nl-BE" w:eastAsia="en-US"/>
              </w:rPr>
              <w:t xml:space="preserve">WE niet </w:t>
            </w:r>
            <w:proofErr w:type="spellStart"/>
            <w:r w:rsidRPr="009A5A1F">
              <w:rPr>
                <w:rFonts w:ascii="Garamond" w:hAnsi="Garamond"/>
                <w:sz w:val="22"/>
                <w:szCs w:val="22"/>
                <w:lang w:val="nl-BE" w:eastAsia="en-US"/>
              </w:rPr>
              <w:t>wz</w:t>
            </w:r>
            <w:proofErr w:type="spellEnd"/>
            <w:r w:rsidRPr="009A5A1F">
              <w:rPr>
                <w:rFonts w:ascii="Garamond" w:hAnsi="Garamond"/>
                <w:sz w:val="22"/>
                <w:szCs w:val="22"/>
                <w:lang w:val="nl-BE" w:eastAsia="en-US"/>
              </w:rPr>
              <w:t>. UVW, andere studies &amp; opleidingen</w:t>
            </w:r>
          </w:p>
        </w:tc>
      </w:tr>
      <w:tr w:rsidR="00A47151" w:rsidRPr="005C6A56" w14:paraId="1746FCE3" w14:textId="77777777" w:rsidTr="005C6A56">
        <w:trPr>
          <w:cantSplit/>
          <w:tblHeader/>
        </w:trPr>
        <w:tc>
          <w:tcPr>
            <w:tcW w:w="1177" w:type="dxa"/>
            <w:tcBorders>
              <w:top w:val="nil"/>
              <w:left w:val="nil"/>
              <w:bottom w:val="nil"/>
            </w:tcBorders>
            <w:shd w:val="clear" w:color="auto" w:fill="auto"/>
          </w:tcPr>
          <w:p w14:paraId="30D20F49"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05A138CB"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150C6BFC"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18976AC8"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03E83208"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7DD4194C" w14:textId="77777777" w:rsidR="00A47151" w:rsidRPr="005C6A56" w:rsidRDefault="00A47151" w:rsidP="005C6A56">
            <w:pPr>
              <w:jc w:val="center"/>
              <w:rPr>
                <w:rFonts w:ascii="Garamond" w:hAnsi="Garamond"/>
                <w:sz w:val="22"/>
                <w:szCs w:val="22"/>
              </w:rPr>
            </w:pPr>
            <w:r w:rsidRPr="005C6A56">
              <w:rPr>
                <w:rFonts w:ascii="Garamond" w:hAnsi="Garamond"/>
                <w:sz w:val="22"/>
                <w:szCs w:val="22"/>
              </w:rPr>
              <w:t>53</w:t>
            </w:r>
          </w:p>
        </w:tc>
        <w:tc>
          <w:tcPr>
            <w:tcW w:w="4757" w:type="dxa"/>
            <w:tcBorders>
              <w:top w:val="nil"/>
              <w:bottom w:val="nil"/>
              <w:right w:val="nil"/>
            </w:tcBorders>
            <w:shd w:val="clear" w:color="auto" w:fill="auto"/>
          </w:tcPr>
          <w:p w14:paraId="4CDB61E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F37687" w:rsidRPr="005C6A56" w14:paraId="5D964E8F" w14:textId="77777777" w:rsidTr="005C6A56">
        <w:trPr>
          <w:cantSplit/>
          <w:tblHeader/>
        </w:trPr>
        <w:tc>
          <w:tcPr>
            <w:tcW w:w="1177" w:type="dxa"/>
            <w:tcBorders>
              <w:top w:val="nil"/>
              <w:left w:val="nil"/>
              <w:bottom w:val="nil"/>
            </w:tcBorders>
            <w:shd w:val="clear" w:color="auto" w:fill="auto"/>
          </w:tcPr>
          <w:p w14:paraId="19604584"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1D57A382"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462881CD"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1B086B91"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2D136834"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5C915427" w14:textId="77777777" w:rsidR="00F37687" w:rsidRPr="001B7F37" w:rsidRDefault="00F37687" w:rsidP="005C6A56">
            <w:pPr>
              <w:jc w:val="center"/>
              <w:rPr>
                <w:rFonts w:ascii="Garamond" w:hAnsi="Garamond"/>
                <w:sz w:val="22"/>
                <w:szCs w:val="22"/>
              </w:rPr>
            </w:pPr>
            <w:r w:rsidRPr="00176089">
              <w:rPr>
                <w:rFonts w:ascii="Garamond" w:hAnsi="Garamond"/>
                <w:sz w:val="22"/>
                <w:szCs w:val="22"/>
              </w:rPr>
              <w:t>55</w:t>
            </w:r>
          </w:p>
        </w:tc>
        <w:tc>
          <w:tcPr>
            <w:tcW w:w="4757" w:type="dxa"/>
            <w:tcBorders>
              <w:top w:val="nil"/>
              <w:bottom w:val="nil"/>
              <w:right w:val="nil"/>
            </w:tcBorders>
            <w:shd w:val="clear" w:color="auto" w:fill="auto"/>
          </w:tcPr>
          <w:p w14:paraId="4E563E06" w14:textId="77777777" w:rsidR="00F37687" w:rsidRPr="007527E1" w:rsidRDefault="00F751F8">
            <w:pPr>
              <w:rPr>
                <w:rFonts w:ascii="Garamond" w:hAnsi="Garamond"/>
                <w:sz w:val="22"/>
                <w:szCs w:val="22"/>
                <w:lang w:val="nl-BE" w:eastAsia="en-US"/>
              </w:rPr>
            </w:pPr>
            <w:r w:rsidRPr="00B27528">
              <w:rPr>
                <w:rFonts w:ascii="Garamond" w:hAnsi="Garamond"/>
                <w:sz w:val="22"/>
                <w:szCs w:val="22"/>
                <w:lang w:val="nl-BE" w:eastAsia="en-US"/>
              </w:rPr>
              <w:t>WE vrijwillig deeltijdse werknemers, werkzoekenden</w:t>
            </w:r>
          </w:p>
        </w:tc>
      </w:tr>
      <w:tr w:rsidR="00F37687" w:rsidRPr="005C6A56" w14:paraId="6408AAB9" w14:textId="77777777" w:rsidTr="005C6A56">
        <w:trPr>
          <w:cantSplit/>
          <w:tblHeader/>
        </w:trPr>
        <w:tc>
          <w:tcPr>
            <w:tcW w:w="1177" w:type="dxa"/>
            <w:tcBorders>
              <w:top w:val="nil"/>
              <w:left w:val="nil"/>
              <w:bottom w:val="nil"/>
            </w:tcBorders>
            <w:shd w:val="clear" w:color="auto" w:fill="auto"/>
          </w:tcPr>
          <w:p w14:paraId="6A50B0BE"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34995F56"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7AEB38CF"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2CEF63D9"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76D63F0A"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143D6037" w14:textId="77777777" w:rsidR="00F37687" w:rsidRDefault="00F37687" w:rsidP="005C6A56">
            <w:pPr>
              <w:jc w:val="center"/>
              <w:rPr>
                <w:rFonts w:ascii="Garamond" w:hAnsi="Garamond"/>
                <w:sz w:val="22"/>
                <w:szCs w:val="22"/>
              </w:rPr>
            </w:pPr>
            <w:r>
              <w:rPr>
                <w:rFonts w:ascii="Garamond" w:hAnsi="Garamond"/>
                <w:sz w:val="22"/>
                <w:szCs w:val="22"/>
              </w:rPr>
              <w:t>56</w:t>
            </w:r>
          </w:p>
        </w:tc>
        <w:tc>
          <w:tcPr>
            <w:tcW w:w="4757" w:type="dxa"/>
            <w:tcBorders>
              <w:top w:val="nil"/>
              <w:bottom w:val="nil"/>
              <w:right w:val="nil"/>
            </w:tcBorders>
            <w:shd w:val="clear" w:color="auto" w:fill="auto"/>
          </w:tcPr>
          <w:p w14:paraId="11A0E1F2" w14:textId="77777777" w:rsidR="00F37687" w:rsidRPr="005C6A56" w:rsidRDefault="00F751F8" w:rsidP="00176089">
            <w:pPr>
              <w:rPr>
                <w:rFonts w:ascii="Garamond" w:hAnsi="Garamond"/>
                <w:sz w:val="22"/>
                <w:szCs w:val="22"/>
                <w:lang w:val="nl-BE" w:eastAsia="en-US"/>
              </w:rPr>
            </w:pPr>
            <w:r w:rsidRPr="00F751F8">
              <w:rPr>
                <w:rFonts w:ascii="Garamond" w:hAnsi="Garamond"/>
                <w:sz w:val="22"/>
                <w:szCs w:val="22"/>
                <w:lang w:val="nl-BE" w:eastAsia="en-US"/>
              </w:rPr>
              <w:t>WE vrijwillig deeltijdse werknemers, niet-werkzoekenden</w:t>
            </w:r>
          </w:p>
        </w:tc>
      </w:tr>
      <w:tr w:rsidR="00A47151" w:rsidRPr="005C6A56" w14:paraId="3BACCB65" w14:textId="77777777" w:rsidTr="005C6A56">
        <w:trPr>
          <w:cantSplit/>
          <w:tblHeader/>
        </w:trPr>
        <w:tc>
          <w:tcPr>
            <w:tcW w:w="1177" w:type="dxa"/>
            <w:tcBorders>
              <w:top w:val="nil"/>
              <w:left w:val="nil"/>
              <w:bottom w:val="nil"/>
            </w:tcBorders>
            <w:shd w:val="clear" w:color="auto" w:fill="auto"/>
          </w:tcPr>
          <w:p w14:paraId="3B8A62AF"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46F8A77E"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4C3E7765"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137749BE"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6254AEA6"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5BD1216" w14:textId="77777777" w:rsidR="00A47151" w:rsidRPr="005C6A56" w:rsidRDefault="00A47151" w:rsidP="005C6A56">
            <w:pPr>
              <w:jc w:val="center"/>
              <w:rPr>
                <w:rFonts w:ascii="Garamond" w:hAnsi="Garamond"/>
                <w:sz w:val="22"/>
                <w:szCs w:val="22"/>
              </w:rPr>
            </w:pPr>
          </w:p>
        </w:tc>
        <w:tc>
          <w:tcPr>
            <w:tcW w:w="4757" w:type="dxa"/>
            <w:tcBorders>
              <w:top w:val="nil"/>
              <w:bottom w:val="nil"/>
              <w:right w:val="nil"/>
            </w:tcBorders>
            <w:shd w:val="clear" w:color="auto" w:fill="auto"/>
          </w:tcPr>
          <w:p w14:paraId="216BB288" w14:textId="77777777" w:rsidR="00A47151" w:rsidRPr="005C6A56" w:rsidRDefault="00A47151">
            <w:pPr>
              <w:rPr>
                <w:rFonts w:ascii="Garamond" w:hAnsi="Garamond"/>
                <w:sz w:val="22"/>
                <w:szCs w:val="22"/>
                <w:lang w:val="nl-BE" w:eastAsia="en-US"/>
              </w:rPr>
            </w:pPr>
          </w:p>
        </w:tc>
      </w:tr>
      <w:tr w:rsidR="00A47151" w:rsidRPr="005C6A56" w14:paraId="5C8A4029" w14:textId="77777777" w:rsidTr="005C6A56">
        <w:trPr>
          <w:cantSplit/>
          <w:tblHeader/>
        </w:trPr>
        <w:tc>
          <w:tcPr>
            <w:tcW w:w="1177" w:type="dxa"/>
            <w:vMerge w:val="restart"/>
            <w:tcBorders>
              <w:top w:val="nil"/>
              <w:left w:val="nil"/>
              <w:bottom w:val="nil"/>
            </w:tcBorders>
            <w:shd w:val="clear" w:color="auto" w:fill="auto"/>
          </w:tcPr>
          <w:p w14:paraId="6F03C02C" w14:textId="77777777" w:rsidR="00A47151" w:rsidRPr="005C6A56" w:rsidRDefault="00A47151">
            <w:pPr>
              <w:rPr>
                <w:rFonts w:ascii="Garamond" w:hAnsi="Garamond"/>
                <w:b/>
                <w:sz w:val="22"/>
                <w:szCs w:val="22"/>
              </w:rPr>
            </w:pPr>
            <w:r w:rsidRPr="005C6A56">
              <w:rPr>
                <w:rFonts w:ascii="Garamond" w:hAnsi="Garamond"/>
                <w:b/>
                <w:sz w:val="22"/>
                <w:szCs w:val="22"/>
              </w:rPr>
              <w:t>RSVZ</w:t>
            </w:r>
          </w:p>
        </w:tc>
        <w:tc>
          <w:tcPr>
            <w:tcW w:w="1336" w:type="dxa"/>
            <w:vMerge w:val="restart"/>
            <w:tcBorders>
              <w:top w:val="nil"/>
              <w:bottom w:val="nil"/>
            </w:tcBorders>
            <w:shd w:val="clear" w:color="auto" w:fill="auto"/>
          </w:tcPr>
          <w:p w14:paraId="7DF05A0E" w14:textId="77777777" w:rsidR="00A47151" w:rsidRPr="005C6A56" w:rsidRDefault="00A47151">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08BBD7E1" w14:textId="77777777" w:rsidR="00A47151" w:rsidRPr="005C6A56" w:rsidRDefault="00A47151">
            <w:pPr>
              <w:rPr>
                <w:rFonts w:ascii="Garamond" w:hAnsi="Garamond"/>
                <w:sz w:val="22"/>
                <w:szCs w:val="22"/>
              </w:rPr>
            </w:pPr>
            <w:r w:rsidRPr="005C6A56">
              <w:rPr>
                <w:rFonts w:ascii="Garamond" w:hAnsi="Garamond"/>
                <w:sz w:val="22"/>
                <w:szCs w:val="22"/>
              </w:rPr>
              <w:t>Bijdragecategorie</w:t>
            </w:r>
          </w:p>
        </w:tc>
        <w:tc>
          <w:tcPr>
            <w:tcW w:w="2293" w:type="dxa"/>
            <w:vMerge w:val="restart"/>
            <w:tcBorders>
              <w:top w:val="nil"/>
              <w:bottom w:val="nil"/>
            </w:tcBorders>
            <w:shd w:val="clear" w:color="auto" w:fill="auto"/>
          </w:tcPr>
          <w:p w14:paraId="295591E8" w14:textId="77777777" w:rsidR="00A47151" w:rsidRPr="005C6A56" w:rsidRDefault="00A47151">
            <w:pPr>
              <w:rPr>
                <w:rFonts w:ascii="Garamond" w:hAnsi="Garamond"/>
                <w:sz w:val="22"/>
                <w:szCs w:val="22"/>
              </w:rPr>
            </w:pPr>
            <w:proofErr w:type="spellStart"/>
            <w:r w:rsidRPr="005C6A56">
              <w:rPr>
                <w:rFonts w:ascii="Garamond" w:hAnsi="Garamond"/>
                <w:sz w:val="22"/>
                <w:szCs w:val="22"/>
              </w:rPr>
              <w:t>bijdcat</w:t>
            </w:r>
            <w:proofErr w:type="spellEnd"/>
          </w:p>
        </w:tc>
        <w:tc>
          <w:tcPr>
            <w:tcW w:w="885" w:type="dxa"/>
            <w:vMerge w:val="restart"/>
            <w:tcBorders>
              <w:top w:val="nil"/>
              <w:bottom w:val="nil"/>
            </w:tcBorders>
            <w:shd w:val="clear" w:color="auto" w:fill="auto"/>
          </w:tcPr>
          <w:p w14:paraId="52CB297A"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7031000" w14:textId="77777777" w:rsidR="00A47151" w:rsidRPr="005C6A56" w:rsidRDefault="00A47151" w:rsidP="005C6A56">
            <w:pPr>
              <w:jc w:val="center"/>
              <w:rPr>
                <w:rFonts w:ascii="Garamond" w:hAnsi="Garamond"/>
                <w:sz w:val="22"/>
                <w:szCs w:val="22"/>
              </w:rPr>
            </w:pPr>
            <w:r w:rsidRPr="005C6A56">
              <w:rPr>
                <w:rFonts w:ascii="Garamond" w:hAnsi="Garamond"/>
                <w:sz w:val="22"/>
                <w:szCs w:val="22"/>
              </w:rPr>
              <w:t>A</w:t>
            </w:r>
          </w:p>
        </w:tc>
        <w:tc>
          <w:tcPr>
            <w:tcW w:w="4757" w:type="dxa"/>
            <w:tcBorders>
              <w:top w:val="nil"/>
              <w:bottom w:val="nil"/>
              <w:right w:val="nil"/>
            </w:tcBorders>
            <w:shd w:val="clear" w:color="auto" w:fill="auto"/>
          </w:tcPr>
          <w:p w14:paraId="2B89B24F" w14:textId="77777777" w:rsidR="00A47151" w:rsidRPr="005C6A56" w:rsidRDefault="00A47151">
            <w:pPr>
              <w:rPr>
                <w:rFonts w:ascii="Garamond" w:hAnsi="Garamond"/>
                <w:sz w:val="22"/>
                <w:szCs w:val="22"/>
              </w:rPr>
            </w:pPr>
            <w:r w:rsidRPr="005C6A56">
              <w:rPr>
                <w:rFonts w:ascii="Garamond" w:hAnsi="Garamond"/>
                <w:sz w:val="22"/>
                <w:szCs w:val="22"/>
              </w:rPr>
              <w:t>Hoofdbezigheid</w:t>
            </w:r>
          </w:p>
        </w:tc>
      </w:tr>
      <w:tr w:rsidR="00A47151" w:rsidRPr="005C6A56" w14:paraId="0DB02C62" w14:textId="77777777" w:rsidTr="005C6A56">
        <w:trPr>
          <w:cantSplit/>
          <w:tblHeader/>
        </w:trPr>
        <w:tc>
          <w:tcPr>
            <w:tcW w:w="1177" w:type="dxa"/>
            <w:vMerge/>
            <w:tcBorders>
              <w:top w:val="nil"/>
              <w:left w:val="nil"/>
              <w:bottom w:val="nil"/>
            </w:tcBorders>
            <w:shd w:val="clear" w:color="auto" w:fill="auto"/>
          </w:tcPr>
          <w:p w14:paraId="3ECC5F54"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4171EBB6"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4A6C88EC"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40CD9D7A"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2B1F1FB2"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40FC95A" w14:textId="77777777" w:rsidR="00A47151" w:rsidRPr="005C6A56" w:rsidRDefault="00A47151" w:rsidP="005C6A56">
            <w:pPr>
              <w:jc w:val="center"/>
              <w:rPr>
                <w:rFonts w:ascii="Garamond" w:hAnsi="Garamond"/>
                <w:sz w:val="22"/>
                <w:szCs w:val="22"/>
              </w:rPr>
            </w:pPr>
            <w:r w:rsidRPr="005C6A56">
              <w:rPr>
                <w:rFonts w:ascii="Garamond" w:hAnsi="Garamond"/>
                <w:sz w:val="22"/>
                <w:szCs w:val="22"/>
              </w:rPr>
              <w:t>H</w:t>
            </w:r>
          </w:p>
        </w:tc>
        <w:tc>
          <w:tcPr>
            <w:tcW w:w="4757" w:type="dxa"/>
            <w:tcBorders>
              <w:top w:val="nil"/>
              <w:bottom w:val="nil"/>
              <w:right w:val="nil"/>
            </w:tcBorders>
            <w:shd w:val="clear" w:color="auto" w:fill="auto"/>
          </w:tcPr>
          <w:p w14:paraId="4CAC6BCB"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7093B1BB" w14:textId="77777777" w:rsidTr="005C6A56">
        <w:trPr>
          <w:cantSplit/>
          <w:tblHeader/>
        </w:trPr>
        <w:tc>
          <w:tcPr>
            <w:tcW w:w="1177" w:type="dxa"/>
            <w:vMerge/>
            <w:tcBorders>
              <w:top w:val="nil"/>
              <w:left w:val="nil"/>
              <w:bottom w:val="nil"/>
            </w:tcBorders>
            <w:shd w:val="clear" w:color="auto" w:fill="auto"/>
          </w:tcPr>
          <w:p w14:paraId="3AA352B7"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26A90947"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DD5B79E"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4AF20589"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41CB2A24"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2A1C8AF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240BB7B7"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718D806D" w14:textId="77777777" w:rsidTr="005C6A56">
        <w:trPr>
          <w:cantSplit/>
          <w:tblHeader/>
        </w:trPr>
        <w:tc>
          <w:tcPr>
            <w:tcW w:w="1177" w:type="dxa"/>
            <w:vMerge/>
            <w:tcBorders>
              <w:top w:val="nil"/>
              <w:left w:val="nil"/>
              <w:bottom w:val="nil"/>
            </w:tcBorders>
            <w:shd w:val="clear" w:color="auto" w:fill="auto"/>
          </w:tcPr>
          <w:p w14:paraId="6D16535C"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0C88D727"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78B2A7D7"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78DDD78A"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71A2D3D3"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0EA527E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70F7E808"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48DA556B" w14:textId="77777777" w:rsidTr="005C6A56">
        <w:trPr>
          <w:cantSplit/>
          <w:tblHeader/>
        </w:trPr>
        <w:tc>
          <w:tcPr>
            <w:tcW w:w="1177" w:type="dxa"/>
            <w:vMerge/>
            <w:tcBorders>
              <w:top w:val="nil"/>
              <w:left w:val="nil"/>
              <w:bottom w:val="nil"/>
            </w:tcBorders>
            <w:shd w:val="clear" w:color="auto" w:fill="auto"/>
          </w:tcPr>
          <w:p w14:paraId="5C84C9CF"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6D3EFFE9"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24EC7533"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1E58DA34"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51B7CAF7"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12F249EA" w14:textId="77777777" w:rsidR="00A47151" w:rsidRPr="005C6A56" w:rsidRDefault="00A47151"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740A43DC"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2E912161" w14:textId="77777777" w:rsidTr="005C6A56">
        <w:trPr>
          <w:cantSplit/>
          <w:tblHeader/>
        </w:trPr>
        <w:tc>
          <w:tcPr>
            <w:tcW w:w="1177" w:type="dxa"/>
            <w:vMerge/>
            <w:tcBorders>
              <w:top w:val="nil"/>
              <w:left w:val="nil"/>
              <w:bottom w:val="nil"/>
            </w:tcBorders>
            <w:shd w:val="clear" w:color="auto" w:fill="auto"/>
          </w:tcPr>
          <w:p w14:paraId="7B0BC581"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0DA4EBB0"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0AF2824D"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147D82C4"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2E0E54EC"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76DCB2A7" w14:textId="77777777" w:rsidR="00A47151" w:rsidRPr="005C6A56" w:rsidRDefault="00A47151"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0BBEB778"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77022910" w14:textId="77777777" w:rsidTr="005C6A56">
        <w:trPr>
          <w:cantSplit/>
          <w:tblHeader/>
        </w:trPr>
        <w:tc>
          <w:tcPr>
            <w:tcW w:w="1177" w:type="dxa"/>
            <w:vMerge/>
            <w:tcBorders>
              <w:top w:val="nil"/>
              <w:left w:val="nil"/>
              <w:bottom w:val="nil"/>
            </w:tcBorders>
            <w:shd w:val="clear" w:color="auto" w:fill="auto"/>
          </w:tcPr>
          <w:p w14:paraId="10BA5537"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5763E3B0"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2E22C66F"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07234E98"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708ACE85"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1821B217" w14:textId="77777777" w:rsidR="00A47151" w:rsidRPr="005C6A56" w:rsidRDefault="00A47151" w:rsidP="005C6A56">
            <w:pPr>
              <w:jc w:val="center"/>
              <w:rPr>
                <w:rFonts w:ascii="Garamond" w:hAnsi="Garamond"/>
                <w:sz w:val="22"/>
                <w:szCs w:val="22"/>
              </w:rPr>
            </w:pPr>
            <w:r w:rsidRPr="005C6A56">
              <w:rPr>
                <w:rFonts w:ascii="Garamond" w:hAnsi="Garamond"/>
                <w:sz w:val="22"/>
                <w:szCs w:val="22"/>
              </w:rPr>
              <w:t>O</w:t>
            </w:r>
          </w:p>
        </w:tc>
        <w:tc>
          <w:tcPr>
            <w:tcW w:w="4757" w:type="dxa"/>
            <w:tcBorders>
              <w:top w:val="nil"/>
              <w:bottom w:val="nil"/>
              <w:right w:val="nil"/>
            </w:tcBorders>
            <w:shd w:val="clear" w:color="auto" w:fill="auto"/>
          </w:tcPr>
          <w:p w14:paraId="5FB9D3E0"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059829A9" w14:textId="77777777" w:rsidTr="005C6A56">
        <w:trPr>
          <w:cantSplit/>
          <w:tblHeader/>
        </w:trPr>
        <w:tc>
          <w:tcPr>
            <w:tcW w:w="1177" w:type="dxa"/>
            <w:vMerge/>
            <w:tcBorders>
              <w:top w:val="nil"/>
              <w:left w:val="nil"/>
              <w:bottom w:val="nil"/>
            </w:tcBorders>
            <w:shd w:val="clear" w:color="auto" w:fill="auto"/>
          </w:tcPr>
          <w:p w14:paraId="28EE5236"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59D49DC9"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4CB5FC63"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7CA05008"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2D2B3C97"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EC04618" w14:textId="77777777" w:rsidR="00A47151" w:rsidRPr="005C6A56" w:rsidRDefault="00A47151" w:rsidP="005C6A56">
            <w:pPr>
              <w:jc w:val="center"/>
              <w:rPr>
                <w:rFonts w:ascii="Garamond" w:hAnsi="Garamond"/>
                <w:sz w:val="22"/>
                <w:szCs w:val="22"/>
              </w:rPr>
            </w:pPr>
            <w:r w:rsidRPr="005C6A56">
              <w:rPr>
                <w:rFonts w:ascii="Garamond" w:hAnsi="Garamond"/>
                <w:sz w:val="22"/>
                <w:szCs w:val="22"/>
              </w:rPr>
              <w:t>Q</w:t>
            </w:r>
          </w:p>
        </w:tc>
        <w:tc>
          <w:tcPr>
            <w:tcW w:w="4757" w:type="dxa"/>
            <w:tcBorders>
              <w:top w:val="nil"/>
              <w:bottom w:val="nil"/>
              <w:right w:val="nil"/>
            </w:tcBorders>
            <w:shd w:val="clear" w:color="auto" w:fill="auto"/>
          </w:tcPr>
          <w:p w14:paraId="614DED5E"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57F7172C" w14:textId="77777777" w:rsidTr="005C6A56">
        <w:trPr>
          <w:cantSplit/>
          <w:tblHeader/>
        </w:trPr>
        <w:tc>
          <w:tcPr>
            <w:tcW w:w="1177" w:type="dxa"/>
            <w:vMerge/>
            <w:tcBorders>
              <w:top w:val="nil"/>
              <w:left w:val="nil"/>
              <w:bottom w:val="nil"/>
            </w:tcBorders>
            <w:shd w:val="clear" w:color="auto" w:fill="auto"/>
          </w:tcPr>
          <w:p w14:paraId="3982EB32"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6E85BCD8"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1BAAA8F3"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7D203D21"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58D6066F"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25C1BC7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R</w:t>
            </w:r>
          </w:p>
        </w:tc>
        <w:tc>
          <w:tcPr>
            <w:tcW w:w="4757" w:type="dxa"/>
            <w:tcBorders>
              <w:top w:val="nil"/>
              <w:bottom w:val="nil"/>
              <w:right w:val="nil"/>
            </w:tcBorders>
            <w:shd w:val="clear" w:color="auto" w:fill="auto"/>
          </w:tcPr>
          <w:p w14:paraId="14673F61"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26BA784D" w14:textId="77777777" w:rsidTr="005C6A56">
        <w:trPr>
          <w:cantSplit/>
          <w:tblHeader/>
        </w:trPr>
        <w:tc>
          <w:tcPr>
            <w:tcW w:w="1177" w:type="dxa"/>
            <w:vMerge/>
            <w:tcBorders>
              <w:top w:val="nil"/>
              <w:left w:val="nil"/>
              <w:bottom w:val="nil"/>
            </w:tcBorders>
            <w:shd w:val="clear" w:color="auto" w:fill="auto"/>
          </w:tcPr>
          <w:p w14:paraId="3D40CFE5"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7A746705"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5EA11B0F"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6597EC2F"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104CA9D5"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81C134A" w14:textId="77777777" w:rsidR="00A47151" w:rsidRPr="005C6A56" w:rsidRDefault="00A47151"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181CDF98"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0A263FCD" w14:textId="77777777" w:rsidTr="005C6A56">
        <w:trPr>
          <w:cantSplit/>
          <w:tblHeader/>
        </w:trPr>
        <w:tc>
          <w:tcPr>
            <w:tcW w:w="1177" w:type="dxa"/>
            <w:vMerge/>
            <w:tcBorders>
              <w:top w:val="nil"/>
              <w:left w:val="nil"/>
              <w:bottom w:val="nil"/>
            </w:tcBorders>
            <w:shd w:val="clear" w:color="auto" w:fill="auto"/>
          </w:tcPr>
          <w:p w14:paraId="5AA5F0A5"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2B0DDF81"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4E44317A"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292AF874"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708A3987"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01CDE38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T</w:t>
            </w:r>
          </w:p>
        </w:tc>
        <w:tc>
          <w:tcPr>
            <w:tcW w:w="4757" w:type="dxa"/>
            <w:tcBorders>
              <w:top w:val="nil"/>
              <w:bottom w:val="nil"/>
              <w:right w:val="nil"/>
            </w:tcBorders>
            <w:shd w:val="clear" w:color="auto" w:fill="auto"/>
          </w:tcPr>
          <w:p w14:paraId="529DC89E"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2B83F57C" w14:textId="77777777" w:rsidTr="005C6A56">
        <w:trPr>
          <w:cantSplit/>
          <w:tblHeader/>
        </w:trPr>
        <w:tc>
          <w:tcPr>
            <w:tcW w:w="1177" w:type="dxa"/>
            <w:vMerge/>
            <w:tcBorders>
              <w:top w:val="nil"/>
              <w:left w:val="nil"/>
              <w:bottom w:val="nil"/>
            </w:tcBorders>
            <w:shd w:val="clear" w:color="auto" w:fill="auto"/>
          </w:tcPr>
          <w:p w14:paraId="786A6340"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246E8EE7"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406D091D"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3203652B"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474CEEF9"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D78A3D1" w14:textId="77777777" w:rsidR="00A47151" w:rsidRPr="005C6A56" w:rsidRDefault="00A47151"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48316F34"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0BF3D9CB" w14:textId="77777777" w:rsidTr="005C6A56">
        <w:trPr>
          <w:cantSplit/>
          <w:tblHeader/>
        </w:trPr>
        <w:tc>
          <w:tcPr>
            <w:tcW w:w="1177" w:type="dxa"/>
            <w:vMerge/>
            <w:tcBorders>
              <w:top w:val="nil"/>
              <w:left w:val="nil"/>
              <w:bottom w:val="nil"/>
            </w:tcBorders>
            <w:shd w:val="clear" w:color="auto" w:fill="auto"/>
          </w:tcPr>
          <w:p w14:paraId="006D567D"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7D9BB4FA" w14:textId="77777777" w:rsidR="00A47151" w:rsidRPr="005C6A56" w:rsidRDefault="00A47151">
            <w:pPr>
              <w:rPr>
                <w:rFonts w:ascii="Garamond" w:hAnsi="Garamond"/>
                <w:sz w:val="22"/>
                <w:szCs w:val="22"/>
              </w:rPr>
            </w:pPr>
          </w:p>
        </w:tc>
        <w:tc>
          <w:tcPr>
            <w:tcW w:w="2821" w:type="dxa"/>
            <w:vMerge w:val="restart"/>
            <w:tcBorders>
              <w:top w:val="nil"/>
              <w:bottom w:val="nil"/>
            </w:tcBorders>
            <w:shd w:val="clear" w:color="auto" w:fill="auto"/>
          </w:tcPr>
          <w:p w14:paraId="597AC42B" w14:textId="77777777" w:rsidR="00A47151" w:rsidRPr="005C6A56" w:rsidRDefault="00A47151">
            <w:pPr>
              <w:rPr>
                <w:rFonts w:ascii="Garamond" w:hAnsi="Garamond"/>
                <w:sz w:val="22"/>
                <w:szCs w:val="22"/>
              </w:rPr>
            </w:pPr>
            <w:r w:rsidRPr="005C6A56">
              <w:rPr>
                <w:rFonts w:ascii="Garamond" w:hAnsi="Garamond"/>
                <w:sz w:val="22"/>
                <w:szCs w:val="22"/>
              </w:rPr>
              <w:t>Hoedanigheid</w:t>
            </w:r>
          </w:p>
        </w:tc>
        <w:tc>
          <w:tcPr>
            <w:tcW w:w="2293" w:type="dxa"/>
            <w:vMerge w:val="restart"/>
            <w:tcBorders>
              <w:top w:val="nil"/>
              <w:bottom w:val="nil"/>
            </w:tcBorders>
            <w:shd w:val="clear" w:color="auto" w:fill="auto"/>
          </w:tcPr>
          <w:p w14:paraId="55C499D5" w14:textId="77777777" w:rsidR="00A47151" w:rsidRPr="005C6A56" w:rsidRDefault="00A47151">
            <w:pPr>
              <w:rPr>
                <w:rFonts w:ascii="Garamond" w:hAnsi="Garamond"/>
                <w:sz w:val="22"/>
                <w:szCs w:val="22"/>
              </w:rPr>
            </w:pPr>
            <w:r w:rsidRPr="005C6A56">
              <w:rPr>
                <w:rFonts w:ascii="Garamond" w:hAnsi="Garamond"/>
                <w:sz w:val="22"/>
                <w:szCs w:val="22"/>
              </w:rPr>
              <w:t>hoed</w:t>
            </w:r>
          </w:p>
        </w:tc>
        <w:tc>
          <w:tcPr>
            <w:tcW w:w="885" w:type="dxa"/>
            <w:vMerge w:val="restart"/>
            <w:tcBorders>
              <w:top w:val="nil"/>
              <w:bottom w:val="nil"/>
            </w:tcBorders>
            <w:shd w:val="clear" w:color="auto" w:fill="auto"/>
          </w:tcPr>
          <w:p w14:paraId="724E760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47125809" w14:textId="77777777" w:rsidR="00A47151" w:rsidRPr="005C6A56" w:rsidRDefault="00A47151"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25C8305B" w14:textId="77777777" w:rsidR="00A47151" w:rsidRPr="005C6A56" w:rsidRDefault="00A47151">
            <w:pPr>
              <w:rPr>
                <w:rFonts w:ascii="Garamond" w:hAnsi="Garamond"/>
                <w:sz w:val="22"/>
                <w:szCs w:val="22"/>
              </w:rPr>
            </w:pPr>
            <w:r w:rsidRPr="005C6A56">
              <w:rPr>
                <w:rFonts w:ascii="Garamond" w:hAnsi="Garamond"/>
                <w:sz w:val="22"/>
                <w:szCs w:val="22"/>
              </w:rPr>
              <w:t>Zelfstandig</w:t>
            </w:r>
          </w:p>
        </w:tc>
      </w:tr>
      <w:tr w:rsidR="00A47151" w:rsidRPr="005C6A56" w14:paraId="33C1EAA1" w14:textId="77777777" w:rsidTr="005C6A56">
        <w:trPr>
          <w:cantSplit/>
          <w:tblHeader/>
        </w:trPr>
        <w:tc>
          <w:tcPr>
            <w:tcW w:w="1177" w:type="dxa"/>
            <w:vMerge/>
            <w:tcBorders>
              <w:top w:val="nil"/>
              <w:left w:val="nil"/>
              <w:bottom w:val="nil"/>
            </w:tcBorders>
            <w:shd w:val="clear" w:color="auto" w:fill="auto"/>
          </w:tcPr>
          <w:p w14:paraId="24F70635"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33B5E157"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6392A863"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0C52B961"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5C9E88CA"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48F2A352" w14:textId="77777777" w:rsidR="00A47151" w:rsidRPr="005C6A56" w:rsidRDefault="00A47151"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1F7056E2" w14:textId="77777777" w:rsidR="00A47151" w:rsidRPr="005C6A56" w:rsidRDefault="00A47151">
            <w:pPr>
              <w:rPr>
                <w:rFonts w:ascii="Garamond" w:hAnsi="Garamond"/>
                <w:sz w:val="22"/>
                <w:szCs w:val="22"/>
              </w:rPr>
            </w:pPr>
            <w:r w:rsidRPr="005C6A56">
              <w:rPr>
                <w:rFonts w:ascii="Garamond" w:hAnsi="Garamond"/>
                <w:sz w:val="22"/>
                <w:szCs w:val="22"/>
              </w:rPr>
              <w:t>Zelfstandig</w:t>
            </w:r>
          </w:p>
        </w:tc>
      </w:tr>
    </w:tbl>
    <w:p w14:paraId="3152E3C1" w14:textId="77777777" w:rsidR="00AB38FD" w:rsidRPr="005415A5" w:rsidRDefault="00AB38FD">
      <w:pPr>
        <w:rPr>
          <w:rFonts w:ascii="Garamond" w:hAnsi="Garamond"/>
        </w:rPr>
      </w:pPr>
    </w:p>
    <w:p w14:paraId="53F81E9B" w14:textId="77777777" w:rsidR="00AB38FD" w:rsidRPr="005415A5" w:rsidRDefault="00AB38FD">
      <w:pPr>
        <w:rPr>
          <w:rFonts w:ascii="Garamond" w:hAnsi="Garamond"/>
        </w:rPr>
      </w:pPr>
      <w:r w:rsidRPr="005415A5">
        <w:rPr>
          <w:rFonts w:ascii="Garamond" w:hAnsi="Garamond"/>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62736DD4" w14:textId="77777777" w:rsidTr="005C6A56">
        <w:trPr>
          <w:cantSplit/>
          <w:trHeight w:val="249"/>
          <w:tblHeader/>
        </w:trPr>
        <w:tc>
          <w:tcPr>
            <w:tcW w:w="1198" w:type="dxa"/>
            <w:tcBorders>
              <w:top w:val="nil"/>
              <w:left w:val="nil"/>
              <w:bottom w:val="single" w:sz="4" w:space="0" w:color="auto"/>
            </w:tcBorders>
            <w:shd w:val="clear" w:color="auto" w:fill="auto"/>
          </w:tcPr>
          <w:p w14:paraId="70BB02B0"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516306BC"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5F062A3E"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0A8F8576"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3EFFB9CA"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73873D84"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264FE791"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4470D21" w14:textId="77777777" w:rsidTr="005C6A56">
        <w:trPr>
          <w:cantSplit/>
          <w:tblHeader/>
        </w:trPr>
        <w:tc>
          <w:tcPr>
            <w:tcW w:w="1198" w:type="dxa"/>
            <w:tcBorders>
              <w:left w:val="nil"/>
              <w:bottom w:val="nil"/>
            </w:tcBorders>
            <w:shd w:val="clear" w:color="auto" w:fill="auto"/>
          </w:tcPr>
          <w:p w14:paraId="01495B26"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top w:val="nil"/>
              <w:bottom w:val="nil"/>
            </w:tcBorders>
            <w:shd w:val="clear" w:color="auto" w:fill="auto"/>
          </w:tcPr>
          <w:p w14:paraId="763A8151"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3D7FE954" w14:textId="77777777" w:rsidR="00AB38FD" w:rsidRPr="005C6A56" w:rsidRDefault="00AB38FD">
            <w:pPr>
              <w:rPr>
                <w:rFonts w:ascii="Garamond" w:hAnsi="Garamond"/>
                <w:sz w:val="22"/>
                <w:szCs w:val="22"/>
              </w:rPr>
            </w:pPr>
            <w:r w:rsidRPr="005C6A56">
              <w:rPr>
                <w:rFonts w:ascii="Garamond" w:hAnsi="Garamond"/>
                <w:sz w:val="22"/>
                <w:szCs w:val="22"/>
              </w:rPr>
              <w:t>Indicatorenveld arbeid</w:t>
            </w:r>
            <w:r w:rsidR="00254CC5">
              <w:rPr>
                <w:rFonts w:ascii="Garamond" w:hAnsi="Garamond"/>
                <w:sz w:val="22"/>
                <w:szCs w:val="22"/>
              </w:rPr>
              <w:t>s</w:t>
            </w:r>
            <w:r w:rsidRPr="005C6A56">
              <w:rPr>
                <w:rFonts w:ascii="Garamond" w:hAnsi="Garamond"/>
                <w:sz w:val="22"/>
                <w:szCs w:val="22"/>
              </w:rPr>
              <w:t>prestatie</w:t>
            </w:r>
          </w:p>
        </w:tc>
        <w:tc>
          <w:tcPr>
            <w:tcW w:w="2340" w:type="dxa"/>
            <w:tcBorders>
              <w:top w:val="nil"/>
              <w:bottom w:val="nil"/>
            </w:tcBorders>
            <w:shd w:val="clear" w:color="auto" w:fill="auto"/>
          </w:tcPr>
          <w:p w14:paraId="6F2705EB"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top w:val="nil"/>
              <w:bottom w:val="nil"/>
            </w:tcBorders>
            <w:shd w:val="clear" w:color="auto" w:fill="auto"/>
          </w:tcPr>
          <w:p w14:paraId="471AF05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6F844AD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4138349C" w14:textId="77777777" w:rsidR="00AB38FD" w:rsidRPr="005C6A56" w:rsidRDefault="00AB38FD">
            <w:pPr>
              <w:rPr>
                <w:rFonts w:ascii="Garamond" w:hAnsi="Garamond"/>
                <w:sz w:val="22"/>
                <w:szCs w:val="22"/>
                <w:lang w:val="nl-BE"/>
              </w:rPr>
            </w:pPr>
            <w:r w:rsidRPr="005C6A56">
              <w:rPr>
                <w:rFonts w:ascii="Garamond" w:hAnsi="Garamond"/>
                <w:sz w:val="22"/>
                <w:szCs w:val="22"/>
              </w:rPr>
              <w:t>“Normale” tewerkstelling. De tewerkstelling is niet beëindigd voor het einde van het kwartaal</w:t>
            </w:r>
          </w:p>
        </w:tc>
      </w:tr>
      <w:tr w:rsidR="00AB38FD" w:rsidRPr="005C6A56" w14:paraId="24DE3BB7" w14:textId="77777777" w:rsidTr="005C6A56">
        <w:trPr>
          <w:cantSplit/>
          <w:tblHeader/>
        </w:trPr>
        <w:tc>
          <w:tcPr>
            <w:tcW w:w="1198" w:type="dxa"/>
            <w:tcBorders>
              <w:top w:val="nil"/>
              <w:left w:val="nil"/>
              <w:bottom w:val="nil"/>
            </w:tcBorders>
            <w:shd w:val="clear" w:color="auto" w:fill="auto"/>
          </w:tcPr>
          <w:p w14:paraId="54CF774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61F421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8377D1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3C7BF0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0F8C5F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2D04F35"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7C7B64FD" w14:textId="77777777" w:rsidR="00AB38FD" w:rsidRPr="005C6A56" w:rsidRDefault="00AB38FD">
            <w:pPr>
              <w:rPr>
                <w:rFonts w:ascii="Garamond" w:hAnsi="Garamond"/>
                <w:sz w:val="22"/>
                <w:szCs w:val="22"/>
              </w:rPr>
            </w:pPr>
          </w:p>
        </w:tc>
      </w:tr>
      <w:tr w:rsidR="00AB38FD" w:rsidRPr="005C6A56" w14:paraId="142D9D3D" w14:textId="77777777" w:rsidTr="005C6A56">
        <w:trPr>
          <w:cantSplit/>
          <w:tblHeader/>
        </w:trPr>
        <w:tc>
          <w:tcPr>
            <w:tcW w:w="1198" w:type="dxa"/>
            <w:tcBorders>
              <w:top w:val="nil"/>
              <w:left w:val="nil"/>
              <w:bottom w:val="nil"/>
            </w:tcBorders>
            <w:shd w:val="clear" w:color="auto" w:fill="auto"/>
          </w:tcPr>
          <w:p w14:paraId="7CA5B46B"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7C075E02"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41AE7DB8"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340" w:type="dxa"/>
            <w:tcBorders>
              <w:top w:val="nil"/>
              <w:bottom w:val="nil"/>
            </w:tcBorders>
            <w:shd w:val="clear" w:color="auto" w:fill="auto"/>
          </w:tcPr>
          <w:p w14:paraId="5E19D395"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p>
        </w:tc>
        <w:tc>
          <w:tcPr>
            <w:tcW w:w="900" w:type="dxa"/>
            <w:tcBorders>
              <w:top w:val="nil"/>
              <w:bottom w:val="nil"/>
            </w:tcBorders>
            <w:shd w:val="clear" w:color="auto" w:fill="auto"/>
          </w:tcPr>
          <w:p w14:paraId="1FD6EFD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13BCF15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52835A57" w14:textId="77777777" w:rsidR="00AB38FD" w:rsidRPr="005C6A56" w:rsidRDefault="00AB38FD">
            <w:pPr>
              <w:rPr>
                <w:rFonts w:ascii="Garamond" w:hAnsi="Garamond"/>
                <w:sz w:val="22"/>
                <w:szCs w:val="22"/>
              </w:rPr>
            </w:pPr>
            <w:r w:rsidRPr="005C6A56">
              <w:rPr>
                <w:rFonts w:ascii="Garamond" w:hAnsi="Garamond"/>
                <w:sz w:val="22"/>
                <w:szCs w:val="22"/>
              </w:rPr>
              <w:t>Nevenbezigheid</w:t>
            </w:r>
          </w:p>
        </w:tc>
      </w:tr>
      <w:tr w:rsidR="00AB38FD" w:rsidRPr="005C6A56" w14:paraId="3D302BF7" w14:textId="77777777" w:rsidTr="005C6A56">
        <w:trPr>
          <w:cantSplit/>
          <w:tblHeader/>
        </w:trPr>
        <w:tc>
          <w:tcPr>
            <w:tcW w:w="1198" w:type="dxa"/>
            <w:tcBorders>
              <w:top w:val="nil"/>
              <w:left w:val="nil"/>
              <w:bottom w:val="nil"/>
            </w:tcBorders>
            <w:shd w:val="clear" w:color="auto" w:fill="auto"/>
          </w:tcPr>
          <w:p w14:paraId="34F5FAA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B9D120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3C8CBEA"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340" w:type="dxa"/>
            <w:tcBorders>
              <w:top w:val="nil"/>
              <w:bottom w:val="nil"/>
            </w:tcBorders>
            <w:shd w:val="clear" w:color="auto" w:fill="auto"/>
          </w:tcPr>
          <w:p w14:paraId="3943AD25"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900" w:type="dxa"/>
            <w:tcBorders>
              <w:top w:val="nil"/>
              <w:bottom w:val="nil"/>
            </w:tcBorders>
            <w:shd w:val="clear" w:color="auto" w:fill="auto"/>
          </w:tcPr>
          <w:p w14:paraId="745635D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2A5B507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0C29DDD7" w14:textId="77777777" w:rsidR="00AB38FD" w:rsidRPr="005C6A56" w:rsidRDefault="00AB38FD">
            <w:pPr>
              <w:rPr>
                <w:rFonts w:ascii="Garamond" w:hAnsi="Garamond"/>
                <w:sz w:val="22"/>
                <w:szCs w:val="22"/>
              </w:rPr>
            </w:pPr>
            <w:r w:rsidRPr="005C6A56">
              <w:rPr>
                <w:rFonts w:ascii="Garamond" w:hAnsi="Garamond"/>
                <w:sz w:val="22"/>
                <w:szCs w:val="22"/>
              </w:rPr>
              <w:t>Zelfstandig</w:t>
            </w:r>
          </w:p>
        </w:tc>
      </w:tr>
      <w:tr w:rsidR="00AB38FD" w:rsidRPr="005C6A56" w14:paraId="0797D933" w14:textId="77777777" w:rsidTr="005C6A56">
        <w:trPr>
          <w:cantSplit/>
          <w:tblHeader/>
        </w:trPr>
        <w:tc>
          <w:tcPr>
            <w:tcW w:w="1198" w:type="dxa"/>
            <w:tcBorders>
              <w:top w:val="nil"/>
              <w:left w:val="nil"/>
              <w:bottom w:val="nil"/>
            </w:tcBorders>
            <w:shd w:val="clear" w:color="auto" w:fill="auto"/>
          </w:tcPr>
          <w:p w14:paraId="7C1378A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209457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8B9A35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4BC2FA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27CD47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9F0897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860" w:type="dxa"/>
            <w:tcBorders>
              <w:top w:val="nil"/>
              <w:bottom w:val="nil"/>
              <w:right w:val="nil"/>
            </w:tcBorders>
            <w:shd w:val="clear" w:color="auto" w:fill="auto"/>
          </w:tcPr>
          <w:p w14:paraId="3BD57936" w14:textId="77777777" w:rsidR="00AB38FD" w:rsidRPr="005C6A56" w:rsidRDefault="00AB38FD">
            <w:pPr>
              <w:rPr>
                <w:rFonts w:ascii="Garamond" w:hAnsi="Garamond"/>
                <w:sz w:val="22"/>
                <w:szCs w:val="22"/>
              </w:rPr>
            </w:pPr>
            <w:r w:rsidRPr="005C6A56">
              <w:rPr>
                <w:rFonts w:ascii="Garamond" w:hAnsi="Garamond"/>
                <w:sz w:val="22"/>
                <w:szCs w:val="22"/>
              </w:rPr>
              <w:t>Zelfstandig</w:t>
            </w:r>
          </w:p>
        </w:tc>
      </w:tr>
    </w:tbl>
    <w:p w14:paraId="67741F10" w14:textId="77777777" w:rsidR="006B3D1E" w:rsidRDefault="006B3D1E">
      <w:pPr>
        <w:rPr>
          <w:rFonts w:ascii="Garamond" w:hAnsi="Garamond"/>
        </w:rPr>
      </w:pPr>
    </w:p>
    <w:p w14:paraId="6CD8A916" w14:textId="77777777" w:rsidR="00AB38FD" w:rsidRPr="005415A5" w:rsidRDefault="00AB38FD">
      <w:pPr>
        <w:rPr>
          <w:rFonts w:ascii="Garamond" w:hAnsi="Garamond"/>
        </w:rPr>
      </w:pPr>
      <w:r w:rsidRPr="005415A5">
        <w:rPr>
          <w:rFonts w:ascii="Garamond" w:hAnsi="Garamond"/>
        </w:rPr>
        <w:lastRenderedPageBreak/>
        <w:t xml:space="preserve">4) </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02C0F5C4" w14:textId="77777777" w:rsidTr="005C6A56">
        <w:trPr>
          <w:cantSplit/>
          <w:trHeight w:val="249"/>
          <w:tblHeader/>
        </w:trPr>
        <w:tc>
          <w:tcPr>
            <w:tcW w:w="1177" w:type="dxa"/>
            <w:tcBorders>
              <w:top w:val="nil"/>
              <w:left w:val="nil"/>
              <w:bottom w:val="single" w:sz="4" w:space="0" w:color="auto"/>
            </w:tcBorders>
            <w:shd w:val="clear" w:color="auto" w:fill="auto"/>
          </w:tcPr>
          <w:p w14:paraId="4EDBAFFF"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r w:rsidRPr="005C6A56">
              <w:rPr>
                <w:rStyle w:val="FootnoteReference"/>
                <w:rFonts w:ascii="Garamond" w:hAnsi="Garamond"/>
                <w:b/>
                <w:sz w:val="22"/>
                <w:szCs w:val="22"/>
              </w:rPr>
              <w:footnoteReference w:id="13"/>
            </w:r>
          </w:p>
        </w:tc>
        <w:tc>
          <w:tcPr>
            <w:tcW w:w="1336" w:type="dxa"/>
            <w:tcBorders>
              <w:top w:val="nil"/>
              <w:bottom w:val="single" w:sz="4" w:space="0" w:color="auto"/>
            </w:tcBorders>
            <w:shd w:val="clear" w:color="auto" w:fill="auto"/>
          </w:tcPr>
          <w:p w14:paraId="5CFB9EFB"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C0ED8C1"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209E283A"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E79F0D1"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57186129"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D5436A3"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A0B0B92" w14:textId="77777777" w:rsidTr="005C6A56">
        <w:trPr>
          <w:cantSplit/>
          <w:tblHeader/>
        </w:trPr>
        <w:tc>
          <w:tcPr>
            <w:tcW w:w="1177" w:type="dxa"/>
            <w:vMerge w:val="restart"/>
            <w:tcBorders>
              <w:left w:val="nil"/>
              <w:bottom w:val="nil"/>
            </w:tcBorders>
            <w:shd w:val="clear" w:color="auto" w:fill="auto"/>
          </w:tcPr>
          <w:p w14:paraId="3FA11EEB"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vMerge w:val="restart"/>
            <w:tcBorders>
              <w:bottom w:val="nil"/>
            </w:tcBorders>
            <w:shd w:val="clear" w:color="auto" w:fill="auto"/>
          </w:tcPr>
          <w:p w14:paraId="232BF87D"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68E89917" w14:textId="77777777" w:rsidR="00AB38FD" w:rsidRPr="005C6A56" w:rsidRDefault="00AB38FD">
            <w:pPr>
              <w:rPr>
                <w:rFonts w:ascii="Garamond" w:hAnsi="Garamond"/>
                <w:sz w:val="22"/>
                <w:szCs w:val="22"/>
              </w:rPr>
            </w:pPr>
            <w:r w:rsidRPr="005C6A56">
              <w:rPr>
                <w:rFonts w:ascii="Garamond" w:hAnsi="Garamond"/>
                <w:sz w:val="22"/>
                <w:szCs w:val="22"/>
              </w:rPr>
              <w:t>Indicatorenveld arbeid</w:t>
            </w:r>
            <w:r w:rsidR="00254CC5">
              <w:rPr>
                <w:rFonts w:ascii="Garamond" w:hAnsi="Garamond"/>
                <w:sz w:val="22"/>
                <w:szCs w:val="22"/>
              </w:rPr>
              <w:t>s</w:t>
            </w:r>
            <w:r w:rsidRPr="005C6A56">
              <w:rPr>
                <w:rFonts w:ascii="Garamond" w:hAnsi="Garamond"/>
                <w:sz w:val="22"/>
                <w:szCs w:val="22"/>
              </w:rPr>
              <w:t>prestatie</w:t>
            </w:r>
          </w:p>
        </w:tc>
        <w:tc>
          <w:tcPr>
            <w:tcW w:w="2293" w:type="dxa"/>
            <w:tcBorders>
              <w:bottom w:val="nil"/>
            </w:tcBorders>
            <w:shd w:val="clear" w:color="auto" w:fill="auto"/>
          </w:tcPr>
          <w:p w14:paraId="3E4604B6"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1F2F8F8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bottom w:val="nil"/>
            </w:tcBorders>
            <w:shd w:val="clear" w:color="auto" w:fill="auto"/>
          </w:tcPr>
          <w:p w14:paraId="7EA2574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34FC31B0" w14:textId="77777777" w:rsidR="00AB38FD" w:rsidRPr="005C6A56" w:rsidRDefault="00AB38FD">
            <w:pPr>
              <w:rPr>
                <w:rFonts w:ascii="Garamond" w:hAnsi="Garamond"/>
                <w:sz w:val="22"/>
                <w:szCs w:val="22"/>
                <w:lang w:val="nl-BE"/>
              </w:rPr>
            </w:pPr>
            <w:r w:rsidRPr="005C6A56">
              <w:rPr>
                <w:rFonts w:ascii="Garamond" w:hAnsi="Garamond"/>
                <w:sz w:val="22"/>
                <w:szCs w:val="22"/>
              </w:rPr>
              <w:t>“Normale” tewerkstelling. De tewerkstelling is niet beëindigd voor het einde van het kwartaal</w:t>
            </w:r>
          </w:p>
        </w:tc>
      </w:tr>
      <w:tr w:rsidR="00AB38FD" w:rsidRPr="005C6A56" w14:paraId="581A62A3" w14:textId="77777777" w:rsidTr="005C6A56">
        <w:trPr>
          <w:cantSplit/>
          <w:tblHeader/>
        </w:trPr>
        <w:tc>
          <w:tcPr>
            <w:tcW w:w="1177" w:type="dxa"/>
            <w:vMerge/>
            <w:tcBorders>
              <w:top w:val="nil"/>
              <w:left w:val="nil"/>
              <w:bottom w:val="nil"/>
            </w:tcBorders>
            <w:shd w:val="clear" w:color="auto" w:fill="auto"/>
          </w:tcPr>
          <w:p w14:paraId="24C7C9B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F91432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2C8E27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FA4BFC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E5E193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AFB6B91"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5A5A5FCF" w14:textId="77777777" w:rsidR="00AB38FD" w:rsidRPr="005C6A56" w:rsidRDefault="00AB38FD">
            <w:pPr>
              <w:rPr>
                <w:rFonts w:ascii="Garamond" w:hAnsi="Garamond"/>
                <w:sz w:val="22"/>
                <w:szCs w:val="22"/>
                <w:lang w:val="nl-BE" w:eastAsia="en-US"/>
              </w:rPr>
            </w:pPr>
          </w:p>
        </w:tc>
      </w:tr>
      <w:tr w:rsidR="00AB38FD" w:rsidRPr="005C6A56" w14:paraId="27BC0B19" w14:textId="77777777" w:rsidTr="005C6A56">
        <w:trPr>
          <w:cantSplit/>
          <w:tblHeader/>
        </w:trPr>
        <w:tc>
          <w:tcPr>
            <w:tcW w:w="1177" w:type="dxa"/>
            <w:vMerge w:val="restart"/>
            <w:tcBorders>
              <w:top w:val="nil"/>
              <w:left w:val="nil"/>
              <w:bottom w:val="nil"/>
            </w:tcBorders>
            <w:shd w:val="clear" w:color="auto" w:fill="auto"/>
          </w:tcPr>
          <w:p w14:paraId="0746EA46"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vMerge w:val="restart"/>
            <w:tcBorders>
              <w:top w:val="nil"/>
              <w:bottom w:val="nil"/>
            </w:tcBorders>
            <w:shd w:val="clear" w:color="auto" w:fill="auto"/>
          </w:tcPr>
          <w:p w14:paraId="469637DA"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0BE9776C"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vMerge w:val="restart"/>
            <w:tcBorders>
              <w:top w:val="nil"/>
              <w:bottom w:val="nil"/>
            </w:tcBorders>
            <w:shd w:val="clear" w:color="auto" w:fill="auto"/>
          </w:tcPr>
          <w:p w14:paraId="169719D1"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vMerge w:val="restart"/>
            <w:tcBorders>
              <w:top w:val="nil"/>
              <w:bottom w:val="nil"/>
            </w:tcBorders>
            <w:shd w:val="clear" w:color="auto" w:fill="auto"/>
          </w:tcPr>
          <w:p w14:paraId="3DC6278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5E6BC7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2FD8B59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68E672AA" w14:textId="77777777" w:rsidTr="005C6A56">
        <w:trPr>
          <w:cantSplit/>
          <w:tblHeader/>
        </w:trPr>
        <w:tc>
          <w:tcPr>
            <w:tcW w:w="1177" w:type="dxa"/>
            <w:vMerge/>
            <w:tcBorders>
              <w:top w:val="nil"/>
              <w:left w:val="nil"/>
              <w:bottom w:val="nil"/>
            </w:tcBorders>
            <w:shd w:val="clear" w:color="auto" w:fill="auto"/>
          </w:tcPr>
          <w:p w14:paraId="7402875C"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00FC6F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851A76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F90364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A7EC7B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CC0785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5ED6938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1987E421" w14:textId="77777777" w:rsidTr="005C6A56">
        <w:trPr>
          <w:cantSplit/>
          <w:tblHeader/>
        </w:trPr>
        <w:tc>
          <w:tcPr>
            <w:tcW w:w="1177" w:type="dxa"/>
            <w:vMerge/>
            <w:tcBorders>
              <w:top w:val="nil"/>
              <w:left w:val="nil"/>
              <w:bottom w:val="nil"/>
            </w:tcBorders>
            <w:shd w:val="clear" w:color="auto" w:fill="auto"/>
          </w:tcPr>
          <w:p w14:paraId="6BC9CEA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80ACAC5"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111AE3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E55A58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6BD4B8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7070EC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34CF8E03"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608888BD" w14:textId="77777777" w:rsidTr="005C6A56">
        <w:trPr>
          <w:cantSplit/>
          <w:tblHeader/>
        </w:trPr>
        <w:tc>
          <w:tcPr>
            <w:tcW w:w="1177" w:type="dxa"/>
            <w:vMerge/>
            <w:tcBorders>
              <w:top w:val="nil"/>
              <w:left w:val="nil"/>
              <w:bottom w:val="nil"/>
            </w:tcBorders>
            <w:shd w:val="clear" w:color="auto" w:fill="auto"/>
          </w:tcPr>
          <w:p w14:paraId="0D47941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E080DF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60D9D7E"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35FCAE8"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CF801D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16B93F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27180BC7"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7371957D" w14:textId="77777777" w:rsidTr="005C6A56">
        <w:trPr>
          <w:cantSplit/>
          <w:tblHeader/>
        </w:trPr>
        <w:tc>
          <w:tcPr>
            <w:tcW w:w="1177" w:type="dxa"/>
            <w:vMerge/>
            <w:tcBorders>
              <w:top w:val="nil"/>
              <w:left w:val="nil"/>
              <w:bottom w:val="nil"/>
            </w:tcBorders>
            <w:shd w:val="clear" w:color="auto" w:fill="auto"/>
          </w:tcPr>
          <w:p w14:paraId="70F2A46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79928C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9BD565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FA64CD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9DE393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D45781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6D1C583A"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6906BBE5" w14:textId="77777777" w:rsidTr="005C6A56">
        <w:trPr>
          <w:cantSplit/>
          <w:tblHeader/>
        </w:trPr>
        <w:tc>
          <w:tcPr>
            <w:tcW w:w="1177" w:type="dxa"/>
            <w:vMerge/>
            <w:tcBorders>
              <w:top w:val="nil"/>
              <w:left w:val="nil"/>
              <w:bottom w:val="nil"/>
            </w:tcBorders>
            <w:shd w:val="clear" w:color="auto" w:fill="auto"/>
          </w:tcPr>
          <w:p w14:paraId="6780D65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4AACFA5"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7ECCE3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2AF4B8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9F13B1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674619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19D05983"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WE gerechtigden op overbruggingsuitkeringen</w:t>
            </w:r>
          </w:p>
        </w:tc>
      </w:tr>
      <w:tr w:rsidR="00AB38FD" w:rsidRPr="005C6A56" w14:paraId="7D4263BC" w14:textId="77777777" w:rsidTr="005C6A56">
        <w:trPr>
          <w:cantSplit/>
          <w:tblHeader/>
        </w:trPr>
        <w:tc>
          <w:tcPr>
            <w:tcW w:w="1177" w:type="dxa"/>
            <w:vMerge/>
            <w:tcBorders>
              <w:top w:val="nil"/>
              <w:left w:val="nil"/>
              <w:bottom w:val="nil"/>
            </w:tcBorders>
            <w:shd w:val="clear" w:color="auto" w:fill="auto"/>
          </w:tcPr>
          <w:p w14:paraId="4263411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4C4133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121663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95A378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511D63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853EC7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16A2C3E8" w14:textId="77777777" w:rsidR="00AB38FD" w:rsidRPr="005C6A56" w:rsidRDefault="00AB38FD">
            <w:pPr>
              <w:rPr>
                <w:rFonts w:ascii="Garamond" w:hAnsi="Garamond"/>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6ACF171D" w14:textId="77777777" w:rsidTr="005C6A56">
        <w:trPr>
          <w:cantSplit/>
          <w:tblHeader/>
        </w:trPr>
        <w:tc>
          <w:tcPr>
            <w:tcW w:w="1177" w:type="dxa"/>
            <w:vMerge/>
            <w:tcBorders>
              <w:top w:val="nil"/>
              <w:left w:val="nil"/>
              <w:bottom w:val="nil"/>
            </w:tcBorders>
            <w:shd w:val="clear" w:color="auto" w:fill="auto"/>
          </w:tcPr>
          <w:p w14:paraId="76F915E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CCB6EBB"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363CDF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6E1EC0E"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4298EB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954836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top w:val="nil"/>
              <w:bottom w:val="nil"/>
              <w:right w:val="nil"/>
            </w:tcBorders>
            <w:shd w:val="clear" w:color="auto" w:fill="auto"/>
          </w:tcPr>
          <w:p w14:paraId="3A4100F9"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67B4326F" w14:textId="77777777" w:rsidTr="005C6A56">
        <w:trPr>
          <w:cantSplit/>
          <w:tblHeader/>
        </w:trPr>
        <w:tc>
          <w:tcPr>
            <w:tcW w:w="1177" w:type="dxa"/>
            <w:vMerge/>
            <w:tcBorders>
              <w:top w:val="nil"/>
              <w:left w:val="nil"/>
              <w:bottom w:val="nil"/>
            </w:tcBorders>
            <w:shd w:val="clear" w:color="auto" w:fill="auto"/>
          </w:tcPr>
          <w:p w14:paraId="25B6986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900FAA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59DFAE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8AFE00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E33A5B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E6970D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5E1BB323"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A14B1BA" w14:textId="77777777" w:rsidTr="005C6A56">
        <w:trPr>
          <w:cantSplit/>
          <w:tblHeader/>
        </w:trPr>
        <w:tc>
          <w:tcPr>
            <w:tcW w:w="1177" w:type="dxa"/>
            <w:vMerge/>
            <w:tcBorders>
              <w:top w:val="nil"/>
              <w:left w:val="nil"/>
              <w:bottom w:val="nil"/>
            </w:tcBorders>
            <w:shd w:val="clear" w:color="auto" w:fill="auto"/>
          </w:tcPr>
          <w:p w14:paraId="06FFBBAC"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BCF65D1"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E81BC7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228349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B774FF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B4383E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482838B7"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D9A31E1" w14:textId="77777777" w:rsidTr="005C6A56">
        <w:trPr>
          <w:cantSplit/>
          <w:tblHeader/>
        </w:trPr>
        <w:tc>
          <w:tcPr>
            <w:tcW w:w="1177" w:type="dxa"/>
            <w:vMerge/>
            <w:tcBorders>
              <w:top w:val="nil"/>
              <w:left w:val="nil"/>
              <w:bottom w:val="nil"/>
            </w:tcBorders>
            <w:shd w:val="clear" w:color="auto" w:fill="auto"/>
          </w:tcPr>
          <w:p w14:paraId="16F2FFF8"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35286F1"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00F87B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ED6723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3E886B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A83FE8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44C967A6"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B45BD7" w:rsidRPr="005C6A56" w14:paraId="7249C607" w14:textId="77777777" w:rsidTr="005C6A56">
        <w:trPr>
          <w:cantSplit/>
          <w:tblHeader/>
        </w:trPr>
        <w:tc>
          <w:tcPr>
            <w:tcW w:w="1177" w:type="dxa"/>
            <w:vMerge/>
            <w:tcBorders>
              <w:top w:val="nil"/>
              <w:left w:val="nil"/>
              <w:bottom w:val="nil"/>
            </w:tcBorders>
            <w:shd w:val="clear" w:color="auto" w:fill="auto"/>
          </w:tcPr>
          <w:p w14:paraId="638D52E0" w14:textId="77777777" w:rsidR="00B45BD7" w:rsidRPr="005C6A56" w:rsidRDefault="00B45BD7">
            <w:pPr>
              <w:rPr>
                <w:rFonts w:ascii="Garamond" w:hAnsi="Garamond"/>
                <w:b/>
                <w:sz w:val="22"/>
                <w:szCs w:val="22"/>
              </w:rPr>
            </w:pPr>
          </w:p>
        </w:tc>
        <w:tc>
          <w:tcPr>
            <w:tcW w:w="1336" w:type="dxa"/>
            <w:vMerge/>
            <w:tcBorders>
              <w:top w:val="nil"/>
              <w:bottom w:val="nil"/>
            </w:tcBorders>
            <w:shd w:val="clear" w:color="auto" w:fill="auto"/>
          </w:tcPr>
          <w:p w14:paraId="3FB1427A" w14:textId="77777777" w:rsidR="00B45BD7" w:rsidRPr="005C6A56" w:rsidRDefault="00B45BD7">
            <w:pPr>
              <w:rPr>
                <w:rFonts w:ascii="Garamond" w:hAnsi="Garamond"/>
                <w:sz w:val="22"/>
                <w:szCs w:val="22"/>
              </w:rPr>
            </w:pPr>
          </w:p>
        </w:tc>
        <w:tc>
          <w:tcPr>
            <w:tcW w:w="2821" w:type="dxa"/>
            <w:vMerge/>
            <w:tcBorders>
              <w:top w:val="nil"/>
              <w:bottom w:val="nil"/>
            </w:tcBorders>
            <w:shd w:val="clear" w:color="auto" w:fill="auto"/>
          </w:tcPr>
          <w:p w14:paraId="0E5019C4" w14:textId="77777777" w:rsidR="00B45BD7" w:rsidRPr="005C6A56" w:rsidRDefault="00B45BD7">
            <w:pPr>
              <w:rPr>
                <w:rFonts w:ascii="Garamond" w:hAnsi="Garamond"/>
                <w:sz w:val="22"/>
                <w:szCs w:val="22"/>
              </w:rPr>
            </w:pPr>
          </w:p>
        </w:tc>
        <w:tc>
          <w:tcPr>
            <w:tcW w:w="2293" w:type="dxa"/>
            <w:vMerge/>
            <w:tcBorders>
              <w:top w:val="nil"/>
              <w:bottom w:val="nil"/>
            </w:tcBorders>
            <w:shd w:val="clear" w:color="auto" w:fill="auto"/>
          </w:tcPr>
          <w:p w14:paraId="31F926B5" w14:textId="77777777" w:rsidR="00B45BD7" w:rsidRPr="005C6A56" w:rsidRDefault="00B45BD7">
            <w:pPr>
              <w:rPr>
                <w:rFonts w:ascii="Garamond" w:hAnsi="Garamond"/>
                <w:sz w:val="22"/>
                <w:szCs w:val="22"/>
              </w:rPr>
            </w:pPr>
          </w:p>
        </w:tc>
        <w:tc>
          <w:tcPr>
            <w:tcW w:w="885" w:type="dxa"/>
            <w:vMerge/>
            <w:tcBorders>
              <w:top w:val="nil"/>
              <w:bottom w:val="nil"/>
            </w:tcBorders>
            <w:shd w:val="clear" w:color="auto" w:fill="auto"/>
          </w:tcPr>
          <w:p w14:paraId="3E4EB190" w14:textId="77777777" w:rsidR="00B45BD7" w:rsidRPr="005C6A56" w:rsidRDefault="00B45BD7" w:rsidP="005C6A56">
            <w:pPr>
              <w:jc w:val="center"/>
              <w:rPr>
                <w:rFonts w:ascii="Garamond" w:hAnsi="Garamond"/>
                <w:sz w:val="22"/>
                <w:szCs w:val="22"/>
              </w:rPr>
            </w:pPr>
          </w:p>
        </w:tc>
        <w:tc>
          <w:tcPr>
            <w:tcW w:w="709" w:type="dxa"/>
            <w:tcBorders>
              <w:top w:val="nil"/>
              <w:bottom w:val="nil"/>
            </w:tcBorders>
            <w:shd w:val="clear" w:color="auto" w:fill="auto"/>
          </w:tcPr>
          <w:p w14:paraId="6BFEC9E9" w14:textId="55DF5934" w:rsidR="00B45BD7" w:rsidRPr="005C6A56" w:rsidRDefault="00B45BD7" w:rsidP="005C6A56">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2894DF5D" w14:textId="625CBBC6" w:rsidR="00B45BD7" w:rsidRPr="005C6A56" w:rsidRDefault="00B45BD7">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wz.UVW</w:t>
            </w:r>
            <w:proofErr w:type="spellEnd"/>
            <w:r>
              <w:rPr>
                <w:rFonts w:ascii="Garamond" w:hAnsi="Garamond"/>
                <w:sz w:val="22"/>
                <w:szCs w:val="22"/>
                <w:lang w:val="nl-BE" w:eastAsia="en-US"/>
              </w:rPr>
              <w:t>, beschermingsuitkeringen</w:t>
            </w:r>
          </w:p>
        </w:tc>
      </w:tr>
      <w:tr w:rsidR="00AB38FD" w:rsidRPr="005C6A56" w14:paraId="1B22A111" w14:textId="77777777" w:rsidTr="005C6A56">
        <w:trPr>
          <w:cantSplit/>
          <w:tblHeader/>
        </w:trPr>
        <w:tc>
          <w:tcPr>
            <w:tcW w:w="1177" w:type="dxa"/>
            <w:vMerge/>
            <w:tcBorders>
              <w:top w:val="nil"/>
              <w:left w:val="nil"/>
              <w:bottom w:val="nil"/>
            </w:tcBorders>
            <w:shd w:val="clear" w:color="auto" w:fill="auto"/>
          </w:tcPr>
          <w:p w14:paraId="1F78782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BA5595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1611FC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60D89C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06BB21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E9C26E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top w:val="nil"/>
              <w:bottom w:val="nil"/>
              <w:right w:val="nil"/>
            </w:tcBorders>
            <w:shd w:val="clear" w:color="auto" w:fill="auto"/>
          </w:tcPr>
          <w:p w14:paraId="178D19C7"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595CB956" w14:textId="77777777" w:rsidTr="005C6A56">
        <w:trPr>
          <w:cantSplit/>
          <w:tblHeader/>
        </w:trPr>
        <w:tc>
          <w:tcPr>
            <w:tcW w:w="1177" w:type="dxa"/>
            <w:vMerge/>
            <w:tcBorders>
              <w:top w:val="nil"/>
              <w:left w:val="nil"/>
              <w:bottom w:val="nil"/>
            </w:tcBorders>
            <w:shd w:val="clear" w:color="auto" w:fill="auto"/>
          </w:tcPr>
          <w:p w14:paraId="1A89BE6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159415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82D7A7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3C0978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E81DD8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71C42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522E681B"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26E79E3E" w14:textId="77777777" w:rsidTr="005C6A56">
        <w:trPr>
          <w:cantSplit/>
          <w:tblHeader/>
        </w:trPr>
        <w:tc>
          <w:tcPr>
            <w:tcW w:w="1177" w:type="dxa"/>
            <w:vMerge/>
            <w:tcBorders>
              <w:top w:val="nil"/>
              <w:left w:val="nil"/>
              <w:bottom w:val="nil"/>
            </w:tcBorders>
            <w:shd w:val="clear" w:color="auto" w:fill="auto"/>
          </w:tcPr>
          <w:p w14:paraId="553EF6C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B8EF92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6F92F7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09F1AC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2D3651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2D9F58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6EAE11A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317B524" w14:textId="77777777" w:rsidTr="005C6A56">
        <w:trPr>
          <w:cantSplit/>
          <w:tblHeader/>
        </w:trPr>
        <w:tc>
          <w:tcPr>
            <w:tcW w:w="1177" w:type="dxa"/>
            <w:vMerge/>
            <w:tcBorders>
              <w:top w:val="nil"/>
              <w:left w:val="nil"/>
              <w:bottom w:val="nil"/>
            </w:tcBorders>
            <w:shd w:val="clear" w:color="auto" w:fill="auto"/>
          </w:tcPr>
          <w:p w14:paraId="1EAE6619"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38FA20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848A5D0"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60DF54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087810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96DDA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757" w:type="dxa"/>
            <w:tcBorders>
              <w:top w:val="nil"/>
              <w:bottom w:val="nil"/>
              <w:right w:val="nil"/>
            </w:tcBorders>
            <w:shd w:val="clear" w:color="auto" w:fill="auto"/>
          </w:tcPr>
          <w:p w14:paraId="4662B071" w14:textId="77777777" w:rsidR="00AB38FD" w:rsidRPr="005C6A56" w:rsidRDefault="00AB38FD">
            <w:pPr>
              <w:rPr>
                <w:rFonts w:ascii="Garamond" w:hAnsi="Garamond"/>
                <w:sz w:val="22"/>
                <w:szCs w:val="22"/>
              </w:rPr>
            </w:pPr>
            <w:r w:rsidRPr="005C6A56">
              <w:rPr>
                <w:rFonts w:ascii="Garamond" w:hAnsi="Garamond"/>
                <w:sz w:val="22"/>
                <w:szCs w:val="22"/>
                <w:lang w:val="nl-BE" w:eastAsia="en-US"/>
              </w:rPr>
              <w:t>WE vrijwillig deeltijdse werknemers</w:t>
            </w:r>
          </w:p>
        </w:tc>
      </w:tr>
      <w:tr w:rsidR="00AB38FD" w:rsidRPr="005C6A56" w14:paraId="65A388DD" w14:textId="77777777" w:rsidTr="005C6A56">
        <w:trPr>
          <w:cantSplit/>
          <w:tblHeader/>
        </w:trPr>
        <w:tc>
          <w:tcPr>
            <w:tcW w:w="1177" w:type="dxa"/>
            <w:vMerge/>
            <w:tcBorders>
              <w:top w:val="nil"/>
              <w:left w:val="nil"/>
              <w:bottom w:val="nil"/>
            </w:tcBorders>
            <w:shd w:val="clear" w:color="auto" w:fill="auto"/>
          </w:tcPr>
          <w:p w14:paraId="4F8D1AF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3505D5A"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D1A4DE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52BEC8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11E3E9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053827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3EBFF84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E77B27E" w14:textId="77777777" w:rsidTr="005C6A56">
        <w:trPr>
          <w:cantSplit/>
          <w:tblHeader/>
        </w:trPr>
        <w:tc>
          <w:tcPr>
            <w:tcW w:w="1177" w:type="dxa"/>
            <w:vMerge/>
            <w:tcBorders>
              <w:top w:val="nil"/>
              <w:left w:val="nil"/>
              <w:bottom w:val="nil"/>
            </w:tcBorders>
            <w:shd w:val="clear" w:color="auto" w:fill="auto"/>
          </w:tcPr>
          <w:p w14:paraId="4DC6696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FC6ED4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D88F07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97CF55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9DDFA9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3E2DB0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00F97E8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7159BE8" w14:textId="77777777" w:rsidTr="005C6A56">
        <w:trPr>
          <w:cantSplit/>
          <w:tblHeader/>
        </w:trPr>
        <w:tc>
          <w:tcPr>
            <w:tcW w:w="1177" w:type="dxa"/>
            <w:vMerge/>
            <w:tcBorders>
              <w:top w:val="nil"/>
              <w:left w:val="nil"/>
              <w:bottom w:val="nil"/>
            </w:tcBorders>
            <w:shd w:val="clear" w:color="auto" w:fill="auto"/>
          </w:tcPr>
          <w:p w14:paraId="5107877B"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8E55AD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1DBC0AF"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67B985E"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E91411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57AF24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28ACC53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8F5187F" w14:textId="77777777" w:rsidTr="005C6A56">
        <w:trPr>
          <w:cantSplit/>
          <w:tblHeader/>
        </w:trPr>
        <w:tc>
          <w:tcPr>
            <w:tcW w:w="1177" w:type="dxa"/>
            <w:vMerge/>
            <w:tcBorders>
              <w:top w:val="nil"/>
              <w:left w:val="nil"/>
              <w:bottom w:val="nil"/>
            </w:tcBorders>
            <w:shd w:val="clear" w:color="auto" w:fill="auto"/>
          </w:tcPr>
          <w:p w14:paraId="630AC21C"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EC59A2B"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DB82FF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E1540D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064785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969FA2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01AE5B6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6CD37F65" w14:textId="77777777" w:rsidTr="005C6A56">
        <w:trPr>
          <w:cantSplit/>
          <w:tblHeader/>
        </w:trPr>
        <w:tc>
          <w:tcPr>
            <w:tcW w:w="1177" w:type="dxa"/>
            <w:vMerge/>
            <w:tcBorders>
              <w:top w:val="nil"/>
              <w:left w:val="nil"/>
              <w:bottom w:val="nil"/>
            </w:tcBorders>
            <w:shd w:val="clear" w:color="auto" w:fill="auto"/>
          </w:tcPr>
          <w:p w14:paraId="0DB97BB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FCBA8B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31560A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628F80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CBEE6F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2AFC98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tcPr>
          <w:p w14:paraId="1CD32F8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729F7CAB" w14:textId="77777777" w:rsidTr="005C6A56">
        <w:trPr>
          <w:cantSplit/>
          <w:tblHeader/>
        </w:trPr>
        <w:tc>
          <w:tcPr>
            <w:tcW w:w="1177" w:type="dxa"/>
            <w:vMerge/>
            <w:tcBorders>
              <w:top w:val="nil"/>
              <w:left w:val="nil"/>
              <w:bottom w:val="nil"/>
            </w:tcBorders>
            <w:shd w:val="clear" w:color="auto" w:fill="auto"/>
          </w:tcPr>
          <w:p w14:paraId="08CB43B9"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8F1D7C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0EF3F96"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5673F2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4ED7C2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5C1A41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tcPr>
          <w:p w14:paraId="10C1B73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1751B3F3" w14:textId="77777777" w:rsidTr="005C6A56">
        <w:trPr>
          <w:cantSplit/>
          <w:tblHeader/>
        </w:trPr>
        <w:tc>
          <w:tcPr>
            <w:tcW w:w="1177" w:type="dxa"/>
            <w:vMerge/>
            <w:tcBorders>
              <w:top w:val="nil"/>
              <w:left w:val="nil"/>
              <w:bottom w:val="nil"/>
            </w:tcBorders>
            <w:shd w:val="clear" w:color="auto" w:fill="auto"/>
          </w:tcPr>
          <w:p w14:paraId="6B7EA05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3D9D29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670D27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1479A9E"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303626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3E2324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tcPr>
          <w:p w14:paraId="27AF9E1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0FD6EE67" w14:textId="77777777" w:rsidTr="005C6A56">
        <w:trPr>
          <w:cantSplit/>
          <w:tblHeader/>
        </w:trPr>
        <w:tc>
          <w:tcPr>
            <w:tcW w:w="1177" w:type="dxa"/>
            <w:vMerge/>
            <w:tcBorders>
              <w:top w:val="nil"/>
              <w:left w:val="nil"/>
              <w:bottom w:val="nil"/>
            </w:tcBorders>
            <w:shd w:val="clear" w:color="auto" w:fill="auto"/>
          </w:tcPr>
          <w:p w14:paraId="34713CF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73C480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EA3801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175ECD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40CB37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64D22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tcPr>
          <w:p w14:paraId="682FE0F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5E3201F" w14:textId="77777777" w:rsidTr="005C6A56">
        <w:trPr>
          <w:cantSplit/>
          <w:tblHeader/>
        </w:trPr>
        <w:tc>
          <w:tcPr>
            <w:tcW w:w="1177" w:type="dxa"/>
            <w:vMerge/>
            <w:tcBorders>
              <w:top w:val="nil"/>
              <w:left w:val="nil"/>
              <w:bottom w:val="nil"/>
            </w:tcBorders>
            <w:shd w:val="clear" w:color="auto" w:fill="auto"/>
          </w:tcPr>
          <w:p w14:paraId="4384AA8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38DDC79"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44FDDF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703BFB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5DEF85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5EB180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tcPr>
          <w:p w14:paraId="67056AE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0C31FED" w14:textId="77777777" w:rsidTr="005C6A56">
        <w:trPr>
          <w:cantSplit/>
          <w:tblHeader/>
        </w:trPr>
        <w:tc>
          <w:tcPr>
            <w:tcW w:w="1177" w:type="dxa"/>
            <w:vMerge/>
            <w:tcBorders>
              <w:top w:val="nil"/>
              <w:left w:val="nil"/>
              <w:bottom w:val="nil"/>
            </w:tcBorders>
            <w:shd w:val="clear" w:color="auto" w:fill="auto"/>
          </w:tcPr>
          <w:p w14:paraId="055416F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600A83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2421434"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C0E010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04975B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D355B4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02FB60F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1AD980CB" w14:textId="77777777" w:rsidTr="005C6A56">
        <w:trPr>
          <w:cantSplit/>
          <w:tblHeader/>
        </w:trPr>
        <w:tc>
          <w:tcPr>
            <w:tcW w:w="1177" w:type="dxa"/>
            <w:vMerge/>
            <w:tcBorders>
              <w:top w:val="nil"/>
              <w:left w:val="nil"/>
              <w:bottom w:val="nil"/>
            </w:tcBorders>
            <w:shd w:val="clear" w:color="auto" w:fill="auto"/>
          </w:tcPr>
          <w:p w14:paraId="58AC6BD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9B0FB8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5AF13A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892002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41CB62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C83E14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tcPr>
          <w:p w14:paraId="0A668A6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32B4CC17" w14:textId="77777777" w:rsidTr="005C6A56">
        <w:trPr>
          <w:cantSplit/>
          <w:tblHeader/>
        </w:trPr>
        <w:tc>
          <w:tcPr>
            <w:tcW w:w="1177" w:type="dxa"/>
            <w:vMerge/>
            <w:tcBorders>
              <w:top w:val="nil"/>
              <w:left w:val="nil"/>
              <w:bottom w:val="nil"/>
            </w:tcBorders>
            <w:shd w:val="clear" w:color="auto" w:fill="auto"/>
          </w:tcPr>
          <w:p w14:paraId="252EB5A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BFA98B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7C152F0"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E978C5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6EFC69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7A15DC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tcPr>
          <w:p w14:paraId="149852F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6229123E" w14:textId="77777777" w:rsidTr="005C6A56">
        <w:trPr>
          <w:cantSplit/>
          <w:tblHeader/>
        </w:trPr>
        <w:tc>
          <w:tcPr>
            <w:tcW w:w="1177" w:type="dxa"/>
            <w:vMerge/>
            <w:tcBorders>
              <w:top w:val="nil"/>
              <w:left w:val="nil"/>
              <w:bottom w:val="nil"/>
            </w:tcBorders>
            <w:shd w:val="clear" w:color="auto" w:fill="auto"/>
          </w:tcPr>
          <w:p w14:paraId="5D0664D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956BDA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FB6A90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D803B7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B75A1F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AD4405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757" w:type="dxa"/>
            <w:tcBorders>
              <w:top w:val="nil"/>
              <w:bottom w:val="nil"/>
              <w:right w:val="nil"/>
            </w:tcBorders>
            <w:shd w:val="clear" w:color="auto" w:fill="auto"/>
          </w:tcPr>
          <w:p w14:paraId="3BB6781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3D84425B" w14:textId="77777777" w:rsidTr="005C6A56">
        <w:trPr>
          <w:cantSplit/>
          <w:tblHeader/>
        </w:trPr>
        <w:tc>
          <w:tcPr>
            <w:tcW w:w="1177" w:type="dxa"/>
            <w:vMerge/>
            <w:tcBorders>
              <w:top w:val="nil"/>
              <w:left w:val="nil"/>
              <w:bottom w:val="nil"/>
            </w:tcBorders>
            <w:shd w:val="clear" w:color="auto" w:fill="auto"/>
          </w:tcPr>
          <w:p w14:paraId="5CADCE3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2CCA07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F35E86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222719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E6C9F7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82DC05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top w:val="nil"/>
              <w:bottom w:val="nil"/>
              <w:right w:val="nil"/>
            </w:tcBorders>
            <w:shd w:val="clear" w:color="auto" w:fill="auto"/>
          </w:tcPr>
          <w:p w14:paraId="5E38A0F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2EE277A7" w14:textId="77777777" w:rsidTr="005C6A56">
        <w:trPr>
          <w:cantSplit/>
          <w:tblHeader/>
        </w:trPr>
        <w:tc>
          <w:tcPr>
            <w:tcW w:w="1177" w:type="dxa"/>
            <w:vMerge/>
            <w:tcBorders>
              <w:top w:val="nil"/>
              <w:left w:val="nil"/>
              <w:bottom w:val="nil"/>
            </w:tcBorders>
            <w:shd w:val="clear" w:color="auto" w:fill="auto"/>
          </w:tcPr>
          <w:p w14:paraId="15F264F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F19262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2D8D99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4205DA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8B4D94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D00794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top w:val="nil"/>
              <w:bottom w:val="nil"/>
              <w:right w:val="nil"/>
            </w:tcBorders>
            <w:shd w:val="clear" w:color="auto" w:fill="auto"/>
          </w:tcPr>
          <w:p w14:paraId="763A1FC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F37687" w:rsidRPr="005C6A56" w14:paraId="7CF40972" w14:textId="77777777" w:rsidTr="005C6A56">
        <w:trPr>
          <w:cantSplit/>
          <w:tblHeader/>
        </w:trPr>
        <w:tc>
          <w:tcPr>
            <w:tcW w:w="1177" w:type="dxa"/>
            <w:tcBorders>
              <w:top w:val="nil"/>
              <w:left w:val="nil"/>
              <w:bottom w:val="nil"/>
            </w:tcBorders>
            <w:shd w:val="clear" w:color="auto" w:fill="auto"/>
          </w:tcPr>
          <w:p w14:paraId="41151178"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604BED3A"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5BD8B298"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234859F8"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29B05663"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6CEEDEE4" w14:textId="77777777" w:rsidR="00F37687" w:rsidRPr="00D839A9" w:rsidRDefault="00F37687" w:rsidP="005C6A56">
            <w:pPr>
              <w:jc w:val="center"/>
              <w:rPr>
                <w:rFonts w:ascii="Garamond" w:hAnsi="Garamond"/>
                <w:sz w:val="22"/>
                <w:szCs w:val="22"/>
              </w:rPr>
            </w:pPr>
            <w:r w:rsidRPr="00D839A9">
              <w:rPr>
                <w:rFonts w:ascii="Garamond" w:hAnsi="Garamond"/>
                <w:sz w:val="22"/>
                <w:szCs w:val="22"/>
              </w:rPr>
              <w:t>49</w:t>
            </w:r>
          </w:p>
        </w:tc>
        <w:tc>
          <w:tcPr>
            <w:tcW w:w="4757" w:type="dxa"/>
            <w:tcBorders>
              <w:top w:val="nil"/>
              <w:bottom w:val="nil"/>
              <w:right w:val="nil"/>
            </w:tcBorders>
            <w:shd w:val="clear" w:color="auto" w:fill="auto"/>
          </w:tcPr>
          <w:p w14:paraId="22E9C33F" w14:textId="77777777" w:rsidR="00F37687" w:rsidRPr="009A5A1F" w:rsidRDefault="00F751F8">
            <w:pPr>
              <w:rPr>
                <w:rFonts w:ascii="Garamond" w:hAnsi="Garamond"/>
                <w:sz w:val="22"/>
                <w:szCs w:val="22"/>
                <w:lang w:val="nl-BE" w:eastAsia="en-US"/>
              </w:rPr>
            </w:pPr>
            <w:r w:rsidRPr="009A5A1F">
              <w:rPr>
                <w:rFonts w:ascii="Garamond" w:hAnsi="Garamond"/>
                <w:sz w:val="22"/>
                <w:szCs w:val="22"/>
                <w:lang w:val="nl-BE" w:eastAsia="en-US"/>
              </w:rPr>
              <w:t xml:space="preserve">WE niet </w:t>
            </w:r>
            <w:proofErr w:type="spellStart"/>
            <w:r w:rsidRPr="009A5A1F">
              <w:rPr>
                <w:rFonts w:ascii="Garamond" w:hAnsi="Garamond"/>
                <w:sz w:val="22"/>
                <w:szCs w:val="22"/>
                <w:lang w:val="nl-BE" w:eastAsia="en-US"/>
              </w:rPr>
              <w:t>wz</w:t>
            </w:r>
            <w:proofErr w:type="spellEnd"/>
            <w:r w:rsidRPr="009A5A1F">
              <w:rPr>
                <w:rFonts w:ascii="Garamond" w:hAnsi="Garamond"/>
                <w:sz w:val="22"/>
                <w:szCs w:val="22"/>
                <w:lang w:val="nl-BE" w:eastAsia="en-US"/>
              </w:rPr>
              <w:t>. UVW, andere studies &amp; opleidingen</w:t>
            </w:r>
          </w:p>
        </w:tc>
      </w:tr>
      <w:tr w:rsidR="00A47151" w:rsidRPr="005C6A56" w14:paraId="60499436" w14:textId="77777777" w:rsidTr="005C6A56">
        <w:trPr>
          <w:cantSplit/>
          <w:tblHeader/>
        </w:trPr>
        <w:tc>
          <w:tcPr>
            <w:tcW w:w="1177" w:type="dxa"/>
            <w:tcBorders>
              <w:top w:val="nil"/>
              <w:left w:val="nil"/>
              <w:bottom w:val="nil"/>
            </w:tcBorders>
            <w:shd w:val="clear" w:color="auto" w:fill="auto"/>
          </w:tcPr>
          <w:p w14:paraId="391B5825"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6911557C"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59097247"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5A71EDC6"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5FBBB8EB"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FB1F01B" w14:textId="77777777" w:rsidR="00A47151" w:rsidRPr="005C6A56" w:rsidRDefault="00A47151" w:rsidP="005C6A56">
            <w:pPr>
              <w:jc w:val="center"/>
              <w:rPr>
                <w:rFonts w:ascii="Garamond" w:hAnsi="Garamond"/>
                <w:sz w:val="22"/>
                <w:szCs w:val="22"/>
              </w:rPr>
            </w:pPr>
            <w:r w:rsidRPr="005C6A56">
              <w:rPr>
                <w:rFonts w:ascii="Garamond" w:hAnsi="Garamond"/>
                <w:sz w:val="22"/>
                <w:szCs w:val="22"/>
              </w:rPr>
              <w:t>53</w:t>
            </w:r>
          </w:p>
        </w:tc>
        <w:tc>
          <w:tcPr>
            <w:tcW w:w="4757" w:type="dxa"/>
            <w:tcBorders>
              <w:top w:val="nil"/>
              <w:bottom w:val="nil"/>
              <w:right w:val="nil"/>
            </w:tcBorders>
            <w:shd w:val="clear" w:color="auto" w:fill="auto"/>
          </w:tcPr>
          <w:p w14:paraId="2855026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F37687" w:rsidRPr="005C6A56" w14:paraId="786076D4" w14:textId="77777777" w:rsidTr="005C6A56">
        <w:trPr>
          <w:cantSplit/>
          <w:tblHeader/>
        </w:trPr>
        <w:tc>
          <w:tcPr>
            <w:tcW w:w="1177" w:type="dxa"/>
            <w:tcBorders>
              <w:top w:val="nil"/>
              <w:left w:val="nil"/>
              <w:bottom w:val="nil"/>
            </w:tcBorders>
            <w:shd w:val="clear" w:color="auto" w:fill="auto"/>
          </w:tcPr>
          <w:p w14:paraId="01C7CC50"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68F5D3BB"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39C88F64"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5E31D3BB"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3894960F"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374D9138" w14:textId="77777777" w:rsidR="00F37687" w:rsidRPr="005C6A56" w:rsidRDefault="00F37687" w:rsidP="005C6A56">
            <w:pPr>
              <w:jc w:val="center"/>
              <w:rPr>
                <w:rFonts w:ascii="Garamond" w:hAnsi="Garamond"/>
                <w:sz w:val="22"/>
                <w:szCs w:val="22"/>
              </w:rPr>
            </w:pPr>
            <w:r>
              <w:rPr>
                <w:rFonts w:ascii="Garamond" w:hAnsi="Garamond"/>
                <w:sz w:val="22"/>
                <w:szCs w:val="22"/>
              </w:rPr>
              <w:t>55</w:t>
            </w:r>
          </w:p>
        </w:tc>
        <w:tc>
          <w:tcPr>
            <w:tcW w:w="4757" w:type="dxa"/>
            <w:tcBorders>
              <w:top w:val="nil"/>
              <w:bottom w:val="nil"/>
              <w:right w:val="nil"/>
            </w:tcBorders>
            <w:shd w:val="clear" w:color="auto" w:fill="auto"/>
          </w:tcPr>
          <w:p w14:paraId="35C8EE08" w14:textId="77777777" w:rsidR="00F37687" w:rsidRPr="005C6A56" w:rsidRDefault="00F751F8">
            <w:pPr>
              <w:rPr>
                <w:rFonts w:ascii="Garamond" w:hAnsi="Garamond"/>
                <w:sz w:val="22"/>
                <w:szCs w:val="22"/>
                <w:lang w:val="nl-BE" w:eastAsia="en-US"/>
              </w:rPr>
            </w:pPr>
            <w:r w:rsidRPr="00F751F8">
              <w:rPr>
                <w:rFonts w:ascii="Garamond" w:hAnsi="Garamond"/>
                <w:sz w:val="22"/>
                <w:szCs w:val="22"/>
                <w:lang w:val="nl-BE" w:eastAsia="en-US"/>
              </w:rPr>
              <w:t>WE vrijwillig deeltijdse werknemers, werkzoekenden</w:t>
            </w:r>
          </w:p>
        </w:tc>
      </w:tr>
      <w:tr w:rsidR="00F37687" w:rsidRPr="005C6A56" w14:paraId="7FD72CD7" w14:textId="77777777" w:rsidTr="005C6A56">
        <w:trPr>
          <w:cantSplit/>
          <w:tblHeader/>
        </w:trPr>
        <w:tc>
          <w:tcPr>
            <w:tcW w:w="1177" w:type="dxa"/>
            <w:tcBorders>
              <w:top w:val="nil"/>
              <w:left w:val="nil"/>
              <w:bottom w:val="nil"/>
            </w:tcBorders>
            <w:shd w:val="clear" w:color="auto" w:fill="auto"/>
          </w:tcPr>
          <w:p w14:paraId="27BB9FA0"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63E7734C"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413F10F6"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2B7A8BDA"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175405E9"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0D737BB6" w14:textId="77777777" w:rsidR="00F37687" w:rsidRDefault="00F37687" w:rsidP="005C6A56">
            <w:pPr>
              <w:jc w:val="center"/>
              <w:rPr>
                <w:rFonts w:ascii="Garamond" w:hAnsi="Garamond"/>
                <w:sz w:val="22"/>
                <w:szCs w:val="22"/>
              </w:rPr>
            </w:pPr>
            <w:r>
              <w:rPr>
                <w:rFonts w:ascii="Garamond" w:hAnsi="Garamond"/>
                <w:sz w:val="22"/>
                <w:szCs w:val="22"/>
              </w:rPr>
              <w:t>56</w:t>
            </w:r>
          </w:p>
        </w:tc>
        <w:tc>
          <w:tcPr>
            <w:tcW w:w="4757" w:type="dxa"/>
            <w:tcBorders>
              <w:top w:val="nil"/>
              <w:bottom w:val="nil"/>
              <w:right w:val="nil"/>
            </w:tcBorders>
            <w:shd w:val="clear" w:color="auto" w:fill="auto"/>
          </w:tcPr>
          <w:p w14:paraId="225DB435" w14:textId="77777777" w:rsidR="00F37687" w:rsidRPr="005C6A56" w:rsidRDefault="00F751F8">
            <w:pPr>
              <w:rPr>
                <w:rFonts w:ascii="Garamond" w:hAnsi="Garamond"/>
                <w:sz w:val="22"/>
                <w:szCs w:val="22"/>
                <w:lang w:val="nl-BE" w:eastAsia="en-US"/>
              </w:rPr>
            </w:pPr>
            <w:r w:rsidRPr="00F751F8">
              <w:rPr>
                <w:rFonts w:ascii="Garamond" w:hAnsi="Garamond"/>
                <w:sz w:val="22"/>
                <w:szCs w:val="22"/>
                <w:lang w:val="nl-BE" w:eastAsia="en-US"/>
              </w:rPr>
              <w:t>WE vrijwillig deeltijdse werknemers, niet-werkzoekenden</w:t>
            </w:r>
          </w:p>
        </w:tc>
      </w:tr>
      <w:tr w:rsidR="00A47151" w:rsidRPr="005C6A56" w14:paraId="49D97D43" w14:textId="77777777" w:rsidTr="005C6A56">
        <w:trPr>
          <w:cantSplit/>
          <w:tblHeader/>
        </w:trPr>
        <w:tc>
          <w:tcPr>
            <w:tcW w:w="1177" w:type="dxa"/>
            <w:tcBorders>
              <w:top w:val="nil"/>
              <w:left w:val="nil"/>
              <w:bottom w:val="nil"/>
            </w:tcBorders>
            <w:shd w:val="clear" w:color="auto" w:fill="auto"/>
          </w:tcPr>
          <w:p w14:paraId="7CE04144"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4234D5FF"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00028111"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7B1E0C17"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4AC2C0EC"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2C6FFB06" w14:textId="77777777" w:rsidR="00A47151" w:rsidRPr="005C6A56" w:rsidRDefault="00A47151" w:rsidP="005C6A56">
            <w:pPr>
              <w:jc w:val="center"/>
              <w:rPr>
                <w:rFonts w:ascii="Garamond" w:hAnsi="Garamond"/>
                <w:sz w:val="22"/>
                <w:szCs w:val="22"/>
              </w:rPr>
            </w:pPr>
          </w:p>
        </w:tc>
        <w:tc>
          <w:tcPr>
            <w:tcW w:w="4757" w:type="dxa"/>
            <w:tcBorders>
              <w:top w:val="nil"/>
              <w:bottom w:val="nil"/>
              <w:right w:val="nil"/>
            </w:tcBorders>
            <w:shd w:val="clear" w:color="auto" w:fill="auto"/>
          </w:tcPr>
          <w:p w14:paraId="5EFDCE20" w14:textId="77777777" w:rsidR="00A47151" w:rsidRPr="005C6A56" w:rsidRDefault="00A47151">
            <w:pPr>
              <w:rPr>
                <w:rFonts w:ascii="Garamond" w:hAnsi="Garamond"/>
                <w:sz w:val="22"/>
                <w:szCs w:val="22"/>
                <w:lang w:val="nl-BE" w:eastAsia="en-US"/>
              </w:rPr>
            </w:pPr>
          </w:p>
        </w:tc>
      </w:tr>
      <w:tr w:rsidR="00A47151" w:rsidRPr="005C6A56" w14:paraId="7E125D69" w14:textId="77777777" w:rsidTr="005C6A56">
        <w:trPr>
          <w:cantSplit/>
          <w:tblHeader/>
        </w:trPr>
        <w:tc>
          <w:tcPr>
            <w:tcW w:w="1177" w:type="dxa"/>
            <w:vMerge w:val="restart"/>
            <w:tcBorders>
              <w:top w:val="nil"/>
              <w:left w:val="nil"/>
              <w:bottom w:val="nil"/>
            </w:tcBorders>
            <w:shd w:val="clear" w:color="auto" w:fill="auto"/>
          </w:tcPr>
          <w:p w14:paraId="37A752CD" w14:textId="77777777" w:rsidR="00A47151" w:rsidRPr="005C6A56" w:rsidRDefault="00A47151">
            <w:pPr>
              <w:rPr>
                <w:rFonts w:ascii="Garamond" w:hAnsi="Garamond"/>
                <w:b/>
                <w:sz w:val="22"/>
                <w:szCs w:val="22"/>
              </w:rPr>
            </w:pPr>
            <w:r w:rsidRPr="005C6A56">
              <w:rPr>
                <w:rFonts w:ascii="Garamond" w:hAnsi="Garamond"/>
                <w:b/>
                <w:sz w:val="22"/>
                <w:szCs w:val="22"/>
              </w:rPr>
              <w:t>RSVZ</w:t>
            </w:r>
          </w:p>
        </w:tc>
        <w:tc>
          <w:tcPr>
            <w:tcW w:w="1336" w:type="dxa"/>
            <w:vMerge w:val="restart"/>
            <w:tcBorders>
              <w:top w:val="nil"/>
              <w:bottom w:val="nil"/>
            </w:tcBorders>
            <w:shd w:val="clear" w:color="auto" w:fill="auto"/>
          </w:tcPr>
          <w:p w14:paraId="292045AF" w14:textId="77777777" w:rsidR="00A47151" w:rsidRPr="005C6A56" w:rsidRDefault="00A47151">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561E21CA" w14:textId="77777777" w:rsidR="00A47151" w:rsidRPr="005C6A56" w:rsidRDefault="00A47151">
            <w:pPr>
              <w:rPr>
                <w:rFonts w:ascii="Garamond" w:hAnsi="Garamond"/>
                <w:sz w:val="22"/>
                <w:szCs w:val="22"/>
              </w:rPr>
            </w:pPr>
            <w:r w:rsidRPr="005C6A56">
              <w:rPr>
                <w:rFonts w:ascii="Garamond" w:hAnsi="Garamond"/>
                <w:sz w:val="22"/>
                <w:szCs w:val="22"/>
              </w:rPr>
              <w:t>Bijdragecategorie</w:t>
            </w:r>
          </w:p>
        </w:tc>
        <w:tc>
          <w:tcPr>
            <w:tcW w:w="2293" w:type="dxa"/>
            <w:vMerge w:val="restart"/>
            <w:tcBorders>
              <w:top w:val="nil"/>
              <w:bottom w:val="nil"/>
            </w:tcBorders>
            <w:shd w:val="clear" w:color="auto" w:fill="auto"/>
          </w:tcPr>
          <w:p w14:paraId="5D032CB4" w14:textId="77777777" w:rsidR="00A47151" w:rsidRPr="005C6A56" w:rsidRDefault="00A47151">
            <w:pPr>
              <w:rPr>
                <w:rFonts w:ascii="Garamond" w:hAnsi="Garamond"/>
                <w:sz w:val="22"/>
                <w:szCs w:val="22"/>
              </w:rPr>
            </w:pPr>
            <w:proofErr w:type="spellStart"/>
            <w:r w:rsidRPr="005C6A56">
              <w:rPr>
                <w:rFonts w:ascii="Garamond" w:hAnsi="Garamond"/>
                <w:sz w:val="22"/>
                <w:szCs w:val="22"/>
              </w:rPr>
              <w:t>bijdcat</w:t>
            </w:r>
            <w:proofErr w:type="spellEnd"/>
          </w:p>
        </w:tc>
        <w:tc>
          <w:tcPr>
            <w:tcW w:w="885" w:type="dxa"/>
            <w:vMerge w:val="restart"/>
            <w:tcBorders>
              <w:top w:val="nil"/>
              <w:bottom w:val="nil"/>
            </w:tcBorders>
            <w:shd w:val="clear" w:color="auto" w:fill="auto"/>
          </w:tcPr>
          <w:p w14:paraId="5DD6EBED"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1925CA94" w14:textId="77777777" w:rsidR="00A47151" w:rsidRPr="005C6A56" w:rsidRDefault="00A47151" w:rsidP="005C6A56">
            <w:pPr>
              <w:jc w:val="center"/>
              <w:rPr>
                <w:rFonts w:ascii="Garamond" w:hAnsi="Garamond"/>
                <w:sz w:val="22"/>
                <w:szCs w:val="22"/>
              </w:rPr>
            </w:pPr>
            <w:r w:rsidRPr="005C6A56">
              <w:rPr>
                <w:rFonts w:ascii="Garamond" w:hAnsi="Garamond"/>
                <w:sz w:val="22"/>
                <w:szCs w:val="22"/>
              </w:rPr>
              <w:t>A</w:t>
            </w:r>
          </w:p>
        </w:tc>
        <w:tc>
          <w:tcPr>
            <w:tcW w:w="4757" w:type="dxa"/>
            <w:tcBorders>
              <w:top w:val="nil"/>
              <w:bottom w:val="nil"/>
              <w:right w:val="nil"/>
            </w:tcBorders>
            <w:shd w:val="clear" w:color="auto" w:fill="auto"/>
          </w:tcPr>
          <w:p w14:paraId="59D93D52" w14:textId="77777777" w:rsidR="00A47151" w:rsidRPr="005C6A56" w:rsidRDefault="00A47151">
            <w:pPr>
              <w:rPr>
                <w:rFonts w:ascii="Garamond" w:hAnsi="Garamond"/>
                <w:sz w:val="22"/>
                <w:szCs w:val="22"/>
              </w:rPr>
            </w:pPr>
            <w:r w:rsidRPr="005C6A56">
              <w:rPr>
                <w:rFonts w:ascii="Garamond" w:hAnsi="Garamond"/>
                <w:sz w:val="22"/>
                <w:szCs w:val="22"/>
              </w:rPr>
              <w:t>Hoofdbezigheid</w:t>
            </w:r>
          </w:p>
        </w:tc>
      </w:tr>
      <w:tr w:rsidR="00A47151" w:rsidRPr="005C6A56" w14:paraId="12A060B4" w14:textId="77777777" w:rsidTr="005C6A56">
        <w:trPr>
          <w:cantSplit/>
          <w:tblHeader/>
        </w:trPr>
        <w:tc>
          <w:tcPr>
            <w:tcW w:w="1177" w:type="dxa"/>
            <w:vMerge/>
            <w:tcBorders>
              <w:top w:val="nil"/>
              <w:left w:val="nil"/>
              <w:bottom w:val="nil"/>
            </w:tcBorders>
            <w:shd w:val="clear" w:color="auto" w:fill="auto"/>
          </w:tcPr>
          <w:p w14:paraId="21967131"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23813BF2"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2FE56FE8"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1002EB94"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5B144D81"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4EE254E" w14:textId="77777777" w:rsidR="00A47151" w:rsidRPr="005C6A56" w:rsidRDefault="00A47151" w:rsidP="005C6A56">
            <w:pPr>
              <w:jc w:val="center"/>
              <w:rPr>
                <w:rFonts w:ascii="Garamond" w:hAnsi="Garamond"/>
                <w:sz w:val="22"/>
                <w:szCs w:val="22"/>
              </w:rPr>
            </w:pPr>
            <w:r w:rsidRPr="005C6A56">
              <w:rPr>
                <w:rFonts w:ascii="Garamond" w:hAnsi="Garamond"/>
                <w:sz w:val="22"/>
                <w:szCs w:val="22"/>
              </w:rPr>
              <w:t>H</w:t>
            </w:r>
          </w:p>
        </w:tc>
        <w:tc>
          <w:tcPr>
            <w:tcW w:w="4757" w:type="dxa"/>
            <w:tcBorders>
              <w:top w:val="nil"/>
              <w:bottom w:val="nil"/>
              <w:right w:val="nil"/>
            </w:tcBorders>
            <w:shd w:val="clear" w:color="auto" w:fill="auto"/>
          </w:tcPr>
          <w:p w14:paraId="2F19FA34"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7A792F56" w14:textId="77777777" w:rsidTr="005C6A56">
        <w:trPr>
          <w:cantSplit/>
          <w:tblHeader/>
        </w:trPr>
        <w:tc>
          <w:tcPr>
            <w:tcW w:w="1177" w:type="dxa"/>
            <w:vMerge/>
            <w:tcBorders>
              <w:top w:val="nil"/>
              <w:left w:val="nil"/>
              <w:bottom w:val="nil"/>
            </w:tcBorders>
            <w:shd w:val="clear" w:color="auto" w:fill="auto"/>
          </w:tcPr>
          <w:p w14:paraId="2DAA9BA1"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052138D9"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668E89A3"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054323E3"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7BC45DA1"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748E319" w14:textId="77777777" w:rsidR="00A47151" w:rsidRPr="005C6A56" w:rsidRDefault="00A47151"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023D086F"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55C4D4F" w14:textId="77777777" w:rsidTr="005C6A56">
        <w:trPr>
          <w:cantSplit/>
          <w:tblHeader/>
        </w:trPr>
        <w:tc>
          <w:tcPr>
            <w:tcW w:w="1177" w:type="dxa"/>
            <w:vMerge/>
            <w:tcBorders>
              <w:top w:val="nil"/>
              <w:left w:val="nil"/>
              <w:bottom w:val="nil"/>
            </w:tcBorders>
            <w:shd w:val="clear" w:color="auto" w:fill="auto"/>
          </w:tcPr>
          <w:p w14:paraId="1619EC1C"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7B83ADEF"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05B499C5"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7C7BDC6D"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36C434D7"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202BDDAC" w14:textId="77777777" w:rsidR="00A47151" w:rsidRPr="005C6A56" w:rsidRDefault="00A47151"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4DE3C07D"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1D33B1B" w14:textId="77777777" w:rsidTr="005C6A56">
        <w:trPr>
          <w:cantSplit/>
          <w:tblHeader/>
        </w:trPr>
        <w:tc>
          <w:tcPr>
            <w:tcW w:w="1177" w:type="dxa"/>
            <w:vMerge/>
            <w:tcBorders>
              <w:top w:val="nil"/>
              <w:left w:val="nil"/>
              <w:bottom w:val="nil"/>
            </w:tcBorders>
            <w:shd w:val="clear" w:color="auto" w:fill="auto"/>
          </w:tcPr>
          <w:p w14:paraId="310E97A2"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17DBE3B7"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69BBB05B"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60697AD5"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499A2D2C"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AC3CB20" w14:textId="77777777" w:rsidR="00A47151" w:rsidRPr="005C6A56" w:rsidRDefault="00A47151"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045451D0"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2F900847" w14:textId="77777777" w:rsidTr="005C6A56">
        <w:trPr>
          <w:cantSplit/>
          <w:tblHeader/>
        </w:trPr>
        <w:tc>
          <w:tcPr>
            <w:tcW w:w="1177" w:type="dxa"/>
            <w:vMerge/>
            <w:tcBorders>
              <w:top w:val="nil"/>
              <w:left w:val="nil"/>
              <w:bottom w:val="nil"/>
            </w:tcBorders>
            <w:shd w:val="clear" w:color="auto" w:fill="auto"/>
          </w:tcPr>
          <w:p w14:paraId="0F8F4A89"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072B2770"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1D94B9F9"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6DAF4777"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7855A167"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081DF252" w14:textId="77777777" w:rsidR="00A47151" w:rsidRPr="005C6A56" w:rsidRDefault="00A47151"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7FE5D7AD"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1D25D7D8" w14:textId="77777777" w:rsidTr="005C6A56">
        <w:trPr>
          <w:cantSplit/>
          <w:tblHeader/>
        </w:trPr>
        <w:tc>
          <w:tcPr>
            <w:tcW w:w="1177" w:type="dxa"/>
            <w:vMerge/>
            <w:tcBorders>
              <w:top w:val="nil"/>
              <w:left w:val="nil"/>
              <w:bottom w:val="nil"/>
            </w:tcBorders>
            <w:shd w:val="clear" w:color="auto" w:fill="auto"/>
          </w:tcPr>
          <w:p w14:paraId="439A4C28"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1168757F"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6F70503E"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42C342D3"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57E76C7F"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43A27CA" w14:textId="77777777" w:rsidR="00A47151" w:rsidRPr="005C6A56" w:rsidRDefault="00A47151" w:rsidP="005C6A56">
            <w:pPr>
              <w:jc w:val="center"/>
              <w:rPr>
                <w:rFonts w:ascii="Garamond" w:hAnsi="Garamond"/>
                <w:sz w:val="22"/>
                <w:szCs w:val="22"/>
              </w:rPr>
            </w:pPr>
            <w:r w:rsidRPr="005C6A56">
              <w:rPr>
                <w:rFonts w:ascii="Garamond" w:hAnsi="Garamond"/>
                <w:sz w:val="22"/>
                <w:szCs w:val="22"/>
              </w:rPr>
              <w:t>O</w:t>
            </w:r>
          </w:p>
        </w:tc>
        <w:tc>
          <w:tcPr>
            <w:tcW w:w="4757" w:type="dxa"/>
            <w:tcBorders>
              <w:top w:val="nil"/>
              <w:bottom w:val="nil"/>
              <w:right w:val="nil"/>
            </w:tcBorders>
            <w:shd w:val="clear" w:color="auto" w:fill="auto"/>
          </w:tcPr>
          <w:p w14:paraId="2615608D"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22EDB9F2" w14:textId="77777777" w:rsidTr="005C6A56">
        <w:trPr>
          <w:cantSplit/>
          <w:tblHeader/>
        </w:trPr>
        <w:tc>
          <w:tcPr>
            <w:tcW w:w="1177" w:type="dxa"/>
            <w:vMerge/>
            <w:tcBorders>
              <w:top w:val="nil"/>
              <w:left w:val="nil"/>
              <w:bottom w:val="nil"/>
            </w:tcBorders>
            <w:shd w:val="clear" w:color="auto" w:fill="auto"/>
          </w:tcPr>
          <w:p w14:paraId="4FD62C0B"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66649323"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B6D8A32"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745B69E4"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71FA45D6"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2956263E" w14:textId="77777777" w:rsidR="00A47151" w:rsidRPr="005C6A56" w:rsidRDefault="00A47151" w:rsidP="005C6A56">
            <w:pPr>
              <w:jc w:val="center"/>
              <w:rPr>
                <w:rFonts w:ascii="Garamond" w:hAnsi="Garamond"/>
                <w:sz w:val="22"/>
                <w:szCs w:val="22"/>
              </w:rPr>
            </w:pPr>
            <w:r w:rsidRPr="005C6A56">
              <w:rPr>
                <w:rFonts w:ascii="Garamond" w:hAnsi="Garamond"/>
                <w:sz w:val="22"/>
                <w:szCs w:val="22"/>
              </w:rPr>
              <w:t>Q</w:t>
            </w:r>
          </w:p>
        </w:tc>
        <w:tc>
          <w:tcPr>
            <w:tcW w:w="4757" w:type="dxa"/>
            <w:tcBorders>
              <w:top w:val="nil"/>
              <w:bottom w:val="nil"/>
              <w:right w:val="nil"/>
            </w:tcBorders>
            <w:shd w:val="clear" w:color="auto" w:fill="auto"/>
          </w:tcPr>
          <w:p w14:paraId="6905E9F8"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2826ED7" w14:textId="77777777" w:rsidTr="005C6A56">
        <w:trPr>
          <w:cantSplit/>
          <w:tblHeader/>
        </w:trPr>
        <w:tc>
          <w:tcPr>
            <w:tcW w:w="1177" w:type="dxa"/>
            <w:vMerge/>
            <w:tcBorders>
              <w:top w:val="nil"/>
              <w:left w:val="nil"/>
              <w:bottom w:val="nil"/>
            </w:tcBorders>
            <w:shd w:val="clear" w:color="auto" w:fill="auto"/>
          </w:tcPr>
          <w:p w14:paraId="15032D24"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35E788B5"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0E745E4D"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21525B95"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6F903207"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09DC1AA7" w14:textId="77777777" w:rsidR="00A47151" w:rsidRPr="005C6A56" w:rsidRDefault="00A47151" w:rsidP="005C6A56">
            <w:pPr>
              <w:jc w:val="center"/>
              <w:rPr>
                <w:rFonts w:ascii="Garamond" w:hAnsi="Garamond"/>
                <w:sz w:val="22"/>
                <w:szCs w:val="22"/>
              </w:rPr>
            </w:pPr>
            <w:r w:rsidRPr="005C6A56">
              <w:rPr>
                <w:rFonts w:ascii="Garamond" w:hAnsi="Garamond"/>
                <w:sz w:val="22"/>
                <w:szCs w:val="22"/>
              </w:rPr>
              <w:t>R</w:t>
            </w:r>
          </w:p>
        </w:tc>
        <w:tc>
          <w:tcPr>
            <w:tcW w:w="4757" w:type="dxa"/>
            <w:tcBorders>
              <w:top w:val="nil"/>
              <w:bottom w:val="nil"/>
              <w:right w:val="nil"/>
            </w:tcBorders>
            <w:shd w:val="clear" w:color="auto" w:fill="auto"/>
          </w:tcPr>
          <w:p w14:paraId="5BF71F8E"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0E1DAAE0" w14:textId="77777777" w:rsidTr="005C6A56">
        <w:trPr>
          <w:cantSplit/>
          <w:tblHeader/>
        </w:trPr>
        <w:tc>
          <w:tcPr>
            <w:tcW w:w="1177" w:type="dxa"/>
            <w:vMerge/>
            <w:tcBorders>
              <w:top w:val="nil"/>
              <w:left w:val="nil"/>
              <w:bottom w:val="nil"/>
            </w:tcBorders>
            <w:shd w:val="clear" w:color="auto" w:fill="auto"/>
          </w:tcPr>
          <w:p w14:paraId="50E3094B"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30E85E42"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5D74E5E9"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68A516F9"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206F4DEA"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90CBC5C" w14:textId="77777777" w:rsidR="00A47151" w:rsidRPr="005C6A56" w:rsidRDefault="00A47151"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28A2F1A9"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4C6CC8E0" w14:textId="77777777" w:rsidTr="005C6A56">
        <w:trPr>
          <w:cantSplit/>
          <w:tblHeader/>
        </w:trPr>
        <w:tc>
          <w:tcPr>
            <w:tcW w:w="1177" w:type="dxa"/>
            <w:vMerge/>
            <w:tcBorders>
              <w:top w:val="nil"/>
              <w:left w:val="nil"/>
              <w:bottom w:val="nil"/>
            </w:tcBorders>
            <w:shd w:val="clear" w:color="auto" w:fill="auto"/>
          </w:tcPr>
          <w:p w14:paraId="23311BFC"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2E0B4666"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01988536"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533B070A"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1A89DABC"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59923E8" w14:textId="77777777" w:rsidR="00A47151" w:rsidRPr="005C6A56" w:rsidRDefault="00A47151" w:rsidP="005C6A56">
            <w:pPr>
              <w:jc w:val="center"/>
              <w:rPr>
                <w:rFonts w:ascii="Garamond" w:hAnsi="Garamond"/>
                <w:sz w:val="22"/>
                <w:szCs w:val="22"/>
              </w:rPr>
            </w:pPr>
            <w:r w:rsidRPr="005C6A56">
              <w:rPr>
                <w:rFonts w:ascii="Garamond" w:hAnsi="Garamond"/>
                <w:sz w:val="22"/>
                <w:szCs w:val="22"/>
              </w:rPr>
              <w:t>T</w:t>
            </w:r>
          </w:p>
        </w:tc>
        <w:tc>
          <w:tcPr>
            <w:tcW w:w="4757" w:type="dxa"/>
            <w:tcBorders>
              <w:top w:val="nil"/>
              <w:bottom w:val="nil"/>
              <w:right w:val="nil"/>
            </w:tcBorders>
            <w:shd w:val="clear" w:color="auto" w:fill="auto"/>
          </w:tcPr>
          <w:p w14:paraId="4F034B4E"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4A64AA89" w14:textId="77777777" w:rsidTr="005C6A56">
        <w:trPr>
          <w:cantSplit/>
          <w:tblHeader/>
        </w:trPr>
        <w:tc>
          <w:tcPr>
            <w:tcW w:w="1177" w:type="dxa"/>
            <w:vMerge/>
            <w:tcBorders>
              <w:top w:val="nil"/>
              <w:left w:val="nil"/>
              <w:bottom w:val="nil"/>
            </w:tcBorders>
            <w:shd w:val="clear" w:color="auto" w:fill="auto"/>
          </w:tcPr>
          <w:p w14:paraId="0463158A"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683E12A4"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05E10AB"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23B249F6"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09CC340B"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79F53D05" w14:textId="77777777" w:rsidR="00A47151" w:rsidRPr="005C6A56" w:rsidRDefault="00A47151"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5032DD67"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F37466E" w14:textId="77777777" w:rsidTr="005C6A56">
        <w:trPr>
          <w:cantSplit/>
          <w:tblHeader/>
        </w:trPr>
        <w:tc>
          <w:tcPr>
            <w:tcW w:w="1177" w:type="dxa"/>
            <w:vMerge/>
            <w:tcBorders>
              <w:top w:val="nil"/>
              <w:left w:val="nil"/>
              <w:bottom w:val="nil"/>
            </w:tcBorders>
            <w:shd w:val="clear" w:color="auto" w:fill="auto"/>
          </w:tcPr>
          <w:p w14:paraId="12EF15C0"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79222144" w14:textId="77777777" w:rsidR="00A47151" w:rsidRPr="005C6A56" w:rsidRDefault="00A47151">
            <w:pPr>
              <w:rPr>
                <w:rFonts w:ascii="Garamond" w:hAnsi="Garamond"/>
                <w:sz w:val="22"/>
                <w:szCs w:val="22"/>
              </w:rPr>
            </w:pPr>
          </w:p>
        </w:tc>
        <w:tc>
          <w:tcPr>
            <w:tcW w:w="2821" w:type="dxa"/>
            <w:vMerge w:val="restart"/>
            <w:tcBorders>
              <w:top w:val="nil"/>
              <w:bottom w:val="nil"/>
            </w:tcBorders>
            <w:shd w:val="clear" w:color="auto" w:fill="auto"/>
          </w:tcPr>
          <w:p w14:paraId="2D632896" w14:textId="77777777" w:rsidR="00A47151" w:rsidRPr="005C6A56" w:rsidRDefault="00A47151">
            <w:pPr>
              <w:rPr>
                <w:rFonts w:ascii="Garamond" w:hAnsi="Garamond"/>
                <w:sz w:val="22"/>
                <w:szCs w:val="22"/>
              </w:rPr>
            </w:pPr>
            <w:r w:rsidRPr="005C6A56">
              <w:rPr>
                <w:rFonts w:ascii="Garamond" w:hAnsi="Garamond"/>
                <w:sz w:val="22"/>
                <w:szCs w:val="22"/>
              </w:rPr>
              <w:t>Hoedanigheid</w:t>
            </w:r>
          </w:p>
        </w:tc>
        <w:tc>
          <w:tcPr>
            <w:tcW w:w="2293" w:type="dxa"/>
            <w:vMerge w:val="restart"/>
            <w:tcBorders>
              <w:top w:val="nil"/>
              <w:bottom w:val="nil"/>
            </w:tcBorders>
            <w:shd w:val="clear" w:color="auto" w:fill="auto"/>
          </w:tcPr>
          <w:p w14:paraId="5018D822" w14:textId="77777777" w:rsidR="00A47151" w:rsidRPr="005C6A56" w:rsidRDefault="00A47151">
            <w:pPr>
              <w:rPr>
                <w:rFonts w:ascii="Garamond" w:hAnsi="Garamond"/>
                <w:sz w:val="22"/>
                <w:szCs w:val="22"/>
              </w:rPr>
            </w:pPr>
            <w:r w:rsidRPr="005C6A56">
              <w:rPr>
                <w:rFonts w:ascii="Garamond" w:hAnsi="Garamond"/>
                <w:sz w:val="22"/>
                <w:szCs w:val="22"/>
              </w:rPr>
              <w:t>hoed</w:t>
            </w:r>
          </w:p>
        </w:tc>
        <w:tc>
          <w:tcPr>
            <w:tcW w:w="885" w:type="dxa"/>
            <w:vMerge w:val="restart"/>
            <w:tcBorders>
              <w:top w:val="nil"/>
              <w:bottom w:val="nil"/>
            </w:tcBorders>
            <w:shd w:val="clear" w:color="auto" w:fill="auto"/>
          </w:tcPr>
          <w:p w14:paraId="642881CB"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010822BD" w14:textId="77777777" w:rsidR="00A47151" w:rsidRPr="005C6A56" w:rsidRDefault="00A47151"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302965E8" w14:textId="77777777" w:rsidR="00A47151" w:rsidRPr="005C6A56" w:rsidRDefault="00A47151">
            <w:pPr>
              <w:rPr>
                <w:rFonts w:ascii="Garamond" w:hAnsi="Garamond"/>
                <w:sz w:val="22"/>
                <w:szCs w:val="22"/>
              </w:rPr>
            </w:pPr>
            <w:r w:rsidRPr="005C6A56">
              <w:rPr>
                <w:rFonts w:ascii="Garamond" w:hAnsi="Garamond"/>
                <w:sz w:val="22"/>
                <w:szCs w:val="22"/>
              </w:rPr>
              <w:t>Zelfstandig</w:t>
            </w:r>
          </w:p>
        </w:tc>
      </w:tr>
      <w:tr w:rsidR="00A47151" w:rsidRPr="005C6A56" w14:paraId="1E41355D" w14:textId="77777777" w:rsidTr="005C6A56">
        <w:trPr>
          <w:cantSplit/>
          <w:tblHeader/>
        </w:trPr>
        <w:tc>
          <w:tcPr>
            <w:tcW w:w="1177" w:type="dxa"/>
            <w:vMerge/>
            <w:tcBorders>
              <w:top w:val="nil"/>
              <w:left w:val="nil"/>
              <w:bottom w:val="nil"/>
            </w:tcBorders>
            <w:shd w:val="clear" w:color="auto" w:fill="auto"/>
          </w:tcPr>
          <w:p w14:paraId="4695C470"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7A9DD001"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1341B5F8"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5AEEAB75"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11348278"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267DFCB4" w14:textId="77777777" w:rsidR="00A47151" w:rsidRPr="005C6A56" w:rsidRDefault="00A47151"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4A544754" w14:textId="77777777" w:rsidR="00A47151" w:rsidRPr="005C6A56" w:rsidRDefault="00A47151">
            <w:pPr>
              <w:rPr>
                <w:rFonts w:ascii="Garamond" w:hAnsi="Garamond"/>
                <w:sz w:val="22"/>
                <w:szCs w:val="22"/>
              </w:rPr>
            </w:pPr>
            <w:r w:rsidRPr="005C6A56">
              <w:rPr>
                <w:rFonts w:ascii="Garamond" w:hAnsi="Garamond"/>
                <w:sz w:val="22"/>
                <w:szCs w:val="22"/>
              </w:rPr>
              <w:t>Zelfstandig</w:t>
            </w:r>
          </w:p>
        </w:tc>
      </w:tr>
    </w:tbl>
    <w:p w14:paraId="46A8EE14" w14:textId="77777777" w:rsidR="0031697C" w:rsidRPr="005415A5" w:rsidRDefault="0031697C">
      <w:pPr>
        <w:rPr>
          <w:rFonts w:ascii="Garamond" w:hAnsi="Garamond"/>
        </w:rPr>
      </w:pPr>
      <w:bookmarkStart w:id="53" w:name="_Toc224376350"/>
    </w:p>
    <w:p w14:paraId="59C23F12" w14:textId="77777777" w:rsidR="00AB38FD" w:rsidRPr="005415A5" w:rsidRDefault="00AB38FD">
      <w:pPr>
        <w:pStyle w:val="Heading2"/>
      </w:pPr>
      <w:bookmarkStart w:id="54" w:name="_Toc224635281"/>
      <w:bookmarkStart w:id="55" w:name="_Toc227052211"/>
      <w:bookmarkStart w:id="56" w:name="_Toc227052327"/>
      <w:bookmarkStart w:id="57" w:name="_Toc231199896"/>
      <w:bookmarkStart w:id="58" w:name="_Toc239749889"/>
      <w:bookmarkStart w:id="59" w:name="_Toc239751056"/>
      <w:bookmarkStart w:id="60" w:name="_Toc105512021"/>
      <w:r w:rsidRPr="005415A5">
        <w:t>Voorwaarden nomenclatuurpositie 1.2.3 Werkend als zelfstandige na pensioenleeftijd</w:t>
      </w:r>
      <w:bookmarkEnd w:id="53"/>
      <w:bookmarkEnd w:id="54"/>
      <w:bookmarkEnd w:id="55"/>
      <w:bookmarkEnd w:id="56"/>
      <w:bookmarkEnd w:id="57"/>
      <w:bookmarkEnd w:id="58"/>
      <w:bookmarkEnd w:id="59"/>
      <w:bookmarkEnd w:id="60"/>
    </w:p>
    <w:p w14:paraId="0BFA6C29" w14:textId="77777777" w:rsidR="00AB38FD" w:rsidRPr="005415A5" w:rsidRDefault="00AB38FD">
      <w:pPr>
        <w:rPr>
          <w:rFonts w:ascii="Garamond" w:hAnsi="Garamond"/>
        </w:rPr>
      </w:pPr>
    </w:p>
    <w:p w14:paraId="21141379" w14:textId="77777777" w:rsidR="0005163F" w:rsidRDefault="00AB38FD">
      <w:pPr>
        <w:rPr>
          <w:rFonts w:ascii="Garamond" w:hAnsi="Garamond"/>
          <w:lang w:val="nl-BE"/>
        </w:rPr>
      </w:pPr>
      <w:r w:rsidRPr="005415A5">
        <w:rPr>
          <w:rFonts w:ascii="Garamond" w:hAnsi="Garamond"/>
          <w:lang w:val="nl-BE"/>
        </w:rPr>
        <w:t>Nomenclatuurpositie 1.2.3 kan worden toegewezen op basis van vier verschillende assumpties</w:t>
      </w:r>
    </w:p>
    <w:p w14:paraId="1A3BD3BD" w14:textId="77777777" w:rsidR="0005163F" w:rsidRPr="005415A5" w:rsidRDefault="0005163F">
      <w:pPr>
        <w:rPr>
          <w:rFonts w:ascii="Garamond" w:hAnsi="Garamond"/>
          <w:lang w:val="nl-BE"/>
        </w:rPr>
      </w:pPr>
    </w:p>
    <w:p w14:paraId="0436B7C8"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835A6BB" w14:textId="77777777" w:rsidTr="005C6A56">
        <w:trPr>
          <w:cantSplit/>
          <w:tblHeader/>
        </w:trPr>
        <w:tc>
          <w:tcPr>
            <w:tcW w:w="1198" w:type="dxa"/>
            <w:tcBorders>
              <w:top w:val="nil"/>
              <w:left w:val="nil"/>
              <w:bottom w:val="single" w:sz="4" w:space="0" w:color="auto"/>
            </w:tcBorders>
            <w:shd w:val="clear" w:color="auto" w:fill="auto"/>
          </w:tcPr>
          <w:p w14:paraId="42351706"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09C110D5"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4EAF7213"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3BB833AC"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24A30F20"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E87F699"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610C195B"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72AD21DE" w14:textId="77777777" w:rsidTr="005C6A56">
        <w:trPr>
          <w:cantSplit/>
          <w:tblHeader/>
        </w:trPr>
        <w:tc>
          <w:tcPr>
            <w:tcW w:w="1198" w:type="dxa"/>
            <w:tcBorders>
              <w:left w:val="nil"/>
              <w:bottom w:val="nil"/>
              <w:right w:val="single" w:sz="4" w:space="0" w:color="auto"/>
            </w:tcBorders>
            <w:shd w:val="clear" w:color="auto" w:fill="auto"/>
          </w:tcPr>
          <w:p w14:paraId="2D4A1247"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left w:val="single" w:sz="4" w:space="0" w:color="auto"/>
              <w:bottom w:val="nil"/>
              <w:right w:val="single" w:sz="4" w:space="0" w:color="auto"/>
            </w:tcBorders>
            <w:shd w:val="clear" w:color="auto" w:fill="auto"/>
          </w:tcPr>
          <w:p w14:paraId="0DABE611"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left w:val="single" w:sz="4" w:space="0" w:color="auto"/>
              <w:bottom w:val="nil"/>
              <w:right w:val="single" w:sz="4" w:space="0" w:color="auto"/>
            </w:tcBorders>
            <w:shd w:val="clear" w:color="auto" w:fill="auto"/>
          </w:tcPr>
          <w:p w14:paraId="16A5DD77" w14:textId="77777777" w:rsidR="00AB38FD" w:rsidRPr="005C6A56" w:rsidRDefault="00AB38FD">
            <w:pPr>
              <w:rPr>
                <w:rFonts w:ascii="Garamond" w:hAnsi="Garamond"/>
                <w:sz w:val="22"/>
                <w:szCs w:val="22"/>
                <w:highlight w:val="yellow"/>
              </w:rPr>
            </w:pPr>
          </w:p>
        </w:tc>
        <w:tc>
          <w:tcPr>
            <w:tcW w:w="2340" w:type="dxa"/>
            <w:tcBorders>
              <w:left w:val="single" w:sz="4" w:space="0" w:color="auto"/>
              <w:bottom w:val="nil"/>
              <w:right w:val="single" w:sz="4" w:space="0" w:color="auto"/>
            </w:tcBorders>
            <w:shd w:val="clear" w:color="auto" w:fill="auto"/>
          </w:tcPr>
          <w:p w14:paraId="742DD60D" w14:textId="77777777" w:rsidR="00AB38FD" w:rsidRPr="005C6A56" w:rsidRDefault="00AB38FD">
            <w:pPr>
              <w:rPr>
                <w:rFonts w:ascii="Garamond" w:hAnsi="Garamond"/>
                <w:sz w:val="22"/>
                <w:szCs w:val="22"/>
                <w:highlight w:val="yellow"/>
              </w:rPr>
            </w:pPr>
          </w:p>
        </w:tc>
        <w:tc>
          <w:tcPr>
            <w:tcW w:w="900" w:type="dxa"/>
            <w:tcBorders>
              <w:left w:val="single" w:sz="4" w:space="0" w:color="auto"/>
              <w:bottom w:val="nil"/>
              <w:right w:val="single" w:sz="4" w:space="0" w:color="auto"/>
            </w:tcBorders>
            <w:shd w:val="clear" w:color="auto" w:fill="auto"/>
          </w:tcPr>
          <w:p w14:paraId="1D7996ED" w14:textId="77777777" w:rsidR="00AB38FD" w:rsidRPr="005C6A56" w:rsidRDefault="00AB38FD" w:rsidP="005C6A56">
            <w:pPr>
              <w:jc w:val="center"/>
              <w:rPr>
                <w:rFonts w:ascii="Garamond" w:hAnsi="Garamond"/>
                <w:sz w:val="22"/>
                <w:szCs w:val="22"/>
                <w:highlight w:val="yellow"/>
              </w:rPr>
            </w:pPr>
          </w:p>
        </w:tc>
        <w:tc>
          <w:tcPr>
            <w:tcW w:w="720" w:type="dxa"/>
            <w:tcBorders>
              <w:left w:val="single" w:sz="4" w:space="0" w:color="auto"/>
              <w:bottom w:val="nil"/>
              <w:right w:val="single" w:sz="4" w:space="0" w:color="auto"/>
            </w:tcBorders>
            <w:shd w:val="clear" w:color="auto" w:fill="auto"/>
          </w:tcPr>
          <w:p w14:paraId="5C9FD2A5" w14:textId="77777777" w:rsidR="00AB38FD" w:rsidRPr="005C6A56" w:rsidRDefault="00AB38FD" w:rsidP="005C6A56">
            <w:pPr>
              <w:jc w:val="center"/>
              <w:rPr>
                <w:rFonts w:ascii="Garamond" w:hAnsi="Garamond"/>
                <w:sz w:val="22"/>
                <w:szCs w:val="22"/>
                <w:highlight w:val="yellow"/>
              </w:rPr>
            </w:pPr>
          </w:p>
        </w:tc>
        <w:tc>
          <w:tcPr>
            <w:tcW w:w="4860" w:type="dxa"/>
            <w:tcBorders>
              <w:left w:val="single" w:sz="4" w:space="0" w:color="auto"/>
              <w:bottom w:val="nil"/>
              <w:right w:val="nil"/>
            </w:tcBorders>
            <w:shd w:val="clear" w:color="auto" w:fill="auto"/>
          </w:tcPr>
          <w:p w14:paraId="7A60E7E4" w14:textId="77777777" w:rsidR="00AB38FD" w:rsidRPr="005C6A56" w:rsidRDefault="00AB38FD">
            <w:pPr>
              <w:rPr>
                <w:rFonts w:ascii="Garamond" w:hAnsi="Garamond"/>
                <w:sz w:val="22"/>
                <w:szCs w:val="22"/>
                <w:highlight w:val="yellow"/>
              </w:rPr>
            </w:pPr>
          </w:p>
        </w:tc>
      </w:tr>
      <w:tr w:rsidR="00AB38FD" w:rsidRPr="005C6A56" w14:paraId="3E6B4D63" w14:textId="77777777" w:rsidTr="005C6A56">
        <w:trPr>
          <w:cantSplit/>
          <w:tblHeader/>
        </w:trPr>
        <w:tc>
          <w:tcPr>
            <w:tcW w:w="1198" w:type="dxa"/>
            <w:tcBorders>
              <w:top w:val="nil"/>
              <w:left w:val="nil"/>
              <w:bottom w:val="nil"/>
              <w:right w:val="single" w:sz="4" w:space="0" w:color="auto"/>
            </w:tcBorders>
            <w:shd w:val="clear" w:color="auto" w:fill="auto"/>
          </w:tcPr>
          <w:p w14:paraId="76F92E37" w14:textId="77777777" w:rsidR="00AB38FD" w:rsidRPr="005C6A56" w:rsidRDefault="00AB38FD">
            <w:pPr>
              <w:rPr>
                <w:rFonts w:ascii="Garamond" w:hAnsi="Garamond"/>
                <w:b/>
                <w:sz w:val="22"/>
                <w:szCs w:val="22"/>
              </w:rPr>
            </w:pPr>
          </w:p>
        </w:tc>
        <w:tc>
          <w:tcPr>
            <w:tcW w:w="1361" w:type="dxa"/>
            <w:tcBorders>
              <w:top w:val="nil"/>
              <w:left w:val="single" w:sz="4" w:space="0" w:color="auto"/>
              <w:bottom w:val="nil"/>
              <w:right w:val="single" w:sz="4" w:space="0" w:color="auto"/>
            </w:tcBorders>
            <w:shd w:val="clear" w:color="auto" w:fill="auto"/>
          </w:tcPr>
          <w:p w14:paraId="506EFBD3" w14:textId="77777777" w:rsidR="00AB38FD" w:rsidRPr="005C6A56" w:rsidRDefault="00AB38FD">
            <w:pPr>
              <w:rPr>
                <w:rFonts w:ascii="Garamond" w:hAnsi="Garamond"/>
                <w:sz w:val="22"/>
                <w:szCs w:val="22"/>
              </w:rPr>
            </w:pPr>
          </w:p>
        </w:tc>
        <w:tc>
          <w:tcPr>
            <w:tcW w:w="2880" w:type="dxa"/>
            <w:tcBorders>
              <w:top w:val="nil"/>
              <w:left w:val="single" w:sz="4" w:space="0" w:color="auto"/>
              <w:bottom w:val="nil"/>
              <w:right w:val="single" w:sz="4" w:space="0" w:color="auto"/>
            </w:tcBorders>
            <w:shd w:val="clear" w:color="auto" w:fill="auto"/>
          </w:tcPr>
          <w:p w14:paraId="4CBFB3A1" w14:textId="77777777" w:rsidR="00AB38FD" w:rsidRPr="005C6A56" w:rsidRDefault="00AB38FD">
            <w:pPr>
              <w:rPr>
                <w:rFonts w:ascii="Garamond" w:hAnsi="Garamond"/>
                <w:sz w:val="22"/>
                <w:szCs w:val="22"/>
              </w:rPr>
            </w:pPr>
          </w:p>
        </w:tc>
        <w:tc>
          <w:tcPr>
            <w:tcW w:w="2340" w:type="dxa"/>
            <w:tcBorders>
              <w:top w:val="nil"/>
              <w:left w:val="single" w:sz="4" w:space="0" w:color="auto"/>
              <w:bottom w:val="nil"/>
              <w:right w:val="single" w:sz="4" w:space="0" w:color="auto"/>
            </w:tcBorders>
            <w:shd w:val="clear" w:color="auto" w:fill="auto"/>
          </w:tcPr>
          <w:p w14:paraId="715B097E" w14:textId="77777777" w:rsidR="00AB38FD" w:rsidRPr="005C6A56" w:rsidRDefault="00AB38FD">
            <w:pPr>
              <w:rPr>
                <w:rFonts w:ascii="Garamond" w:hAnsi="Garamond"/>
                <w:sz w:val="22"/>
                <w:szCs w:val="22"/>
              </w:rPr>
            </w:pPr>
          </w:p>
        </w:tc>
        <w:tc>
          <w:tcPr>
            <w:tcW w:w="900" w:type="dxa"/>
            <w:tcBorders>
              <w:top w:val="nil"/>
              <w:left w:val="single" w:sz="4" w:space="0" w:color="auto"/>
              <w:bottom w:val="nil"/>
              <w:right w:val="single" w:sz="4" w:space="0" w:color="auto"/>
            </w:tcBorders>
            <w:shd w:val="clear" w:color="auto" w:fill="auto"/>
          </w:tcPr>
          <w:p w14:paraId="4C881717" w14:textId="77777777" w:rsidR="00AB38FD" w:rsidRPr="005C6A56" w:rsidRDefault="00AB38FD" w:rsidP="005C6A56">
            <w:pPr>
              <w:jc w:val="center"/>
              <w:rPr>
                <w:rFonts w:ascii="Garamond" w:hAnsi="Garamond"/>
                <w:sz w:val="22"/>
                <w:szCs w:val="22"/>
              </w:rPr>
            </w:pPr>
          </w:p>
        </w:tc>
        <w:tc>
          <w:tcPr>
            <w:tcW w:w="720" w:type="dxa"/>
            <w:tcBorders>
              <w:top w:val="nil"/>
              <w:left w:val="single" w:sz="4" w:space="0" w:color="auto"/>
              <w:bottom w:val="nil"/>
              <w:right w:val="single" w:sz="4" w:space="0" w:color="auto"/>
            </w:tcBorders>
            <w:shd w:val="clear" w:color="auto" w:fill="auto"/>
          </w:tcPr>
          <w:p w14:paraId="1BEAB1FD" w14:textId="77777777" w:rsidR="00AB38FD" w:rsidRPr="005C6A56" w:rsidRDefault="00AB38FD" w:rsidP="005C6A56">
            <w:pPr>
              <w:jc w:val="center"/>
              <w:rPr>
                <w:rFonts w:ascii="Garamond" w:hAnsi="Garamond"/>
                <w:sz w:val="22"/>
                <w:szCs w:val="22"/>
              </w:rPr>
            </w:pPr>
          </w:p>
        </w:tc>
        <w:tc>
          <w:tcPr>
            <w:tcW w:w="4860" w:type="dxa"/>
            <w:tcBorders>
              <w:top w:val="nil"/>
              <w:left w:val="single" w:sz="4" w:space="0" w:color="auto"/>
              <w:bottom w:val="nil"/>
              <w:right w:val="nil"/>
            </w:tcBorders>
            <w:shd w:val="clear" w:color="auto" w:fill="auto"/>
          </w:tcPr>
          <w:p w14:paraId="15BAE837" w14:textId="77777777" w:rsidR="00AB38FD" w:rsidRPr="005C6A56" w:rsidRDefault="00AB38FD">
            <w:pPr>
              <w:rPr>
                <w:rFonts w:ascii="Garamond" w:hAnsi="Garamond"/>
                <w:sz w:val="22"/>
                <w:szCs w:val="22"/>
                <w:lang w:val="nl-BE"/>
              </w:rPr>
            </w:pPr>
          </w:p>
        </w:tc>
      </w:tr>
      <w:tr w:rsidR="00AB38FD" w:rsidRPr="005C6A56" w14:paraId="1D28653B" w14:textId="77777777" w:rsidTr="005C6A56">
        <w:trPr>
          <w:cantSplit/>
          <w:tblHeader/>
        </w:trPr>
        <w:tc>
          <w:tcPr>
            <w:tcW w:w="1198" w:type="dxa"/>
            <w:tcBorders>
              <w:top w:val="nil"/>
              <w:left w:val="nil"/>
              <w:bottom w:val="nil"/>
              <w:right w:val="single" w:sz="4" w:space="0" w:color="auto"/>
            </w:tcBorders>
            <w:shd w:val="clear" w:color="auto" w:fill="auto"/>
          </w:tcPr>
          <w:p w14:paraId="3584ACC7"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left w:val="single" w:sz="4" w:space="0" w:color="auto"/>
              <w:bottom w:val="nil"/>
              <w:right w:val="single" w:sz="4" w:space="0" w:color="auto"/>
            </w:tcBorders>
            <w:shd w:val="clear" w:color="auto" w:fill="auto"/>
          </w:tcPr>
          <w:p w14:paraId="3DE511A7"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left w:val="single" w:sz="4" w:space="0" w:color="auto"/>
              <w:bottom w:val="nil"/>
              <w:right w:val="single" w:sz="4" w:space="0" w:color="auto"/>
            </w:tcBorders>
            <w:shd w:val="clear" w:color="auto" w:fill="auto"/>
          </w:tcPr>
          <w:p w14:paraId="17E318D3" w14:textId="77777777" w:rsidR="00AB38FD" w:rsidRPr="005C6A56" w:rsidRDefault="00AB38FD">
            <w:pPr>
              <w:rPr>
                <w:rFonts w:ascii="Garamond" w:hAnsi="Garamond"/>
                <w:sz w:val="22"/>
                <w:szCs w:val="22"/>
              </w:rPr>
            </w:pPr>
          </w:p>
        </w:tc>
        <w:tc>
          <w:tcPr>
            <w:tcW w:w="2340" w:type="dxa"/>
            <w:tcBorders>
              <w:top w:val="nil"/>
              <w:left w:val="single" w:sz="4" w:space="0" w:color="auto"/>
              <w:bottom w:val="nil"/>
              <w:right w:val="single" w:sz="4" w:space="0" w:color="auto"/>
            </w:tcBorders>
            <w:shd w:val="clear" w:color="auto" w:fill="auto"/>
          </w:tcPr>
          <w:p w14:paraId="7E3C125E" w14:textId="77777777" w:rsidR="00AB38FD" w:rsidRPr="005C6A56" w:rsidRDefault="00AB38FD">
            <w:pPr>
              <w:rPr>
                <w:rFonts w:ascii="Garamond" w:hAnsi="Garamond"/>
                <w:sz w:val="22"/>
                <w:szCs w:val="22"/>
              </w:rPr>
            </w:pPr>
          </w:p>
        </w:tc>
        <w:tc>
          <w:tcPr>
            <w:tcW w:w="900" w:type="dxa"/>
            <w:tcBorders>
              <w:top w:val="nil"/>
              <w:left w:val="single" w:sz="4" w:space="0" w:color="auto"/>
              <w:bottom w:val="nil"/>
              <w:right w:val="single" w:sz="4" w:space="0" w:color="auto"/>
            </w:tcBorders>
            <w:shd w:val="clear" w:color="auto" w:fill="auto"/>
          </w:tcPr>
          <w:p w14:paraId="6199976F" w14:textId="77777777" w:rsidR="00AB38FD" w:rsidRPr="005C6A56" w:rsidRDefault="00AB38FD" w:rsidP="005C6A56">
            <w:pPr>
              <w:jc w:val="center"/>
              <w:rPr>
                <w:rFonts w:ascii="Garamond" w:hAnsi="Garamond"/>
                <w:sz w:val="22"/>
                <w:szCs w:val="22"/>
              </w:rPr>
            </w:pPr>
          </w:p>
        </w:tc>
        <w:tc>
          <w:tcPr>
            <w:tcW w:w="720" w:type="dxa"/>
            <w:tcBorders>
              <w:top w:val="nil"/>
              <w:left w:val="single" w:sz="4" w:space="0" w:color="auto"/>
              <w:bottom w:val="nil"/>
              <w:right w:val="single" w:sz="4" w:space="0" w:color="auto"/>
            </w:tcBorders>
            <w:shd w:val="clear" w:color="auto" w:fill="auto"/>
          </w:tcPr>
          <w:p w14:paraId="5C535DC1" w14:textId="77777777" w:rsidR="00AB38FD" w:rsidRPr="005C6A56" w:rsidRDefault="00AB38FD" w:rsidP="005C6A56">
            <w:pPr>
              <w:jc w:val="center"/>
              <w:rPr>
                <w:rFonts w:ascii="Garamond" w:hAnsi="Garamond"/>
                <w:sz w:val="22"/>
                <w:szCs w:val="22"/>
              </w:rPr>
            </w:pPr>
          </w:p>
        </w:tc>
        <w:tc>
          <w:tcPr>
            <w:tcW w:w="4860" w:type="dxa"/>
            <w:tcBorders>
              <w:top w:val="nil"/>
              <w:left w:val="single" w:sz="4" w:space="0" w:color="auto"/>
              <w:bottom w:val="nil"/>
              <w:right w:val="nil"/>
            </w:tcBorders>
            <w:shd w:val="clear" w:color="auto" w:fill="auto"/>
          </w:tcPr>
          <w:p w14:paraId="0540AC8E" w14:textId="77777777" w:rsidR="00AB38FD" w:rsidRPr="005C6A56" w:rsidRDefault="00AB38FD">
            <w:pPr>
              <w:rPr>
                <w:rFonts w:ascii="Garamond" w:hAnsi="Garamond"/>
                <w:sz w:val="22"/>
                <w:szCs w:val="22"/>
              </w:rPr>
            </w:pPr>
          </w:p>
        </w:tc>
      </w:tr>
      <w:tr w:rsidR="00AB38FD" w:rsidRPr="005C6A56" w14:paraId="1725819B" w14:textId="77777777" w:rsidTr="005C6A56">
        <w:trPr>
          <w:cantSplit/>
          <w:tblHeader/>
        </w:trPr>
        <w:tc>
          <w:tcPr>
            <w:tcW w:w="1198" w:type="dxa"/>
            <w:tcBorders>
              <w:top w:val="nil"/>
              <w:left w:val="nil"/>
              <w:bottom w:val="nil"/>
              <w:right w:val="single" w:sz="4" w:space="0" w:color="auto"/>
            </w:tcBorders>
            <w:shd w:val="clear" w:color="auto" w:fill="auto"/>
          </w:tcPr>
          <w:p w14:paraId="31C05144" w14:textId="77777777" w:rsidR="00AB38FD" w:rsidRPr="005C6A56" w:rsidRDefault="00AB38FD">
            <w:pPr>
              <w:rPr>
                <w:rFonts w:ascii="Garamond" w:hAnsi="Garamond"/>
                <w:b/>
                <w:sz w:val="22"/>
                <w:szCs w:val="22"/>
              </w:rPr>
            </w:pPr>
          </w:p>
        </w:tc>
        <w:tc>
          <w:tcPr>
            <w:tcW w:w="1361" w:type="dxa"/>
            <w:tcBorders>
              <w:top w:val="nil"/>
              <w:left w:val="single" w:sz="4" w:space="0" w:color="auto"/>
              <w:bottom w:val="nil"/>
              <w:right w:val="single" w:sz="4" w:space="0" w:color="auto"/>
            </w:tcBorders>
            <w:shd w:val="clear" w:color="auto" w:fill="auto"/>
          </w:tcPr>
          <w:p w14:paraId="39FA6676" w14:textId="77777777" w:rsidR="00AB38FD" w:rsidRPr="005C6A56" w:rsidRDefault="00AB38FD">
            <w:pPr>
              <w:rPr>
                <w:rFonts w:ascii="Garamond" w:hAnsi="Garamond"/>
                <w:sz w:val="22"/>
                <w:szCs w:val="22"/>
              </w:rPr>
            </w:pPr>
          </w:p>
        </w:tc>
        <w:tc>
          <w:tcPr>
            <w:tcW w:w="2880" w:type="dxa"/>
            <w:tcBorders>
              <w:top w:val="nil"/>
              <w:left w:val="single" w:sz="4" w:space="0" w:color="auto"/>
              <w:bottom w:val="nil"/>
              <w:right w:val="single" w:sz="4" w:space="0" w:color="auto"/>
            </w:tcBorders>
            <w:shd w:val="clear" w:color="auto" w:fill="auto"/>
          </w:tcPr>
          <w:p w14:paraId="56397EA7" w14:textId="77777777" w:rsidR="00AB38FD" w:rsidRPr="005C6A56" w:rsidRDefault="00AB38FD">
            <w:pPr>
              <w:rPr>
                <w:rFonts w:ascii="Garamond" w:hAnsi="Garamond"/>
                <w:sz w:val="22"/>
                <w:szCs w:val="22"/>
              </w:rPr>
            </w:pPr>
          </w:p>
        </w:tc>
        <w:tc>
          <w:tcPr>
            <w:tcW w:w="2340" w:type="dxa"/>
            <w:tcBorders>
              <w:top w:val="nil"/>
              <w:left w:val="single" w:sz="4" w:space="0" w:color="auto"/>
              <w:bottom w:val="nil"/>
              <w:right w:val="single" w:sz="4" w:space="0" w:color="auto"/>
            </w:tcBorders>
            <w:shd w:val="clear" w:color="auto" w:fill="auto"/>
          </w:tcPr>
          <w:p w14:paraId="76BCB8F0" w14:textId="77777777" w:rsidR="00AB38FD" w:rsidRPr="005C6A56" w:rsidRDefault="00AB38FD">
            <w:pPr>
              <w:rPr>
                <w:rFonts w:ascii="Garamond" w:hAnsi="Garamond"/>
                <w:sz w:val="22"/>
                <w:szCs w:val="22"/>
              </w:rPr>
            </w:pPr>
          </w:p>
        </w:tc>
        <w:tc>
          <w:tcPr>
            <w:tcW w:w="900" w:type="dxa"/>
            <w:tcBorders>
              <w:top w:val="nil"/>
              <w:left w:val="single" w:sz="4" w:space="0" w:color="auto"/>
              <w:bottom w:val="nil"/>
              <w:right w:val="single" w:sz="4" w:space="0" w:color="auto"/>
            </w:tcBorders>
            <w:shd w:val="clear" w:color="auto" w:fill="auto"/>
          </w:tcPr>
          <w:p w14:paraId="410FBB16" w14:textId="77777777" w:rsidR="00AB38FD" w:rsidRPr="005C6A56" w:rsidRDefault="00AB38FD" w:rsidP="005C6A56">
            <w:pPr>
              <w:jc w:val="center"/>
              <w:rPr>
                <w:rFonts w:ascii="Garamond" w:hAnsi="Garamond"/>
                <w:sz w:val="22"/>
                <w:szCs w:val="22"/>
              </w:rPr>
            </w:pPr>
          </w:p>
        </w:tc>
        <w:tc>
          <w:tcPr>
            <w:tcW w:w="720" w:type="dxa"/>
            <w:tcBorders>
              <w:top w:val="nil"/>
              <w:left w:val="single" w:sz="4" w:space="0" w:color="auto"/>
              <w:bottom w:val="nil"/>
              <w:right w:val="single" w:sz="4" w:space="0" w:color="auto"/>
            </w:tcBorders>
            <w:shd w:val="clear" w:color="auto" w:fill="auto"/>
          </w:tcPr>
          <w:p w14:paraId="1389040D" w14:textId="77777777" w:rsidR="00AB38FD" w:rsidRPr="005C6A56" w:rsidRDefault="00AB38FD" w:rsidP="005C6A56">
            <w:pPr>
              <w:jc w:val="center"/>
              <w:rPr>
                <w:rFonts w:ascii="Garamond" w:hAnsi="Garamond"/>
                <w:sz w:val="22"/>
                <w:szCs w:val="22"/>
              </w:rPr>
            </w:pPr>
          </w:p>
        </w:tc>
        <w:tc>
          <w:tcPr>
            <w:tcW w:w="4860" w:type="dxa"/>
            <w:tcBorders>
              <w:top w:val="nil"/>
              <w:left w:val="single" w:sz="4" w:space="0" w:color="auto"/>
              <w:bottom w:val="nil"/>
              <w:right w:val="nil"/>
            </w:tcBorders>
            <w:shd w:val="clear" w:color="auto" w:fill="auto"/>
          </w:tcPr>
          <w:p w14:paraId="0A6D1E06" w14:textId="77777777" w:rsidR="00AB38FD" w:rsidRPr="005C6A56" w:rsidRDefault="00AB38FD">
            <w:pPr>
              <w:rPr>
                <w:rFonts w:ascii="Garamond" w:hAnsi="Garamond"/>
                <w:sz w:val="22"/>
                <w:szCs w:val="22"/>
              </w:rPr>
            </w:pPr>
          </w:p>
        </w:tc>
      </w:tr>
      <w:tr w:rsidR="00AB38FD" w:rsidRPr="005C6A56" w14:paraId="55C3E735" w14:textId="77777777" w:rsidTr="005C6A56">
        <w:trPr>
          <w:cantSplit/>
          <w:tblHeader/>
        </w:trPr>
        <w:tc>
          <w:tcPr>
            <w:tcW w:w="1198" w:type="dxa"/>
            <w:vMerge w:val="restart"/>
            <w:tcBorders>
              <w:top w:val="nil"/>
              <w:left w:val="nil"/>
              <w:bottom w:val="nil"/>
              <w:right w:val="single" w:sz="4" w:space="0" w:color="auto"/>
            </w:tcBorders>
            <w:shd w:val="clear" w:color="auto" w:fill="auto"/>
          </w:tcPr>
          <w:p w14:paraId="14E9DE58"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vMerge w:val="restart"/>
            <w:tcBorders>
              <w:top w:val="nil"/>
              <w:left w:val="single" w:sz="4" w:space="0" w:color="auto"/>
              <w:bottom w:val="nil"/>
              <w:right w:val="single" w:sz="4" w:space="0" w:color="auto"/>
            </w:tcBorders>
            <w:shd w:val="clear" w:color="auto" w:fill="auto"/>
          </w:tcPr>
          <w:p w14:paraId="6B0390E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vMerge w:val="restart"/>
            <w:tcBorders>
              <w:top w:val="nil"/>
              <w:left w:val="single" w:sz="4" w:space="0" w:color="auto"/>
              <w:bottom w:val="nil"/>
              <w:right w:val="single" w:sz="4" w:space="0" w:color="auto"/>
            </w:tcBorders>
            <w:shd w:val="clear" w:color="auto" w:fill="auto"/>
          </w:tcPr>
          <w:p w14:paraId="02DC1F28" w14:textId="77777777" w:rsidR="00AB38FD" w:rsidRPr="005C6A56" w:rsidRDefault="00AB38FD">
            <w:pPr>
              <w:rPr>
                <w:rFonts w:ascii="Garamond" w:hAnsi="Garamond"/>
                <w:sz w:val="22"/>
                <w:szCs w:val="22"/>
              </w:rPr>
            </w:pPr>
            <w:r w:rsidRPr="005C6A56">
              <w:rPr>
                <w:rFonts w:ascii="Garamond" w:hAnsi="Garamond"/>
                <w:sz w:val="22"/>
                <w:szCs w:val="22"/>
              </w:rPr>
              <w:t>Bijdragecategorie</w:t>
            </w:r>
          </w:p>
          <w:p w14:paraId="51A3FE99" w14:textId="77777777" w:rsidR="00AB38FD" w:rsidRPr="005C6A56" w:rsidRDefault="00AB38FD">
            <w:pPr>
              <w:rPr>
                <w:rFonts w:ascii="Garamond" w:hAnsi="Garamond"/>
                <w:sz w:val="22"/>
                <w:szCs w:val="22"/>
              </w:rPr>
            </w:pPr>
          </w:p>
        </w:tc>
        <w:tc>
          <w:tcPr>
            <w:tcW w:w="2340" w:type="dxa"/>
            <w:vMerge w:val="restart"/>
            <w:tcBorders>
              <w:top w:val="nil"/>
              <w:left w:val="single" w:sz="4" w:space="0" w:color="auto"/>
              <w:bottom w:val="nil"/>
              <w:right w:val="single" w:sz="4" w:space="0" w:color="auto"/>
            </w:tcBorders>
            <w:shd w:val="clear" w:color="auto" w:fill="auto"/>
          </w:tcPr>
          <w:p w14:paraId="1B6B0ED9"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r w:rsidR="00E172E6">
              <w:rPr>
                <w:rStyle w:val="FootnoteReference"/>
                <w:rFonts w:ascii="Garamond" w:hAnsi="Garamond"/>
                <w:sz w:val="22"/>
                <w:szCs w:val="22"/>
              </w:rPr>
              <w:footnoteReference w:id="14"/>
            </w:r>
          </w:p>
          <w:p w14:paraId="75256E73" w14:textId="77777777" w:rsidR="00AB38FD" w:rsidRPr="005C6A56" w:rsidRDefault="00AB38FD">
            <w:pPr>
              <w:rPr>
                <w:rFonts w:ascii="Garamond" w:hAnsi="Garamond"/>
                <w:sz w:val="22"/>
                <w:szCs w:val="22"/>
              </w:rPr>
            </w:pPr>
          </w:p>
        </w:tc>
        <w:tc>
          <w:tcPr>
            <w:tcW w:w="900" w:type="dxa"/>
            <w:vMerge w:val="restart"/>
            <w:tcBorders>
              <w:top w:val="nil"/>
              <w:left w:val="single" w:sz="4" w:space="0" w:color="auto"/>
              <w:bottom w:val="nil"/>
              <w:right w:val="single" w:sz="4" w:space="0" w:color="auto"/>
            </w:tcBorders>
            <w:shd w:val="clear" w:color="auto" w:fill="auto"/>
          </w:tcPr>
          <w:p w14:paraId="380B26E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p w14:paraId="1EDFCF13" w14:textId="77777777" w:rsidR="00AB38FD" w:rsidRPr="005C6A56" w:rsidRDefault="00AB38FD" w:rsidP="005C6A56">
            <w:pPr>
              <w:jc w:val="center"/>
              <w:rPr>
                <w:rFonts w:ascii="Garamond" w:hAnsi="Garamond"/>
                <w:sz w:val="22"/>
                <w:szCs w:val="22"/>
              </w:rPr>
            </w:pPr>
          </w:p>
        </w:tc>
        <w:tc>
          <w:tcPr>
            <w:tcW w:w="720" w:type="dxa"/>
            <w:tcBorders>
              <w:top w:val="nil"/>
              <w:left w:val="single" w:sz="4" w:space="0" w:color="auto"/>
              <w:bottom w:val="nil"/>
              <w:right w:val="single" w:sz="4" w:space="0" w:color="auto"/>
            </w:tcBorders>
            <w:shd w:val="clear" w:color="auto" w:fill="auto"/>
          </w:tcPr>
          <w:p w14:paraId="0B17C20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860" w:type="dxa"/>
            <w:tcBorders>
              <w:top w:val="nil"/>
              <w:left w:val="single" w:sz="4" w:space="0" w:color="auto"/>
              <w:bottom w:val="nil"/>
              <w:right w:val="nil"/>
            </w:tcBorders>
            <w:shd w:val="clear" w:color="auto" w:fill="auto"/>
          </w:tcPr>
          <w:p w14:paraId="297A5963" w14:textId="77777777" w:rsidR="00AB38FD" w:rsidRPr="005C6A56" w:rsidRDefault="00AB38FD">
            <w:pPr>
              <w:rPr>
                <w:rFonts w:ascii="Garamond" w:hAnsi="Garamond"/>
                <w:snapToGrid w:val="0"/>
                <w:color w:val="000000"/>
                <w:sz w:val="22"/>
                <w:szCs w:val="22"/>
              </w:rPr>
            </w:pPr>
            <w:r w:rsidRPr="005C6A56">
              <w:rPr>
                <w:rFonts w:ascii="Garamond" w:hAnsi="Garamond"/>
                <w:snapToGrid w:val="0"/>
                <w:color w:val="000000"/>
                <w:sz w:val="22"/>
                <w:szCs w:val="22"/>
              </w:rPr>
              <w:t>Actief na pensioen</w:t>
            </w:r>
          </w:p>
        </w:tc>
      </w:tr>
      <w:tr w:rsidR="00AB38FD" w:rsidRPr="005C6A56" w14:paraId="48A707D6" w14:textId="77777777" w:rsidTr="005C6A56">
        <w:trPr>
          <w:cantSplit/>
          <w:tblHeader/>
        </w:trPr>
        <w:tc>
          <w:tcPr>
            <w:tcW w:w="1177" w:type="dxa"/>
            <w:vMerge/>
            <w:tcBorders>
              <w:top w:val="nil"/>
              <w:left w:val="nil"/>
              <w:bottom w:val="nil"/>
              <w:right w:val="single" w:sz="4" w:space="0" w:color="auto"/>
            </w:tcBorders>
            <w:shd w:val="clear" w:color="auto" w:fill="auto"/>
          </w:tcPr>
          <w:p w14:paraId="5789B797" w14:textId="77777777" w:rsidR="00AB38FD" w:rsidRPr="005C6A56" w:rsidRDefault="00AB38FD">
            <w:pPr>
              <w:rPr>
                <w:rFonts w:ascii="Garamond" w:hAnsi="Garamond"/>
                <w:b/>
                <w:sz w:val="22"/>
                <w:szCs w:val="22"/>
              </w:rPr>
            </w:pPr>
          </w:p>
        </w:tc>
        <w:tc>
          <w:tcPr>
            <w:tcW w:w="1361" w:type="dxa"/>
            <w:vMerge/>
            <w:tcBorders>
              <w:top w:val="nil"/>
              <w:left w:val="single" w:sz="4" w:space="0" w:color="auto"/>
              <w:bottom w:val="nil"/>
              <w:right w:val="single" w:sz="4" w:space="0" w:color="auto"/>
            </w:tcBorders>
            <w:shd w:val="clear" w:color="auto" w:fill="auto"/>
          </w:tcPr>
          <w:p w14:paraId="595505CE" w14:textId="77777777" w:rsidR="00AB38FD" w:rsidRPr="005C6A56" w:rsidRDefault="00AB38FD">
            <w:pPr>
              <w:rPr>
                <w:rFonts w:ascii="Garamond" w:hAnsi="Garamond"/>
                <w:sz w:val="22"/>
                <w:szCs w:val="22"/>
              </w:rPr>
            </w:pPr>
          </w:p>
        </w:tc>
        <w:tc>
          <w:tcPr>
            <w:tcW w:w="2821" w:type="dxa"/>
            <w:vMerge/>
            <w:tcBorders>
              <w:top w:val="nil"/>
              <w:left w:val="single" w:sz="4" w:space="0" w:color="auto"/>
              <w:bottom w:val="nil"/>
              <w:right w:val="single" w:sz="4" w:space="0" w:color="auto"/>
            </w:tcBorders>
            <w:shd w:val="clear" w:color="auto" w:fill="auto"/>
          </w:tcPr>
          <w:p w14:paraId="2DCC8388" w14:textId="77777777" w:rsidR="00AB38FD" w:rsidRPr="005C6A56" w:rsidRDefault="00AB38FD">
            <w:pPr>
              <w:rPr>
                <w:rFonts w:ascii="Garamond" w:hAnsi="Garamond"/>
                <w:sz w:val="22"/>
                <w:szCs w:val="22"/>
              </w:rPr>
            </w:pPr>
          </w:p>
        </w:tc>
        <w:tc>
          <w:tcPr>
            <w:tcW w:w="2293" w:type="dxa"/>
            <w:vMerge/>
            <w:tcBorders>
              <w:top w:val="nil"/>
              <w:left w:val="single" w:sz="4" w:space="0" w:color="auto"/>
              <w:bottom w:val="nil"/>
              <w:right w:val="single" w:sz="4" w:space="0" w:color="auto"/>
            </w:tcBorders>
            <w:shd w:val="clear" w:color="auto" w:fill="auto"/>
          </w:tcPr>
          <w:p w14:paraId="19DECE20" w14:textId="77777777" w:rsidR="00AB38FD" w:rsidRPr="005C6A56" w:rsidRDefault="00AB38FD">
            <w:pPr>
              <w:rPr>
                <w:rFonts w:ascii="Garamond" w:hAnsi="Garamond"/>
                <w:sz w:val="22"/>
                <w:szCs w:val="22"/>
              </w:rPr>
            </w:pPr>
          </w:p>
        </w:tc>
        <w:tc>
          <w:tcPr>
            <w:tcW w:w="885" w:type="dxa"/>
            <w:vMerge/>
            <w:tcBorders>
              <w:top w:val="nil"/>
              <w:left w:val="single" w:sz="4" w:space="0" w:color="auto"/>
              <w:bottom w:val="nil"/>
              <w:right w:val="single" w:sz="4" w:space="0" w:color="auto"/>
            </w:tcBorders>
            <w:shd w:val="clear" w:color="auto" w:fill="auto"/>
          </w:tcPr>
          <w:p w14:paraId="139673AD" w14:textId="77777777" w:rsidR="00AB38FD" w:rsidRPr="005C6A56" w:rsidRDefault="00AB38FD" w:rsidP="005C6A56">
            <w:pPr>
              <w:jc w:val="center"/>
              <w:rPr>
                <w:rFonts w:ascii="Garamond" w:hAnsi="Garamond"/>
                <w:sz w:val="22"/>
                <w:szCs w:val="22"/>
              </w:rPr>
            </w:pPr>
          </w:p>
        </w:tc>
        <w:tc>
          <w:tcPr>
            <w:tcW w:w="720" w:type="dxa"/>
            <w:tcBorders>
              <w:top w:val="nil"/>
              <w:left w:val="single" w:sz="4" w:space="0" w:color="auto"/>
              <w:bottom w:val="nil"/>
              <w:right w:val="single" w:sz="4" w:space="0" w:color="auto"/>
            </w:tcBorders>
            <w:shd w:val="clear" w:color="auto" w:fill="auto"/>
          </w:tcPr>
          <w:p w14:paraId="0DE0635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left w:val="single" w:sz="4" w:space="0" w:color="auto"/>
              <w:bottom w:val="nil"/>
              <w:right w:val="nil"/>
            </w:tcBorders>
            <w:shd w:val="clear" w:color="auto" w:fill="auto"/>
          </w:tcPr>
          <w:p w14:paraId="745053AD" w14:textId="77777777" w:rsidR="00AB38FD" w:rsidRPr="005C6A56" w:rsidRDefault="00AB38FD">
            <w:pPr>
              <w:rPr>
                <w:rFonts w:ascii="Garamond" w:hAnsi="Garamond"/>
                <w:snapToGrid w:val="0"/>
                <w:color w:val="000000"/>
                <w:sz w:val="22"/>
                <w:szCs w:val="22"/>
              </w:rPr>
            </w:pPr>
            <w:r w:rsidRPr="005C6A56">
              <w:rPr>
                <w:rFonts w:ascii="Garamond" w:hAnsi="Garamond"/>
                <w:snapToGrid w:val="0"/>
                <w:color w:val="000000"/>
                <w:sz w:val="22"/>
                <w:szCs w:val="22"/>
              </w:rPr>
              <w:t>Actief na pensioen</w:t>
            </w:r>
          </w:p>
        </w:tc>
      </w:tr>
      <w:tr w:rsidR="00AB38FD" w:rsidRPr="005C6A56" w14:paraId="6C7F990E" w14:textId="77777777" w:rsidTr="005C6A56">
        <w:trPr>
          <w:cantSplit/>
          <w:tblHeader/>
        </w:trPr>
        <w:tc>
          <w:tcPr>
            <w:tcW w:w="1177" w:type="dxa"/>
            <w:vMerge/>
            <w:tcBorders>
              <w:top w:val="nil"/>
              <w:left w:val="nil"/>
              <w:bottom w:val="nil"/>
              <w:right w:val="single" w:sz="4" w:space="0" w:color="auto"/>
            </w:tcBorders>
            <w:shd w:val="clear" w:color="auto" w:fill="auto"/>
          </w:tcPr>
          <w:p w14:paraId="4AE47D79" w14:textId="77777777" w:rsidR="00AB38FD" w:rsidRPr="005C6A56" w:rsidRDefault="00AB38FD">
            <w:pPr>
              <w:rPr>
                <w:rFonts w:ascii="Garamond" w:hAnsi="Garamond"/>
                <w:b/>
                <w:sz w:val="22"/>
                <w:szCs w:val="22"/>
              </w:rPr>
            </w:pPr>
          </w:p>
        </w:tc>
        <w:tc>
          <w:tcPr>
            <w:tcW w:w="1361" w:type="dxa"/>
            <w:vMerge/>
            <w:tcBorders>
              <w:top w:val="nil"/>
              <w:left w:val="single" w:sz="4" w:space="0" w:color="auto"/>
              <w:bottom w:val="nil"/>
              <w:right w:val="single" w:sz="4" w:space="0" w:color="auto"/>
            </w:tcBorders>
            <w:shd w:val="clear" w:color="auto" w:fill="auto"/>
          </w:tcPr>
          <w:p w14:paraId="3AAE77E7" w14:textId="77777777" w:rsidR="00AB38FD" w:rsidRPr="005C6A56" w:rsidRDefault="00AB38FD">
            <w:pPr>
              <w:rPr>
                <w:rFonts w:ascii="Garamond" w:hAnsi="Garamond"/>
                <w:sz w:val="22"/>
                <w:szCs w:val="22"/>
              </w:rPr>
            </w:pPr>
          </w:p>
        </w:tc>
        <w:tc>
          <w:tcPr>
            <w:tcW w:w="2821" w:type="dxa"/>
            <w:vMerge/>
            <w:tcBorders>
              <w:top w:val="nil"/>
              <w:left w:val="single" w:sz="4" w:space="0" w:color="auto"/>
              <w:bottom w:val="nil"/>
              <w:right w:val="single" w:sz="4" w:space="0" w:color="auto"/>
            </w:tcBorders>
            <w:shd w:val="clear" w:color="auto" w:fill="auto"/>
          </w:tcPr>
          <w:p w14:paraId="523AB6CD" w14:textId="77777777" w:rsidR="00AB38FD" w:rsidRPr="005C6A56" w:rsidRDefault="00AB38FD">
            <w:pPr>
              <w:rPr>
                <w:rFonts w:ascii="Garamond" w:hAnsi="Garamond"/>
                <w:sz w:val="22"/>
                <w:szCs w:val="22"/>
              </w:rPr>
            </w:pPr>
          </w:p>
        </w:tc>
        <w:tc>
          <w:tcPr>
            <w:tcW w:w="2293" w:type="dxa"/>
            <w:vMerge/>
            <w:tcBorders>
              <w:top w:val="nil"/>
              <w:left w:val="single" w:sz="4" w:space="0" w:color="auto"/>
              <w:bottom w:val="nil"/>
              <w:right w:val="single" w:sz="4" w:space="0" w:color="auto"/>
            </w:tcBorders>
            <w:shd w:val="clear" w:color="auto" w:fill="auto"/>
          </w:tcPr>
          <w:p w14:paraId="3183C72A" w14:textId="77777777" w:rsidR="00AB38FD" w:rsidRPr="005C6A56" w:rsidRDefault="00AB38FD">
            <w:pPr>
              <w:rPr>
                <w:rFonts w:ascii="Garamond" w:hAnsi="Garamond"/>
                <w:sz w:val="22"/>
                <w:szCs w:val="22"/>
              </w:rPr>
            </w:pPr>
          </w:p>
        </w:tc>
        <w:tc>
          <w:tcPr>
            <w:tcW w:w="885" w:type="dxa"/>
            <w:vMerge/>
            <w:tcBorders>
              <w:top w:val="nil"/>
              <w:left w:val="single" w:sz="4" w:space="0" w:color="auto"/>
              <w:bottom w:val="nil"/>
              <w:right w:val="single" w:sz="4" w:space="0" w:color="auto"/>
            </w:tcBorders>
            <w:shd w:val="clear" w:color="auto" w:fill="auto"/>
          </w:tcPr>
          <w:p w14:paraId="277C774B" w14:textId="77777777" w:rsidR="00AB38FD" w:rsidRPr="005C6A56" w:rsidRDefault="00AB38FD" w:rsidP="005C6A56">
            <w:pPr>
              <w:jc w:val="center"/>
              <w:rPr>
                <w:rFonts w:ascii="Garamond" w:hAnsi="Garamond"/>
                <w:sz w:val="22"/>
                <w:szCs w:val="22"/>
              </w:rPr>
            </w:pPr>
          </w:p>
        </w:tc>
        <w:tc>
          <w:tcPr>
            <w:tcW w:w="720" w:type="dxa"/>
            <w:tcBorders>
              <w:top w:val="nil"/>
              <w:left w:val="single" w:sz="4" w:space="0" w:color="auto"/>
              <w:bottom w:val="nil"/>
              <w:right w:val="single" w:sz="4" w:space="0" w:color="auto"/>
            </w:tcBorders>
            <w:shd w:val="clear" w:color="auto" w:fill="auto"/>
          </w:tcPr>
          <w:p w14:paraId="6CF93456" w14:textId="77777777" w:rsidR="00AB38FD" w:rsidRDefault="00AB38FD" w:rsidP="005C6A56">
            <w:pPr>
              <w:jc w:val="center"/>
              <w:rPr>
                <w:rFonts w:ascii="Garamond" w:hAnsi="Garamond"/>
                <w:sz w:val="22"/>
                <w:szCs w:val="22"/>
              </w:rPr>
            </w:pPr>
            <w:r w:rsidRPr="005C6A56">
              <w:rPr>
                <w:rFonts w:ascii="Garamond" w:hAnsi="Garamond"/>
                <w:sz w:val="22"/>
                <w:szCs w:val="22"/>
              </w:rPr>
              <w:t>Y</w:t>
            </w:r>
          </w:p>
          <w:p w14:paraId="2F59BB02" w14:textId="77777777" w:rsidR="009E35B4" w:rsidRPr="005C6A56" w:rsidRDefault="009E35B4" w:rsidP="005C6A56">
            <w:pPr>
              <w:jc w:val="center"/>
              <w:rPr>
                <w:rFonts w:ascii="Garamond" w:hAnsi="Garamond"/>
                <w:sz w:val="22"/>
                <w:szCs w:val="22"/>
              </w:rPr>
            </w:pPr>
            <w:r>
              <w:rPr>
                <w:rFonts w:ascii="Garamond" w:hAnsi="Garamond"/>
                <w:sz w:val="22"/>
                <w:szCs w:val="22"/>
              </w:rPr>
              <w:t>Z</w:t>
            </w:r>
          </w:p>
        </w:tc>
        <w:tc>
          <w:tcPr>
            <w:tcW w:w="4860" w:type="dxa"/>
            <w:tcBorders>
              <w:top w:val="nil"/>
              <w:left w:val="single" w:sz="4" w:space="0" w:color="auto"/>
              <w:bottom w:val="nil"/>
              <w:right w:val="nil"/>
            </w:tcBorders>
            <w:shd w:val="clear" w:color="auto" w:fill="auto"/>
          </w:tcPr>
          <w:p w14:paraId="206807A2" w14:textId="77777777" w:rsidR="009E35B4" w:rsidRDefault="00AB38FD">
            <w:pPr>
              <w:rPr>
                <w:rFonts w:ascii="Garamond" w:hAnsi="Garamond"/>
                <w:snapToGrid w:val="0"/>
                <w:color w:val="000000"/>
                <w:sz w:val="22"/>
                <w:szCs w:val="22"/>
              </w:rPr>
            </w:pPr>
            <w:r w:rsidRPr="005C6A56">
              <w:rPr>
                <w:rFonts w:ascii="Garamond" w:hAnsi="Garamond"/>
                <w:snapToGrid w:val="0"/>
                <w:color w:val="000000"/>
                <w:sz w:val="22"/>
                <w:szCs w:val="22"/>
              </w:rPr>
              <w:t>Actief na pensioen</w:t>
            </w:r>
          </w:p>
          <w:p w14:paraId="51F98567" w14:textId="77777777" w:rsidR="00AB38FD" w:rsidRPr="005C6A56" w:rsidRDefault="009E35B4">
            <w:pPr>
              <w:rPr>
                <w:rFonts w:ascii="Garamond" w:hAnsi="Garamond"/>
                <w:snapToGrid w:val="0"/>
                <w:color w:val="000000"/>
                <w:sz w:val="22"/>
                <w:szCs w:val="22"/>
              </w:rPr>
            </w:pPr>
            <w:r>
              <w:rPr>
                <w:rFonts w:ascii="Garamond" w:hAnsi="Garamond"/>
                <w:snapToGrid w:val="0"/>
                <w:color w:val="000000"/>
                <w:sz w:val="22"/>
                <w:szCs w:val="22"/>
              </w:rPr>
              <w:t>Actief na pensioen</w:t>
            </w:r>
            <w:r w:rsidR="00AB38FD" w:rsidRPr="005C6A56">
              <w:rPr>
                <w:rFonts w:ascii="Garamond" w:hAnsi="Garamond"/>
                <w:snapToGrid w:val="0"/>
                <w:color w:val="000000"/>
                <w:sz w:val="22"/>
                <w:szCs w:val="22"/>
              </w:rPr>
              <w:t xml:space="preserve"> </w:t>
            </w:r>
          </w:p>
        </w:tc>
      </w:tr>
      <w:tr w:rsidR="00AB38FD" w:rsidRPr="005C6A56" w14:paraId="2C25DE62" w14:textId="77777777" w:rsidTr="005C6A56">
        <w:trPr>
          <w:cantSplit/>
          <w:tblHeader/>
        </w:trPr>
        <w:tc>
          <w:tcPr>
            <w:tcW w:w="1177" w:type="dxa"/>
            <w:vMerge/>
            <w:tcBorders>
              <w:top w:val="nil"/>
              <w:left w:val="nil"/>
              <w:bottom w:val="nil"/>
              <w:right w:val="single" w:sz="4" w:space="0" w:color="auto"/>
            </w:tcBorders>
            <w:shd w:val="clear" w:color="auto" w:fill="auto"/>
          </w:tcPr>
          <w:p w14:paraId="761FA9B7" w14:textId="77777777" w:rsidR="00AB38FD" w:rsidRPr="005C6A56" w:rsidRDefault="00AB38FD">
            <w:pPr>
              <w:rPr>
                <w:rFonts w:ascii="Garamond" w:hAnsi="Garamond"/>
                <w:b/>
                <w:sz w:val="22"/>
                <w:szCs w:val="22"/>
              </w:rPr>
            </w:pPr>
          </w:p>
        </w:tc>
        <w:tc>
          <w:tcPr>
            <w:tcW w:w="1361" w:type="dxa"/>
            <w:vMerge/>
            <w:tcBorders>
              <w:top w:val="nil"/>
              <w:left w:val="single" w:sz="4" w:space="0" w:color="auto"/>
              <w:bottom w:val="nil"/>
              <w:right w:val="single" w:sz="4" w:space="0" w:color="auto"/>
            </w:tcBorders>
            <w:shd w:val="clear" w:color="auto" w:fill="auto"/>
          </w:tcPr>
          <w:p w14:paraId="37BEC698" w14:textId="77777777" w:rsidR="00AB38FD" w:rsidRPr="005C6A56" w:rsidRDefault="00AB38FD">
            <w:pPr>
              <w:rPr>
                <w:rFonts w:ascii="Garamond" w:hAnsi="Garamond"/>
                <w:sz w:val="22"/>
                <w:szCs w:val="22"/>
              </w:rPr>
            </w:pPr>
          </w:p>
        </w:tc>
        <w:tc>
          <w:tcPr>
            <w:tcW w:w="2880" w:type="dxa"/>
            <w:vMerge w:val="restart"/>
            <w:tcBorders>
              <w:top w:val="nil"/>
              <w:left w:val="single" w:sz="4" w:space="0" w:color="auto"/>
              <w:bottom w:val="nil"/>
              <w:right w:val="single" w:sz="4" w:space="0" w:color="auto"/>
            </w:tcBorders>
            <w:shd w:val="clear" w:color="auto" w:fill="auto"/>
          </w:tcPr>
          <w:p w14:paraId="2CD58B76"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340" w:type="dxa"/>
            <w:vMerge w:val="restart"/>
            <w:tcBorders>
              <w:top w:val="nil"/>
              <w:left w:val="single" w:sz="4" w:space="0" w:color="auto"/>
              <w:bottom w:val="nil"/>
              <w:right w:val="single" w:sz="4" w:space="0" w:color="auto"/>
            </w:tcBorders>
            <w:shd w:val="clear" w:color="auto" w:fill="auto"/>
          </w:tcPr>
          <w:p w14:paraId="17540A55"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900" w:type="dxa"/>
            <w:vMerge w:val="restart"/>
            <w:tcBorders>
              <w:top w:val="nil"/>
              <w:left w:val="single" w:sz="4" w:space="0" w:color="auto"/>
              <w:bottom w:val="nil"/>
              <w:right w:val="single" w:sz="4" w:space="0" w:color="auto"/>
            </w:tcBorders>
            <w:shd w:val="clear" w:color="auto" w:fill="auto"/>
          </w:tcPr>
          <w:p w14:paraId="0E1D17E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left w:val="single" w:sz="4" w:space="0" w:color="auto"/>
              <w:bottom w:val="nil"/>
              <w:right w:val="single" w:sz="4" w:space="0" w:color="auto"/>
            </w:tcBorders>
            <w:shd w:val="clear" w:color="auto" w:fill="auto"/>
          </w:tcPr>
          <w:p w14:paraId="0D2AB52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left w:val="single" w:sz="4" w:space="0" w:color="auto"/>
              <w:bottom w:val="nil"/>
              <w:right w:val="nil"/>
            </w:tcBorders>
            <w:shd w:val="clear" w:color="auto" w:fill="auto"/>
          </w:tcPr>
          <w:p w14:paraId="3A74C13C" w14:textId="77777777" w:rsidR="00AB38FD" w:rsidRPr="005C6A56" w:rsidRDefault="00AB38FD">
            <w:pPr>
              <w:rPr>
                <w:rFonts w:ascii="Garamond" w:hAnsi="Garamond"/>
                <w:sz w:val="22"/>
                <w:szCs w:val="22"/>
              </w:rPr>
            </w:pPr>
            <w:r w:rsidRPr="005C6A56">
              <w:rPr>
                <w:rFonts w:ascii="Garamond" w:hAnsi="Garamond"/>
                <w:sz w:val="22"/>
                <w:szCs w:val="22"/>
              </w:rPr>
              <w:t>Zelfstandig</w:t>
            </w:r>
          </w:p>
        </w:tc>
      </w:tr>
      <w:tr w:rsidR="00AB38FD" w:rsidRPr="005C6A56" w14:paraId="2C7DF6E0" w14:textId="77777777" w:rsidTr="005C6A56">
        <w:trPr>
          <w:cantSplit/>
          <w:tblHeader/>
        </w:trPr>
        <w:tc>
          <w:tcPr>
            <w:tcW w:w="1177" w:type="dxa"/>
            <w:vMerge/>
            <w:tcBorders>
              <w:top w:val="nil"/>
              <w:left w:val="nil"/>
              <w:bottom w:val="nil"/>
              <w:right w:val="single" w:sz="4" w:space="0" w:color="auto"/>
            </w:tcBorders>
            <w:shd w:val="clear" w:color="auto" w:fill="auto"/>
          </w:tcPr>
          <w:p w14:paraId="43D1294C" w14:textId="77777777" w:rsidR="00AB38FD" w:rsidRPr="005C6A56" w:rsidRDefault="00AB38FD">
            <w:pPr>
              <w:rPr>
                <w:rFonts w:ascii="Garamond" w:hAnsi="Garamond"/>
                <w:b/>
                <w:sz w:val="22"/>
                <w:szCs w:val="22"/>
              </w:rPr>
            </w:pPr>
          </w:p>
        </w:tc>
        <w:tc>
          <w:tcPr>
            <w:tcW w:w="1361" w:type="dxa"/>
            <w:vMerge/>
            <w:tcBorders>
              <w:top w:val="nil"/>
              <w:left w:val="single" w:sz="4" w:space="0" w:color="auto"/>
              <w:bottom w:val="nil"/>
              <w:right w:val="single" w:sz="4" w:space="0" w:color="auto"/>
            </w:tcBorders>
            <w:shd w:val="clear" w:color="auto" w:fill="auto"/>
          </w:tcPr>
          <w:p w14:paraId="4A2A1E54" w14:textId="77777777" w:rsidR="00AB38FD" w:rsidRPr="005C6A56" w:rsidRDefault="00AB38FD">
            <w:pPr>
              <w:rPr>
                <w:rFonts w:ascii="Garamond" w:hAnsi="Garamond"/>
                <w:sz w:val="22"/>
                <w:szCs w:val="22"/>
              </w:rPr>
            </w:pPr>
          </w:p>
        </w:tc>
        <w:tc>
          <w:tcPr>
            <w:tcW w:w="2821" w:type="dxa"/>
            <w:vMerge/>
            <w:tcBorders>
              <w:top w:val="nil"/>
              <w:left w:val="single" w:sz="4" w:space="0" w:color="auto"/>
              <w:bottom w:val="nil"/>
              <w:right w:val="single" w:sz="4" w:space="0" w:color="auto"/>
            </w:tcBorders>
            <w:shd w:val="clear" w:color="auto" w:fill="auto"/>
          </w:tcPr>
          <w:p w14:paraId="4CDA4E90" w14:textId="77777777" w:rsidR="00AB38FD" w:rsidRPr="005C6A56" w:rsidRDefault="00AB38FD">
            <w:pPr>
              <w:rPr>
                <w:rFonts w:ascii="Garamond" w:hAnsi="Garamond"/>
                <w:sz w:val="22"/>
                <w:szCs w:val="22"/>
              </w:rPr>
            </w:pPr>
          </w:p>
        </w:tc>
        <w:tc>
          <w:tcPr>
            <w:tcW w:w="2293" w:type="dxa"/>
            <w:vMerge/>
            <w:tcBorders>
              <w:top w:val="nil"/>
              <w:left w:val="single" w:sz="4" w:space="0" w:color="auto"/>
              <w:bottom w:val="nil"/>
              <w:right w:val="single" w:sz="4" w:space="0" w:color="auto"/>
            </w:tcBorders>
            <w:shd w:val="clear" w:color="auto" w:fill="auto"/>
          </w:tcPr>
          <w:p w14:paraId="6E04C02E" w14:textId="77777777" w:rsidR="00AB38FD" w:rsidRPr="005C6A56" w:rsidRDefault="00AB38FD">
            <w:pPr>
              <w:rPr>
                <w:rFonts w:ascii="Garamond" w:hAnsi="Garamond"/>
                <w:sz w:val="22"/>
                <w:szCs w:val="22"/>
              </w:rPr>
            </w:pPr>
          </w:p>
        </w:tc>
        <w:tc>
          <w:tcPr>
            <w:tcW w:w="885" w:type="dxa"/>
            <w:vMerge/>
            <w:tcBorders>
              <w:top w:val="nil"/>
              <w:left w:val="single" w:sz="4" w:space="0" w:color="auto"/>
              <w:bottom w:val="nil"/>
              <w:right w:val="single" w:sz="4" w:space="0" w:color="auto"/>
            </w:tcBorders>
            <w:shd w:val="clear" w:color="auto" w:fill="auto"/>
          </w:tcPr>
          <w:p w14:paraId="474D84B2" w14:textId="77777777" w:rsidR="00AB38FD" w:rsidRPr="005C6A56" w:rsidRDefault="00AB38FD" w:rsidP="005C6A56">
            <w:pPr>
              <w:jc w:val="center"/>
              <w:rPr>
                <w:rFonts w:ascii="Garamond" w:hAnsi="Garamond"/>
                <w:sz w:val="22"/>
                <w:szCs w:val="22"/>
              </w:rPr>
            </w:pPr>
          </w:p>
        </w:tc>
        <w:tc>
          <w:tcPr>
            <w:tcW w:w="720" w:type="dxa"/>
            <w:tcBorders>
              <w:top w:val="nil"/>
              <w:left w:val="single" w:sz="4" w:space="0" w:color="auto"/>
              <w:bottom w:val="nil"/>
              <w:right w:val="single" w:sz="4" w:space="0" w:color="auto"/>
            </w:tcBorders>
            <w:shd w:val="clear" w:color="auto" w:fill="auto"/>
          </w:tcPr>
          <w:p w14:paraId="03E86E5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860" w:type="dxa"/>
            <w:tcBorders>
              <w:top w:val="nil"/>
              <w:left w:val="single" w:sz="4" w:space="0" w:color="auto"/>
              <w:bottom w:val="nil"/>
              <w:right w:val="nil"/>
            </w:tcBorders>
            <w:shd w:val="clear" w:color="auto" w:fill="auto"/>
          </w:tcPr>
          <w:p w14:paraId="06DECD7D" w14:textId="77777777" w:rsidR="00AB38FD" w:rsidRPr="005C6A56" w:rsidRDefault="00AB38FD">
            <w:pPr>
              <w:rPr>
                <w:rFonts w:ascii="Garamond" w:hAnsi="Garamond"/>
                <w:sz w:val="22"/>
                <w:szCs w:val="22"/>
              </w:rPr>
            </w:pPr>
            <w:r w:rsidRPr="005C6A56">
              <w:rPr>
                <w:rFonts w:ascii="Garamond" w:hAnsi="Garamond"/>
                <w:sz w:val="22"/>
                <w:szCs w:val="22"/>
              </w:rPr>
              <w:t>Zelfstandig</w:t>
            </w:r>
          </w:p>
        </w:tc>
      </w:tr>
    </w:tbl>
    <w:p w14:paraId="7774A745" w14:textId="77777777" w:rsidR="00AB38FD" w:rsidRPr="005415A5" w:rsidRDefault="00AB38FD">
      <w:pPr>
        <w:rPr>
          <w:rFonts w:ascii="Garamond" w:hAnsi="Garamond"/>
        </w:rPr>
      </w:pPr>
    </w:p>
    <w:p w14:paraId="5141EF3C" w14:textId="77777777" w:rsidR="00AB38FD" w:rsidRPr="005415A5" w:rsidRDefault="00AB38FD">
      <w:pPr>
        <w:rPr>
          <w:rFonts w:ascii="Garamond" w:hAnsi="Garamond"/>
        </w:rPr>
      </w:pPr>
      <w:r w:rsidRPr="005415A5">
        <w:rPr>
          <w:rFonts w:ascii="Garamond" w:hAnsi="Garamond"/>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04F9ED77" w14:textId="77777777" w:rsidTr="005C6A56">
        <w:trPr>
          <w:cantSplit/>
          <w:tblHeader/>
        </w:trPr>
        <w:tc>
          <w:tcPr>
            <w:tcW w:w="1177" w:type="dxa"/>
            <w:tcBorders>
              <w:top w:val="nil"/>
              <w:left w:val="nil"/>
              <w:bottom w:val="single" w:sz="4" w:space="0" w:color="auto"/>
            </w:tcBorders>
            <w:shd w:val="clear" w:color="auto" w:fill="auto"/>
          </w:tcPr>
          <w:p w14:paraId="6983C3A9"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7EF615B0"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1AB0556"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58F88C95"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2360FE3"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F0C568C"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76125F5"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D1A4A8A" w14:textId="77777777" w:rsidTr="005C6A56">
        <w:trPr>
          <w:cantSplit/>
          <w:tblHeader/>
        </w:trPr>
        <w:tc>
          <w:tcPr>
            <w:tcW w:w="1177" w:type="dxa"/>
            <w:tcBorders>
              <w:left w:val="nil"/>
              <w:bottom w:val="nil"/>
              <w:right w:val="single" w:sz="4" w:space="0" w:color="auto"/>
            </w:tcBorders>
            <w:shd w:val="clear" w:color="auto" w:fill="auto"/>
          </w:tcPr>
          <w:p w14:paraId="0317B052"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left w:val="single" w:sz="4" w:space="0" w:color="auto"/>
              <w:bottom w:val="nil"/>
              <w:right w:val="single" w:sz="4" w:space="0" w:color="auto"/>
            </w:tcBorders>
            <w:shd w:val="clear" w:color="auto" w:fill="auto"/>
          </w:tcPr>
          <w:p w14:paraId="3ED3F535"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left w:val="single" w:sz="4" w:space="0" w:color="auto"/>
              <w:bottom w:val="nil"/>
              <w:right w:val="single" w:sz="4" w:space="0" w:color="auto"/>
            </w:tcBorders>
            <w:shd w:val="clear" w:color="auto" w:fill="auto"/>
          </w:tcPr>
          <w:p w14:paraId="6472CDAB" w14:textId="77777777" w:rsidR="00AB38FD" w:rsidRPr="005C6A56" w:rsidRDefault="00AB38FD">
            <w:pPr>
              <w:rPr>
                <w:rFonts w:ascii="Garamond" w:hAnsi="Garamond"/>
                <w:sz w:val="22"/>
                <w:szCs w:val="22"/>
                <w:highlight w:val="yellow"/>
              </w:rPr>
            </w:pPr>
          </w:p>
        </w:tc>
        <w:tc>
          <w:tcPr>
            <w:tcW w:w="2293" w:type="dxa"/>
            <w:tcBorders>
              <w:left w:val="single" w:sz="4" w:space="0" w:color="auto"/>
              <w:bottom w:val="nil"/>
              <w:right w:val="single" w:sz="4" w:space="0" w:color="auto"/>
            </w:tcBorders>
            <w:shd w:val="clear" w:color="auto" w:fill="auto"/>
          </w:tcPr>
          <w:p w14:paraId="2348FAAE" w14:textId="77777777" w:rsidR="00AB38FD" w:rsidRPr="005C6A56" w:rsidRDefault="00AB38FD">
            <w:pPr>
              <w:rPr>
                <w:rFonts w:ascii="Garamond" w:hAnsi="Garamond"/>
                <w:sz w:val="22"/>
                <w:szCs w:val="22"/>
                <w:highlight w:val="yellow"/>
              </w:rPr>
            </w:pPr>
          </w:p>
        </w:tc>
        <w:tc>
          <w:tcPr>
            <w:tcW w:w="885" w:type="dxa"/>
            <w:tcBorders>
              <w:left w:val="single" w:sz="4" w:space="0" w:color="auto"/>
              <w:bottom w:val="nil"/>
              <w:right w:val="single" w:sz="4" w:space="0" w:color="auto"/>
            </w:tcBorders>
            <w:shd w:val="clear" w:color="auto" w:fill="auto"/>
          </w:tcPr>
          <w:p w14:paraId="41C5ABB8" w14:textId="77777777" w:rsidR="00AB38FD" w:rsidRPr="005C6A56" w:rsidRDefault="00AB38FD" w:rsidP="005C6A56">
            <w:pPr>
              <w:jc w:val="center"/>
              <w:rPr>
                <w:rFonts w:ascii="Garamond" w:hAnsi="Garamond"/>
                <w:sz w:val="22"/>
                <w:szCs w:val="22"/>
                <w:highlight w:val="yellow"/>
              </w:rPr>
            </w:pPr>
          </w:p>
        </w:tc>
        <w:tc>
          <w:tcPr>
            <w:tcW w:w="709" w:type="dxa"/>
            <w:tcBorders>
              <w:left w:val="single" w:sz="4" w:space="0" w:color="auto"/>
              <w:bottom w:val="nil"/>
              <w:right w:val="single" w:sz="4" w:space="0" w:color="auto"/>
            </w:tcBorders>
            <w:shd w:val="clear" w:color="auto" w:fill="auto"/>
          </w:tcPr>
          <w:p w14:paraId="575988C2" w14:textId="77777777" w:rsidR="00AB38FD" w:rsidRPr="005C6A56" w:rsidRDefault="00AB38FD" w:rsidP="005C6A56">
            <w:pPr>
              <w:jc w:val="center"/>
              <w:rPr>
                <w:rFonts w:ascii="Garamond" w:hAnsi="Garamond"/>
                <w:sz w:val="22"/>
                <w:szCs w:val="22"/>
                <w:highlight w:val="yellow"/>
              </w:rPr>
            </w:pPr>
          </w:p>
        </w:tc>
        <w:tc>
          <w:tcPr>
            <w:tcW w:w="4757" w:type="dxa"/>
            <w:tcBorders>
              <w:left w:val="single" w:sz="4" w:space="0" w:color="auto"/>
              <w:bottom w:val="nil"/>
              <w:right w:val="nil"/>
            </w:tcBorders>
            <w:shd w:val="clear" w:color="auto" w:fill="auto"/>
          </w:tcPr>
          <w:p w14:paraId="20E06F4B" w14:textId="77777777" w:rsidR="00AB38FD" w:rsidRPr="005C6A56" w:rsidRDefault="00AB38FD">
            <w:pPr>
              <w:rPr>
                <w:rFonts w:ascii="Garamond" w:hAnsi="Garamond"/>
                <w:sz w:val="22"/>
                <w:szCs w:val="22"/>
                <w:highlight w:val="yellow"/>
              </w:rPr>
            </w:pPr>
          </w:p>
        </w:tc>
      </w:tr>
      <w:tr w:rsidR="00AB38FD" w:rsidRPr="005C6A56" w14:paraId="400A2373" w14:textId="77777777" w:rsidTr="005C6A56">
        <w:trPr>
          <w:cantSplit/>
          <w:tblHeader/>
        </w:trPr>
        <w:tc>
          <w:tcPr>
            <w:tcW w:w="1177" w:type="dxa"/>
            <w:tcBorders>
              <w:top w:val="nil"/>
              <w:left w:val="nil"/>
              <w:bottom w:val="nil"/>
              <w:right w:val="single" w:sz="4" w:space="0" w:color="auto"/>
            </w:tcBorders>
            <w:shd w:val="clear" w:color="auto" w:fill="auto"/>
          </w:tcPr>
          <w:p w14:paraId="54AA761C"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A81F22E"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63498AA"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AD19650"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5804BC3"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5E7435D"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44104A96" w14:textId="77777777" w:rsidR="00AB38FD" w:rsidRPr="005C6A56" w:rsidRDefault="00AB38FD">
            <w:pPr>
              <w:rPr>
                <w:rFonts w:ascii="Garamond" w:hAnsi="Garamond"/>
                <w:sz w:val="22"/>
                <w:szCs w:val="22"/>
                <w:lang w:val="nl-BE"/>
              </w:rPr>
            </w:pPr>
          </w:p>
        </w:tc>
      </w:tr>
      <w:tr w:rsidR="00AB38FD" w:rsidRPr="005C6A56" w14:paraId="61F6469C" w14:textId="77777777" w:rsidTr="005C6A56">
        <w:trPr>
          <w:cantSplit/>
          <w:tblHeader/>
        </w:trPr>
        <w:tc>
          <w:tcPr>
            <w:tcW w:w="1177" w:type="dxa"/>
            <w:tcBorders>
              <w:top w:val="nil"/>
              <w:left w:val="nil"/>
              <w:bottom w:val="nil"/>
              <w:right w:val="single" w:sz="4" w:space="0" w:color="auto"/>
            </w:tcBorders>
            <w:shd w:val="clear" w:color="auto" w:fill="auto"/>
          </w:tcPr>
          <w:p w14:paraId="5FFECD24"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left w:val="single" w:sz="4" w:space="0" w:color="auto"/>
              <w:bottom w:val="nil"/>
              <w:right w:val="single" w:sz="4" w:space="0" w:color="auto"/>
            </w:tcBorders>
            <w:shd w:val="clear" w:color="auto" w:fill="auto"/>
          </w:tcPr>
          <w:p w14:paraId="4D10BA2A"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left w:val="single" w:sz="4" w:space="0" w:color="auto"/>
              <w:bottom w:val="nil"/>
              <w:right w:val="single" w:sz="4" w:space="0" w:color="auto"/>
            </w:tcBorders>
            <w:shd w:val="clear" w:color="auto" w:fill="auto"/>
          </w:tcPr>
          <w:p w14:paraId="15C2C02B"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left w:val="single" w:sz="4" w:space="0" w:color="auto"/>
              <w:bottom w:val="nil"/>
              <w:right w:val="single" w:sz="4" w:space="0" w:color="auto"/>
            </w:tcBorders>
            <w:shd w:val="clear" w:color="auto" w:fill="auto"/>
          </w:tcPr>
          <w:p w14:paraId="6B52DC1A" w14:textId="2A1CEEAE" w:rsidR="00AB38FD" w:rsidRPr="005C6A56" w:rsidRDefault="00AB38FD">
            <w:pPr>
              <w:rPr>
                <w:rFonts w:ascii="Garamond" w:hAnsi="Garamond"/>
                <w:sz w:val="22"/>
                <w:szCs w:val="22"/>
              </w:rPr>
            </w:pPr>
            <w:r w:rsidRPr="005C6A56">
              <w:rPr>
                <w:rFonts w:ascii="Garamond" w:hAnsi="Garamond"/>
                <w:sz w:val="22"/>
                <w:szCs w:val="22"/>
              </w:rPr>
              <w:t>fiche7</w:t>
            </w:r>
            <w:r w:rsidR="009A275C">
              <w:rPr>
                <w:rStyle w:val="FootnoteReference"/>
                <w:rFonts w:ascii="Garamond" w:hAnsi="Garamond"/>
                <w:sz w:val="22"/>
                <w:szCs w:val="22"/>
              </w:rPr>
              <w:footnoteReference w:id="15"/>
            </w:r>
          </w:p>
        </w:tc>
        <w:tc>
          <w:tcPr>
            <w:tcW w:w="885" w:type="dxa"/>
            <w:tcBorders>
              <w:top w:val="nil"/>
              <w:left w:val="single" w:sz="4" w:space="0" w:color="auto"/>
              <w:bottom w:val="nil"/>
              <w:right w:val="single" w:sz="4" w:space="0" w:color="auto"/>
            </w:tcBorders>
            <w:shd w:val="clear" w:color="auto" w:fill="auto"/>
          </w:tcPr>
          <w:p w14:paraId="64D2D14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left w:val="single" w:sz="4" w:space="0" w:color="auto"/>
              <w:bottom w:val="nil"/>
              <w:right w:val="single" w:sz="4" w:space="0" w:color="auto"/>
            </w:tcBorders>
            <w:shd w:val="clear" w:color="auto" w:fill="auto"/>
          </w:tcPr>
          <w:p w14:paraId="06B33FC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w:t>
            </w:r>
          </w:p>
        </w:tc>
        <w:tc>
          <w:tcPr>
            <w:tcW w:w="4757" w:type="dxa"/>
            <w:tcBorders>
              <w:top w:val="nil"/>
              <w:left w:val="single" w:sz="4" w:space="0" w:color="auto"/>
              <w:bottom w:val="nil"/>
              <w:right w:val="nil"/>
            </w:tcBorders>
            <w:shd w:val="clear" w:color="auto" w:fill="auto"/>
          </w:tcPr>
          <w:p w14:paraId="25A2648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71E6EDC4" w14:textId="77777777" w:rsidTr="005C6A56">
        <w:trPr>
          <w:cantSplit/>
          <w:tblHeader/>
        </w:trPr>
        <w:tc>
          <w:tcPr>
            <w:tcW w:w="1177" w:type="dxa"/>
            <w:tcBorders>
              <w:top w:val="nil"/>
              <w:left w:val="nil"/>
              <w:bottom w:val="nil"/>
              <w:right w:val="single" w:sz="4" w:space="0" w:color="auto"/>
            </w:tcBorders>
            <w:shd w:val="clear" w:color="auto" w:fill="auto"/>
          </w:tcPr>
          <w:p w14:paraId="3FFFACC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E9453E4"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B63268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5C8B9B8"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0898AAE"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79A0FF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w:t>
            </w:r>
          </w:p>
        </w:tc>
        <w:tc>
          <w:tcPr>
            <w:tcW w:w="4757" w:type="dxa"/>
            <w:tcBorders>
              <w:top w:val="nil"/>
              <w:left w:val="single" w:sz="4" w:space="0" w:color="auto"/>
              <w:bottom w:val="nil"/>
              <w:right w:val="nil"/>
            </w:tcBorders>
            <w:shd w:val="clear" w:color="auto" w:fill="auto"/>
          </w:tcPr>
          <w:p w14:paraId="7C62B5D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51804980" w14:textId="77777777" w:rsidTr="005C6A56">
        <w:trPr>
          <w:cantSplit/>
          <w:tblHeader/>
        </w:trPr>
        <w:tc>
          <w:tcPr>
            <w:tcW w:w="1177" w:type="dxa"/>
            <w:tcBorders>
              <w:top w:val="nil"/>
              <w:left w:val="nil"/>
              <w:bottom w:val="nil"/>
              <w:right w:val="single" w:sz="4" w:space="0" w:color="auto"/>
            </w:tcBorders>
            <w:shd w:val="clear" w:color="auto" w:fill="auto"/>
          </w:tcPr>
          <w:p w14:paraId="433C715D"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0D5CBB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4F3DCAE"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A65CC77"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E61BA9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6414F9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w:t>
            </w:r>
          </w:p>
        </w:tc>
        <w:tc>
          <w:tcPr>
            <w:tcW w:w="4757" w:type="dxa"/>
            <w:tcBorders>
              <w:top w:val="nil"/>
              <w:left w:val="single" w:sz="4" w:space="0" w:color="auto"/>
              <w:bottom w:val="nil"/>
              <w:right w:val="nil"/>
            </w:tcBorders>
            <w:shd w:val="clear" w:color="auto" w:fill="auto"/>
          </w:tcPr>
          <w:p w14:paraId="02960D1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1DD10CBB" w14:textId="77777777" w:rsidTr="005C6A56">
        <w:trPr>
          <w:cantSplit/>
          <w:tblHeader/>
        </w:trPr>
        <w:tc>
          <w:tcPr>
            <w:tcW w:w="1177" w:type="dxa"/>
            <w:tcBorders>
              <w:top w:val="nil"/>
              <w:left w:val="nil"/>
              <w:bottom w:val="nil"/>
              <w:right w:val="single" w:sz="4" w:space="0" w:color="auto"/>
            </w:tcBorders>
            <w:shd w:val="clear" w:color="auto" w:fill="auto"/>
          </w:tcPr>
          <w:p w14:paraId="419084CD"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0437A06"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7AD11F2"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5963B9E"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F79F9E9"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5752D7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w:t>
            </w:r>
          </w:p>
        </w:tc>
        <w:tc>
          <w:tcPr>
            <w:tcW w:w="4757" w:type="dxa"/>
            <w:tcBorders>
              <w:top w:val="nil"/>
              <w:left w:val="single" w:sz="4" w:space="0" w:color="auto"/>
              <w:bottom w:val="nil"/>
              <w:right w:val="nil"/>
            </w:tcBorders>
            <w:shd w:val="clear" w:color="auto" w:fill="auto"/>
          </w:tcPr>
          <w:p w14:paraId="4B5F306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7D37349E" w14:textId="77777777" w:rsidTr="005C6A56">
        <w:trPr>
          <w:cantSplit/>
          <w:tblHeader/>
        </w:trPr>
        <w:tc>
          <w:tcPr>
            <w:tcW w:w="1177" w:type="dxa"/>
            <w:tcBorders>
              <w:top w:val="nil"/>
              <w:left w:val="nil"/>
              <w:bottom w:val="nil"/>
              <w:right w:val="single" w:sz="4" w:space="0" w:color="auto"/>
            </w:tcBorders>
            <w:shd w:val="clear" w:color="auto" w:fill="auto"/>
          </w:tcPr>
          <w:p w14:paraId="77E21A94"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82285E5"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F776BD9"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3712C83"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7C57EC5"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E9D3BF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5</w:t>
            </w:r>
          </w:p>
        </w:tc>
        <w:tc>
          <w:tcPr>
            <w:tcW w:w="4757" w:type="dxa"/>
            <w:tcBorders>
              <w:top w:val="nil"/>
              <w:left w:val="single" w:sz="4" w:space="0" w:color="auto"/>
              <w:bottom w:val="nil"/>
              <w:right w:val="nil"/>
            </w:tcBorders>
            <w:shd w:val="clear" w:color="auto" w:fill="auto"/>
          </w:tcPr>
          <w:p w14:paraId="1112118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5D0A15E" w14:textId="77777777" w:rsidTr="005C6A56">
        <w:trPr>
          <w:cantSplit/>
          <w:tblHeader/>
        </w:trPr>
        <w:tc>
          <w:tcPr>
            <w:tcW w:w="1177" w:type="dxa"/>
            <w:tcBorders>
              <w:top w:val="nil"/>
              <w:left w:val="nil"/>
              <w:bottom w:val="nil"/>
              <w:right w:val="single" w:sz="4" w:space="0" w:color="auto"/>
            </w:tcBorders>
            <w:shd w:val="clear" w:color="auto" w:fill="auto"/>
          </w:tcPr>
          <w:p w14:paraId="49EA83AA"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4C9EABF"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13F810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C4487C9"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C19F8FE"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B72135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6</w:t>
            </w:r>
          </w:p>
        </w:tc>
        <w:tc>
          <w:tcPr>
            <w:tcW w:w="4757" w:type="dxa"/>
            <w:tcBorders>
              <w:top w:val="nil"/>
              <w:left w:val="single" w:sz="4" w:space="0" w:color="auto"/>
              <w:bottom w:val="nil"/>
              <w:right w:val="nil"/>
            </w:tcBorders>
            <w:shd w:val="clear" w:color="auto" w:fill="auto"/>
          </w:tcPr>
          <w:p w14:paraId="325D068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gerechtigden op overbruggingsuitkeringen</w:t>
            </w:r>
          </w:p>
        </w:tc>
      </w:tr>
      <w:tr w:rsidR="00AB38FD" w:rsidRPr="005C6A56" w14:paraId="0CE3DD83" w14:textId="77777777" w:rsidTr="005C6A56">
        <w:trPr>
          <w:cantSplit/>
          <w:tblHeader/>
        </w:trPr>
        <w:tc>
          <w:tcPr>
            <w:tcW w:w="1177" w:type="dxa"/>
            <w:tcBorders>
              <w:top w:val="nil"/>
              <w:left w:val="nil"/>
              <w:bottom w:val="nil"/>
              <w:right w:val="single" w:sz="4" w:space="0" w:color="auto"/>
            </w:tcBorders>
            <w:shd w:val="clear" w:color="auto" w:fill="auto"/>
          </w:tcPr>
          <w:p w14:paraId="1FCB66B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92F8272"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EAC29B5"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DC8B381"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79B694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021B32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7</w:t>
            </w:r>
          </w:p>
        </w:tc>
        <w:tc>
          <w:tcPr>
            <w:tcW w:w="4757" w:type="dxa"/>
            <w:tcBorders>
              <w:top w:val="nil"/>
              <w:left w:val="single" w:sz="4" w:space="0" w:color="auto"/>
              <w:bottom w:val="nil"/>
              <w:right w:val="nil"/>
            </w:tcBorders>
            <w:shd w:val="clear" w:color="auto" w:fill="auto"/>
          </w:tcPr>
          <w:p w14:paraId="67E30FD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0396E4E7" w14:textId="77777777" w:rsidTr="005C6A56">
        <w:trPr>
          <w:cantSplit/>
          <w:tblHeader/>
        </w:trPr>
        <w:tc>
          <w:tcPr>
            <w:tcW w:w="1177" w:type="dxa"/>
            <w:tcBorders>
              <w:top w:val="nil"/>
              <w:left w:val="nil"/>
              <w:bottom w:val="nil"/>
              <w:right w:val="single" w:sz="4" w:space="0" w:color="auto"/>
            </w:tcBorders>
            <w:shd w:val="clear" w:color="auto" w:fill="auto"/>
          </w:tcPr>
          <w:p w14:paraId="1CB5B0BA"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14983A6"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C4C33FE"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2739C6D"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844B81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F56666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8</w:t>
            </w:r>
          </w:p>
        </w:tc>
        <w:tc>
          <w:tcPr>
            <w:tcW w:w="4757" w:type="dxa"/>
            <w:tcBorders>
              <w:top w:val="nil"/>
              <w:left w:val="single" w:sz="4" w:space="0" w:color="auto"/>
              <w:bottom w:val="nil"/>
              <w:right w:val="nil"/>
            </w:tcBorders>
            <w:shd w:val="clear" w:color="auto" w:fill="auto"/>
          </w:tcPr>
          <w:p w14:paraId="30A34B9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0B716B8A" w14:textId="77777777" w:rsidTr="005C6A56">
        <w:trPr>
          <w:cantSplit/>
          <w:tblHeader/>
        </w:trPr>
        <w:tc>
          <w:tcPr>
            <w:tcW w:w="1177" w:type="dxa"/>
            <w:tcBorders>
              <w:top w:val="nil"/>
              <w:left w:val="nil"/>
              <w:bottom w:val="nil"/>
              <w:right w:val="single" w:sz="4" w:space="0" w:color="auto"/>
            </w:tcBorders>
            <w:shd w:val="clear" w:color="auto" w:fill="auto"/>
          </w:tcPr>
          <w:p w14:paraId="4ED8229F"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4B50A26"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0532C38"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1D44712"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7B75880"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FCB13F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9</w:t>
            </w:r>
          </w:p>
        </w:tc>
        <w:tc>
          <w:tcPr>
            <w:tcW w:w="4757" w:type="dxa"/>
            <w:tcBorders>
              <w:top w:val="nil"/>
              <w:left w:val="single" w:sz="4" w:space="0" w:color="auto"/>
              <w:bottom w:val="nil"/>
              <w:right w:val="nil"/>
            </w:tcBorders>
            <w:shd w:val="clear" w:color="auto" w:fill="auto"/>
          </w:tcPr>
          <w:p w14:paraId="1CC9F96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B6E1B21" w14:textId="77777777" w:rsidTr="005C6A56">
        <w:trPr>
          <w:cantSplit/>
          <w:tblHeader/>
        </w:trPr>
        <w:tc>
          <w:tcPr>
            <w:tcW w:w="1177" w:type="dxa"/>
            <w:tcBorders>
              <w:top w:val="nil"/>
              <w:left w:val="nil"/>
              <w:bottom w:val="nil"/>
              <w:right w:val="single" w:sz="4" w:space="0" w:color="auto"/>
            </w:tcBorders>
            <w:shd w:val="clear" w:color="auto" w:fill="auto"/>
          </w:tcPr>
          <w:p w14:paraId="19374A6D"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92F0166"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B55A30A"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F5C6936"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73D0765"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B51922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10</w:t>
            </w:r>
          </w:p>
        </w:tc>
        <w:tc>
          <w:tcPr>
            <w:tcW w:w="4757" w:type="dxa"/>
            <w:tcBorders>
              <w:top w:val="nil"/>
              <w:left w:val="single" w:sz="4" w:space="0" w:color="auto"/>
              <w:bottom w:val="nil"/>
              <w:right w:val="nil"/>
            </w:tcBorders>
            <w:shd w:val="clear" w:color="auto" w:fill="auto"/>
          </w:tcPr>
          <w:p w14:paraId="63616BB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3F5587E" w14:textId="77777777" w:rsidTr="005C6A56">
        <w:trPr>
          <w:cantSplit/>
          <w:tblHeader/>
        </w:trPr>
        <w:tc>
          <w:tcPr>
            <w:tcW w:w="1177" w:type="dxa"/>
            <w:tcBorders>
              <w:top w:val="nil"/>
              <w:left w:val="nil"/>
              <w:bottom w:val="nil"/>
              <w:right w:val="single" w:sz="4" w:space="0" w:color="auto"/>
            </w:tcBorders>
            <w:shd w:val="clear" w:color="auto" w:fill="auto"/>
          </w:tcPr>
          <w:p w14:paraId="3A139E0D"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DA32321"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6876AA1"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4125A75"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F252EA5"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07B383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11</w:t>
            </w:r>
          </w:p>
        </w:tc>
        <w:tc>
          <w:tcPr>
            <w:tcW w:w="4757" w:type="dxa"/>
            <w:tcBorders>
              <w:top w:val="nil"/>
              <w:left w:val="single" w:sz="4" w:space="0" w:color="auto"/>
              <w:bottom w:val="nil"/>
              <w:right w:val="nil"/>
            </w:tcBorders>
            <w:shd w:val="clear" w:color="auto" w:fill="auto"/>
          </w:tcPr>
          <w:p w14:paraId="5229AD9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B45BD7" w:rsidRPr="005C6A56" w14:paraId="790836E2" w14:textId="77777777" w:rsidTr="005C6A56">
        <w:trPr>
          <w:cantSplit/>
          <w:tblHeader/>
        </w:trPr>
        <w:tc>
          <w:tcPr>
            <w:tcW w:w="1177" w:type="dxa"/>
            <w:tcBorders>
              <w:top w:val="nil"/>
              <w:left w:val="nil"/>
              <w:bottom w:val="nil"/>
              <w:right w:val="single" w:sz="4" w:space="0" w:color="auto"/>
            </w:tcBorders>
            <w:shd w:val="clear" w:color="auto" w:fill="auto"/>
          </w:tcPr>
          <w:p w14:paraId="5FC909B9" w14:textId="77777777" w:rsidR="00B45BD7" w:rsidRPr="005C6A56" w:rsidRDefault="00B45BD7">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E86E276" w14:textId="77777777" w:rsidR="00B45BD7" w:rsidRPr="005C6A56" w:rsidRDefault="00B45BD7">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7AAA40E" w14:textId="77777777" w:rsidR="00B45BD7" w:rsidRPr="005C6A56" w:rsidRDefault="00B45BD7">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8648919" w14:textId="77777777" w:rsidR="00B45BD7" w:rsidRPr="005C6A56" w:rsidRDefault="00B45BD7">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3EC6005" w14:textId="77777777" w:rsidR="00B45BD7" w:rsidRPr="005C6A56" w:rsidRDefault="00B45BD7"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E2C74C9" w14:textId="58C9646C" w:rsidR="00B45BD7" w:rsidRPr="005C6A56" w:rsidRDefault="00B45BD7">
            <w:pPr>
              <w:rPr>
                <w:rFonts w:ascii="Garamond" w:hAnsi="Garamond"/>
                <w:sz w:val="22"/>
                <w:szCs w:val="22"/>
                <w:lang w:val="nl-BE" w:eastAsia="en-US"/>
              </w:rPr>
            </w:pPr>
            <w:r>
              <w:rPr>
                <w:rFonts w:ascii="Garamond" w:hAnsi="Garamond"/>
                <w:sz w:val="22"/>
                <w:szCs w:val="22"/>
                <w:lang w:val="nl-BE" w:eastAsia="en-US"/>
              </w:rPr>
              <w:t>12</w:t>
            </w:r>
          </w:p>
        </w:tc>
        <w:tc>
          <w:tcPr>
            <w:tcW w:w="4757" w:type="dxa"/>
            <w:tcBorders>
              <w:top w:val="nil"/>
              <w:left w:val="single" w:sz="4" w:space="0" w:color="auto"/>
              <w:bottom w:val="nil"/>
              <w:right w:val="nil"/>
            </w:tcBorders>
            <w:shd w:val="clear" w:color="auto" w:fill="auto"/>
          </w:tcPr>
          <w:p w14:paraId="7A891C1B" w14:textId="51A7C720" w:rsidR="00B45BD7" w:rsidRPr="005C6A56" w:rsidRDefault="00B45BD7">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wz.UVW</w:t>
            </w:r>
            <w:proofErr w:type="spellEnd"/>
            <w:r>
              <w:rPr>
                <w:rFonts w:ascii="Garamond" w:hAnsi="Garamond"/>
                <w:sz w:val="22"/>
                <w:szCs w:val="22"/>
                <w:lang w:val="nl-BE" w:eastAsia="en-US"/>
              </w:rPr>
              <w:t>, beschermingsuitkeringen</w:t>
            </w:r>
          </w:p>
        </w:tc>
      </w:tr>
      <w:tr w:rsidR="00AB38FD" w:rsidRPr="005C6A56" w14:paraId="4810EA4D" w14:textId="77777777" w:rsidTr="005C6A56">
        <w:trPr>
          <w:cantSplit/>
          <w:tblHeader/>
        </w:trPr>
        <w:tc>
          <w:tcPr>
            <w:tcW w:w="1177" w:type="dxa"/>
            <w:tcBorders>
              <w:top w:val="nil"/>
              <w:left w:val="nil"/>
              <w:bottom w:val="nil"/>
              <w:right w:val="single" w:sz="4" w:space="0" w:color="auto"/>
            </w:tcBorders>
            <w:shd w:val="clear" w:color="auto" w:fill="auto"/>
          </w:tcPr>
          <w:p w14:paraId="16509D10"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DA626A3"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A24FB0D"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7C018A2"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F7DE2CD"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B72DE8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13</w:t>
            </w:r>
          </w:p>
        </w:tc>
        <w:tc>
          <w:tcPr>
            <w:tcW w:w="4757" w:type="dxa"/>
            <w:tcBorders>
              <w:top w:val="nil"/>
              <w:left w:val="single" w:sz="4" w:space="0" w:color="auto"/>
              <w:bottom w:val="nil"/>
              <w:right w:val="nil"/>
            </w:tcBorders>
            <w:shd w:val="clear" w:color="auto" w:fill="auto"/>
          </w:tcPr>
          <w:p w14:paraId="20CF342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33FAA63E" w14:textId="77777777" w:rsidTr="005C6A56">
        <w:trPr>
          <w:cantSplit/>
          <w:tblHeader/>
        </w:trPr>
        <w:tc>
          <w:tcPr>
            <w:tcW w:w="1177" w:type="dxa"/>
            <w:tcBorders>
              <w:top w:val="nil"/>
              <w:left w:val="nil"/>
              <w:bottom w:val="nil"/>
              <w:right w:val="single" w:sz="4" w:space="0" w:color="auto"/>
            </w:tcBorders>
            <w:shd w:val="clear" w:color="auto" w:fill="auto"/>
          </w:tcPr>
          <w:p w14:paraId="4BF96AE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A872571"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DB42DC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44C0674"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3A0529A"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88DBC3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14</w:t>
            </w:r>
          </w:p>
        </w:tc>
        <w:tc>
          <w:tcPr>
            <w:tcW w:w="4757" w:type="dxa"/>
            <w:tcBorders>
              <w:top w:val="nil"/>
              <w:left w:val="single" w:sz="4" w:space="0" w:color="auto"/>
              <w:bottom w:val="nil"/>
              <w:right w:val="nil"/>
            </w:tcBorders>
            <w:shd w:val="clear" w:color="auto" w:fill="auto"/>
          </w:tcPr>
          <w:p w14:paraId="107A041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208B1E1" w14:textId="77777777" w:rsidTr="005C6A56">
        <w:trPr>
          <w:cantSplit/>
          <w:tblHeader/>
        </w:trPr>
        <w:tc>
          <w:tcPr>
            <w:tcW w:w="1177" w:type="dxa"/>
            <w:tcBorders>
              <w:top w:val="nil"/>
              <w:left w:val="nil"/>
              <w:bottom w:val="nil"/>
              <w:right w:val="single" w:sz="4" w:space="0" w:color="auto"/>
            </w:tcBorders>
            <w:shd w:val="clear" w:color="auto" w:fill="auto"/>
          </w:tcPr>
          <w:p w14:paraId="31C8567E"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DAADB9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EB62191"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C329410"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B670239"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9CD51C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15</w:t>
            </w:r>
          </w:p>
        </w:tc>
        <w:tc>
          <w:tcPr>
            <w:tcW w:w="4757" w:type="dxa"/>
            <w:tcBorders>
              <w:top w:val="nil"/>
              <w:left w:val="single" w:sz="4" w:space="0" w:color="auto"/>
              <w:bottom w:val="nil"/>
              <w:right w:val="nil"/>
            </w:tcBorders>
            <w:shd w:val="clear" w:color="auto" w:fill="auto"/>
          </w:tcPr>
          <w:p w14:paraId="14C7DA2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DF152EF" w14:textId="77777777" w:rsidTr="005C6A56">
        <w:trPr>
          <w:cantSplit/>
          <w:tblHeader/>
        </w:trPr>
        <w:tc>
          <w:tcPr>
            <w:tcW w:w="1177" w:type="dxa"/>
            <w:tcBorders>
              <w:top w:val="nil"/>
              <w:left w:val="nil"/>
              <w:bottom w:val="nil"/>
              <w:right w:val="single" w:sz="4" w:space="0" w:color="auto"/>
            </w:tcBorders>
            <w:shd w:val="clear" w:color="auto" w:fill="auto"/>
          </w:tcPr>
          <w:p w14:paraId="329CE8EB"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8A05397"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9B3A7FD"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C40707A"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F27AA73"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FC2C51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17</w:t>
            </w:r>
          </w:p>
        </w:tc>
        <w:tc>
          <w:tcPr>
            <w:tcW w:w="4757" w:type="dxa"/>
            <w:tcBorders>
              <w:top w:val="nil"/>
              <w:left w:val="single" w:sz="4" w:space="0" w:color="auto"/>
              <w:bottom w:val="nil"/>
              <w:right w:val="nil"/>
            </w:tcBorders>
            <w:shd w:val="clear" w:color="auto" w:fill="auto"/>
          </w:tcPr>
          <w:p w14:paraId="7E109A0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2FE397DD" w14:textId="77777777" w:rsidTr="005C6A56">
        <w:trPr>
          <w:cantSplit/>
          <w:tblHeader/>
        </w:trPr>
        <w:tc>
          <w:tcPr>
            <w:tcW w:w="1177" w:type="dxa"/>
            <w:tcBorders>
              <w:top w:val="nil"/>
              <w:left w:val="nil"/>
              <w:bottom w:val="nil"/>
              <w:right w:val="single" w:sz="4" w:space="0" w:color="auto"/>
            </w:tcBorders>
            <w:shd w:val="clear" w:color="auto" w:fill="auto"/>
          </w:tcPr>
          <w:p w14:paraId="0E077FC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0BCDC4A"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85BE02A"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7B3B0ED"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3977619"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49A7C9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26</w:t>
            </w:r>
          </w:p>
        </w:tc>
        <w:tc>
          <w:tcPr>
            <w:tcW w:w="4757" w:type="dxa"/>
            <w:tcBorders>
              <w:top w:val="nil"/>
              <w:left w:val="single" w:sz="4" w:space="0" w:color="auto"/>
              <w:bottom w:val="nil"/>
              <w:right w:val="nil"/>
            </w:tcBorders>
            <w:shd w:val="clear" w:color="auto" w:fill="auto"/>
          </w:tcPr>
          <w:p w14:paraId="55AB839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58AD260" w14:textId="77777777" w:rsidTr="005C6A56">
        <w:trPr>
          <w:cantSplit/>
          <w:tblHeader/>
        </w:trPr>
        <w:tc>
          <w:tcPr>
            <w:tcW w:w="1177" w:type="dxa"/>
            <w:tcBorders>
              <w:top w:val="nil"/>
              <w:left w:val="nil"/>
              <w:bottom w:val="nil"/>
              <w:right w:val="single" w:sz="4" w:space="0" w:color="auto"/>
            </w:tcBorders>
            <w:shd w:val="clear" w:color="auto" w:fill="auto"/>
          </w:tcPr>
          <w:p w14:paraId="4945BD9F"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388496B"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E753A6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24D7109"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FF61900"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F29C75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27</w:t>
            </w:r>
          </w:p>
        </w:tc>
        <w:tc>
          <w:tcPr>
            <w:tcW w:w="4757" w:type="dxa"/>
            <w:tcBorders>
              <w:top w:val="nil"/>
              <w:left w:val="single" w:sz="4" w:space="0" w:color="auto"/>
              <w:bottom w:val="nil"/>
              <w:right w:val="nil"/>
            </w:tcBorders>
            <w:shd w:val="clear" w:color="auto" w:fill="auto"/>
          </w:tcPr>
          <w:p w14:paraId="30D1A3E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F9480D5" w14:textId="77777777" w:rsidTr="005C6A56">
        <w:trPr>
          <w:cantSplit/>
          <w:tblHeader/>
        </w:trPr>
        <w:tc>
          <w:tcPr>
            <w:tcW w:w="1177" w:type="dxa"/>
            <w:tcBorders>
              <w:top w:val="nil"/>
              <w:left w:val="nil"/>
              <w:bottom w:val="nil"/>
              <w:right w:val="single" w:sz="4" w:space="0" w:color="auto"/>
            </w:tcBorders>
            <w:shd w:val="clear" w:color="auto" w:fill="auto"/>
          </w:tcPr>
          <w:p w14:paraId="69B5A2CF"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833DBCD"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8844A4B"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6232526"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D54C6B3"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85774B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28</w:t>
            </w:r>
          </w:p>
        </w:tc>
        <w:tc>
          <w:tcPr>
            <w:tcW w:w="4757" w:type="dxa"/>
            <w:tcBorders>
              <w:top w:val="nil"/>
              <w:left w:val="single" w:sz="4" w:space="0" w:color="auto"/>
              <w:bottom w:val="nil"/>
              <w:right w:val="nil"/>
            </w:tcBorders>
            <w:shd w:val="clear" w:color="auto" w:fill="auto"/>
          </w:tcPr>
          <w:p w14:paraId="1E25EA2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6171794" w14:textId="77777777" w:rsidTr="005C6A56">
        <w:trPr>
          <w:cantSplit/>
          <w:tblHeader/>
        </w:trPr>
        <w:tc>
          <w:tcPr>
            <w:tcW w:w="1177" w:type="dxa"/>
            <w:tcBorders>
              <w:top w:val="nil"/>
              <w:left w:val="nil"/>
              <w:bottom w:val="nil"/>
              <w:right w:val="single" w:sz="4" w:space="0" w:color="auto"/>
            </w:tcBorders>
            <w:shd w:val="clear" w:color="auto" w:fill="auto"/>
          </w:tcPr>
          <w:p w14:paraId="6F1F3ABA"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C1CD92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9C2554D"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F4F390C"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D4C658A"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6E0335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29</w:t>
            </w:r>
          </w:p>
        </w:tc>
        <w:tc>
          <w:tcPr>
            <w:tcW w:w="4757" w:type="dxa"/>
            <w:tcBorders>
              <w:top w:val="nil"/>
              <w:left w:val="single" w:sz="4" w:space="0" w:color="auto"/>
              <w:bottom w:val="nil"/>
              <w:right w:val="nil"/>
            </w:tcBorders>
            <w:shd w:val="clear" w:color="auto" w:fill="auto"/>
          </w:tcPr>
          <w:p w14:paraId="421EE3D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239139C7" w14:textId="77777777" w:rsidTr="005C6A56">
        <w:trPr>
          <w:cantSplit/>
          <w:tblHeader/>
        </w:trPr>
        <w:tc>
          <w:tcPr>
            <w:tcW w:w="1177" w:type="dxa"/>
            <w:tcBorders>
              <w:top w:val="nil"/>
              <w:left w:val="nil"/>
              <w:bottom w:val="nil"/>
              <w:right w:val="single" w:sz="4" w:space="0" w:color="auto"/>
            </w:tcBorders>
            <w:shd w:val="clear" w:color="auto" w:fill="auto"/>
          </w:tcPr>
          <w:p w14:paraId="2EF0614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6CFE84F"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10FF58C"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C4B9CFA"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BD20799"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37A69A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30</w:t>
            </w:r>
          </w:p>
        </w:tc>
        <w:tc>
          <w:tcPr>
            <w:tcW w:w="4757" w:type="dxa"/>
            <w:tcBorders>
              <w:top w:val="nil"/>
              <w:left w:val="single" w:sz="4" w:space="0" w:color="auto"/>
              <w:bottom w:val="nil"/>
              <w:right w:val="nil"/>
            </w:tcBorders>
            <w:shd w:val="clear" w:color="auto" w:fill="auto"/>
          </w:tcPr>
          <w:p w14:paraId="2A33E2D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7EE638D1" w14:textId="77777777" w:rsidTr="005C6A56">
        <w:trPr>
          <w:cantSplit/>
          <w:tblHeader/>
        </w:trPr>
        <w:tc>
          <w:tcPr>
            <w:tcW w:w="1177" w:type="dxa"/>
            <w:tcBorders>
              <w:top w:val="nil"/>
              <w:left w:val="nil"/>
              <w:bottom w:val="nil"/>
              <w:right w:val="single" w:sz="4" w:space="0" w:color="auto"/>
            </w:tcBorders>
            <w:shd w:val="clear" w:color="auto" w:fill="auto"/>
          </w:tcPr>
          <w:p w14:paraId="1562569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89FD941"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75E97FD"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2F984AC"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963AA6D"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F8DFFD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31</w:t>
            </w:r>
          </w:p>
        </w:tc>
        <w:tc>
          <w:tcPr>
            <w:tcW w:w="4757" w:type="dxa"/>
            <w:tcBorders>
              <w:top w:val="nil"/>
              <w:left w:val="single" w:sz="4" w:space="0" w:color="auto"/>
              <w:bottom w:val="nil"/>
              <w:right w:val="nil"/>
            </w:tcBorders>
            <w:shd w:val="clear" w:color="auto" w:fill="auto"/>
          </w:tcPr>
          <w:p w14:paraId="759C0E8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312FD008" w14:textId="77777777" w:rsidTr="005C6A56">
        <w:trPr>
          <w:cantSplit/>
          <w:tblHeader/>
        </w:trPr>
        <w:tc>
          <w:tcPr>
            <w:tcW w:w="1177" w:type="dxa"/>
            <w:tcBorders>
              <w:top w:val="nil"/>
              <w:left w:val="nil"/>
              <w:bottom w:val="nil"/>
              <w:right w:val="single" w:sz="4" w:space="0" w:color="auto"/>
            </w:tcBorders>
            <w:shd w:val="clear" w:color="auto" w:fill="auto"/>
          </w:tcPr>
          <w:p w14:paraId="611E99CB"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DFEE1ED"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62E317D"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52D73EF"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BC56468"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EA98F5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32</w:t>
            </w:r>
          </w:p>
        </w:tc>
        <w:tc>
          <w:tcPr>
            <w:tcW w:w="4757" w:type="dxa"/>
            <w:tcBorders>
              <w:top w:val="nil"/>
              <w:left w:val="single" w:sz="4" w:space="0" w:color="auto"/>
              <w:bottom w:val="nil"/>
              <w:right w:val="nil"/>
            </w:tcBorders>
            <w:shd w:val="clear" w:color="auto" w:fill="auto"/>
          </w:tcPr>
          <w:p w14:paraId="39EC16B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125BC5C5" w14:textId="77777777" w:rsidTr="005C6A56">
        <w:trPr>
          <w:cantSplit/>
          <w:tblHeader/>
        </w:trPr>
        <w:tc>
          <w:tcPr>
            <w:tcW w:w="1177" w:type="dxa"/>
            <w:tcBorders>
              <w:top w:val="nil"/>
              <w:left w:val="nil"/>
              <w:bottom w:val="nil"/>
              <w:right w:val="single" w:sz="4" w:space="0" w:color="auto"/>
            </w:tcBorders>
            <w:shd w:val="clear" w:color="auto" w:fill="auto"/>
          </w:tcPr>
          <w:p w14:paraId="124C982E"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F76C4F3"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A6E6683"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85F66F6"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EFDCE20"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9D9648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36</w:t>
            </w:r>
          </w:p>
        </w:tc>
        <w:tc>
          <w:tcPr>
            <w:tcW w:w="4757" w:type="dxa"/>
            <w:tcBorders>
              <w:top w:val="nil"/>
              <w:left w:val="single" w:sz="4" w:space="0" w:color="auto"/>
              <w:bottom w:val="nil"/>
              <w:right w:val="nil"/>
            </w:tcBorders>
            <w:shd w:val="clear" w:color="auto" w:fill="auto"/>
          </w:tcPr>
          <w:p w14:paraId="03F2BD7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2D7866F0" w14:textId="77777777" w:rsidTr="005C6A56">
        <w:trPr>
          <w:cantSplit/>
          <w:tblHeader/>
        </w:trPr>
        <w:tc>
          <w:tcPr>
            <w:tcW w:w="1177" w:type="dxa"/>
            <w:tcBorders>
              <w:top w:val="nil"/>
              <w:left w:val="nil"/>
              <w:bottom w:val="nil"/>
              <w:right w:val="single" w:sz="4" w:space="0" w:color="auto"/>
            </w:tcBorders>
            <w:shd w:val="clear" w:color="auto" w:fill="auto"/>
          </w:tcPr>
          <w:p w14:paraId="65BEBEE0"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1AD8CF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A04ACCD"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066179B"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7A454B2"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652242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37</w:t>
            </w:r>
          </w:p>
        </w:tc>
        <w:tc>
          <w:tcPr>
            <w:tcW w:w="4757" w:type="dxa"/>
            <w:tcBorders>
              <w:top w:val="nil"/>
              <w:left w:val="single" w:sz="4" w:space="0" w:color="auto"/>
              <w:bottom w:val="nil"/>
              <w:right w:val="nil"/>
            </w:tcBorders>
            <w:shd w:val="clear" w:color="auto" w:fill="auto"/>
          </w:tcPr>
          <w:p w14:paraId="3840EAB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73B29308" w14:textId="77777777" w:rsidTr="005C6A56">
        <w:trPr>
          <w:cantSplit/>
          <w:tblHeader/>
        </w:trPr>
        <w:tc>
          <w:tcPr>
            <w:tcW w:w="1177" w:type="dxa"/>
            <w:tcBorders>
              <w:top w:val="nil"/>
              <w:left w:val="nil"/>
              <w:bottom w:val="nil"/>
              <w:right w:val="single" w:sz="4" w:space="0" w:color="auto"/>
            </w:tcBorders>
            <w:shd w:val="clear" w:color="auto" w:fill="auto"/>
          </w:tcPr>
          <w:p w14:paraId="7F11C87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844A824"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CF3535B"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DD1A194"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E30643C"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18237D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38</w:t>
            </w:r>
          </w:p>
        </w:tc>
        <w:tc>
          <w:tcPr>
            <w:tcW w:w="4757" w:type="dxa"/>
            <w:tcBorders>
              <w:top w:val="nil"/>
              <w:left w:val="single" w:sz="4" w:space="0" w:color="auto"/>
              <w:bottom w:val="nil"/>
              <w:right w:val="nil"/>
            </w:tcBorders>
            <w:shd w:val="clear" w:color="auto" w:fill="auto"/>
          </w:tcPr>
          <w:p w14:paraId="5BA568C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490155D9" w14:textId="77777777" w:rsidTr="005C6A56">
        <w:trPr>
          <w:cantSplit/>
          <w:tblHeader/>
        </w:trPr>
        <w:tc>
          <w:tcPr>
            <w:tcW w:w="1177" w:type="dxa"/>
            <w:tcBorders>
              <w:top w:val="nil"/>
              <w:left w:val="nil"/>
              <w:bottom w:val="nil"/>
              <w:right w:val="single" w:sz="4" w:space="0" w:color="auto"/>
            </w:tcBorders>
            <w:shd w:val="clear" w:color="auto" w:fill="auto"/>
          </w:tcPr>
          <w:p w14:paraId="24BF7ED6"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171A4FE"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FD38887"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1297E3B"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FDC7972"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82BE65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39</w:t>
            </w:r>
          </w:p>
        </w:tc>
        <w:tc>
          <w:tcPr>
            <w:tcW w:w="4757" w:type="dxa"/>
            <w:tcBorders>
              <w:top w:val="nil"/>
              <w:left w:val="single" w:sz="4" w:space="0" w:color="auto"/>
              <w:bottom w:val="nil"/>
              <w:right w:val="nil"/>
            </w:tcBorders>
            <w:shd w:val="clear" w:color="auto" w:fill="auto"/>
          </w:tcPr>
          <w:p w14:paraId="1730DFA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1151DB31" w14:textId="77777777" w:rsidTr="005C6A56">
        <w:trPr>
          <w:cantSplit/>
          <w:tblHeader/>
        </w:trPr>
        <w:tc>
          <w:tcPr>
            <w:tcW w:w="1177" w:type="dxa"/>
            <w:tcBorders>
              <w:top w:val="nil"/>
              <w:left w:val="nil"/>
              <w:bottom w:val="nil"/>
              <w:right w:val="single" w:sz="4" w:space="0" w:color="auto"/>
            </w:tcBorders>
            <w:shd w:val="clear" w:color="auto" w:fill="auto"/>
          </w:tcPr>
          <w:p w14:paraId="53473E8C"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F375D18"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9FB529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99B2711"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0369F53"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A8B1F9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40</w:t>
            </w:r>
          </w:p>
        </w:tc>
        <w:tc>
          <w:tcPr>
            <w:tcW w:w="4757" w:type="dxa"/>
            <w:tcBorders>
              <w:top w:val="nil"/>
              <w:left w:val="single" w:sz="4" w:space="0" w:color="auto"/>
              <w:bottom w:val="nil"/>
              <w:right w:val="nil"/>
            </w:tcBorders>
            <w:shd w:val="clear" w:color="auto" w:fill="auto"/>
          </w:tcPr>
          <w:p w14:paraId="26471DE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F8EF28A" w14:textId="77777777" w:rsidTr="005C6A56">
        <w:trPr>
          <w:cantSplit/>
          <w:tblHeader/>
        </w:trPr>
        <w:tc>
          <w:tcPr>
            <w:tcW w:w="1177" w:type="dxa"/>
            <w:tcBorders>
              <w:top w:val="nil"/>
              <w:left w:val="nil"/>
              <w:bottom w:val="nil"/>
              <w:right w:val="single" w:sz="4" w:space="0" w:color="auto"/>
            </w:tcBorders>
            <w:shd w:val="clear" w:color="auto" w:fill="auto"/>
          </w:tcPr>
          <w:p w14:paraId="0C529EDA"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8A4BF93"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35654F3"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205D35B"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48A252D"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2C0DE0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41</w:t>
            </w:r>
          </w:p>
        </w:tc>
        <w:tc>
          <w:tcPr>
            <w:tcW w:w="4757" w:type="dxa"/>
            <w:tcBorders>
              <w:top w:val="nil"/>
              <w:left w:val="single" w:sz="4" w:space="0" w:color="auto"/>
              <w:bottom w:val="nil"/>
              <w:right w:val="nil"/>
            </w:tcBorders>
            <w:shd w:val="clear" w:color="auto" w:fill="auto"/>
          </w:tcPr>
          <w:p w14:paraId="0C12929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44EDE81" w14:textId="77777777" w:rsidTr="005C6A56">
        <w:trPr>
          <w:cantSplit/>
          <w:tblHeader/>
        </w:trPr>
        <w:tc>
          <w:tcPr>
            <w:tcW w:w="1177" w:type="dxa"/>
            <w:tcBorders>
              <w:top w:val="nil"/>
              <w:left w:val="nil"/>
              <w:bottom w:val="nil"/>
              <w:right w:val="single" w:sz="4" w:space="0" w:color="auto"/>
            </w:tcBorders>
            <w:shd w:val="clear" w:color="auto" w:fill="auto"/>
          </w:tcPr>
          <w:p w14:paraId="69FB74BE"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EBA8A57"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55A2C56"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F63951D"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A5C6A60"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669D3F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42</w:t>
            </w:r>
          </w:p>
        </w:tc>
        <w:tc>
          <w:tcPr>
            <w:tcW w:w="4757" w:type="dxa"/>
            <w:tcBorders>
              <w:top w:val="nil"/>
              <w:left w:val="single" w:sz="4" w:space="0" w:color="auto"/>
              <w:bottom w:val="nil"/>
              <w:right w:val="nil"/>
            </w:tcBorders>
            <w:shd w:val="clear" w:color="auto" w:fill="auto"/>
          </w:tcPr>
          <w:p w14:paraId="44F69F6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0BF546D8" w14:textId="77777777" w:rsidTr="005C6A56">
        <w:trPr>
          <w:cantSplit/>
          <w:tblHeader/>
        </w:trPr>
        <w:tc>
          <w:tcPr>
            <w:tcW w:w="1177" w:type="dxa"/>
            <w:tcBorders>
              <w:top w:val="nil"/>
              <w:left w:val="nil"/>
              <w:bottom w:val="nil"/>
              <w:right w:val="single" w:sz="4" w:space="0" w:color="auto"/>
            </w:tcBorders>
            <w:shd w:val="clear" w:color="auto" w:fill="auto"/>
          </w:tcPr>
          <w:p w14:paraId="20BAE6C3"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D338FE5"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E2421D9"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B3383FB"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25B21A8"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D26EBF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43</w:t>
            </w:r>
          </w:p>
        </w:tc>
        <w:tc>
          <w:tcPr>
            <w:tcW w:w="4757" w:type="dxa"/>
            <w:tcBorders>
              <w:top w:val="nil"/>
              <w:left w:val="single" w:sz="4" w:space="0" w:color="auto"/>
              <w:bottom w:val="nil"/>
              <w:right w:val="nil"/>
            </w:tcBorders>
            <w:shd w:val="clear" w:color="auto" w:fill="auto"/>
          </w:tcPr>
          <w:p w14:paraId="69375CF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6D5545BF" w14:textId="77777777" w:rsidTr="005C6A56">
        <w:trPr>
          <w:cantSplit/>
          <w:tblHeader/>
        </w:trPr>
        <w:tc>
          <w:tcPr>
            <w:tcW w:w="1177" w:type="dxa"/>
            <w:tcBorders>
              <w:top w:val="nil"/>
              <w:left w:val="nil"/>
              <w:bottom w:val="nil"/>
              <w:right w:val="single" w:sz="4" w:space="0" w:color="auto"/>
            </w:tcBorders>
            <w:shd w:val="clear" w:color="auto" w:fill="auto"/>
          </w:tcPr>
          <w:p w14:paraId="5BAB9646"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0B0D20C"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A76EF4C"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FC727C0"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64CD56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CA2C1E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44</w:t>
            </w:r>
          </w:p>
        </w:tc>
        <w:tc>
          <w:tcPr>
            <w:tcW w:w="4757" w:type="dxa"/>
            <w:tcBorders>
              <w:top w:val="nil"/>
              <w:left w:val="single" w:sz="4" w:space="0" w:color="auto"/>
              <w:bottom w:val="nil"/>
              <w:right w:val="nil"/>
            </w:tcBorders>
            <w:shd w:val="clear" w:color="auto" w:fill="auto"/>
          </w:tcPr>
          <w:p w14:paraId="6AF5A8B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660EA0EC" w14:textId="77777777" w:rsidTr="005C6A56">
        <w:trPr>
          <w:cantSplit/>
          <w:tblHeader/>
        </w:trPr>
        <w:tc>
          <w:tcPr>
            <w:tcW w:w="1177" w:type="dxa"/>
            <w:tcBorders>
              <w:top w:val="nil"/>
              <w:left w:val="nil"/>
              <w:bottom w:val="nil"/>
              <w:right w:val="single" w:sz="4" w:space="0" w:color="auto"/>
            </w:tcBorders>
            <w:shd w:val="clear" w:color="auto" w:fill="auto"/>
          </w:tcPr>
          <w:p w14:paraId="7B619A1B"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A620966"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E0F772E"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25BF37B"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C98925E"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434146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45</w:t>
            </w:r>
          </w:p>
        </w:tc>
        <w:tc>
          <w:tcPr>
            <w:tcW w:w="4757" w:type="dxa"/>
            <w:tcBorders>
              <w:top w:val="nil"/>
              <w:left w:val="single" w:sz="4" w:space="0" w:color="auto"/>
              <w:bottom w:val="nil"/>
              <w:right w:val="nil"/>
            </w:tcBorders>
            <w:shd w:val="clear" w:color="auto" w:fill="auto"/>
          </w:tcPr>
          <w:p w14:paraId="3D00E2E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29E68D25" w14:textId="77777777" w:rsidTr="005C6A56">
        <w:trPr>
          <w:cantSplit/>
          <w:tblHeader/>
        </w:trPr>
        <w:tc>
          <w:tcPr>
            <w:tcW w:w="1177" w:type="dxa"/>
            <w:tcBorders>
              <w:top w:val="nil"/>
              <w:left w:val="nil"/>
              <w:bottom w:val="nil"/>
              <w:right w:val="single" w:sz="4" w:space="0" w:color="auto"/>
            </w:tcBorders>
            <w:shd w:val="clear" w:color="auto" w:fill="auto"/>
          </w:tcPr>
          <w:p w14:paraId="5A405D1E"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2412A8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9087233"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411F88D"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07913E3"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FFCBD0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46</w:t>
            </w:r>
          </w:p>
        </w:tc>
        <w:tc>
          <w:tcPr>
            <w:tcW w:w="4757" w:type="dxa"/>
            <w:tcBorders>
              <w:top w:val="nil"/>
              <w:left w:val="single" w:sz="4" w:space="0" w:color="auto"/>
              <w:bottom w:val="nil"/>
              <w:right w:val="nil"/>
            </w:tcBorders>
            <w:shd w:val="clear" w:color="auto" w:fill="auto"/>
          </w:tcPr>
          <w:p w14:paraId="7DEDE13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0C898773" w14:textId="77777777" w:rsidTr="005C6A56">
        <w:trPr>
          <w:cantSplit/>
          <w:tblHeader/>
        </w:trPr>
        <w:tc>
          <w:tcPr>
            <w:tcW w:w="1177" w:type="dxa"/>
            <w:tcBorders>
              <w:top w:val="nil"/>
              <w:left w:val="nil"/>
              <w:bottom w:val="nil"/>
              <w:right w:val="single" w:sz="4" w:space="0" w:color="auto"/>
            </w:tcBorders>
            <w:shd w:val="clear" w:color="auto" w:fill="auto"/>
          </w:tcPr>
          <w:p w14:paraId="0CC18FE6"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8BA1AA8"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69D9067"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5B96C27"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576D88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B5C998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47</w:t>
            </w:r>
          </w:p>
        </w:tc>
        <w:tc>
          <w:tcPr>
            <w:tcW w:w="4757" w:type="dxa"/>
            <w:tcBorders>
              <w:top w:val="nil"/>
              <w:left w:val="single" w:sz="4" w:space="0" w:color="auto"/>
              <w:bottom w:val="nil"/>
              <w:right w:val="nil"/>
            </w:tcBorders>
            <w:shd w:val="clear" w:color="auto" w:fill="auto"/>
          </w:tcPr>
          <w:p w14:paraId="0A7A2FD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47151" w:rsidRPr="005C6A56" w14:paraId="08B51B67" w14:textId="77777777" w:rsidTr="005C6A56">
        <w:trPr>
          <w:cantSplit/>
          <w:tblHeader/>
        </w:trPr>
        <w:tc>
          <w:tcPr>
            <w:tcW w:w="1177" w:type="dxa"/>
            <w:tcBorders>
              <w:top w:val="nil"/>
              <w:left w:val="nil"/>
              <w:bottom w:val="nil"/>
              <w:right w:val="single" w:sz="4" w:space="0" w:color="auto"/>
            </w:tcBorders>
            <w:shd w:val="clear" w:color="auto" w:fill="auto"/>
          </w:tcPr>
          <w:p w14:paraId="131DF96F"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FF6C2B4"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8987A1D"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C9174CA"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33A4373"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D3A52FD" w14:textId="77777777" w:rsidR="00A47151" w:rsidRPr="005C6A56" w:rsidRDefault="00A47151">
            <w:pPr>
              <w:rPr>
                <w:rFonts w:ascii="Garamond" w:hAnsi="Garamond"/>
                <w:sz w:val="22"/>
                <w:szCs w:val="22"/>
                <w:lang w:val="nl-BE" w:eastAsia="en-US"/>
              </w:rPr>
            </w:pPr>
            <w:r w:rsidRPr="005C6A56">
              <w:rPr>
                <w:rFonts w:ascii="Garamond" w:hAnsi="Garamond"/>
                <w:sz w:val="22"/>
                <w:szCs w:val="22"/>
              </w:rPr>
              <w:t>53</w:t>
            </w:r>
          </w:p>
        </w:tc>
        <w:tc>
          <w:tcPr>
            <w:tcW w:w="4757" w:type="dxa"/>
            <w:tcBorders>
              <w:top w:val="nil"/>
              <w:left w:val="single" w:sz="4" w:space="0" w:color="auto"/>
              <w:bottom w:val="nil"/>
              <w:right w:val="nil"/>
            </w:tcBorders>
            <w:shd w:val="clear" w:color="auto" w:fill="auto"/>
          </w:tcPr>
          <w:p w14:paraId="718EA74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F37687" w:rsidRPr="005C6A56" w14:paraId="09300CA2" w14:textId="77777777" w:rsidTr="005C6A56">
        <w:trPr>
          <w:cantSplit/>
          <w:tblHeader/>
        </w:trPr>
        <w:tc>
          <w:tcPr>
            <w:tcW w:w="1177" w:type="dxa"/>
            <w:tcBorders>
              <w:top w:val="nil"/>
              <w:left w:val="nil"/>
              <w:bottom w:val="nil"/>
              <w:right w:val="single" w:sz="4" w:space="0" w:color="auto"/>
            </w:tcBorders>
            <w:shd w:val="clear" w:color="auto" w:fill="auto"/>
          </w:tcPr>
          <w:p w14:paraId="26E8FD96" w14:textId="77777777" w:rsidR="00F37687" w:rsidRPr="005C6A56" w:rsidRDefault="00F37687">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3551BB0" w14:textId="77777777" w:rsidR="00F37687" w:rsidRPr="005C6A56" w:rsidRDefault="00F37687">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314119F" w14:textId="77777777" w:rsidR="00F37687" w:rsidRPr="005C6A56" w:rsidRDefault="00F37687">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3F4BCB5" w14:textId="77777777" w:rsidR="00F37687" w:rsidRPr="005C6A56" w:rsidRDefault="00F37687">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EF82B38" w14:textId="77777777" w:rsidR="00F37687" w:rsidRPr="005C6A56" w:rsidRDefault="00F37687"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19EEE6B" w14:textId="77777777" w:rsidR="00F37687" w:rsidRPr="005C6A56" w:rsidRDefault="00F37687">
            <w:pPr>
              <w:rPr>
                <w:rFonts w:ascii="Garamond" w:hAnsi="Garamond"/>
                <w:sz w:val="22"/>
                <w:szCs w:val="22"/>
              </w:rPr>
            </w:pPr>
            <w:r>
              <w:rPr>
                <w:rFonts w:ascii="Garamond" w:hAnsi="Garamond"/>
                <w:sz w:val="22"/>
                <w:szCs w:val="22"/>
              </w:rPr>
              <w:t>55</w:t>
            </w:r>
          </w:p>
        </w:tc>
        <w:tc>
          <w:tcPr>
            <w:tcW w:w="4757" w:type="dxa"/>
            <w:tcBorders>
              <w:top w:val="nil"/>
              <w:left w:val="single" w:sz="4" w:space="0" w:color="auto"/>
              <w:bottom w:val="nil"/>
              <w:right w:val="nil"/>
            </w:tcBorders>
            <w:shd w:val="clear" w:color="auto" w:fill="auto"/>
          </w:tcPr>
          <w:p w14:paraId="692D4800" w14:textId="77777777" w:rsidR="00F37687" w:rsidRPr="005C6A56" w:rsidRDefault="00F751F8">
            <w:pPr>
              <w:rPr>
                <w:rFonts w:ascii="Garamond" w:hAnsi="Garamond"/>
                <w:sz w:val="22"/>
                <w:szCs w:val="22"/>
                <w:lang w:val="nl-BE" w:eastAsia="en-US"/>
              </w:rPr>
            </w:pPr>
            <w:r w:rsidRPr="00F751F8">
              <w:rPr>
                <w:rFonts w:ascii="Garamond" w:hAnsi="Garamond"/>
                <w:sz w:val="22"/>
                <w:szCs w:val="22"/>
                <w:lang w:val="nl-BE" w:eastAsia="en-US"/>
              </w:rPr>
              <w:t>WE vrijwillig deeltijdse werknemers, werkzoekenden</w:t>
            </w:r>
          </w:p>
        </w:tc>
      </w:tr>
      <w:tr w:rsidR="00F37687" w:rsidRPr="005C6A56" w14:paraId="095C51A0" w14:textId="77777777" w:rsidTr="005C6A56">
        <w:trPr>
          <w:cantSplit/>
          <w:tblHeader/>
        </w:trPr>
        <w:tc>
          <w:tcPr>
            <w:tcW w:w="1177" w:type="dxa"/>
            <w:tcBorders>
              <w:top w:val="nil"/>
              <w:left w:val="nil"/>
              <w:bottom w:val="nil"/>
              <w:right w:val="single" w:sz="4" w:space="0" w:color="auto"/>
            </w:tcBorders>
            <w:shd w:val="clear" w:color="auto" w:fill="auto"/>
          </w:tcPr>
          <w:p w14:paraId="13615428" w14:textId="77777777" w:rsidR="00F37687" w:rsidRPr="005C6A56" w:rsidRDefault="00F37687">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7E649F1" w14:textId="77777777" w:rsidR="00F37687" w:rsidRPr="005C6A56" w:rsidRDefault="00F37687">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8AF59FF" w14:textId="77777777" w:rsidR="00F37687" w:rsidRPr="005C6A56" w:rsidRDefault="00F37687">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A1C755B" w14:textId="77777777" w:rsidR="00F37687" w:rsidRPr="005C6A56" w:rsidRDefault="00F37687">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0CF2FA7" w14:textId="77777777" w:rsidR="00F37687" w:rsidRPr="005C6A56" w:rsidRDefault="00F37687"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763DC6F" w14:textId="77777777" w:rsidR="00F37687" w:rsidRDefault="00F37687">
            <w:pPr>
              <w:rPr>
                <w:rFonts w:ascii="Garamond" w:hAnsi="Garamond"/>
                <w:sz w:val="22"/>
                <w:szCs w:val="22"/>
              </w:rPr>
            </w:pPr>
            <w:r>
              <w:rPr>
                <w:rFonts w:ascii="Garamond" w:hAnsi="Garamond"/>
                <w:sz w:val="22"/>
                <w:szCs w:val="22"/>
              </w:rPr>
              <w:t>56</w:t>
            </w:r>
          </w:p>
        </w:tc>
        <w:tc>
          <w:tcPr>
            <w:tcW w:w="4757" w:type="dxa"/>
            <w:tcBorders>
              <w:top w:val="nil"/>
              <w:left w:val="single" w:sz="4" w:space="0" w:color="auto"/>
              <w:bottom w:val="nil"/>
              <w:right w:val="nil"/>
            </w:tcBorders>
            <w:shd w:val="clear" w:color="auto" w:fill="auto"/>
          </w:tcPr>
          <w:p w14:paraId="6D0C3BBA" w14:textId="77777777" w:rsidR="00F37687" w:rsidRPr="005C6A56" w:rsidRDefault="00F751F8">
            <w:pPr>
              <w:rPr>
                <w:rFonts w:ascii="Garamond" w:hAnsi="Garamond"/>
                <w:sz w:val="22"/>
                <w:szCs w:val="22"/>
                <w:lang w:val="nl-BE" w:eastAsia="en-US"/>
              </w:rPr>
            </w:pPr>
            <w:r w:rsidRPr="00F751F8">
              <w:rPr>
                <w:rFonts w:ascii="Garamond" w:hAnsi="Garamond"/>
                <w:sz w:val="22"/>
                <w:szCs w:val="22"/>
                <w:lang w:val="nl-BE" w:eastAsia="en-US"/>
              </w:rPr>
              <w:t>WE vrijwillig deeltijdse werknemers, niet-werkzoekenden</w:t>
            </w:r>
          </w:p>
        </w:tc>
      </w:tr>
      <w:tr w:rsidR="00A47151" w:rsidRPr="005C6A56" w14:paraId="793F282F" w14:textId="77777777" w:rsidTr="005C6A56">
        <w:trPr>
          <w:cantSplit/>
          <w:tblHeader/>
        </w:trPr>
        <w:tc>
          <w:tcPr>
            <w:tcW w:w="1177" w:type="dxa"/>
            <w:tcBorders>
              <w:top w:val="nil"/>
              <w:left w:val="nil"/>
              <w:bottom w:val="nil"/>
              <w:right w:val="single" w:sz="4" w:space="0" w:color="auto"/>
            </w:tcBorders>
            <w:shd w:val="clear" w:color="auto" w:fill="auto"/>
          </w:tcPr>
          <w:p w14:paraId="35B40EC3"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7A72C0D"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351C710"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34E9092"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80D101F"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830625B"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97</w:t>
            </w:r>
          </w:p>
        </w:tc>
        <w:tc>
          <w:tcPr>
            <w:tcW w:w="4757" w:type="dxa"/>
            <w:tcBorders>
              <w:top w:val="nil"/>
              <w:left w:val="single" w:sz="4" w:space="0" w:color="auto"/>
              <w:bottom w:val="nil"/>
              <w:right w:val="nil"/>
            </w:tcBorders>
            <w:shd w:val="clear" w:color="auto" w:fill="auto"/>
          </w:tcPr>
          <w:p w14:paraId="533A28E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47151" w:rsidRPr="005C6A56" w14:paraId="469A853C" w14:textId="77777777" w:rsidTr="005C6A56">
        <w:trPr>
          <w:cantSplit/>
          <w:tblHeader/>
        </w:trPr>
        <w:tc>
          <w:tcPr>
            <w:tcW w:w="1177" w:type="dxa"/>
            <w:tcBorders>
              <w:top w:val="nil"/>
              <w:left w:val="nil"/>
              <w:bottom w:val="nil"/>
              <w:right w:val="single" w:sz="4" w:space="0" w:color="auto"/>
            </w:tcBorders>
            <w:shd w:val="clear" w:color="auto" w:fill="auto"/>
          </w:tcPr>
          <w:p w14:paraId="06F59B39"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7508ED6"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88452E8"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76D335F"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35899FB"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917FD3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98</w:t>
            </w:r>
          </w:p>
        </w:tc>
        <w:tc>
          <w:tcPr>
            <w:tcW w:w="4757" w:type="dxa"/>
            <w:tcBorders>
              <w:top w:val="nil"/>
              <w:left w:val="single" w:sz="4" w:space="0" w:color="auto"/>
              <w:bottom w:val="nil"/>
              <w:right w:val="nil"/>
            </w:tcBorders>
            <w:shd w:val="clear" w:color="auto" w:fill="auto"/>
          </w:tcPr>
          <w:p w14:paraId="3858ED7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BP voltijds brugpensioen</w:t>
            </w:r>
            <w:r w:rsidR="00F77EA7">
              <w:rPr>
                <w:rFonts w:ascii="Garamond" w:hAnsi="Garamond"/>
                <w:sz w:val="22"/>
                <w:szCs w:val="22"/>
                <w:lang w:val="nl-BE" w:eastAsia="en-US"/>
              </w:rPr>
              <w:t xml:space="preserve"> (voor 2012) / </w:t>
            </w:r>
            <w:r w:rsidR="00F77EA7" w:rsidRPr="00D62EEA">
              <w:rPr>
                <w:rFonts w:ascii="Garamond" w:hAnsi="Garamond"/>
                <w:sz w:val="22"/>
                <w:szCs w:val="22"/>
                <w:lang w:val="nl-BE" w:eastAsia="en-US"/>
              </w:rPr>
              <w:t>BP werkloosheid met bedrijfstoeslag, niet-werkzoekend (vanaf 2012)</w:t>
            </w:r>
          </w:p>
        </w:tc>
      </w:tr>
      <w:tr w:rsidR="00A47151" w:rsidRPr="005C6A56" w14:paraId="46C31415" w14:textId="77777777" w:rsidTr="005C6A56">
        <w:trPr>
          <w:cantSplit/>
          <w:tblHeader/>
        </w:trPr>
        <w:tc>
          <w:tcPr>
            <w:tcW w:w="1177" w:type="dxa"/>
            <w:tcBorders>
              <w:top w:val="nil"/>
              <w:left w:val="nil"/>
              <w:bottom w:val="nil"/>
              <w:right w:val="single" w:sz="4" w:space="0" w:color="auto"/>
            </w:tcBorders>
            <w:shd w:val="clear" w:color="auto" w:fill="auto"/>
          </w:tcPr>
          <w:p w14:paraId="30F61F92"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D25F688"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46FBF15"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E027640"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F7F4520"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08BA83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99</w:t>
            </w:r>
          </w:p>
        </w:tc>
        <w:tc>
          <w:tcPr>
            <w:tcW w:w="4757" w:type="dxa"/>
            <w:tcBorders>
              <w:top w:val="nil"/>
              <w:left w:val="single" w:sz="4" w:space="0" w:color="auto"/>
              <w:bottom w:val="nil"/>
              <w:right w:val="nil"/>
            </w:tcBorders>
            <w:shd w:val="clear" w:color="auto" w:fill="auto"/>
          </w:tcPr>
          <w:p w14:paraId="48C19D7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BP halftijds brugpensioen</w:t>
            </w:r>
          </w:p>
        </w:tc>
      </w:tr>
      <w:tr w:rsidR="00A47151" w:rsidRPr="005C6A56" w14:paraId="43B0077A" w14:textId="77777777" w:rsidTr="005C6A56">
        <w:trPr>
          <w:cantSplit/>
          <w:tblHeader/>
        </w:trPr>
        <w:tc>
          <w:tcPr>
            <w:tcW w:w="1177" w:type="dxa"/>
            <w:tcBorders>
              <w:top w:val="nil"/>
              <w:left w:val="nil"/>
              <w:bottom w:val="nil"/>
              <w:right w:val="single" w:sz="4" w:space="0" w:color="auto"/>
            </w:tcBorders>
            <w:shd w:val="clear" w:color="auto" w:fill="auto"/>
          </w:tcPr>
          <w:p w14:paraId="44E63D6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FCE4EBE"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8AF9CF3"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424EC85"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79286C7"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B495FA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200</w:t>
            </w:r>
          </w:p>
        </w:tc>
        <w:tc>
          <w:tcPr>
            <w:tcW w:w="4757" w:type="dxa"/>
            <w:tcBorders>
              <w:top w:val="nil"/>
              <w:left w:val="single" w:sz="4" w:space="0" w:color="auto"/>
              <w:bottom w:val="nil"/>
              <w:right w:val="nil"/>
            </w:tcBorders>
            <w:shd w:val="clear" w:color="auto" w:fill="auto"/>
          </w:tcPr>
          <w:p w14:paraId="38E8527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47151" w:rsidRPr="005C6A56" w14:paraId="41DC1705" w14:textId="77777777" w:rsidTr="005C6A56">
        <w:trPr>
          <w:cantSplit/>
          <w:tblHeader/>
        </w:trPr>
        <w:tc>
          <w:tcPr>
            <w:tcW w:w="1177" w:type="dxa"/>
            <w:tcBorders>
              <w:top w:val="nil"/>
              <w:left w:val="nil"/>
              <w:bottom w:val="nil"/>
              <w:right w:val="single" w:sz="4" w:space="0" w:color="auto"/>
            </w:tcBorders>
            <w:shd w:val="clear" w:color="auto" w:fill="auto"/>
          </w:tcPr>
          <w:p w14:paraId="531BBD45"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A38D3C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120B58F"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EE200FE"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F4D0C81"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9E5910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201</w:t>
            </w:r>
          </w:p>
        </w:tc>
        <w:tc>
          <w:tcPr>
            <w:tcW w:w="4757" w:type="dxa"/>
            <w:tcBorders>
              <w:top w:val="nil"/>
              <w:left w:val="single" w:sz="4" w:space="0" w:color="auto"/>
              <w:bottom w:val="nil"/>
              <w:right w:val="nil"/>
            </w:tcBorders>
            <w:shd w:val="clear" w:color="auto" w:fill="auto"/>
          </w:tcPr>
          <w:p w14:paraId="46F8623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47151" w:rsidRPr="005C6A56" w14:paraId="322B3F2F" w14:textId="77777777" w:rsidTr="005C6A56">
        <w:trPr>
          <w:cantSplit/>
          <w:tblHeader/>
        </w:trPr>
        <w:tc>
          <w:tcPr>
            <w:tcW w:w="1177" w:type="dxa"/>
            <w:tcBorders>
              <w:top w:val="nil"/>
              <w:left w:val="nil"/>
              <w:bottom w:val="nil"/>
              <w:right w:val="single" w:sz="4" w:space="0" w:color="auto"/>
            </w:tcBorders>
            <w:shd w:val="clear" w:color="auto" w:fill="auto"/>
          </w:tcPr>
          <w:p w14:paraId="336BE22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CCFA2A5"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49F81C9"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642E0CD"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EB6D7B6"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77E46A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202</w:t>
            </w:r>
          </w:p>
        </w:tc>
        <w:tc>
          <w:tcPr>
            <w:tcW w:w="4757" w:type="dxa"/>
            <w:tcBorders>
              <w:top w:val="nil"/>
              <w:left w:val="single" w:sz="4" w:space="0" w:color="auto"/>
              <w:bottom w:val="nil"/>
              <w:right w:val="nil"/>
            </w:tcBorders>
            <w:shd w:val="clear" w:color="auto" w:fill="auto"/>
          </w:tcPr>
          <w:p w14:paraId="2269068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47151" w:rsidRPr="005C6A56" w14:paraId="1C6E9590" w14:textId="77777777" w:rsidTr="005C6A56">
        <w:trPr>
          <w:cantSplit/>
          <w:tblHeader/>
        </w:trPr>
        <w:tc>
          <w:tcPr>
            <w:tcW w:w="1177" w:type="dxa"/>
            <w:tcBorders>
              <w:top w:val="nil"/>
              <w:left w:val="nil"/>
              <w:bottom w:val="nil"/>
              <w:right w:val="single" w:sz="4" w:space="0" w:color="auto"/>
            </w:tcBorders>
            <w:shd w:val="clear" w:color="auto" w:fill="auto"/>
          </w:tcPr>
          <w:p w14:paraId="4023AA04"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33E4148"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65B3B39"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4FBF245"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089FE9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8F878D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204</w:t>
            </w:r>
          </w:p>
        </w:tc>
        <w:tc>
          <w:tcPr>
            <w:tcW w:w="4757" w:type="dxa"/>
            <w:tcBorders>
              <w:top w:val="nil"/>
              <w:left w:val="single" w:sz="4" w:space="0" w:color="auto"/>
              <w:bottom w:val="nil"/>
              <w:right w:val="nil"/>
            </w:tcBorders>
            <w:shd w:val="clear" w:color="auto" w:fill="auto"/>
          </w:tcPr>
          <w:p w14:paraId="6F409A5B"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47151" w:rsidRPr="005C6A56" w14:paraId="4B556FC0" w14:textId="77777777" w:rsidTr="005C6A56">
        <w:trPr>
          <w:cantSplit/>
          <w:tblHeader/>
        </w:trPr>
        <w:tc>
          <w:tcPr>
            <w:tcW w:w="1177" w:type="dxa"/>
            <w:tcBorders>
              <w:top w:val="nil"/>
              <w:left w:val="nil"/>
              <w:bottom w:val="nil"/>
              <w:right w:val="single" w:sz="4" w:space="0" w:color="auto"/>
            </w:tcBorders>
            <w:shd w:val="clear" w:color="auto" w:fill="auto"/>
          </w:tcPr>
          <w:p w14:paraId="596C7C9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1F3BCEA"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EA3289C"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459CD14"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41D3B08"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06E4F4F"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205</w:t>
            </w:r>
          </w:p>
        </w:tc>
        <w:tc>
          <w:tcPr>
            <w:tcW w:w="4757" w:type="dxa"/>
            <w:tcBorders>
              <w:top w:val="nil"/>
              <w:left w:val="single" w:sz="4" w:space="0" w:color="auto"/>
              <w:bottom w:val="nil"/>
              <w:right w:val="nil"/>
            </w:tcBorders>
            <w:shd w:val="clear" w:color="auto" w:fill="auto"/>
          </w:tcPr>
          <w:p w14:paraId="52E58CBF"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47151" w:rsidRPr="005C6A56" w14:paraId="298A6289" w14:textId="77777777" w:rsidTr="005C6A56">
        <w:trPr>
          <w:cantSplit/>
          <w:tblHeader/>
        </w:trPr>
        <w:tc>
          <w:tcPr>
            <w:tcW w:w="1177" w:type="dxa"/>
            <w:tcBorders>
              <w:top w:val="nil"/>
              <w:left w:val="nil"/>
              <w:bottom w:val="nil"/>
              <w:right w:val="single" w:sz="4" w:space="0" w:color="auto"/>
            </w:tcBorders>
            <w:shd w:val="clear" w:color="auto" w:fill="auto"/>
          </w:tcPr>
          <w:p w14:paraId="27ACF5F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164B6B5"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FC21D82"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4F309AC"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AC6F8A9"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E3E117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206</w:t>
            </w:r>
          </w:p>
        </w:tc>
        <w:tc>
          <w:tcPr>
            <w:tcW w:w="4757" w:type="dxa"/>
            <w:tcBorders>
              <w:top w:val="nil"/>
              <w:left w:val="single" w:sz="4" w:space="0" w:color="auto"/>
              <w:bottom w:val="nil"/>
              <w:right w:val="nil"/>
            </w:tcBorders>
            <w:shd w:val="clear" w:color="auto" w:fill="auto"/>
          </w:tcPr>
          <w:p w14:paraId="7E3099D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47151" w:rsidRPr="005C6A56" w14:paraId="547CBB7B" w14:textId="77777777" w:rsidTr="005C6A56">
        <w:trPr>
          <w:cantSplit/>
          <w:tblHeader/>
        </w:trPr>
        <w:tc>
          <w:tcPr>
            <w:tcW w:w="1177" w:type="dxa"/>
            <w:tcBorders>
              <w:top w:val="nil"/>
              <w:left w:val="nil"/>
              <w:bottom w:val="nil"/>
              <w:right w:val="single" w:sz="4" w:space="0" w:color="auto"/>
            </w:tcBorders>
            <w:shd w:val="clear" w:color="auto" w:fill="auto"/>
          </w:tcPr>
          <w:p w14:paraId="3CF2F9D0"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066647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32858FC"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DEA80C8"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85B4C3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18745A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208</w:t>
            </w:r>
          </w:p>
        </w:tc>
        <w:tc>
          <w:tcPr>
            <w:tcW w:w="4757" w:type="dxa"/>
            <w:tcBorders>
              <w:top w:val="nil"/>
              <w:left w:val="single" w:sz="4" w:space="0" w:color="auto"/>
              <w:bottom w:val="nil"/>
              <w:right w:val="nil"/>
            </w:tcBorders>
            <w:shd w:val="clear" w:color="auto" w:fill="auto"/>
          </w:tcPr>
          <w:p w14:paraId="0D88CF1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47151" w:rsidRPr="005C6A56" w14:paraId="26D34AF2" w14:textId="77777777" w:rsidTr="005C6A56">
        <w:trPr>
          <w:cantSplit/>
          <w:tblHeader/>
        </w:trPr>
        <w:tc>
          <w:tcPr>
            <w:tcW w:w="1177" w:type="dxa"/>
            <w:tcBorders>
              <w:top w:val="nil"/>
              <w:left w:val="nil"/>
              <w:bottom w:val="nil"/>
              <w:right w:val="single" w:sz="4" w:space="0" w:color="auto"/>
            </w:tcBorders>
            <w:shd w:val="clear" w:color="auto" w:fill="auto"/>
          </w:tcPr>
          <w:p w14:paraId="503144A2"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D22EAB9"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F9375F4"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720D4B4"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18CC6AC"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0AE80B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209</w:t>
            </w:r>
          </w:p>
        </w:tc>
        <w:tc>
          <w:tcPr>
            <w:tcW w:w="4757" w:type="dxa"/>
            <w:tcBorders>
              <w:top w:val="nil"/>
              <w:left w:val="single" w:sz="4" w:space="0" w:color="auto"/>
              <w:bottom w:val="nil"/>
              <w:right w:val="nil"/>
            </w:tcBorders>
            <w:shd w:val="clear" w:color="auto" w:fill="auto"/>
          </w:tcPr>
          <w:p w14:paraId="418BAF5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47151" w:rsidRPr="005C6A56" w14:paraId="3366AD92" w14:textId="77777777" w:rsidTr="005C6A56">
        <w:trPr>
          <w:cantSplit/>
          <w:tblHeader/>
        </w:trPr>
        <w:tc>
          <w:tcPr>
            <w:tcW w:w="1177" w:type="dxa"/>
            <w:tcBorders>
              <w:top w:val="nil"/>
              <w:left w:val="nil"/>
              <w:bottom w:val="nil"/>
              <w:right w:val="single" w:sz="4" w:space="0" w:color="auto"/>
            </w:tcBorders>
            <w:shd w:val="clear" w:color="auto" w:fill="auto"/>
          </w:tcPr>
          <w:p w14:paraId="12EEE1C9"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1589483"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E466424"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D7CB157"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3AC1E9C"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D1F35D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210</w:t>
            </w:r>
          </w:p>
        </w:tc>
        <w:tc>
          <w:tcPr>
            <w:tcW w:w="4757" w:type="dxa"/>
            <w:tcBorders>
              <w:top w:val="nil"/>
              <w:left w:val="single" w:sz="4" w:space="0" w:color="auto"/>
              <w:bottom w:val="nil"/>
              <w:right w:val="nil"/>
            </w:tcBorders>
            <w:shd w:val="clear" w:color="auto" w:fill="auto"/>
          </w:tcPr>
          <w:p w14:paraId="01624E6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47151" w:rsidRPr="005C6A56" w14:paraId="3177B3CA" w14:textId="77777777" w:rsidTr="005C6A56">
        <w:trPr>
          <w:cantSplit/>
          <w:tblHeader/>
        </w:trPr>
        <w:tc>
          <w:tcPr>
            <w:tcW w:w="1177" w:type="dxa"/>
            <w:tcBorders>
              <w:top w:val="nil"/>
              <w:left w:val="nil"/>
              <w:bottom w:val="nil"/>
              <w:right w:val="single" w:sz="4" w:space="0" w:color="auto"/>
            </w:tcBorders>
            <w:shd w:val="clear" w:color="auto" w:fill="auto"/>
          </w:tcPr>
          <w:p w14:paraId="051D7FF4"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7C25E50"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6A8FAC4"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BA90F51"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FBD4F4D"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C97EB47"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212</w:t>
            </w:r>
          </w:p>
        </w:tc>
        <w:tc>
          <w:tcPr>
            <w:tcW w:w="4757" w:type="dxa"/>
            <w:tcBorders>
              <w:top w:val="nil"/>
              <w:left w:val="single" w:sz="4" w:space="0" w:color="auto"/>
              <w:bottom w:val="nil"/>
              <w:right w:val="nil"/>
            </w:tcBorders>
            <w:shd w:val="clear" w:color="auto" w:fill="auto"/>
          </w:tcPr>
          <w:p w14:paraId="1B29E66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47151" w:rsidRPr="005C6A56" w14:paraId="20FFFB61" w14:textId="77777777" w:rsidTr="005C6A56">
        <w:trPr>
          <w:cantSplit/>
          <w:tblHeader/>
        </w:trPr>
        <w:tc>
          <w:tcPr>
            <w:tcW w:w="1177" w:type="dxa"/>
            <w:tcBorders>
              <w:top w:val="nil"/>
              <w:left w:val="nil"/>
              <w:bottom w:val="nil"/>
              <w:right w:val="single" w:sz="4" w:space="0" w:color="auto"/>
            </w:tcBorders>
            <w:shd w:val="clear" w:color="auto" w:fill="auto"/>
          </w:tcPr>
          <w:p w14:paraId="583907BA"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EEA3F04"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B804B21"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3CF0031"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7470B0D"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B7FD4D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213</w:t>
            </w:r>
          </w:p>
        </w:tc>
        <w:tc>
          <w:tcPr>
            <w:tcW w:w="4757" w:type="dxa"/>
            <w:tcBorders>
              <w:top w:val="nil"/>
              <w:left w:val="single" w:sz="4" w:space="0" w:color="auto"/>
              <w:bottom w:val="nil"/>
              <w:right w:val="nil"/>
            </w:tcBorders>
            <w:shd w:val="clear" w:color="auto" w:fill="auto"/>
          </w:tcPr>
          <w:p w14:paraId="521594F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47151" w:rsidRPr="005C6A56" w14:paraId="7CA97587" w14:textId="77777777" w:rsidTr="005C6A56">
        <w:trPr>
          <w:cantSplit/>
          <w:tblHeader/>
        </w:trPr>
        <w:tc>
          <w:tcPr>
            <w:tcW w:w="1177" w:type="dxa"/>
            <w:tcBorders>
              <w:top w:val="nil"/>
              <w:left w:val="nil"/>
              <w:bottom w:val="nil"/>
              <w:right w:val="single" w:sz="4" w:space="0" w:color="auto"/>
            </w:tcBorders>
            <w:shd w:val="clear" w:color="auto" w:fill="auto"/>
          </w:tcPr>
          <w:p w14:paraId="175B8E8F"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E78C104"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99191B7"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08FFC77"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ED512AE"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F3A98EB"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214</w:t>
            </w:r>
          </w:p>
        </w:tc>
        <w:tc>
          <w:tcPr>
            <w:tcW w:w="4757" w:type="dxa"/>
            <w:tcBorders>
              <w:top w:val="nil"/>
              <w:left w:val="single" w:sz="4" w:space="0" w:color="auto"/>
              <w:bottom w:val="nil"/>
              <w:right w:val="nil"/>
            </w:tcBorders>
            <w:shd w:val="clear" w:color="auto" w:fill="auto"/>
          </w:tcPr>
          <w:p w14:paraId="1609450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47151" w:rsidRPr="005C6A56" w14:paraId="2AF12993" w14:textId="77777777" w:rsidTr="005C6A56">
        <w:trPr>
          <w:cantSplit/>
          <w:tblHeader/>
        </w:trPr>
        <w:tc>
          <w:tcPr>
            <w:tcW w:w="1177" w:type="dxa"/>
            <w:tcBorders>
              <w:top w:val="nil"/>
              <w:left w:val="nil"/>
              <w:bottom w:val="nil"/>
              <w:right w:val="single" w:sz="4" w:space="0" w:color="auto"/>
            </w:tcBorders>
            <w:shd w:val="clear" w:color="auto" w:fill="auto"/>
          </w:tcPr>
          <w:p w14:paraId="0C0EBC6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C5E4E60"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8F190FE"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6542B21"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6075613"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27DDC8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216</w:t>
            </w:r>
          </w:p>
        </w:tc>
        <w:tc>
          <w:tcPr>
            <w:tcW w:w="4757" w:type="dxa"/>
            <w:tcBorders>
              <w:top w:val="nil"/>
              <w:left w:val="single" w:sz="4" w:space="0" w:color="auto"/>
              <w:bottom w:val="nil"/>
              <w:right w:val="nil"/>
            </w:tcBorders>
            <w:shd w:val="clear" w:color="auto" w:fill="auto"/>
          </w:tcPr>
          <w:p w14:paraId="11815D9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47151" w:rsidRPr="005C6A56" w14:paraId="353BF1E1" w14:textId="77777777" w:rsidTr="005C6A56">
        <w:trPr>
          <w:cantSplit/>
          <w:tblHeader/>
        </w:trPr>
        <w:tc>
          <w:tcPr>
            <w:tcW w:w="1177" w:type="dxa"/>
            <w:tcBorders>
              <w:top w:val="nil"/>
              <w:left w:val="nil"/>
              <w:bottom w:val="nil"/>
              <w:right w:val="single" w:sz="4" w:space="0" w:color="auto"/>
            </w:tcBorders>
            <w:shd w:val="clear" w:color="auto" w:fill="auto"/>
          </w:tcPr>
          <w:p w14:paraId="00D4C89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E1F262F"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C08CC2B"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88D4CA3"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FC1D9D6"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ACED1A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217</w:t>
            </w:r>
          </w:p>
        </w:tc>
        <w:tc>
          <w:tcPr>
            <w:tcW w:w="4757" w:type="dxa"/>
            <w:tcBorders>
              <w:top w:val="nil"/>
              <w:left w:val="single" w:sz="4" w:space="0" w:color="auto"/>
              <w:bottom w:val="nil"/>
              <w:right w:val="nil"/>
            </w:tcBorders>
            <w:shd w:val="clear" w:color="auto" w:fill="auto"/>
          </w:tcPr>
          <w:p w14:paraId="6B4E486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47151" w:rsidRPr="005C6A56" w14:paraId="48B95B8C" w14:textId="77777777" w:rsidTr="005C6A56">
        <w:trPr>
          <w:cantSplit/>
          <w:tblHeader/>
        </w:trPr>
        <w:tc>
          <w:tcPr>
            <w:tcW w:w="1177" w:type="dxa"/>
            <w:tcBorders>
              <w:top w:val="nil"/>
              <w:left w:val="nil"/>
              <w:bottom w:val="nil"/>
              <w:right w:val="single" w:sz="4" w:space="0" w:color="auto"/>
            </w:tcBorders>
            <w:shd w:val="clear" w:color="auto" w:fill="auto"/>
          </w:tcPr>
          <w:p w14:paraId="57BB1E94"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090E570"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1BED315"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0B4747D"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5E5D188"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CA3F40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218</w:t>
            </w:r>
          </w:p>
        </w:tc>
        <w:tc>
          <w:tcPr>
            <w:tcW w:w="4757" w:type="dxa"/>
            <w:tcBorders>
              <w:top w:val="nil"/>
              <w:left w:val="single" w:sz="4" w:space="0" w:color="auto"/>
              <w:bottom w:val="nil"/>
              <w:right w:val="nil"/>
            </w:tcBorders>
            <w:shd w:val="clear" w:color="auto" w:fill="auto"/>
          </w:tcPr>
          <w:p w14:paraId="18D544B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47151" w:rsidRPr="005C6A56" w14:paraId="61CC0436" w14:textId="77777777" w:rsidTr="005C6A56">
        <w:trPr>
          <w:cantSplit/>
          <w:tblHeader/>
        </w:trPr>
        <w:tc>
          <w:tcPr>
            <w:tcW w:w="1177" w:type="dxa"/>
            <w:tcBorders>
              <w:top w:val="nil"/>
              <w:left w:val="nil"/>
              <w:bottom w:val="nil"/>
              <w:right w:val="single" w:sz="4" w:space="0" w:color="auto"/>
            </w:tcBorders>
            <w:shd w:val="clear" w:color="auto" w:fill="auto"/>
          </w:tcPr>
          <w:p w14:paraId="09F9DF82"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20022F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A49518A"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9C9FABE"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4A51C2B"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D3692F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230</w:t>
            </w:r>
          </w:p>
        </w:tc>
        <w:tc>
          <w:tcPr>
            <w:tcW w:w="4757" w:type="dxa"/>
            <w:tcBorders>
              <w:top w:val="nil"/>
              <w:left w:val="single" w:sz="4" w:space="0" w:color="auto"/>
              <w:bottom w:val="nil"/>
              <w:right w:val="nil"/>
            </w:tcBorders>
            <w:shd w:val="clear" w:color="auto" w:fill="auto"/>
          </w:tcPr>
          <w:p w14:paraId="31B0AC3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in het kader van het tijdskrediet met recht op een uitkering</w:t>
            </w:r>
          </w:p>
        </w:tc>
      </w:tr>
      <w:tr w:rsidR="00A47151" w:rsidRPr="005C6A56" w14:paraId="15277E84" w14:textId="77777777" w:rsidTr="005C6A56">
        <w:trPr>
          <w:cantSplit/>
          <w:tblHeader/>
        </w:trPr>
        <w:tc>
          <w:tcPr>
            <w:tcW w:w="1177" w:type="dxa"/>
            <w:tcBorders>
              <w:top w:val="nil"/>
              <w:left w:val="nil"/>
              <w:bottom w:val="nil"/>
              <w:right w:val="single" w:sz="4" w:space="0" w:color="auto"/>
            </w:tcBorders>
            <w:shd w:val="clear" w:color="auto" w:fill="auto"/>
          </w:tcPr>
          <w:p w14:paraId="6ACA6EF8"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3101AC0"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BDF1EED"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9B24895"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79757D7"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411B98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231</w:t>
            </w:r>
          </w:p>
        </w:tc>
        <w:tc>
          <w:tcPr>
            <w:tcW w:w="4757" w:type="dxa"/>
            <w:tcBorders>
              <w:top w:val="nil"/>
              <w:left w:val="single" w:sz="4" w:space="0" w:color="auto"/>
              <w:bottom w:val="nil"/>
              <w:right w:val="nil"/>
            </w:tcBorders>
            <w:shd w:val="clear" w:color="auto" w:fill="auto"/>
          </w:tcPr>
          <w:p w14:paraId="17077BD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&lt; 50 jaar met recht op een uitkering</w:t>
            </w:r>
          </w:p>
        </w:tc>
      </w:tr>
      <w:tr w:rsidR="00A47151" w:rsidRPr="005C6A56" w14:paraId="19BBB4D5" w14:textId="77777777" w:rsidTr="005C6A56">
        <w:trPr>
          <w:cantSplit/>
          <w:tblHeader/>
        </w:trPr>
        <w:tc>
          <w:tcPr>
            <w:tcW w:w="1177" w:type="dxa"/>
            <w:tcBorders>
              <w:top w:val="nil"/>
              <w:left w:val="nil"/>
              <w:bottom w:val="nil"/>
              <w:right w:val="single" w:sz="4" w:space="0" w:color="auto"/>
            </w:tcBorders>
            <w:shd w:val="clear" w:color="auto" w:fill="auto"/>
          </w:tcPr>
          <w:p w14:paraId="272D4E65"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0253443"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E52B152"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569A5D4"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10B866B"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2306687"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232</w:t>
            </w:r>
          </w:p>
        </w:tc>
        <w:tc>
          <w:tcPr>
            <w:tcW w:w="4757" w:type="dxa"/>
            <w:tcBorders>
              <w:top w:val="nil"/>
              <w:left w:val="single" w:sz="4" w:space="0" w:color="auto"/>
              <w:bottom w:val="nil"/>
              <w:right w:val="nil"/>
            </w:tcBorders>
            <w:shd w:val="clear" w:color="auto" w:fill="auto"/>
          </w:tcPr>
          <w:p w14:paraId="05DA109B"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&gt; 49  jaar met recht op een uitkering</w:t>
            </w:r>
          </w:p>
        </w:tc>
      </w:tr>
      <w:tr w:rsidR="00A47151" w:rsidRPr="005C6A56" w14:paraId="538F518A" w14:textId="77777777" w:rsidTr="005C6A56">
        <w:trPr>
          <w:cantSplit/>
          <w:tblHeader/>
        </w:trPr>
        <w:tc>
          <w:tcPr>
            <w:tcW w:w="1177" w:type="dxa"/>
            <w:tcBorders>
              <w:top w:val="nil"/>
              <w:left w:val="nil"/>
              <w:bottom w:val="nil"/>
              <w:right w:val="single" w:sz="4" w:space="0" w:color="auto"/>
            </w:tcBorders>
            <w:shd w:val="clear" w:color="auto" w:fill="auto"/>
          </w:tcPr>
          <w:p w14:paraId="51151925"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17286C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1A88843"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9802645"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448D3D3"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8F3065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240</w:t>
            </w:r>
          </w:p>
        </w:tc>
        <w:tc>
          <w:tcPr>
            <w:tcW w:w="4757" w:type="dxa"/>
            <w:tcBorders>
              <w:top w:val="nil"/>
              <w:left w:val="single" w:sz="4" w:space="0" w:color="auto"/>
              <w:bottom w:val="nil"/>
              <w:right w:val="nil"/>
            </w:tcBorders>
            <w:shd w:val="clear" w:color="auto" w:fill="auto"/>
          </w:tcPr>
          <w:p w14:paraId="2E4621E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in het kader van het tijdskrediet met recht op een uitkering</w:t>
            </w:r>
          </w:p>
        </w:tc>
      </w:tr>
      <w:tr w:rsidR="00A47151" w:rsidRPr="005C6A56" w14:paraId="60AAFD73" w14:textId="77777777" w:rsidTr="005C6A56">
        <w:trPr>
          <w:cantSplit/>
          <w:tblHeader/>
        </w:trPr>
        <w:tc>
          <w:tcPr>
            <w:tcW w:w="1177" w:type="dxa"/>
            <w:tcBorders>
              <w:top w:val="nil"/>
              <w:left w:val="nil"/>
              <w:bottom w:val="nil"/>
              <w:right w:val="single" w:sz="4" w:space="0" w:color="auto"/>
            </w:tcBorders>
            <w:shd w:val="clear" w:color="auto" w:fill="auto"/>
          </w:tcPr>
          <w:p w14:paraId="3C3804EF"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C220A95"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0FCD417"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E6147A8"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506AE9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C64469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241</w:t>
            </w:r>
          </w:p>
        </w:tc>
        <w:tc>
          <w:tcPr>
            <w:tcW w:w="4757" w:type="dxa"/>
            <w:tcBorders>
              <w:top w:val="nil"/>
              <w:left w:val="single" w:sz="4" w:space="0" w:color="auto"/>
              <w:bottom w:val="nil"/>
              <w:right w:val="nil"/>
            </w:tcBorders>
            <w:shd w:val="clear" w:color="auto" w:fill="auto"/>
          </w:tcPr>
          <w:p w14:paraId="1DF52577"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&lt; 50 jaar met recht op een uitkering</w:t>
            </w:r>
          </w:p>
        </w:tc>
      </w:tr>
      <w:tr w:rsidR="00A47151" w:rsidRPr="005C6A56" w14:paraId="79546925" w14:textId="77777777" w:rsidTr="005C6A56">
        <w:trPr>
          <w:cantSplit/>
          <w:tblHeader/>
        </w:trPr>
        <w:tc>
          <w:tcPr>
            <w:tcW w:w="1177" w:type="dxa"/>
            <w:tcBorders>
              <w:top w:val="nil"/>
              <w:left w:val="nil"/>
              <w:bottom w:val="nil"/>
              <w:right w:val="single" w:sz="4" w:space="0" w:color="auto"/>
            </w:tcBorders>
            <w:shd w:val="clear" w:color="auto" w:fill="auto"/>
          </w:tcPr>
          <w:p w14:paraId="1ACA1FF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738EB85"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DB02E46"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AEC0EE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D051EE5"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87F02A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242</w:t>
            </w:r>
          </w:p>
        </w:tc>
        <w:tc>
          <w:tcPr>
            <w:tcW w:w="4757" w:type="dxa"/>
            <w:tcBorders>
              <w:top w:val="nil"/>
              <w:left w:val="single" w:sz="4" w:space="0" w:color="auto"/>
              <w:bottom w:val="nil"/>
              <w:right w:val="nil"/>
            </w:tcBorders>
            <w:shd w:val="clear" w:color="auto" w:fill="auto"/>
          </w:tcPr>
          <w:p w14:paraId="0B954A6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&gt; 49  jaar met recht op een uitkering</w:t>
            </w:r>
          </w:p>
        </w:tc>
      </w:tr>
      <w:tr w:rsidR="00A47151" w:rsidRPr="005C6A56" w14:paraId="64291DF0" w14:textId="77777777" w:rsidTr="005C6A56">
        <w:trPr>
          <w:cantSplit/>
          <w:tblHeader/>
        </w:trPr>
        <w:tc>
          <w:tcPr>
            <w:tcW w:w="1177" w:type="dxa"/>
            <w:tcBorders>
              <w:top w:val="nil"/>
              <w:left w:val="nil"/>
              <w:bottom w:val="nil"/>
              <w:right w:val="single" w:sz="4" w:space="0" w:color="auto"/>
            </w:tcBorders>
            <w:shd w:val="clear" w:color="auto" w:fill="auto"/>
          </w:tcPr>
          <w:p w14:paraId="3652A9D3"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C49E76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A3E6B5F"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7AA145F"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2DC59D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A6EE14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251</w:t>
            </w:r>
          </w:p>
        </w:tc>
        <w:tc>
          <w:tcPr>
            <w:tcW w:w="4757" w:type="dxa"/>
            <w:tcBorders>
              <w:top w:val="nil"/>
              <w:left w:val="single" w:sz="4" w:space="0" w:color="auto"/>
              <w:bottom w:val="nil"/>
              <w:right w:val="nil"/>
            </w:tcBorders>
            <w:shd w:val="clear" w:color="auto" w:fill="auto"/>
          </w:tcPr>
          <w:p w14:paraId="2AC50A4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Crisistijdskrediet, vermindering van prestaties, &lt; 50j</w:t>
            </w:r>
          </w:p>
        </w:tc>
      </w:tr>
      <w:tr w:rsidR="00A47151" w:rsidRPr="005C6A56" w14:paraId="62E7F723" w14:textId="77777777" w:rsidTr="005C6A56">
        <w:trPr>
          <w:cantSplit/>
          <w:tblHeader/>
        </w:trPr>
        <w:tc>
          <w:tcPr>
            <w:tcW w:w="1177" w:type="dxa"/>
            <w:tcBorders>
              <w:top w:val="nil"/>
              <w:left w:val="nil"/>
              <w:bottom w:val="nil"/>
              <w:right w:val="single" w:sz="4" w:space="0" w:color="auto"/>
            </w:tcBorders>
            <w:shd w:val="clear" w:color="auto" w:fill="auto"/>
          </w:tcPr>
          <w:p w14:paraId="186E6498"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E15DDFA"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7F1B9F5"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F77A253"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B9B3E72"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DB74B4B"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252</w:t>
            </w:r>
          </w:p>
        </w:tc>
        <w:tc>
          <w:tcPr>
            <w:tcW w:w="4757" w:type="dxa"/>
            <w:tcBorders>
              <w:top w:val="nil"/>
              <w:left w:val="single" w:sz="4" w:space="0" w:color="auto"/>
              <w:bottom w:val="nil"/>
              <w:right w:val="nil"/>
            </w:tcBorders>
            <w:shd w:val="clear" w:color="auto" w:fill="auto"/>
          </w:tcPr>
          <w:p w14:paraId="5BD058B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Crisistijdskrediet, vermindering van prestaties, vanaf 50j</w:t>
            </w:r>
          </w:p>
        </w:tc>
      </w:tr>
      <w:tr w:rsidR="00A47151" w:rsidRPr="005C6A56" w14:paraId="0EDAA4F8" w14:textId="77777777" w:rsidTr="005C6A56">
        <w:trPr>
          <w:cantSplit/>
          <w:tblHeader/>
        </w:trPr>
        <w:tc>
          <w:tcPr>
            <w:tcW w:w="1177" w:type="dxa"/>
            <w:tcBorders>
              <w:top w:val="nil"/>
              <w:left w:val="nil"/>
              <w:bottom w:val="nil"/>
              <w:right w:val="single" w:sz="4" w:space="0" w:color="auto"/>
            </w:tcBorders>
            <w:shd w:val="clear" w:color="auto" w:fill="auto"/>
          </w:tcPr>
          <w:p w14:paraId="7800DC5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4111120"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DCAE2A6"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B65D4F7"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CA7FFB0"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408FBB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360</w:t>
            </w:r>
          </w:p>
        </w:tc>
        <w:tc>
          <w:tcPr>
            <w:tcW w:w="4757" w:type="dxa"/>
            <w:tcBorders>
              <w:top w:val="nil"/>
              <w:left w:val="single" w:sz="4" w:space="0" w:color="auto"/>
              <w:bottom w:val="nil"/>
              <w:right w:val="nil"/>
            </w:tcBorders>
            <w:shd w:val="clear" w:color="auto" w:fill="auto"/>
            <w:vAlign w:val="center"/>
          </w:tcPr>
          <w:p w14:paraId="67ADBA8D" w14:textId="77777777" w:rsidR="00A47151" w:rsidRPr="005C6A56" w:rsidRDefault="00A47151">
            <w:pPr>
              <w:rPr>
                <w:rFonts w:ascii="Garamond" w:hAnsi="Garamond"/>
                <w:sz w:val="22"/>
                <w:szCs w:val="22"/>
                <w:lang w:eastAsia="en-US"/>
              </w:rPr>
            </w:pPr>
            <w:proofErr w:type="spellStart"/>
            <w:r w:rsidRPr="005C6A56">
              <w:rPr>
                <w:rFonts w:ascii="Garamond" w:hAnsi="Garamond"/>
                <w:sz w:val="22"/>
                <w:szCs w:val="22"/>
                <w:lang w:eastAsia="en-US"/>
              </w:rPr>
              <w:t>conv</w:t>
            </w:r>
            <w:proofErr w:type="spellEnd"/>
            <w:r w:rsidRPr="005C6A56">
              <w:rPr>
                <w:rFonts w:ascii="Garamond" w:hAnsi="Garamond"/>
                <w:sz w:val="22"/>
                <w:szCs w:val="22"/>
                <w:lang w:eastAsia="en-US"/>
              </w:rPr>
              <w:t>. brugpensioen, voltijdse werknemer, niet werkzoekend</w:t>
            </w:r>
            <w:r w:rsidR="00F77EA7">
              <w:rPr>
                <w:rFonts w:ascii="Garamond" w:hAnsi="Garamond"/>
                <w:sz w:val="22"/>
                <w:szCs w:val="22"/>
                <w:lang w:eastAsia="en-US"/>
              </w:rPr>
              <w:t xml:space="preserve"> (voor 2012) / </w:t>
            </w:r>
            <w:r w:rsidR="00F77EA7" w:rsidRPr="00D62EEA">
              <w:rPr>
                <w:rFonts w:ascii="Garamond" w:hAnsi="Garamond"/>
                <w:sz w:val="22"/>
                <w:szCs w:val="22"/>
                <w:lang w:eastAsia="en-US"/>
              </w:rPr>
              <w:t>BP werkloosheid met bedrijfstoeslag, niet-werkzoekend (vanaf 2012)</w:t>
            </w:r>
          </w:p>
        </w:tc>
      </w:tr>
      <w:tr w:rsidR="00A47151" w:rsidRPr="005C6A56" w14:paraId="096DF567" w14:textId="77777777" w:rsidTr="005C6A56">
        <w:trPr>
          <w:cantSplit/>
          <w:tblHeader/>
        </w:trPr>
        <w:tc>
          <w:tcPr>
            <w:tcW w:w="1177" w:type="dxa"/>
            <w:tcBorders>
              <w:top w:val="nil"/>
              <w:left w:val="nil"/>
              <w:bottom w:val="nil"/>
              <w:right w:val="single" w:sz="4" w:space="0" w:color="auto"/>
            </w:tcBorders>
            <w:shd w:val="clear" w:color="auto" w:fill="auto"/>
          </w:tcPr>
          <w:p w14:paraId="74F7673A"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240118F"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EEE6D97"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BEF4779"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595AC1F"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9F8FFD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361</w:t>
            </w:r>
          </w:p>
        </w:tc>
        <w:tc>
          <w:tcPr>
            <w:tcW w:w="4757" w:type="dxa"/>
            <w:tcBorders>
              <w:top w:val="nil"/>
              <w:left w:val="single" w:sz="4" w:space="0" w:color="auto"/>
              <w:bottom w:val="nil"/>
              <w:right w:val="nil"/>
            </w:tcBorders>
            <w:shd w:val="clear" w:color="auto" w:fill="auto"/>
            <w:vAlign w:val="center"/>
          </w:tcPr>
          <w:p w14:paraId="007AFDF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sidR="00F77EA7">
              <w:rPr>
                <w:rFonts w:ascii="Garamond" w:hAnsi="Garamond"/>
                <w:sz w:val="22"/>
                <w:szCs w:val="22"/>
                <w:lang w:val="nl-BE" w:eastAsia="en-US"/>
              </w:rPr>
              <w:t xml:space="preserve"> (voor 2012) / </w:t>
            </w:r>
            <w:r w:rsidR="00F77EA7" w:rsidRPr="00D62EEA">
              <w:rPr>
                <w:rFonts w:ascii="Garamond" w:hAnsi="Garamond"/>
                <w:sz w:val="22"/>
                <w:szCs w:val="22"/>
                <w:lang w:val="nl-BE" w:eastAsia="en-US"/>
              </w:rPr>
              <w:t>BP werkloosheid met bedrijfstoeslag,</w:t>
            </w:r>
            <w:r w:rsidR="00254CC5">
              <w:rPr>
                <w:rFonts w:ascii="Garamond" w:hAnsi="Garamond"/>
                <w:sz w:val="22"/>
                <w:szCs w:val="22"/>
                <w:lang w:val="nl-BE" w:eastAsia="en-US"/>
              </w:rPr>
              <w:t xml:space="preserve"> </w:t>
            </w:r>
            <w:r w:rsidR="00F77EA7" w:rsidRPr="00D62EEA">
              <w:rPr>
                <w:rFonts w:ascii="Garamond" w:hAnsi="Garamond"/>
                <w:sz w:val="22"/>
                <w:szCs w:val="22"/>
                <w:lang w:val="nl-BE" w:eastAsia="en-US"/>
              </w:rPr>
              <w:t>werkzoekend, voltijds (vanaf 2012)</w:t>
            </w:r>
          </w:p>
        </w:tc>
      </w:tr>
      <w:tr w:rsidR="00A47151" w:rsidRPr="005C6A56" w14:paraId="55ECF425" w14:textId="77777777" w:rsidTr="005C6A56">
        <w:trPr>
          <w:cantSplit/>
          <w:tblHeader/>
        </w:trPr>
        <w:tc>
          <w:tcPr>
            <w:tcW w:w="1177" w:type="dxa"/>
            <w:tcBorders>
              <w:top w:val="nil"/>
              <w:left w:val="nil"/>
              <w:bottom w:val="nil"/>
              <w:right w:val="single" w:sz="4" w:space="0" w:color="auto"/>
            </w:tcBorders>
            <w:shd w:val="clear" w:color="auto" w:fill="auto"/>
          </w:tcPr>
          <w:p w14:paraId="5A6C2FE2"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375D0AD"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9D3374A"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6FD05CD"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3D43CE1"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030281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370</w:t>
            </w:r>
          </w:p>
        </w:tc>
        <w:tc>
          <w:tcPr>
            <w:tcW w:w="4757" w:type="dxa"/>
            <w:tcBorders>
              <w:top w:val="nil"/>
              <w:left w:val="single" w:sz="4" w:space="0" w:color="auto"/>
              <w:bottom w:val="nil"/>
              <w:right w:val="nil"/>
            </w:tcBorders>
            <w:shd w:val="clear" w:color="auto" w:fill="auto"/>
          </w:tcPr>
          <w:p w14:paraId="527E64C6" w14:textId="77777777" w:rsidR="00A47151" w:rsidRPr="005C6A56" w:rsidRDefault="00A47151">
            <w:pPr>
              <w:rPr>
                <w:rFonts w:ascii="Garamond" w:hAnsi="Garamond"/>
                <w:sz w:val="22"/>
                <w:szCs w:val="22"/>
                <w:lang w:val="nl-BE" w:eastAsia="en-US"/>
              </w:rPr>
            </w:pPr>
            <w:proofErr w:type="spellStart"/>
            <w:r w:rsidRPr="005C6A56">
              <w:rPr>
                <w:rFonts w:ascii="Garamond" w:hAnsi="Garamond"/>
                <w:sz w:val="22"/>
                <w:szCs w:val="22"/>
                <w:lang w:val="nl-BE" w:eastAsia="en-US"/>
              </w:rPr>
              <w:t>conv</w:t>
            </w:r>
            <w:proofErr w:type="spellEnd"/>
            <w:r w:rsidRPr="005C6A56">
              <w:rPr>
                <w:rFonts w:ascii="Garamond" w:hAnsi="Garamond"/>
                <w:sz w:val="22"/>
                <w:szCs w:val="22"/>
                <w:lang w:val="nl-BE" w:eastAsia="en-US"/>
              </w:rPr>
              <w:t>. brugpensioen, vrijwillig deeltijdse werknemer, niet werkzoekend</w:t>
            </w:r>
            <w:r w:rsidR="00F77EA7">
              <w:rPr>
                <w:rFonts w:ascii="Garamond" w:hAnsi="Garamond"/>
                <w:sz w:val="22"/>
                <w:szCs w:val="22"/>
                <w:lang w:val="nl-BE" w:eastAsia="en-US"/>
              </w:rPr>
              <w:t xml:space="preserve"> (voor 2012) / </w:t>
            </w:r>
            <w:r w:rsidR="00F77EA7" w:rsidRPr="00D62EEA">
              <w:rPr>
                <w:rFonts w:ascii="Garamond" w:hAnsi="Garamond"/>
                <w:sz w:val="22"/>
                <w:szCs w:val="22"/>
                <w:lang w:val="nl-BE" w:eastAsia="en-US"/>
              </w:rPr>
              <w:t>BP werkloosheid met bedrijfstoeslag, niet-werkzoekend (vanaf 2012)</w:t>
            </w:r>
          </w:p>
        </w:tc>
      </w:tr>
      <w:tr w:rsidR="00A47151" w:rsidRPr="005C6A56" w14:paraId="5F42E28C" w14:textId="77777777" w:rsidTr="005C6A56">
        <w:trPr>
          <w:cantSplit/>
          <w:tblHeader/>
        </w:trPr>
        <w:tc>
          <w:tcPr>
            <w:tcW w:w="1177" w:type="dxa"/>
            <w:tcBorders>
              <w:top w:val="nil"/>
              <w:left w:val="nil"/>
              <w:bottom w:val="nil"/>
              <w:right w:val="single" w:sz="4" w:space="0" w:color="auto"/>
            </w:tcBorders>
            <w:shd w:val="clear" w:color="auto" w:fill="auto"/>
          </w:tcPr>
          <w:p w14:paraId="7E5F0D19"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F867A3C"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50C16E8"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BD78438"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5F82C30"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CC4111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371</w:t>
            </w:r>
          </w:p>
        </w:tc>
        <w:tc>
          <w:tcPr>
            <w:tcW w:w="4757" w:type="dxa"/>
            <w:tcBorders>
              <w:top w:val="nil"/>
              <w:left w:val="single" w:sz="4" w:space="0" w:color="auto"/>
              <w:bottom w:val="nil"/>
              <w:right w:val="nil"/>
            </w:tcBorders>
            <w:shd w:val="clear" w:color="auto" w:fill="auto"/>
          </w:tcPr>
          <w:p w14:paraId="78D08F85" w14:textId="77777777" w:rsidR="00A47151" w:rsidRDefault="00A47151">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sidR="00F77EA7">
              <w:rPr>
                <w:rFonts w:ascii="Garamond" w:hAnsi="Garamond"/>
                <w:sz w:val="22"/>
                <w:szCs w:val="22"/>
                <w:lang w:val="nl-BE" w:eastAsia="en-US"/>
              </w:rPr>
              <w:t xml:space="preserve"> (voor 2012) / </w:t>
            </w:r>
            <w:r w:rsidR="00F77EA7" w:rsidRPr="00D62EEA">
              <w:rPr>
                <w:rFonts w:ascii="Garamond" w:hAnsi="Garamond"/>
                <w:sz w:val="22"/>
                <w:szCs w:val="22"/>
                <w:lang w:val="nl-BE" w:eastAsia="en-US"/>
              </w:rPr>
              <w:t>BP werkloosheid met bedrijfstoeslag,</w:t>
            </w:r>
            <w:r w:rsidR="00254CC5">
              <w:rPr>
                <w:rFonts w:ascii="Garamond" w:hAnsi="Garamond"/>
                <w:sz w:val="22"/>
                <w:szCs w:val="22"/>
                <w:lang w:val="nl-BE" w:eastAsia="en-US"/>
              </w:rPr>
              <w:t xml:space="preserve"> </w:t>
            </w:r>
            <w:r w:rsidR="00F77EA7" w:rsidRPr="00D62EEA">
              <w:rPr>
                <w:rFonts w:ascii="Garamond" w:hAnsi="Garamond"/>
                <w:sz w:val="22"/>
                <w:szCs w:val="22"/>
                <w:lang w:val="nl-BE" w:eastAsia="en-US"/>
              </w:rPr>
              <w:t>werkzoekend, vrijwillig deeltijds (vanaf 2012)</w:t>
            </w:r>
          </w:p>
          <w:p w14:paraId="741EDE4B" w14:textId="77777777" w:rsidR="009E35B4" w:rsidRPr="005C6A56" w:rsidRDefault="009E35B4">
            <w:pPr>
              <w:rPr>
                <w:rFonts w:ascii="Garamond" w:hAnsi="Garamond"/>
                <w:sz w:val="22"/>
                <w:szCs w:val="22"/>
                <w:lang w:val="nl-BE" w:eastAsia="en-US"/>
              </w:rPr>
            </w:pPr>
          </w:p>
        </w:tc>
      </w:tr>
      <w:tr w:rsidR="006A781C" w:rsidRPr="005C6A56" w14:paraId="69B1689F" w14:textId="77777777" w:rsidTr="006A781C">
        <w:trPr>
          <w:cantSplit/>
          <w:tblHeader/>
        </w:trPr>
        <w:tc>
          <w:tcPr>
            <w:tcW w:w="1177" w:type="dxa"/>
            <w:tcBorders>
              <w:top w:val="nil"/>
              <w:left w:val="nil"/>
              <w:bottom w:val="nil"/>
              <w:right w:val="single" w:sz="4" w:space="0" w:color="auto"/>
            </w:tcBorders>
            <w:shd w:val="clear" w:color="auto" w:fill="auto"/>
          </w:tcPr>
          <w:p w14:paraId="5A04821F" w14:textId="77777777" w:rsidR="006A781C" w:rsidRPr="005C6A56" w:rsidRDefault="006A781C" w:rsidP="006A781C">
            <w:pPr>
              <w:rPr>
                <w:rFonts w:ascii="Garamond" w:hAnsi="Garamond"/>
                <w:b/>
                <w:sz w:val="22"/>
                <w:szCs w:val="22"/>
              </w:rPr>
            </w:pPr>
            <w:bookmarkStart w:id="61" w:name="_Hlk85096713"/>
          </w:p>
        </w:tc>
        <w:tc>
          <w:tcPr>
            <w:tcW w:w="1336" w:type="dxa"/>
            <w:tcBorders>
              <w:top w:val="nil"/>
              <w:left w:val="single" w:sz="4" w:space="0" w:color="auto"/>
              <w:bottom w:val="nil"/>
              <w:right w:val="single" w:sz="4" w:space="0" w:color="auto"/>
            </w:tcBorders>
            <w:shd w:val="clear" w:color="auto" w:fill="auto"/>
          </w:tcPr>
          <w:p w14:paraId="7A00C383" w14:textId="77777777" w:rsidR="006A781C" w:rsidRPr="005C6A56" w:rsidRDefault="006A781C" w:rsidP="006A781C">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A597A25" w14:textId="77777777" w:rsidR="006A781C" w:rsidRPr="005C6A56" w:rsidRDefault="006A781C" w:rsidP="006A781C">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5AF932B" w14:textId="77777777" w:rsidR="006A781C" w:rsidRPr="005C6A56" w:rsidRDefault="006A781C" w:rsidP="006A781C">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BAD9529" w14:textId="77777777" w:rsidR="006A781C" w:rsidRPr="005C6A56" w:rsidRDefault="006A781C" w:rsidP="006A781C">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D403D1B" w14:textId="5796DC1B" w:rsidR="006A781C" w:rsidRPr="00520494" w:rsidRDefault="006A781C" w:rsidP="006A781C">
            <w:pPr>
              <w:rPr>
                <w:rFonts w:ascii="Garamond" w:hAnsi="Garamond"/>
                <w:sz w:val="22"/>
                <w:szCs w:val="22"/>
                <w:lang w:val="nl-BE" w:eastAsia="en-US"/>
              </w:rPr>
            </w:pPr>
            <w:r w:rsidRPr="00520494">
              <w:rPr>
                <w:rFonts w:ascii="Garamond" w:hAnsi="Garamond"/>
                <w:sz w:val="22"/>
                <w:szCs w:val="22"/>
                <w:lang w:val="nl-BE" w:eastAsia="en-US"/>
              </w:rPr>
              <w:t>1301</w:t>
            </w:r>
          </w:p>
        </w:tc>
        <w:tc>
          <w:tcPr>
            <w:tcW w:w="4757" w:type="dxa"/>
            <w:tcBorders>
              <w:top w:val="nil"/>
              <w:left w:val="single" w:sz="4" w:space="0" w:color="auto"/>
              <w:bottom w:val="nil"/>
              <w:right w:val="nil"/>
            </w:tcBorders>
            <w:shd w:val="clear" w:color="auto" w:fill="auto"/>
            <w:vAlign w:val="center"/>
          </w:tcPr>
          <w:p w14:paraId="14750E47" w14:textId="500CDE1B" w:rsidR="006A781C" w:rsidRPr="00520494" w:rsidRDefault="006A781C" w:rsidP="006A781C">
            <w:pPr>
              <w:rPr>
                <w:rFonts w:ascii="Garamond" w:hAnsi="Garamond"/>
                <w:sz w:val="22"/>
                <w:szCs w:val="22"/>
                <w:lang w:val="nl-BE" w:eastAsia="en-US"/>
              </w:rPr>
            </w:pPr>
            <w:r w:rsidRPr="00520494">
              <w:rPr>
                <w:rFonts w:ascii="Garamond" w:hAnsi="Garamond" w:cs="Arial"/>
                <w:sz w:val="22"/>
                <w:szCs w:val="22"/>
              </w:rPr>
              <w:t>Thematisch verlof: ouderschapsverlof – volledige loopbaanonderbreking</w:t>
            </w:r>
          </w:p>
        </w:tc>
      </w:tr>
      <w:tr w:rsidR="006A781C" w:rsidRPr="005C6A56" w14:paraId="402CF63D" w14:textId="77777777" w:rsidTr="006A781C">
        <w:trPr>
          <w:cantSplit/>
          <w:tblHeader/>
        </w:trPr>
        <w:tc>
          <w:tcPr>
            <w:tcW w:w="1177" w:type="dxa"/>
            <w:tcBorders>
              <w:top w:val="nil"/>
              <w:left w:val="nil"/>
              <w:bottom w:val="nil"/>
              <w:right w:val="single" w:sz="4" w:space="0" w:color="auto"/>
            </w:tcBorders>
            <w:shd w:val="clear" w:color="auto" w:fill="auto"/>
          </w:tcPr>
          <w:p w14:paraId="137478DF" w14:textId="77777777" w:rsidR="006A781C" w:rsidRPr="005C6A56" w:rsidRDefault="006A781C" w:rsidP="006A781C">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64DB0DD" w14:textId="77777777" w:rsidR="006A781C" w:rsidRPr="005C6A56" w:rsidRDefault="006A781C" w:rsidP="006A781C">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D8714C9" w14:textId="77777777" w:rsidR="006A781C" w:rsidRPr="005C6A56" w:rsidRDefault="006A781C" w:rsidP="006A781C">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235184B" w14:textId="77777777" w:rsidR="006A781C" w:rsidRPr="005C6A56" w:rsidRDefault="006A781C" w:rsidP="006A781C">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9F1D4B5" w14:textId="77777777" w:rsidR="006A781C" w:rsidRPr="005C6A56" w:rsidRDefault="006A781C" w:rsidP="006A781C">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D79E6F7" w14:textId="50177DC3" w:rsidR="006A781C" w:rsidRPr="00520494" w:rsidRDefault="006A781C" w:rsidP="006A781C">
            <w:pPr>
              <w:rPr>
                <w:rFonts w:ascii="Garamond" w:hAnsi="Garamond"/>
                <w:sz w:val="22"/>
                <w:szCs w:val="22"/>
                <w:lang w:val="nl-BE" w:eastAsia="en-US"/>
              </w:rPr>
            </w:pPr>
            <w:r w:rsidRPr="00520494">
              <w:rPr>
                <w:rFonts w:ascii="Garamond" w:hAnsi="Garamond"/>
                <w:sz w:val="22"/>
                <w:szCs w:val="22"/>
                <w:lang w:val="nl-BE" w:eastAsia="en-US"/>
              </w:rPr>
              <w:t>1302</w:t>
            </w:r>
          </w:p>
        </w:tc>
        <w:tc>
          <w:tcPr>
            <w:tcW w:w="4757" w:type="dxa"/>
            <w:tcBorders>
              <w:top w:val="nil"/>
              <w:left w:val="single" w:sz="4" w:space="0" w:color="auto"/>
              <w:bottom w:val="nil"/>
              <w:right w:val="nil"/>
            </w:tcBorders>
            <w:shd w:val="clear" w:color="auto" w:fill="auto"/>
            <w:vAlign w:val="center"/>
          </w:tcPr>
          <w:p w14:paraId="089E68F3" w14:textId="5A0FF1AD" w:rsidR="006A781C" w:rsidRPr="00520494" w:rsidRDefault="006A781C" w:rsidP="006A781C">
            <w:pPr>
              <w:rPr>
                <w:rFonts w:ascii="Garamond" w:hAnsi="Garamond"/>
                <w:sz w:val="22"/>
                <w:szCs w:val="22"/>
                <w:lang w:val="nl-BE" w:eastAsia="en-US"/>
              </w:rPr>
            </w:pPr>
            <w:r w:rsidRPr="00520494">
              <w:rPr>
                <w:rFonts w:ascii="Garamond" w:hAnsi="Garamond" w:cs="Arial"/>
                <w:sz w:val="22"/>
                <w:szCs w:val="22"/>
              </w:rPr>
              <w:t>Thematisch verlof: palliatieve zorgen– volledige loopbaanonderbreking</w:t>
            </w:r>
          </w:p>
        </w:tc>
      </w:tr>
      <w:tr w:rsidR="006A781C" w:rsidRPr="005C6A56" w14:paraId="59B84E59" w14:textId="77777777" w:rsidTr="006A781C">
        <w:trPr>
          <w:cantSplit/>
          <w:tblHeader/>
        </w:trPr>
        <w:tc>
          <w:tcPr>
            <w:tcW w:w="1177" w:type="dxa"/>
            <w:tcBorders>
              <w:top w:val="nil"/>
              <w:left w:val="nil"/>
              <w:bottom w:val="nil"/>
              <w:right w:val="single" w:sz="4" w:space="0" w:color="auto"/>
            </w:tcBorders>
            <w:shd w:val="clear" w:color="auto" w:fill="auto"/>
          </w:tcPr>
          <w:p w14:paraId="23BC1F60" w14:textId="77777777" w:rsidR="006A781C" w:rsidRPr="005C6A56" w:rsidRDefault="006A781C" w:rsidP="006A781C">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30C67F7" w14:textId="77777777" w:rsidR="006A781C" w:rsidRPr="005C6A56" w:rsidRDefault="006A781C" w:rsidP="006A781C">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DFD2A27" w14:textId="77777777" w:rsidR="006A781C" w:rsidRPr="005C6A56" w:rsidRDefault="006A781C" w:rsidP="006A781C">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446CF38" w14:textId="77777777" w:rsidR="006A781C" w:rsidRPr="005C6A56" w:rsidRDefault="006A781C" w:rsidP="006A781C">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B8878E6" w14:textId="77777777" w:rsidR="006A781C" w:rsidRPr="005C6A56" w:rsidRDefault="006A781C" w:rsidP="006A781C">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D92FC6C" w14:textId="4649E196" w:rsidR="006A781C" w:rsidRPr="00520494" w:rsidRDefault="006A781C" w:rsidP="006A781C">
            <w:pPr>
              <w:rPr>
                <w:rFonts w:ascii="Garamond" w:hAnsi="Garamond"/>
                <w:sz w:val="22"/>
                <w:szCs w:val="22"/>
                <w:lang w:val="nl-BE" w:eastAsia="en-US"/>
              </w:rPr>
            </w:pPr>
            <w:r w:rsidRPr="00520494">
              <w:rPr>
                <w:rFonts w:ascii="Garamond" w:hAnsi="Garamond"/>
                <w:sz w:val="22"/>
                <w:szCs w:val="22"/>
                <w:lang w:val="nl-BE" w:eastAsia="en-US"/>
              </w:rPr>
              <w:t>1303</w:t>
            </w:r>
          </w:p>
        </w:tc>
        <w:tc>
          <w:tcPr>
            <w:tcW w:w="4757" w:type="dxa"/>
            <w:tcBorders>
              <w:top w:val="nil"/>
              <w:left w:val="single" w:sz="4" w:space="0" w:color="auto"/>
              <w:bottom w:val="nil"/>
              <w:right w:val="nil"/>
            </w:tcBorders>
            <w:shd w:val="clear" w:color="auto" w:fill="auto"/>
            <w:vAlign w:val="center"/>
          </w:tcPr>
          <w:p w14:paraId="3AEAB897" w14:textId="1608ED4F" w:rsidR="006A781C" w:rsidRPr="00520494" w:rsidRDefault="006A781C" w:rsidP="006A781C">
            <w:pPr>
              <w:rPr>
                <w:rFonts w:ascii="Garamond" w:hAnsi="Garamond"/>
                <w:sz w:val="22"/>
                <w:szCs w:val="22"/>
                <w:lang w:val="nl-BE" w:eastAsia="en-US"/>
              </w:rPr>
            </w:pPr>
            <w:r w:rsidRPr="00520494">
              <w:rPr>
                <w:rFonts w:ascii="Garamond" w:hAnsi="Garamond" w:cs="Arial"/>
                <w:sz w:val="22"/>
                <w:szCs w:val="22"/>
              </w:rPr>
              <w:t>Thematisch verlof: medische bijstand– volledige loopbaanonderbreking</w:t>
            </w:r>
          </w:p>
        </w:tc>
      </w:tr>
      <w:tr w:rsidR="006A781C" w:rsidRPr="005C6A56" w14:paraId="2030C85E" w14:textId="77777777" w:rsidTr="006A781C">
        <w:trPr>
          <w:cantSplit/>
          <w:tblHeader/>
        </w:trPr>
        <w:tc>
          <w:tcPr>
            <w:tcW w:w="1177" w:type="dxa"/>
            <w:tcBorders>
              <w:top w:val="nil"/>
              <w:left w:val="nil"/>
              <w:bottom w:val="nil"/>
              <w:right w:val="single" w:sz="4" w:space="0" w:color="auto"/>
            </w:tcBorders>
            <w:shd w:val="clear" w:color="auto" w:fill="auto"/>
          </w:tcPr>
          <w:p w14:paraId="677645D3" w14:textId="77777777" w:rsidR="006A781C" w:rsidRPr="005C6A56" w:rsidRDefault="006A781C" w:rsidP="006A781C">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F61A225" w14:textId="77777777" w:rsidR="006A781C" w:rsidRPr="005C6A56" w:rsidRDefault="006A781C" w:rsidP="006A781C">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F962DE6" w14:textId="77777777" w:rsidR="006A781C" w:rsidRPr="005C6A56" w:rsidRDefault="006A781C" w:rsidP="006A781C">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F6B9CD5" w14:textId="77777777" w:rsidR="006A781C" w:rsidRPr="005C6A56" w:rsidRDefault="006A781C" w:rsidP="006A781C">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E6C6DC6" w14:textId="77777777" w:rsidR="006A781C" w:rsidRPr="005C6A56" w:rsidRDefault="006A781C" w:rsidP="006A781C">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0BC08F7" w14:textId="4472C069" w:rsidR="006A781C" w:rsidRPr="00520494" w:rsidRDefault="006A781C" w:rsidP="006A781C">
            <w:pPr>
              <w:rPr>
                <w:rFonts w:ascii="Garamond" w:hAnsi="Garamond"/>
                <w:sz w:val="22"/>
                <w:szCs w:val="22"/>
                <w:lang w:val="nl-BE" w:eastAsia="en-US"/>
              </w:rPr>
            </w:pPr>
            <w:r w:rsidRPr="00520494">
              <w:rPr>
                <w:rFonts w:ascii="Garamond" w:hAnsi="Garamond"/>
                <w:sz w:val="22"/>
                <w:szCs w:val="22"/>
                <w:lang w:val="nl-BE" w:eastAsia="en-US"/>
              </w:rPr>
              <w:t>1304</w:t>
            </w:r>
          </w:p>
        </w:tc>
        <w:tc>
          <w:tcPr>
            <w:tcW w:w="4757" w:type="dxa"/>
            <w:tcBorders>
              <w:top w:val="nil"/>
              <w:left w:val="single" w:sz="4" w:space="0" w:color="auto"/>
              <w:bottom w:val="nil"/>
              <w:right w:val="nil"/>
            </w:tcBorders>
            <w:shd w:val="clear" w:color="auto" w:fill="auto"/>
            <w:vAlign w:val="center"/>
          </w:tcPr>
          <w:p w14:paraId="28B0C2E0" w14:textId="72BA5E84" w:rsidR="006A781C" w:rsidRPr="00520494" w:rsidRDefault="006A781C" w:rsidP="006A781C">
            <w:pPr>
              <w:rPr>
                <w:rFonts w:ascii="Garamond" w:hAnsi="Garamond"/>
                <w:sz w:val="22"/>
                <w:szCs w:val="22"/>
                <w:lang w:val="nl-BE" w:eastAsia="en-US"/>
              </w:rPr>
            </w:pPr>
            <w:r w:rsidRPr="00520494">
              <w:rPr>
                <w:rFonts w:ascii="Garamond" w:hAnsi="Garamond" w:cs="Arial"/>
                <w:sz w:val="22"/>
                <w:szCs w:val="22"/>
              </w:rPr>
              <w:t>Thematisch verlof: mantelzorg– volledige loopbaanonderbreking</w:t>
            </w:r>
          </w:p>
        </w:tc>
      </w:tr>
      <w:tr w:rsidR="006A781C" w:rsidRPr="005C6A56" w14:paraId="79CA6A7A" w14:textId="77777777" w:rsidTr="006A781C">
        <w:trPr>
          <w:cantSplit/>
          <w:tblHeader/>
        </w:trPr>
        <w:tc>
          <w:tcPr>
            <w:tcW w:w="1177" w:type="dxa"/>
            <w:tcBorders>
              <w:top w:val="nil"/>
              <w:left w:val="nil"/>
              <w:bottom w:val="nil"/>
              <w:right w:val="single" w:sz="4" w:space="0" w:color="auto"/>
            </w:tcBorders>
            <w:shd w:val="clear" w:color="auto" w:fill="auto"/>
          </w:tcPr>
          <w:p w14:paraId="6B82973E" w14:textId="77777777" w:rsidR="006A781C" w:rsidRPr="005C6A56" w:rsidRDefault="006A781C" w:rsidP="006A781C">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BF10D14" w14:textId="77777777" w:rsidR="006A781C" w:rsidRPr="005C6A56" w:rsidRDefault="006A781C" w:rsidP="006A781C">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98F6CF1" w14:textId="77777777" w:rsidR="006A781C" w:rsidRPr="005C6A56" w:rsidRDefault="006A781C" w:rsidP="006A781C">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E5327A0" w14:textId="77777777" w:rsidR="006A781C" w:rsidRPr="005C6A56" w:rsidRDefault="006A781C" w:rsidP="006A781C">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724094D" w14:textId="77777777" w:rsidR="006A781C" w:rsidRPr="005C6A56" w:rsidRDefault="006A781C" w:rsidP="006A781C">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C85C98E" w14:textId="5879CA55" w:rsidR="006A781C" w:rsidRPr="00520494" w:rsidRDefault="006A781C" w:rsidP="006A781C">
            <w:pPr>
              <w:rPr>
                <w:rFonts w:ascii="Garamond" w:hAnsi="Garamond"/>
                <w:sz w:val="22"/>
                <w:szCs w:val="22"/>
                <w:lang w:val="nl-BE" w:eastAsia="en-US"/>
              </w:rPr>
            </w:pPr>
            <w:r w:rsidRPr="00520494">
              <w:rPr>
                <w:rFonts w:ascii="Garamond" w:hAnsi="Garamond"/>
                <w:sz w:val="22"/>
                <w:szCs w:val="22"/>
                <w:lang w:val="nl-BE" w:eastAsia="en-US"/>
              </w:rPr>
              <w:t>2301</w:t>
            </w:r>
          </w:p>
        </w:tc>
        <w:tc>
          <w:tcPr>
            <w:tcW w:w="4757" w:type="dxa"/>
            <w:tcBorders>
              <w:top w:val="nil"/>
              <w:left w:val="single" w:sz="4" w:space="0" w:color="auto"/>
              <w:bottom w:val="nil"/>
              <w:right w:val="nil"/>
            </w:tcBorders>
            <w:shd w:val="clear" w:color="auto" w:fill="auto"/>
            <w:vAlign w:val="center"/>
          </w:tcPr>
          <w:p w14:paraId="63922CB8" w14:textId="4D7A4FF3" w:rsidR="006A781C" w:rsidRPr="00520494" w:rsidRDefault="006A781C" w:rsidP="006A781C">
            <w:pPr>
              <w:rPr>
                <w:rFonts w:ascii="Garamond" w:hAnsi="Garamond"/>
                <w:sz w:val="22"/>
                <w:szCs w:val="22"/>
                <w:lang w:val="nl-BE" w:eastAsia="en-US"/>
              </w:rPr>
            </w:pPr>
            <w:r w:rsidRPr="00520494">
              <w:rPr>
                <w:rFonts w:ascii="Garamond" w:hAnsi="Garamond" w:cs="Arial"/>
                <w:sz w:val="22"/>
                <w:szCs w:val="22"/>
              </w:rPr>
              <w:t>Thematisch verlof: ouderschapsverlof – gedeeltelijke loopbaanonderbreking</w:t>
            </w:r>
          </w:p>
        </w:tc>
      </w:tr>
      <w:tr w:rsidR="006A781C" w:rsidRPr="005C6A56" w14:paraId="49908081" w14:textId="77777777" w:rsidTr="006A781C">
        <w:trPr>
          <w:cantSplit/>
          <w:tblHeader/>
        </w:trPr>
        <w:tc>
          <w:tcPr>
            <w:tcW w:w="1177" w:type="dxa"/>
            <w:tcBorders>
              <w:top w:val="nil"/>
              <w:left w:val="nil"/>
              <w:bottom w:val="nil"/>
              <w:right w:val="single" w:sz="4" w:space="0" w:color="auto"/>
            </w:tcBorders>
            <w:shd w:val="clear" w:color="auto" w:fill="auto"/>
          </w:tcPr>
          <w:p w14:paraId="4851122D" w14:textId="77777777" w:rsidR="006A781C" w:rsidRPr="005C6A56" w:rsidRDefault="006A781C" w:rsidP="006A781C">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933136C" w14:textId="77777777" w:rsidR="006A781C" w:rsidRPr="005C6A56" w:rsidRDefault="006A781C" w:rsidP="006A781C">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77D1696" w14:textId="77777777" w:rsidR="006A781C" w:rsidRPr="005C6A56" w:rsidRDefault="006A781C" w:rsidP="006A781C">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4D8581A" w14:textId="77777777" w:rsidR="006A781C" w:rsidRPr="005C6A56" w:rsidRDefault="006A781C" w:rsidP="006A781C">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AB8AE98" w14:textId="77777777" w:rsidR="006A781C" w:rsidRPr="005C6A56" w:rsidRDefault="006A781C" w:rsidP="006A781C">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A0ECC31" w14:textId="11FCD6DA" w:rsidR="006A781C" w:rsidRPr="00520494" w:rsidRDefault="006A781C" w:rsidP="006A781C">
            <w:pPr>
              <w:rPr>
                <w:rFonts w:ascii="Garamond" w:hAnsi="Garamond"/>
                <w:sz w:val="22"/>
                <w:szCs w:val="22"/>
                <w:lang w:val="nl-BE" w:eastAsia="en-US"/>
              </w:rPr>
            </w:pPr>
            <w:r w:rsidRPr="00520494">
              <w:rPr>
                <w:rFonts w:ascii="Garamond" w:hAnsi="Garamond"/>
                <w:sz w:val="22"/>
                <w:szCs w:val="22"/>
                <w:lang w:val="nl-BE" w:eastAsia="en-US"/>
              </w:rPr>
              <w:t>2302</w:t>
            </w:r>
          </w:p>
        </w:tc>
        <w:tc>
          <w:tcPr>
            <w:tcW w:w="4757" w:type="dxa"/>
            <w:tcBorders>
              <w:top w:val="nil"/>
              <w:left w:val="single" w:sz="4" w:space="0" w:color="auto"/>
              <w:bottom w:val="nil"/>
              <w:right w:val="nil"/>
            </w:tcBorders>
            <w:shd w:val="clear" w:color="auto" w:fill="auto"/>
            <w:vAlign w:val="center"/>
          </w:tcPr>
          <w:p w14:paraId="04BC5EE1" w14:textId="05E7DE5A" w:rsidR="006A781C" w:rsidRPr="00520494" w:rsidRDefault="006A781C" w:rsidP="006A781C">
            <w:pPr>
              <w:rPr>
                <w:rFonts w:ascii="Garamond" w:hAnsi="Garamond"/>
                <w:sz w:val="22"/>
                <w:szCs w:val="22"/>
                <w:lang w:val="nl-BE" w:eastAsia="en-US"/>
              </w:rPr>
            </w:pPr>
            <w:r w:rsidRPr="00520494">
              <w:rPr>
                <w:rFonts w:ascii="Garamond" w:hAnsi="Garamond" w:cs="Arial"/>
                <w:sz w:val="22"/>
                <w:szCs w:val="22"/>
              </w:rPr>
              <w:t>Thematisch verlof: palliatieve zorgen– gedeeltelijke loopbaanonderbreking</w:t>
            </w:r>
          </w:p>
        </w:tc>
      </w:tr>
      <w:tr w:rsidR="006A781C" w:rsidRPr="005C6A56" w14:paraId="7538A216" w14:textId="77777777" w:rsidTr="006A781C">
        <w:trPr>
          <w:cantSplit/>
          <w:tblHeader/>
        </w:trPr>
        <w:tc>
          <w:tcPr>
            <w:tcW w:w="1177" w:type="dxa"/>
            <w:tcBorders>
              <w:top w:val="nil"/>
              <w:left w:val="nil"/>
              <w:bottom w:val="nil"/>
              <w:right w:val="single" w:sz="4" w:space="0" w:color="auto"/>
            </w:tcBorders>
            <w:shd w:val="clear" w:color="auto" w:fill="auto"/>
          </w:tcPr>
          <w:p w14:paraId="33F21459" w14:textId="77777777" w:rsidR="006A781C" w:rsidRPr="005C6A56" w:rsidRDefault="006A781C" w:rsidP="006A781C">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90374EB" w14:textId="77777777" w:rsidR="006A781C" w:rsidRPr="005C6A56" w:rsidRDefault="006A781C" w:rsidP="006A781C">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4A94C5D" w14:textId="77777777" w:rsidR="006A781C" w:rsidRPr="005C6A56" w:rsidRDefault="006A781C" w:rsidP="006A781C">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DE36254" w14:textId="77777777" w:rsidR="006A781C" w:rsidRPr="005C6A56" w:rsidRDefault="006A781C" w:rsidP="006A781C">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740027E" w14:textId="77777777" w:rsidR="006A781C" w:rsidRPr="005C6A56" w:rsidRDefault="006A781C" w:rsidP="006A781C">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DAC444F" w14:textId="3ACB9AD0" w:rsidR="006A781C" w:rsidRPr="00520494" w:rsidRDefault="006A781C" w:rsidP="006A781C">
            <w:pPr>
              <w:rPr>
                <w:rFonts w:ascii="Garamond" w:hAnsi="Garamond"/>
                <w:sz w:val="22"/>
                <w:szCs w:val="22"/>
                <w:lang w:val="nl-BE" w:eastAsia="en-US"/>
              </w:rPr>
            </w:pPr>
            <w:r w:rsidRPr="00520494">
              <w:rPr>
                <w:rFonts w:ascii="Garamond" w:hAnsi="Garamond"/>
                <w:sz w:val="22"/>
                <w:szCs w:val="22"/>
                <w:lang w:val="nl-BE" w:eastAsia="en-US"/>
              </w:rPr>
              <w:t>2303</w:t>
            </w:r>
          </w:p>
        </w:tc>
        <w:tc>
          <w:tcPr>
            <w:tcW w:w="4757" w:type="dxa"/>
            <w:tcBorders>
              <w:top w:val="nil"/>
              <w:left w:val="single" w:sz="4" w:space="0" w:color="auto"/>
              <w:bottom w:val="nil"/>
              <w:right w:val="nil"/>
            </w:tcBorders>
            <w:shd w:val="clear" w:color="auto" w:fill="auto"/>
            <w:vAlign w:val="center"/>
          </w:tcPr>
          <w:p w14:paraId="14C56ECE" w14:textId="60E6B613" w:rsidR="006A781C" w:rsidRPr="00520494" w:rsidRDefault="006A781C" w:rsidP="006A781C">
            <w:pPr>
              <w:rPr>
                <w:rFonts w:ascii="Garamond" w:hAnsi="Garamond"/>
                <w:sz w:val="22"/>
                <w:szCs w:val="22"/>
                <w:lang w:val="nl-BE" w:eastAsia="en-US"/>
              </w:rPr>
            </w:pPr>
            <w:r w:rsidRPr="00520494">
              <w:rPr>
                <w:rFonts w:ascii="Garamond" w:hAnsi="Garamond" w:cs="Arial"/>
                <w:sz w:val="22"/>
                <w:szCs w:val="22"/>
              </w:rPr>
              <w:t>Thematisch verlof: medische bijstand– gedeeltelijke loopbaanonderbreking</w:t>
            </w:r>
          </w:p>
        </w:tc>
      </w:tr>
      <w:tr w:rsidR="006A781C" w:rsidRPr="005C6A56" w14:paraId="2E5244C4" w14:textId="77777777" w:rsidTr="006A781C">
        <w:trPr>
          <w:cantSplit/>
          <w:tblHeader/>
        </w:trPr>
        <w:tc>
          <w:tcPr>
            <w:tcW w:w="1177" w:type="dxa"/>
            <w:tcBorders>
              <w:top w:val="nil"/>
              <w:left w:val="nil"/>
              <w:bottom w:val="nil"/>
              <w:right w:val="single" w:sz="4" w:space="0" w:color="auto"/>
            </w:tcBorders>
            <w:shd w:val="clear" w:color="auto" w:fill="auto"/>
          </w:tcPr>
          <w:p w14:paraId="119618BE" w14:textId="77777777" w:rsidR="006A781C" w:rsidRPr="005C6A56" w:rsidRDefault="006A781C" w:rsidP="006A781C">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63FF9DB" w14:textId="77777777" w:rsidR="006A781C" w:rsidRPr="005C6A56" w:rsidRDefault="006A781C" w:rsidP="006A781C">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F610F51" w14:textId="77777777" w:rsidR="006A781C" w:rsidRPr="005C6A56" w:rsidRDefault="006A781C" w:rsidP="006A781C">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9955836" w14:textId="77777777" w:rsidR="006A781C" w:rsidRPr="005C6A56" w:rsidRDefault="006A781C" w:rsidP="006A781C">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165FBE4" w14:textId="77777777" w:rsidR="006A781C" w:rsidRPr="005C6A56" w:rsidRDefault="006A781C" w:rsidP="006A781C">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07D1F5C" w14:textId="53163B6F" w:rsidR="006A781C" w:rsidRPr="00520494" w:rsidRDefault="006A781C" w:rsidP="006A781C">
            <w:pPr>
              <w:rPr>
                <w:rFonts w:ascii="Garamond" w:hAnsi="Garamond"/>
                <w:sz w:val="22"/>
                <w:szCs w:val="22"/>
                <w:lang w:val="nl-BE" w:eastAsia="en-US"/>
              </w:rPr>
            </w:pPr>
            <w:r w:rsidRPr="00520494">
              <w:rPr>
                <w:rFonts w:ascii="Garamond" w:hAnsi="Garamond"/>
                <w:sz w:val="22"/>
                <w:szCs w:val="22"/>
                <w:lang w:val="nl-BE" w:eastAsia="en-US"/>
              </w:rPr>
              <w:t>2304</w:t>
            </w:r>
          </w:p>
        </w:tc>
        <w:tc>
          <w:tcPr>
            <w:tcW w:w="4757" w:type="dxa"/>
            <w:tcBorders>
              <w:top w:val="nil"/>
              <w:left w:val="single" w:sz="4" w:space="0" w:color="auto"/>
              <w:bottom w:val="nil"/>
              <w:right w:val="nil"/>
            </w:tcBorders>
            <w:shd w:val="clear" w:color="auto" w:fill="auto"/>
            <w:vAlign w:val="center"/>
          </w:tcPr>
          <w:p w14:paraId="3B28FBD7" w14:textId="0EABDF4A" w:rsidR="006A781C" w:rsidRPr="00520494" w:rsidRDefault="006A781C" w:rsidP="006A781C">
            <w:pPr>
              <w:rPr>
                <w:rFonts w:ascii="Garamond" w:hAnsi="Garamond"/>
                <w:sz w:val="22"/>
                <w:szCs w:val="22"/>
                <w:lang w:val="nl-BE" w:eastAsia="en-US"/>
              </w:rPr>
            </w:pPr>
            <w:r w:rsidRPr="00520494">
              <w:rPr>
                <w:rFonts w:ascii="Garamond" w:hAnsi="Garamond" w:cs="Arial"/>
                <w:sz w:val="22"/>
                <w:szCs w:val="22"/>
              </w:rPr>
              <w:t>Thematisch verlof: mantelzorg– gedeeltelijke loopbaanonderbreking</w:t>
            </w:r>
          </w:p>
        </w:tc>
      </w:tr>
      <w:bookmarkEnd w:id="61"/>
      <w:tr w:rsidR="006A781C" w:rsidRPr="005C6A56" w14:paraId="461718CE" w14:textId="77777777" w:rsidTr="006A781C">
        <w:trPr>
          <w:cantSplit/>
          <w:tblHeader/>
        </w:trPr>
        <w:tc>
          <w:tcPr>
            <w:tcW w:w="1177" w:type="dxa"/>
            <w:tcBorders>
              <w:top w:val="nil"/>
              <w:left w:val="nil"/>
              <w:bottom w:val="nil"/>
              <w:right w:val="single" w:sz="4" w:space="0" w:color="auto"/>
            </w:tcBorders>
            <w:shd w:val="clear" w:color="auto" w:fill="auto"/>
          </w:tcPr>
          <w:p w14:paraId="16FDC46D" w14:textId="77777777" w:rsidR="006A781C" w:rsidRPr="005C6A56" w:rsidRDefault="006A781C" w:rsidP="006A781C">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065514E" w14:textId="77777777" w:rsidR="006A781C" w:rsidRPr="005C6A56" w:rsidRDefault="006A781C" w:rsidP="006A781C">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9ECF0A7" w14:textId="77777777" w:rsidR="006A781C" w:rsidRPr="005C6A56" w:rsidRDefault="006A781C" w:rsidP="006A781C">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1D93645" w14:textId="77777777" w:rsidR="006A781C" w:rsidRPr="005C6A56" w:rsidRDefault="006A781C" w:rsidP="006A781C">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503DBB8" w14:textId="77777777" w:rsidR="006A781C" w:rsidRPr="005C6A56" w:rsidRDefault="006A781C" w:rsidP="006A781C">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010F5D7" w14:textId="77777777" w:rsidR="006A781C" w:rsidRDefault="006A781C" w:rsidP="006A781C">
            <w:pPr>
              <w:rPr>
                <w:rFonts w:ascii="Garamond" w:hAnsi="Garamond"/>
                <w:sz w:val="22"/>
                <w:szCs w:val="22"/>
                <w:lang w:val="nl-BE" w:eastAsia="en-US"/>
              </w:rPr>
            </w:pPr>
          </w:p>
        </w:tc>
        <w:tc>
          <w:tcPr>
            <w:tcW w:w="4757" w:type="dxa"/>
            <w:tcBorders>
              <w:top w:val="nil"/>
              <w:left w:val="single" w:sz="4" w:space="0" w:color="auto"/>
              <w:bottom w:val="nil"/>
              <w:right w:val="nil"/>
            </w:tcBorders>
            <w:shd w:val="clear" w:color="auto" w:fill="auto"/>
            <w:vAlign w:val="center"/>
          </w:tcPr>
          <w:p w14:paraId="65B40455" w14:textId="77777777" w:rsidR="006A781C" w:rsidRDefault="006A781C" w:rsidP="006A781C">
            <w:pPr>
              <w:rPr>
                <w:rFonts w:ascii="Arial" w:hAnsi="Arial" w:cs="Arial"/>
                <w:sz w:val="20"/>
                <w:szCs w:val="20"/>
              </w:rPr>
            </w:pPr>
          </w:p>
        </w:tc>
      </w:tr>
      <w:tr w:rsidR="009E35B4" w:rsidRPr="005C6A56" w14:paraId="0390B24D" w14:textId="77777777" w:rsidTr="009E35B4">
        <w:trPr>
          <w:cantSplit/>
          <w:tblHeader/>
        </w:trPr>
        <w:tc>
          <w:tcPr>
            <w:tcW w:w="1177" w:type="dxa"/>
            <w:tcBorders>
              <w:top w:val="nil"/>
              <w:left w:val="nil"/>
              <w:bottom w:val="nil"/>
              <w:right w:val="single" w:sz="4" w:space="0" w:color="auto"/>
            </w:tcBorders>
            <w:shd w:val="clear" w:color="auto" w:fill="auto"/>
          </w:tcPr>
          <w:p w14:paraId="23FA0614" w14:textId="77777777" w:rsidR="009E35B4" w:rsidRPr="0053364D" w:rsidRDefault="009E35B4" w:rsidP="00CB23F6">
            <w:pPr>
              <w:rPr>
                <w:rFonts w:ascii="Garamond" w:hAnsi="Garamond"/>
                <w:b/>
                <w:sz w:val="22"/>
                <w:szCs w:val="22"/>
              </w:rPr>
            </w:pPr>
            <w:r w:rsidRPr="0053364D">
              <w:rPr>
                <w:rFonts w:ascii="Garamond" w:hAnsi="Garamond"/>
                <w:b/>
                <w:sz w:val="22"/>
                <w:szCs w:val="22"/>
              </w:rPr>
              <w:t>RSVZ</w:t>
            </w:r>
          </w:p>
        </w:tc>
        <w:tc>
          <w:tcPr>
            <w:tcW w:w="1336" w:type="dxa"/>
            <w:tcBorders>
              <w:top w:val="nil"/>
              <w:left w:val="single" w:sz="4" w:space="0" w:color="auto"/>
              <w:bottom w:val="nil"/>
              <w:right w:val="single" w:sz="4" w:space="0" w:color="auto"/>
            </w:tcBorders>
            <w:shd w:val="clear" w:color="auto" w:fill="auto"/>
          </w:tcPr>
          <w:p w14:paraId="49C7F259" w14:textId="77777777" w:rsidR="009E35B4" w:rsidRPr="001E28BF" w:rsidRDefault="009E35B4" w:rsidP="00CB23F6">
            <w:pPr>
              <w:rPr>
                <w:rFonts w:ascii="Garamond" w:hAnsi="Garamond"/>
                <w:sz w:val="22"/>
                <w:szCs w:val="22"/>
              </w:rPr>
            </w:pPr>
            <w:r w:rsidRPr="001E28BF">
              <w:rPr>
                <w:rFonts w:ascii="Garamond" w:hAnsi="Garamond"/>
                <w:sz w:val="22"/>
                <w:szCs w:val="22"/>
              </w:rPr>
              <w:t>ja</w:t>
            </w:r>
          </w:p>
        </w:tc>
        <w:tc>
          <w:tcPr>
            <w:tcW w:w="2821" w:type="dxa"/>
            <w:tcBorders>
              <w:top w:val="nil"/>
              <w:left w:val="single" w:sz="4" w:space="0" w:color="auto"/>
              <w:bottom w:val="nil"/>
              <w:right w:val="single" w:sz="4" w:space="0" w:color="auto"/>
            </w:tcBorders>
            <w:shd w:val="clear" w:color="auto" w:fill="auto"/>
          </w:tcPr>
          <w:p w14:paraId="16A92C4E" w14:textId="77777777" w:rsidR="009E35B4" w:rsidRPr="00FE6514" w:rsidRDefault="009E35B4" w:rsidP="00CB23F6">
            <w:pPr>
              <w:rPr>
                <w:rFonts w:ascii="Garamond" w:hAnsi="Garamond"/>
                <w:sz w:val="22"/>
                <w:szCs w:val="22"/>
              </w:rPr>
            </w:pPr>
            <w:r w:rsidRPr="00FE6514">
              <w:rPr>
                <w:rFonts w:ascii="Garamond" w:hAnsi="Garamond"/>
                <w:sz w:val="22"/>
                <w:szCs w:val="22"/>
              </w:rPr>
              <w:t>Bijdragecategorie</w:t>
            </w:r>
          </w:p>
          <w:p w14:paraId="73157C5B" w14:textId="77777777" w:rsidR="009E35B4" w:rsidRPr="00FE6514" w:rsidRDefault="009E35B4" w:rsidP="00CB23F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A50AEF7" w14:textId="77777777" w:rsidR="009E35B4" w:rsidRPr="0053364D" w:rsidRDefault="009E35B4" w:rsidP="00CB23F6">
            <w:pPr>
              <w:rPr>
                <w:rFonts w:ascii="Garamond" w:hAnsi="Garamond"/>
                <w:sz w:val="22"/>
                <w:szCs w:val="22"/>
              </w:rPr>
            </w:pPr>
            <w:proofErr w:type="spellStart"/>
            <w:r w:rsidRPr="00FE6514">
              <w:rPr>
                <w:rFonts w:ascii="Garamond" w:hAnsi="Garamond"/>
                <w:sz w:val="22"/>
                <w:szCs w:val="22"/>
              </w:rPr>
              <w:t>bijdcat</w:t>
            </w:r>
            <w:proofErr w:type="spellEnd"/>
            <w:r w:rsidR="00E172E6" w:rsidRPr="0053364D">
              <w:rPr>
                <w:rStyle w:val="FootnoteReference"/>
                <w:rFonts w:ascii="Garamond" w:hAnsi="Garamond"/>
                <w:sz w:val="22"/>
                <w:szCs w:val="22"/>
              </w:rPr>
              <w:footnoteReference w:id="16"/>
            </w:r>
          </w:p>
          <w:p w14:paraId="2454EF9B" w14:textId="77777777" w:rsidR="009E35B4" w:rsidRPr="001E28BF" w:rsidRDefault="009E35B4" w:rsidP="00CB23F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978D7C9" w14:textId="77777777" w:rsidR="009E35B4" w:rsidRPr="00FE6514" w:rsidRDefault="009E35B4" w:rsidP="00CB23F6">
            <w:pPr>
              <w:jc w:val="center"/>
              <w:rPr>
                <w:rFonts w:ascii="Garamond" w:hAnsi="Garamond"/>
                <w:sz w:val="22"/>
                <w:szCs w:val="22"/>
              </w:rPr>
            </w:pPr>
            <w:r w:rsidRPr="00FE6514">
              <w:rPr>
                <w:rFonts w:ascii="Garamond" w:hAnsi="Garamond"/>
                <w:sz w:val="22"/>
                <w:szCs w:val="22"/>
              </w:rPr>
              <w:t>=</w:t>
            </w:r>
          </w:p>
          <w:p w14:paraId="5BFB28FD" w14:textId="77777777" w:rsidR="009E35B4" w:rsidRPr="00FE6514" w:rsidRDefault="009E35B4" w:rsidP="00CB23F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D604C20" w14:textId="77777777" w:rsidR="009E35B4" w:rsidRPr="00FE6514" w:rsidRDefault="009E35B4" w:rsidP="009E35B4">
            <w:pPr>
              <w:rPr>
                <w:rFonts w:ascii="Garamond" w:hAnsi="Garamond"/>
                <w:sz w:val="22"/>
                <w:szCs w:val="22"/>
                <w:lang w:val="nl-BE" w:eastAsia="en-US"/>
              </w:rPr>
            </w:pPr>
            <w:r w:rsidRPr="00FE6514">
              <w:rPr>
                <w:rFonts w:ascii="Garamond" w:hAnsi="Garamond"/>
                <w:sz w:val="22"/>
                <w:szCs w:val="22"/>
                <w:lang w:val="nl-BE" w:eastAsia="en-US"/>
              </w:rPr>
              <w:t>E</w:t>
            </w:r>
          </w:p>
          <w:p w14:paraId="025535C8" w14:textId="77777777" w:rsidR="009E35B4" w:rsidRPr="00FE6514" w:rsidRDefault="009E35B4" w:rsidP="009E35B4">
            <w:pPr>
              <w:rPr>
                <w:rFonts w:ascii="Garamond" w:hAnsi="Garamond"/>
                <w:sz w:val="22"/>
                <w:szCs w:val="22"/>
                <w:lang w:val="nl-BE" w:eastAsia="en-US"/>
              </w:rPr>
            </w:pPr>
            <w:r w:rsidRPr="00FE6514">
              <w:rPr>
                <w:rFonts w:ascii="Garamond" w:hAnsi="Garamond"/>
                <w:sz w:val="22"/>
                <w:szCs w:val="22"/>
                <w:lang w:val="nl-BE" w:eastAsia="en-US"/>
              </w:rPr>
              <w:t>F</w:t>
            </w:r>
          </w:p>
        </w:tc>
        <w:tc>
          <w:tcPr>
            <w:tcW w:w="4757" w:type="dxa"/>
            <w:tcBorders>
              <w:top w:val="nil"/>
              <w:left w:val="single" w:sz="4" w:space="0" w:color="auto"/>
              <w:bottom w:val="nil"/>
              <w:right w:val="nil"/>
            </w:tcBorders>
            <w:shd w:val="clear" w:color="auto" w:fill="auto"/>
          </w:tcPr>
          <w:p w14:paraId="19FCD814" w14:textId="77777777" w:rsidR="009E35B4" w:rsidRPr="00FE6514" w:rsidRDefault="009E35B4" w:rsidP="00CB23F6">
            <w:pPr>
              <w:rPr>
                <w:rFonts w:ascii="Garamond" w:hAnsi="Garamond"/>
                <w:sz w:val="22"/>
                <w:szCs w:val="22"/>
                <w:lang w:val="nl-BE" w:eastAsia="en-US"/>
              </w:rPr>
            </w:pPr>
            <w:r w:rsidRPr="00FE6514">
              <w:rPr>
                <w:rFonts w:ascii="Garamond" w:hAnsi="Garamond"/>
                <w:sz w:val="22"/>
                <w:szCs w:val="22"/>
                <w:lang w:val="nl-BE" w:eastAsia="en-US"/>
              </w:rPr>
              <w:t>Actief na pensioen</w:t>
            </w:r>
          </w:p>
          <w:p w14:paraId="13FA475F" w14:textId="77777777" w:rsidR="009E35B4" w:rsidRPr="00FE6514" w:rsidRDefault="009E35B4" w:rsidP="00CB23F6">
            <w:pPr>
              <w:rPr>
                <w:rFonts w:ascii="Garamond" w:hAnsi="Garamond"/>
                <w:sz w:val="22"/>
                <w:szCs w:val="22"/>
                <w:lang w:val="nl-BE" w:eastAsia="en-US"/>
              </w:rPr>
            </w:pPr>
            <w:r w:rsidRPr="00FE6514">
              <w:rPr>
                <w:rFonts w:ascii="Garamond" w:hAnsi="Garamond"/>
                <w:sz w:val="22"/>
                <w:szCs w:val="22"/>
                <w:lang w:val="nl-BE" w:eastAsia="en-US"/>
              </w:rPr>
              <w:t>Actief na pensioen</w:t>
            </w:r>
          </w:p>
        </w:tc>
      </w:tr>
      <w:tr w:rsidR="009E35B4" w:rsidRPr="005C6A56" w14:paraId="6804C4EE" w14:textId="77777777" w:rsidTr="009E35B4">
        <w:trPr>
          <w:cantSplit/>
          <w:tblHeader/>
        </w:trPr>
        <w:tc>
          <w:tcPr>
            <w:tcW w:w="1177" w:type="dxa"/>
            <w:tcBorders>
              <w:top w:val="nil"/>
              <w:left w:val="nil"/>
              <w:bottom w:val="nil"/>
              <w:right w:val="single" w:sz="4" w:space="0" w:color="auto"/>
            </w:tcBorders>
            <w:shd w:val="clear" w:color="auto" w:fill="auto"/>
          </w:tcPr>
          <w:p w14:paraId="6114DC95" w14:textId="77777777" w:rsidR="009E35B4" w:rsidRPr="0053364D" w:rsidRDefault="009E35B4" w:rsidP="00CB23F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85F2B33" w14:textId="77777777" w:rsidR="009E35B4" w:rsidRPr="001E28BF" w:rsidRDefault="009E35B4" w:rsidP="00CB23F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6093305" w14:textId="77777777" w:rsidR="009E35B4" w:rsidRPr="00FE6514" w:rsidRDefault="009E35B4" w:rsidP="00CB23F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9F72B72" w14:textId="77777777" w:rsidR="009E35B4" w:rsidRPr="00FE6514" w:rsidRDefault="009E35B4" w:rsidP="00CB23F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A4A8C27" w14:textId="77777777" w:rsidR="009E35B4" w:rsidRPr="00FE6514" w:rsidRDefault="009E35B4" w:rsidP="00CB23F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8EFA8E9" w14:textId="77777777" w:rsidR="009E35B4" w:rsidRPr="00FE6514" w:rsidRDefault="009E35B4" w:rsidP="009E35B4">
            <w:pPr>
              <w:rPr>
                <w:rFonts w:ascii="Garamond" w:hAnsi="Garamond"/>
                <w:sz w:val="22"/>
                <w:szCs w:val="22"/>
                <w:lang w:val="nl-BE" w:eastAsia="en-US"/>
              </w:rPr>
            </w:pPr>
            <w:r w:rsidRPr="00FE6514">
              <w:rPr>
                <w:rFonts w:ascii="Garamond" w:hAnsi="Garamond"/>
                <w:sz w:val="22"/>
                <w:szCs w:val="22"/>
                <w:lang w:val="nl-BE" w:eastAsia="en-US"/>
              </w:rPr>
              <w:t>Y</w:t>
            </w:r>
          </w:p>
        </w:tc>
        <w:tc>
          <w:tcPr>
            <w:tcW w:w="4757" w:type="dxa"/>
            <w:tcBorders>
              <w:top w:val="nil"/>
              <w:left w:val="single" w:sz="4" w:space="0" w:color="auto"/>
              <w:bottom w:val="nil"/>
              <w:right w:val="nil"/>
            </w:tcBorders>
            <w:shd w:val="clear" w:color="auto" w:fill="auto"/>
          </w:tcPr>
          <w:p w14:paraId="3D2FA61F" w14:textId="77777777" w:rsidR="009E35B4" w:rsidRPr="00FE6514" w:rsidRDefault="009E35B4" w:rsidP="00CB23F6">
            <w:pPr>
              <w:rPr>
                <w:rFonts w:ascii="Garamond" w:hAnsi="Garamond"/>
                <w:sz w:val="22"/>
                <w:szCs w:val="22"/>
                <w:lang w:val="nl-BE" w:eastAsia="en-US"/>
              </w:rPr>
            </w:pPr>
            <w:r w:rsidRPr="00FE6514">
              <w:rPr>
                <w:rFonts w:ascii="Garamond" w:hAnsi="Garamond"/>
                <w:sz w:val="22"/>
                <w:szCs w:val="22"/>
                <w:lang w:val="nl-BE" w:eastAsia="en-US"/>
              </w:rPr>
              <w:t>Actief na pensioen</w:t>
            </w:r>
          </w:p>
        </w:tc>
      </w:tr>
      <w:tr w:rsidR="009E35B4" w:rsidRPr="005C6A56" w14:paraId="01327A39" w14:textId="77777777" w:rsidTr="009E35B4">
        <w:trPr>
          <w:cantSplit/>
          <w:tblHeader/>
        </w:trPr>
        <w:tc>
          <w:tcPr>
            <w:tcW w:w="1177" w:type="dxa"/>
            <w:tcBorders>
              <w:top w:val="nil"/>
              <w:left w:val="nil"/>
              <w:bottom w:val="nil"/>
              <w:right w:val="single" w:sz="4" w:space="0" w:color="auto"/>
            </w:tcBorders>
            <w:shd w:val="clear" w:color="auto" w:fill="auto"/>
          </w:tcPr>
          <w:p w14:paraId="1A03DE37" w14:textId="77777777" w:rsidR="009E35B4" w:rsidRPr="0053364D" w:rsidRDefault="009E35B4" w:rsidP="00CB23F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170B235" w14:textId="77777777" w:rsidR="009E35B4" w:rsidRPr="001E28BF" w:rsidRDefault="009E35B4" w:rsidP="00CB23F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B716701" w14:textId="77777777" w:rsidR="009E35B4" w:rsidRPr="00FE6514" w:rsidRDefault="009E35B4" w:rsidP="00CB23F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88983B4" w14:textId="77777777" w:rsidR="009E35B4" w:rsidRPr="00FE6514" w:rsidRDefault="009E35B4" w:rsidP="00CB23F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E8E716C" w14:textId="77777777" w:rsidR="009E35B4" w:rsidRPr="00FE6514" w:rsidRDefault="009E35B4" w:rsidP="00CB23F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9A21EB1" w14:textId="77777777" w:rsidR="009E35B4" w:rsidRPr="00FE6514" w:rsidRDefault="009E35B4" w:rsidP="009E35B4">
            <w:pPr>
              <w:rPr>
                <w:rFonts w:ascii="Garamond" w:hAnsi="Garamond"/>
                <w:sz w:val="22"/>
                <w:szCs w:val="22"/>
                <w:lang w:val="nl-BE" w:eastAsia="en-US"/>
              </w:rPr>
            </w:pPr>
            <w:r w:rsidRPr="00FE6514">
              <w:rPr>
                <w:rFonts w:ascii="Garamond" w:hAnsi="Garamond"/>
                <w:sz w:val="22"/>
                <w:szCs w:val="22"/>
                <w:lang w:val="nl-BE" w:eastAsia="en-US"/>
              </w:rPr>
              <w:t>Z</w:t>
            </w:r>
          </w:p>
        </w:tc>
        <w:tc>
          <w:tcPr>
            <w:tcW w:w="4757" w:type="dxa"/>
            <w:tcBorders>
              <w:top w:val="nil"/>
              <w:left w:val="single" w:sz="4" w:space="0" w:color="auto"/>
              <w:bottom w:val="nil"/>
              <w:right w:val="nil"/>
            </w:tcBorders>
            <w:shd w:val="clear" w:color="auto" w:fill="auto"/>
          </w:tcPr>
          <w:p w14:paraId="7B8039B3" w14:textId="77777777" w:rsidR="009E35B4" w:rsidRPr="00FE6514" w:rsidRDefault="009E35B4" w:rsidP="00CB23F6">
            <w:pPr>
              <w:rPr>
                <w:rFonts w:ascii="Garamond" w:hAnsi="Garamond"/>
                <w:sz w:val="22"/>
                <w:szCs w:val="22"/>
                <w:lang w:val="nl-BE" w:eastAsia="en-US"/>
              </w:rPr>
            </w:pPr>
            <w:r w:rsidRPr="00FE6514">
              <w:rPr>
                <w:rFonts w:ascii="Garamond" w:hAnsi="Garamond"/>
                <w:sz w:val="22"/>
                <w:szCs w:val="22"/>
                <w:lang w:val="nl-BE" w:eastAsia="en-US"/>
              </w:rPr>
              <w:t xml:space="preserve">Actief na pensioen </w:t>
            </w:r>
          </w:p>
        </w:tc>
      </w:tr>
      <w:tr w:rsidR="009E35B4" w:rsidRPr="005C6A56" w14:paraId="740CE728" w14:textId="77777777" w:rsidTr="009E35B4">
        <w:trPr>
          <w:cantSplit/>
          <w:tblHeader/>
        </w:trPr>
        <w:tc>
          <w:tcPr>
            <w:tcW w:w="1177" w:type="dxa"/>
            <w:tcBorders>
              <w:top w:val="nil"/>
              <w:left w:val="nil"/>
              <w:bottom w:val="nil"/>
              <w:right w:val="single" w:sz="4" w:space="0" w:color="auto"/>
            </w:tcBorders>
            <w:shd w:val="clear" w:color="auto" w:fill="auto"/>
          </w:tcPr>
          <w:p w14:paraId="0887894B" w14:textId="77777777" w:rsidR="009E35B4" w:rsidRPr="0053364D" w:rsidRDefault="009E35B4" w:rsidP="00CB23F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2AAB8A5" w14:textId="77777777" w:rsidR="009E35B4" w:rsidRPr="001E28BF" w:rsidRDefault="009E35B4" w:rsidP="00CB23F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A7A7255" w14:textId="77777777" w:rsidR="009E35B4" w:rsidRPr="00FE6514" w:rsidRDefault="009E35B4" w:rsidP="00CB23F6">
            <w:pPr>
              <w:rPr>
                <w:rFonts w:ascii="Garamond" w:hAnsi="Garamond"/>
                <w:sz w:val="22"/>
                <w:szCs w:val="22"/>
              </w:rPr>
            </w:pPr>
            <w:r w:rsidRPr="00FE6514">
              <w:rPr>
                <w:rFonts w:ascii="Garamond" w:hAnsi="Garamond"/>
                <w:sz w:val="22"/>
                <w:szCs w:val="22"/>
              </w:rPr>
              <w:t>Hoedanigheid</w:t>
            </w:r>
          </w:p>
        </w:tc>
        <w:tc>
          <w:tcPr>
            <w:tcW w:w="2293" w:type="dxa"/>
            <w:tcBorders>
              <w:top w:val="nil"/>
              <w:left w:val="single" w:sz="4" w:space="0" w:color="auto"/>
              <w:bottom w:val="nil"/>
              <w:right w:val="single" w:sz="4" w:space="0" w:color="auto"/>
            </w:tcBorders>
            <w:shd w:val="clear" w:color="auto" w:fill="auto"/>
          </w:tcPr>
          <w:p w14:paraId="46812E0D" w14:textId="77777777" w:rsidR="009E35B4" w:rsidRPr="00FE6514" w:rsidRDefault="009E35B4" w:rsidP="00CB23F6">
            <w:pPr>
              <w:rPr>
                <w:rFonts w:ascii="Garamond" w:hAnsi="Garamond"/>
                <w:sz w:val="22"/>
                <w:szCs w:val="22"/>
              </w:rPr>
            </w:pPr>
            <w:r w:rsidRPr="00FE6514">
              <w:rPr>
                <w:rFonts w:ascii="Garamond" w:hAnsi="Garamond"/>
                <w:sz w:val="22"/>
                <w:szCs w:val="22"/>
              </w:rPr>
              <w:t>hoed</w:t>
            </w:r>
          </w:p>
        </w:tc>
        <w:tc>
          <w:tcPr>
            <w:tcW w:w="885" w:type="dxa"/>
            <w:tcBorders>
              <w:top w:val="nil"/>
              <w:left w:val="single" w:sz="4" w:space="0" w:color="auto"/>
              <w:bottom w:val="nil"/>
              <w:right w:val="single" w:sz="4" w:space="0" w:color="auto"/>
            </w:tcBorders>
            <w:shd w:val="clear" w:color="auto" w:fill="auto"/>
          </w:tcPr>
          <w:p w14:paraId="64D07646" w14:textId="77777777" w:rsidR="009E35B4" w:rsidRPr="00FE6514" w:rsidRDefault="009E35B4" w:rsidP="00CB23F6">
            <w:pPr>
              <w:jc w:val="center"/>
              <w:rPr>
                <w:rFonts w:ascii="Garamond" w:hAnsi="Garamond"/>
                <w:sz w:val="22"/>
                <w:szCs w:val="22"/>
              </w:rPr>
            </w:pPr>
            <w:r w:rsidRPr="00FE6514">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2C563532" w14:textId="77777777" w:rsidR="009E35B4" w:rsidRPr="00FE6514" w:rsidRDefault="009E35B4" w:rsidP="009E35B4">
            <w:pPr>
              <w:rPr>
                <w:rFonts w:ascii="Garamond" w:hAnsi="Garamond"/>
                <w:sz w:val="22"/>
                <w:szCs w:val="22"/>
                <w:lang w:val="nl-BE" w:eastAsia="en-US"/>
              </w:rPr>
            </w:pPr>
            <w:r w:rsidRPr="00FE6514">
              <w:rPr>
                <w:rFonts w:ascii="Garamond" w:hAnsi="Garamond"/>
                <w:sz w:val="22"/>
                <w:szCs w:val="22"/>
                <w:lang w:val="nl-BE" w:eastAsia="en-US"/>
              </w:rPr>
              <w:t>1</w:t>
            </w:r>
          </w:p>
        </w:tc>
        <w:tc>
          <w:tcPr>
            <w:tcW w:w="4757" w:type="dxa"/>
            <w:tcBorders>
              <w:top w:val="nil"/>
              <w:left w:val="single" w:sz="4" w:space="0" w:color="auto"/>
              <w:bottom w:val="nil"/>
              <w:right w:val="nil"/>
            </w:tcBorders>
            <w:shd w:val="clear" w:color="auto" w:fill="auto"/>
          </w:tcPr>
          <w:p w14:paraId="024389DF" w14:textId="77777777" w:rsidR="009E35B4" w:rsidRPr="00FE6514" w:rsidRDefault="009E35B4" w:rsidP="00CB23F6">
            <w:pPr>
              <w:rPr>
                <w:rFonts w:ascii="Garamond" w:hAnsi="Garamond"/>
                <w:sz w:val="22"/>
                <w:szCs w:val="22"/>
                <w:lang w:val="nl-BE" w:eastAsia="en-US"/>
              </w:rPr>
            </w:pPr>
            <w:r w:rsidRPr="00FE6514">
              <w:rPr>
                <w:rFonts w:ascii="Garamond" w:hAnsi="Garamond"/>
                <w:sz w:val="22"/>
                <w:szCs w:val="22"/>
                <w:lang w:val="nl-BE" w:eastAsia="en-US"/>
              </w:rPr>
              <w:t>Zelfstandig</w:t>
            </w:r>
          </w:p>
        </w:tc>
      </w:tr>
      <w:tr w:rsidR="009E35B4" w:rsidRPr="005C6A56" w14:paraId="23C66D34" w14:textId="77777777" w:rsidTr="009E35B4">
        <w:trPr>
          <w:cantSplit/>
          <w:tblHeader/>
        </w:trPr>
        <w:tc>
          <w:tcPr>
            <w:tcW w:w="1177" w:type="dxa"/>
            <w:tcBorders>
              <w:top w:val="nil"/>
              <w:left w:val="nil"/>
              <w:bottom w:val="nil"/>
              <w:right w:val="single" w:sz="4" w:space="0" w:color="auto"/>
            </w:tcBorders>
            <w:shd w:val="clear" w:color="auto" w:fill="auto"/>
          </w:tcPr>
          <w:p w14:paraId="2E0CDDC0" w14:textId="77777777" w:rsidR="009E35B4" w:rsidRPr="0053364D" w:rsidRDefault="009E35B4" w:rsidP="00CB23F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EA3CEAA" w14:textId="77777777" w:rsidR="009E35B4" w:rsidRPr="001E28BF" w:rsidRDefault="009E35B4" w:rsidP="00CB23F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D3C2747" w14:textId="77777777" w:rsidR="009E35B4" w:rsidRPr="00FE6514" w:rsidRDefault="009E35B4" w:rsidP="00CB23F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7BB8843" w14:textId="77777777" w:rsidR="009E35B4" w:rsidRPr="00FE6514" w:rsidRDefault="009E35B4" w:rsidP="00CB23F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0675864" w14:textId="77777777" w:rsidR="009E35B4" w:rsidRPr="00FE6514" w:rsidRDefault="009E35B4" w:rsidP="00CB23F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7B6DD74" w14:textId="77777777" w:rsidR="009E35B4" w:rsidRPr="00FE6514" w:rsidRDefault="009E35B4" w:rsidP="009E35B4">
            <w:pPr>
              <w:rPr>
                <w:rFonts w:ascii="Garamond" w:hAnsi="Garamond"/>
                <w:sz w:val="22"/>
                <w:szCs w:val="22"/>
                <w:lang w:val="nl-BE" w:eastAsia="en-US"/>
              </w:rPr>
            </w:pPr>
            <w:r w:rsidRPr="00FE6514">
              <w:rPr>
                <w:rFonts w:ascii="Garamond" w:hAnsi="Garamond"/>
                <w:sz w:val="22"/>
                <w:szCs w:val="22"/>
                <w:lang w:val="nl-BE" w:eastAsia="en-US"/>
              </w:rPr>
              <w:t>3</w:t>
            </w:r>
          </w:p>
        </w:tc>
        <w:tc>
          <w:tcPr>
            <w:tcW w:w="4757" w:type="dxa"/>
            <w:tcBorders>
              <w:top w:val="nil"/>
              <w:left w:val="single" w:sz="4" w:space="0" w:color="auto"/>
              <w:bottom w:val="nil"/>
              <w:right w:val="nil"/>
            </w:tcBorders>
            <w:shd w:val="clear" w:color="auto" w:fill="auto"/>
          </w:tcPr>
          <w:p w14:paraId="4D5A7EFC" w14:textId="77777777" w:rsidR="009E35B4" w:rsidRPr="00FE6514" w:rsidRDefault="009E35B4" w:rsidP="00CB23F6">
            <w:pPr>
              <w:rPr>
                <w:rFonts w:ascii="Garamond" w:hAnsi="Garamond"/>
                <w:sz w:val="22"/>
                <w:szCs w:val="22"/>
                <w:lang w:val="nl-BE" w:eastAsia="en-US"/>
              </w:rPr>
            </w:pPr>
            <w:r w:rsidRPr="00FE6514">
              <w:rPr>
                <w:rFonts w:ascii="Garamond" w:hAnsi="Garamond"/>
                <w:sz w:val="22"/>
                <w:szCs w:val="22"/>
                <w:lang w:val="nl-BE" w:eastAsia="en-US"/>
              </w:rPr>
              <w:t>Zelfstandig</w:t>
            </w:r>
          </w:p>
        </w:tc>
      </w:tr>
    </w:tbl>
    <w:p w14:paraId="0E582DB3" w14:textId="77777777" w:rsidR="005276F7" w:rsidRDefault="005276F7">
      <w:pPr>
        <w:rPr>
          <w:rFonts w:ascii="Garamond" w:hAnsi="Garamond"/>
        </w:rPr>
      </w:pPr>
    </w:p>
    <w:p w14:paraId="67DDDC47" w14:textId="77777777" w:rsidR="009E35B4" w:rsidRDefault="009E35B4">
      <w:pPr>
        <w:rPr>
          <w:rFonts w:ascii="Garamond" w:hAnsi="Garamond"/>
        </w:rPr>
      </w:pPr>
    </w:p>
    <w:p w14:paraId="45588F19" w14:textId="77777777" w:rsidR="00AB38FD" w:rsidRPr="005415A5" w:rsidRDefault="00AB38FD">
      <w:pPr>
        <w:rPr>
          <w:rFonts w:ascii="Garamond" w:hAnsi="Garamond"/>
        </w:rPr>
      </w:pPr>
      <w:r w:rsidRPr="005415A5">
        <w:rPr>
          <w:rFonts w:ascii="Garamond" w:hAnsi="Garamond"/>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7356305" w14:textId="77777777" w:rsidTr="005C6A56">
        <w:trPr>
          <w:cantSplit/>
          <w:tblHeader/>
        </w:trPr>
        <w:tc>
          <w:tcPr>
            <w:tcW w:w="1177" w:type="dxa"/>
            <w:tcBorders>
              <w:top w:val="nil"/>
              <w:left w:val="nil"/>
              <w:bottom w:val="single" w:sz="4" w:space="0" w:color="auto"/>
            </w:tcBorders>
            <w:shd w:val="clear" w:color="auto" w:fill="auto"/>
          </w:tcPr>
          <w:p w14:paraId="71767CDC"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69A0E866"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D008139"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76A3E52"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1E5CF18"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8469693"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70B4A7D"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6914621" w14:textId="77777777" w:rsidTr="005C6A56">
        <w:trPr>
          <w:cantSplit/>
          <w:tblHeader/>
        </w:trPr>
        <w:tc>
          <w:tcPr>
            <w:tcW w:w="1177" w:type="dxa"/>
            <w:tcBorders>
              <w:left w:val="nil"/>
              <w:bottom w:val="nil"/>
              <w:right w:val="single" w:sz="4" w:space="0" w:color="auto"/>
            </w:tcBorders>
            <w:shd w:val="clear" w:color="auto" w:fill="auto"/>
          </w:tcPr>
          <w:p w14:paraId="662486D6"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left w:val="single" w:sz="4" w:space="0" w:color="auto"/>
              <w:bottom w:val="nil"/>
              <w:right w:val="single" w:sz="4" w:space="0" w:color="auto"/>
            </w:tcBorders>
            <w:shd w:val="clear" w:color="auto" w:fill="auto"/>
          </w:tcPr>
          <w:p w14:paraId="2255BFA6"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left w:val="single" w:sz="4" w:space="0" w:color="auto"/>
              <w:bottom w:val="nil"/>
              <w:right w:val="single" w:sz="4" w:space="0" w:color="auto"/>
            </w:tcBorders>
            <w:shd w:val="clear" w:color="auto" w:fill="auto"/>
          </w:tcPr>
          <w:p w14:paraId="4EA5F91A"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293" w:type="dxa"/>
            <w:tcBorders>
              <w:left w:val="single" w:sz="4" w:space="0" w:color="auto"/>
              <w:bottom w:val="nil"/>
              <w:right w:val="single" w:sz="4" w:space="0" w:color="auto"/>
            </w:tcBorders>
            <w:shd w:val="clear" w:color="auto" w:fill="auto"/>
          </w:tcPr>
          <w:p w14:paraId="50524451"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885" w:type="dxa"/>
            <w:tcBorders>
              <w:left w:val="single" w:sz="4" w:space="0" w:color="auto"/>
              <w:bottom w:val="nil"/>
              <w:right w:val="single" w:sz="4" w:space="0" w:color="auto"/>
            </w:tcBorders>
            <w:shd w:val="clear" w:color="auto" w:fill="auto"/>
          </w:tcPr>
          <w:p w14:paraId="7F13CA8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left w:val="single" w:sz="4" w:space="0" w:color="auto"/>
              <w:bottom w:val="nil"/>
              <w:right w:val="single" w:sz="4" w:space="0" w:color="auto"/>
            </w:tcBorders>
            <w:shd w:val="clear" w:color="auto" w:fill="auto"/>
          </w:tcPr>
          <w:p w14:paraId="354D03C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left w:val="single" w:sz="4" w:space="0" w:color="auto"/>
              <w:bottom w:val="nil"/>
              <w:right w:val="nil"/>
            </w:tcBorders>
            <w:shd w:val="clear" w:color="auto" w:fill="auto"/>
          </w:tcPr>
          <w:p w14:paraId="6697547E"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437DC077" w14:textId="77777777" w:rsidTr="005C6A56">
        <w:trPr>
          <w:cantSplit/>
          <w:tblHeader/>
        </w:trPr>
        <w:tc>
          <w:tcPr>
            <w:tcW w:w="1177" w:type="dxa"/>
            <w:tcBorders>
              <w:top w:val="nil"/>
              <w:left w:val="nil"/>
              <w:bottom w:val="nil"/>
              <w:right w:val="single" w:sz="4" w:space="0" w:color="auto"/>
            </w:tcBorders>
            <w:shd w:val="clear" w:color="auto" w:fill="auto"/>
          </w:tcPr>
          <w:p w14:paraId="1E3C5075"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AE764A2"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A0C634E"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84A99F9"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101E236"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0501C18"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3C527C77" w14:textId="77777777" w:rsidR="00AB38FD" w:rsidRPr="005C6A56" w:rsidRDefault="00AB38FD">
            <w:pPr>
              <w:rPr>
                <w:rFonts w:ascii="Garamond" w:hAnsi="Garamond"/>
                <w:sz w:val="22"/>
                <w:szCs w:val="22"/>
                <w:lang w:val="nl-BE"/>
              </w:rPr>
            </w:pPr>
          </w:p>
        </w:tc>
      </w:tr>
      <w:tr w:rsidR="00AB38FD" w:rsidRPr="005C6A56" w14:paraId="07573C31" w14:textId="77777777" w:rsidTr="005C6A56">
        <w:trPr>
          <w:cantSplit/>
          <w:tblHeader/>
        </w:trPr>
        <w:tc>
          <w:tcPr>
            <w:tcW w:w="1177" w:type="dxa"/>
            <w:tcBorders>
              <w:top w:val="nil"/>
              <w:left w:val="nil"/>
              <w:bottom w:val="nil"/>
              <w:right w:val="single" w:sz="4" w:space="0" w:color="auto"/>
            </w:tcBorders>
            <w:shd w:val="clear" w:color="auto" w:fill="auto"/>
          </w:tcPr>
          <w:p w14:paraId="4A4D69E6"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left w:val="single" w:sz="4" w:space="0" w:color="auto"/>
              <w:bottom w:val="nil"/>
              <w:right w:val="single" w:sz="4" w:space="0" w:color="auto"/>
            </w:tcBorders>
            <w:shd w:val="clear" w:color="auto" w:fill="auto"/>
          </w:tcPr>
          <w:p w14:paraId="16E48023"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left w:val="single" w:sz="4" w:space="0" w:color="auto"/>
              <w:bottom w:val="nil"/>
              <w:right w:val="single" w:sz="4" w:space="0" w:color="auto"/>
            </w:tcBorders>
            <w:shd w:val="clear" w:color="auto" w:fill="auto"/>
          </w:tcPr>
          <w:p w14:paraId="5714818D"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8BAD8F6"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3222DE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148F821"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3763B659" w14:textId="77777777" w:rsidR="00AB38FD" w:rsidRPr="005C6A56" w:rsidRDefault="00AB38FD">
            <w:pPr>
              <w:rPr>
                <w:rFonts w:ascii="Garamond" w:hAnsi="Garamond"/>
                <w:sz w:val="22"/>
                <w:szCs w:val="22"/>
              </w:rPr>
            </w:pPr>
          </w:p>
        </w:tc>
      </w:tr>
      <w:tr w:rsidR="00AB38FD" w:rsidRPr="005C6A56" w14:paraId="601C9E9E" w14:textId="77777777" w:rsidTr="005C6A56">
        <w:trPr>
          <w:cantSplit/>
          <w:tblHeader/>
        </w:trPr>
        <w:tc>
          <w:tcPr>
            <w:tcW w:w="1177" w:type="dxa"/>
            <w:tcBorders>
              <w:top w:val="nil"/>
              <w:left w:val="nil"/>
              <w:bottom w:val="nil"/>
              <w:right w:val="single" w:sz="4" w:space="0" w:color="auto"/>
            </w:tcBorders>
            <w:shd w:val="clear" w:color="auto" w:fill="auto"/>
          </w:tcPr>
          <w:p w14:paraId="38ACDEB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AE823A9"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6ACF1CC"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3C4EC11"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4A0EA32"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C45457A"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28870D79" w14:textId="77777777" w:rsidR="00AB38FD" w:rsidRPr="005C6A56" w:rsidRDefault="00AB38FD">
            <w:pPr>
              <w:rPr>
                <w:rFonts w:ascii="Garamond" w:hAnsi="Garamond"/>
                <w:sz w:val="22"/>
                <w:szCs w:val="22"/>
              </w:rPr>
            </w:pPr>
          </w:p>
        </w:tc>
      </w:tr>
      <w:tr w:rsidR="00AB38FD" w:rsidRPr="005C6A56" w14:paraId="576D12BD" w14:textId="77777777" w:rsidTr="005C6A56">
        <w:trPr>
          <w:cantSplit/>
          <w:tblHeader/>
        </w:trPr>
        <w:tc>
          <w:tcPr>
            <w:tcW w:w="1177" w:type="dxa"/>
            <w:vMerge w:val="restart"/>
            <w:tcBorders>
              <w:top w:val="nil"/>
              <w:left w:val="nil"/>
              <w:bottom w:val="nil"/>
              <w:right w:val="single" w:sz="4" w:space="0" w:color="auto"/>
            </w:tcBorders>
            <w:shd w:val="clear" w:color="auto" w:fill="auto"/>
          </w:tcPr>
          <w:p w14:paraId="44FDEE10"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vMerge w:val="restart"/>
            <w:tcBorders>
              <w:top w:val="nil"/>
              <w:left w:val="single" w:sz="4" w:space="0" w:color="auto"/>
              <w:bottom w:val="nil"/>
              <w:right w:val="single" w:sz="4" w:space="0" w:color="auto"/>
            </w:tcBorders>
            <w:shd w:val="clear" w:color="auto" w:fill="auto"/>
          </w:tcPr>
          <w:p w14:paraId="5CA2AD68"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left w:val="single" w:sz="4" w:space="0" w:color="auto"/>
              <w:bottom w:val="nil"/>
              <w:right w:val="single" w:sz="4" w:space="0" w:color="auto"/>
            </w:tcBorders>
            <w:shd w:val="clear" w:color="auto" w:fill="auto"/>
          </w:tcPr>
          <w:p w14:paraId="67E36790" w14:textId="77777777" w:rsidR="00AB38FD" w:rsidRPr="005C6A56" w:rsidRDefault="00AB38FD">
            <w:pPr>
              <w:rPr>
                <w:rFonts w:ascii="Garamond" w:hAnsi="Garamond"/>
                <w:sz w:val="22"/>
                <w:szCs w:val="22"/>
              </w:rPr>
            </w:pPr>
            <w:r w:rsidRPr="005C6A56">
              <w:rPr>
                <w:rFonts w:ascii="Garamond" w:hAnsi="Garamond"/>
                <w:sz w:val="22"/>
                <w:szCs w:val="22"/>
              </w:rPr>
              <w:t>Bijdragecategorie</w:t>
            </w:r>
          </w:p>
          <w:p w14:paraId="1A08F806" w14:textId="77777777" w:rsidR="00AB38FD" w:rsidRPr="005C6A56" w:rsidRDefault="00AB38FD">
            <w:pPr>
              <w:rPr>
                <w:rFonts w:ascii="Garamond" w:hAnsi="Garamond"/>
                <w:sz w:val="22"/>
                <w:szCs w:val="22"/>
              </w:rPr>
            </w:pPr>
          </w:p>
        </w:tc>
        <w:tc>
          <w:tcPr>
            <w:tcW w:w="2293" w:type="dxa"/>
            <w:vMerge w:val="restart"/>
            <w:tcBorders>
              <w:top w:val="nil"/>
              <w:left w:val="single" w:sz="4" w:space="0" w:color="auto"/>
              <w:bottom w:val="nil"/>
              <w:right w:val="single" w:sz="4" w:space="0" w:color="auto"/>
            </w:tcBorders>
            <w:shd w:val="clear" w:color="auto" w:fill="auto"/>
          </w:tcPr>
          <w:p w14:paraId="651FC98E"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r w:rsidR="00E172E6">
              <w:rPr>
                <w:rStyle w:val="FootnoteReference"/>
                <w:rFonts w:ascii="Garamond" w:hAnsi="Garamond"/>
                <w:sz w:val="22"/>
                <w:szCs w:val="22"/>
              </w:rPr>
              <w:footnoteReference w:id="17"/>
            </w:r>
          </w:p>
          <w:p w14:paraId="0F844274" w14:textId="77777777" w:rsidR="00AB38FD" w:rsidRPr="005C6A56" w:rsidRDefault="00AB38FD">
            <w:pPr>
              <w:rPr>
                <w:rFonts w:ascii="Garamond" w:hAnsi="Garamond"/>
                <w:sz w:val="22"/>
                <w:szCs w:val="22"/>
              </w:rPr>
            </w:pPr>
          </w:p>
        </w:tc>
        <w:tc>
          <w:tcPr>
            <w:tcW w:w="885" w:type="dxa"/>
            <w:vMerge w:val="restart"/>
            <w:tcBorders>
              <w:top w:val="nil"/>
              <w:left w:val="single" w:sz="4" w:space="0" w:color="auto"/>
              <w:bottom w:val="nil"/>
              <w:right w:val="single" w:sz="4" w:space="0" w:color="auto"/>
            </w:tcBorders>
            <w:shd w:val="clear" w:color="auto" w:fill="auto"/>
          </w:tcPr>
          <w:p w14:paraId="5FF604E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p w14:paraId="7C26E48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B1B4F8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757" w:type="dxa"/>
            <w:tcBorders>
              <w:top w:val="nil"/>
              <w:left w:val="single" w:sz="4" w:space="0" w:color="auto"/>
              <w:bottom w:val="nil"/>
              <w:right w:val="nil"/>
            </w:tcBorders>
            <w:shd w:val="clear" w:color="auto" w:fill="auto"/>
          </w:tcPr>
          <w:p w14:paraId="61C82CD7" w14:textId="77777777" w:rsidR="00AB38FD" w:rsidRPr="005C6A56" w:rsidRDefault="00AB38FD">
            <w:pPr>
              <w:rPr>
                <w:rFonts w:ascii="Garamond" w:hAnsi="Garamond"/>
                <w:snapToGrid w:val="0"/>
                <w:color w:val="000000"/>
                <w:sz w:val="22"/>
                <w:szCs w:val="22"/>
              </w:rPr>
            </w:pPr>
            <w:r w:rsidRPr="005C6A56">
              <w:rPr>
                <w:rFonts w:ascii="Garamond" w:hAnsi="Garamond"/>
                <w:snapToGrid w:val="0"/>
                <w:color w:val="000000"/>
                <w:sz w:val="22"/>
                <w:szCs w:val="22"/>
              </w:rPr>
              <w:t>Actief na pensioen</w:t>
            </w:r>
          </w:p>
        </w:tc>
      </w:tr>
      <w:tr w:rsidR="00AB38FD" w:rsidRPr="005C6A56" w14:paraId="084D0077" w14:textId="77777777" w:rsidTr="005C6A56">
        <w:trPr>
          <w:cantSplit/>
          <w:tblHeader/>
        </w:trPr>
        <w:tc>
          <w:tcPr>
            <w:tcW w:w="1177" w:type="dxa"/>
            <w:vMerge/>
            <w:tcBorders>
              <w:top w:val="nil"/>
              <w:left w:val="nil"/>
              <w:bottom w:val="nil"/>
              <w:right w:val="single" w:sz="4" w:space="0" w:color="auto"/>
            </w:tcBorders>
            <w:shd w:val="clear" w:color="auto" w:fill="auto"/>
          </w:tcPr>
          <w:p w14:paraId="0E74C650" w14:textId="77777777" w:rsidR="00AB38FD" w:rsidRPr="005C6A56" w:rsidRDefault="00AB38FD">
            <w:pPr>
              <w:rPr>
                <w:rFonts w:ascii="Garamond" w:hAnsi="Garamond"/>
                <w:b/>
                <w:sz w:val="22"/>
                <w:szCs w:val="22"/>
              </w:rPr>
            </w:pPr>
          </w:p>
        </w:tc>
        <w:tc>
          <w:tcPr>
            <w:tcW w:w="1336" w:type="dxa"/>
            <w:vMerge/>
            <w:tcBorders>
              <w:top w:val="nil"/>
              <w:left w:val="single" w:sz="4" w:space="0" w:color="auto"/>
              <w:bottom w:val="nil"/>
              <w:right w:val="single" w:sz="4" w:space="0" w:color="auto"/>
            </w:tcBorders>
            <w:shd w:val="clear" w:color="auto" w:fill="auto"/>
          </w:tcPr>
          <w:p w14:paraId="30E8A2E3" w14:textId="77777777" w:rsidR="00AB38FD" w:rsidRPr="005C6A56" w:rsidRDefault="00AB38FD">
            <w:pPr>
              <w:rPr>
                <w:rFonts w:ascii="Garamond" w:hAnsi="Garamond"/>
                <w:sz w:val="22"/>
                <w:szCs w:val="22"/>
              </w:rPr>
            </w:pPr>
          </w:p>
        </w:tc>
        <w:tc>
          <w:tcPr>
            <w:tcW w:w="2821" w:type="dxa"/>
            <w:vMerge/>
            <w:tcBorders>
              <w:top w:val="nil"/>
              <w:left w:val="single" w:sz="4" w:space="0" w:color="auto"/>
              <w:bottom w:val="nil"/>
              <w:right w:val="single" w:sz="4" w:space="0" w:color="auto"/>
            </w:tcBorders>
            <w:shd w:val="clear" w:color="auto" w:fill="auto"/>
          </w:tcPr>
          <w:p w14:paraId="67BD9E4D" w14:textId="77777777" w:rsidR="00AB38FD" w:rsidRPr="005C6A56" w:rsidRDefault="00AB38FD">
            <w:pPr>
              <w:rPr>
                <w:rFonts w:ascii="Garamond" w:hAnsi="Garamond"/>
                <w:sz w:val="22"/>
                <w:szCs w:val="22"/>
              </w:rPr>
            </w:pPr>
          </w:p>
        </w:tc>
        <w:tc>
          <w:tcPr>
            <w:tcW w:w="2293" w:type="dxa"/>
            <w:vMerge/>
            <w:tcBorders>
              <w:top w:val="nil"/>
              <w:left w:val="single" w:sz="4" w:space="0" w:color="auto"/>
              <w:bottom w:val="nil"/>
              <w:right w:val="single" w:sz="4" w:space="0" w:color="auto"/>
            </w:tcBorders>
            <w:shd w:val="clear" w:color="auto" w:fill="auto"/>
          </w:tcPr>
          <w:p w14:paraId="706EE6E2" w14:textId="77777777" w:rsidR="00AB38FD" w:rsidRPr="005C6A56" w:rsidRDefault="00AB38FD">
            <w:pPr>
              <w:rPr>
                <w:rFonts w:ascii="Garamond" w:hAnsi="Garamond"/>
                <w:sz w:val="22"/>
                <w:szCs w:val="22"/>
              </w:rPr>
            </w:pPr>
          </w:p>
        </w:tc>
        <w:tc>
          <w:tcPr>
            <w:tcW w:w="885" w:type="dxa"/>
            <w:vMerge/>
            <w:tcBorders>
              <w:top w:val="nil"/>
              <w:left w:val="single" w:sz="4" w:space="0" w:color="auto"/>
              <w:bottom w:val="nil"/>
              <w:right w:val="single" w:sz="4" w:space="0" w:color="auto"/>
            </w:tcBorders>
            <w:shd w:val="clear" w:color="auto" w:fill="auto"/>
          </w:tcPr>
          <w:p w14:paraId="699C500E"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CB80EE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757" w:type="dxa"/>
            <w:tcBorders>
              <w:top w:val="nil"/>
              <w:left w:val="single" w:sz="4" w:space="0" w:color="auto"/>
              <w:bottom w:val="nil"/>
              <w:right w:val="nil"/>
            </w:tcBorders>
            <w:shd w:val="clear" w:color="auto" w:fill="auto"/>
          </w:tcPr>
          <w:p w14:paraId="2C20FB14" w14:textId="77777777" w:rsidR="00AB38FD" w:rsidRPr="005C6A56" w:rsidRDefault="00AB38FD">
            <w:pPr>
              <w:rPr>
                <w:rFonts w:ascii="Garamond" w:hAnsi="Garamond"/>
              </w:rPr>
            </w:pPr>
            <w:r w:rsidRPr="005C6A56">
              <w:rPr>
                <w:rFonts w:ascii="Garamond" w:hAnsi="Garamond"/>
                <w:snapToGrid w:val="0"/>
                <w:color w:val="000000"/>
                <w:sz w:val="22"/>
                <w:szCs w:val="22"/>
              </w:rPr>
              <w:t>Actief na pensioen</w:t>
            </w:r>
          </w:p>
        </w:tc>
      </w:tr>
      <w:tr w:rsidR="00AB38FD" w:rsidRPr="005C6A56" w14:paraId="617FC848" w14:textId="77777777" w:rsidTr="005C6A56">
        <w:trPr>
          <w:cantSplit/>
          <w:tblHeader/>
        </w:trPr>
        <w:tc>
          <w:tcPr>
            <w:tcW w:w="1177" w:type="dxa"/>
            <w:vMerge/>
            <w:tcBorders>
              <w:top w:val="nil"/>
              <w:left w:val="nil"/>
              <w:bottom w:val="nil"/>
              <w:right w:val="single" w:sz="4" w:space="0" w:color="auto"/>
            </w:tcBorders>
            <w:shd w:val="clear" w:color="auto" w:fill="auto"/>
          </w:tcPr>
          <w:p w14:paraId="0D1792AD" w14:textId="77777777" w:rsidR="00AB38FD" w:rsidRPr="005C6A56" w:rsidRDefault="00AB38FD">
            <w:pPr>
              <w:rPr>
                <w:rFonts w:ascii="Garamond" w:hAnsi="Garamond"/>
                <w:b/>
                <w:sz w:val="22"/>
                <w:szCs w:val="22"/>
              </w:rPr>
            </w:pPr>
          </w:p>
        </w:tc>
        <w:tc>
          <w:tcPr>
            <w:tcW w:w="1336" w:type="dxa"/>
            <w:vMerge/>
            <w:tcBorders>
              <w:top w:val="nil"/>
              <w:left w:val="single" w:sz="4" w:space="0" w:color="auto"/>
              <w:bottom w:val="nil"/>
              <w:right w:val="single" w:sz="4" w:space="0" w:color="auto"/>
            </w:tcBorders>
            <w:shd w:val="clear" w:color="auto" w:fill="auto"/>
          </w:tcPr>
          <w:p w14:paraId="5C62A839" w14:textId="77777777" w:rsidR="00AB38FD" w:rsidRPr="005C6A56" w:rsidRDefault="00AB38FD">
            <w:pPr>
              <w:rPr>
                <w:rFonts w:ascii="Garamond" w:hAnsi="Garamond"/>
                <w:sz w:val="22"/>
                <w:szCs w:val="22"/>
              </w:rPr>
            </w:pPr>
          </w:p>
        </w:tc>
        <w:tc>
          <w:tcPr>
            <w:tcW w:w="2821" w:type="dxa"/>
            <w:vMerge/>
            <w:tcBorders>
              <w:top w:val="nil"/>
              <w:left w:val="single" w:sz="4" w:space="0" w:color="auto"/>
              <w:bottom w:val="nil"/>
              <w:right w:val="single" w:sz="4" w:space="0" w:color="auto"/>
            </w:tcBorders>
            <w:shd w:val="clear" w:color="auto" w:fill="auto"/>
          </w:tcPr>
          <w:p w14:paraId="4FDC8772" w14:textId="77777777" w:rsidR="00AB38FD" w:rsidRPr="005C6A56" w:rsidRDefault="00AB38FD">
            <w:pPr>
              <w:rPr>
                <w:rFonts w:ascii="Garamond" w:hAnsi="Garamond"/>
                <w:sz w:val="22"/>
                <w:szCs w:val="22"/>
              </w:rPr>
            </w:pPr>
          </w:p>
        </w:tc>
        <w:tc>
          <w:tcPr>
            <w:tcW w:w="2293" w:type="dxa"/>
            <w:vMerge/>
            <w:tcBorders>
              <w:top w:val="nil"/>
              <w:left w:val="single" w:sz="4" w:space="0" w:color="auto"/>
              <w:bottom w:val="nil"/>
              <w:right w:val="single" w:sz="4" w:space="0" w:color="auto"/>
            </w:tcBorders>
            <w:shd w:val="clear" w:color="auto" w:fill="auto"/>
          </w:tcPr>
          <w:p w14:paraId="5A44FA1A" w14:textId="77777777" w:rsidR="00AB38FD" w:rsidRPr="005C6A56" w:rsidRDefault="00AB38FD">
            <w:pPr>
              <w:rPr>
                <w:rFonts w:ascii="Garamond" w:hAnsi="Garamond"/>
                <w:sz w:val="22"/>
                <w:szCs w:val="22"/>
              </w:rPr>
            </w:pPr>
          </w:p>
        </w:tc>
        <w:tc>
          <w:tcPr>
            <w:tcW w:w="885" w:type="dxa"/>
            <w:vMerge/>
            <w:tcBorders>
              <w:top w:val="nil"/>
              <w:left w:val="single" w:sz="4" w:space="0" w:color="auto"/>
              <w:bottom w:val="nil"/>
              <w:right w:val="single" w:sz="4" w:space="0" w:color="auto"/>
            </w:tcBorders>
            <w:shd w:val="clear" w:color="auto" w:fill="auto"/>
          </w:tcPr>
          <w:p w14:paraId="233BA18C"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1B13321" w14:textId="77777777" w:rsidR="00AB38FD" w:rsidRDefault="00AB38FD" w:rsidP="005C6A56">
            <w:pPr>
              <w:jc w:val="center"/>
              <w:rPr>
                <w:rFonts w:ascii="Garamond" w:hAnsi="Garamond"/>
                <w:sz w:val="22"/>
                <w:szCs w:val="22"/>
              </w:rPr>
            </w:pPr>
            <w:r w:rsidRPr="005C6A56">
              <w:rPr>
                <w:rFonts w:ascii="Garamond" w:hAnsi="Garamond"/>
                <w:sz w:val="22"/>
                <w:szCs w:val="22"/>
              </w:rPr>
              <w:t>Y</w:t>
            </w:r>
          </w:p>
          <w:p w14:paraId="46034677" w14:textId="77777777" w:rsidR="009E35B4" w:rsidRPr="005C6A56" w:rsidRDefault="009E35B4" w:rsidP="005C6A56">
            <w:pPr>
              <w:jc w:val="center"/>
              <w:rPr>
                <w:rFonts w:ascii="Garamond" w:hAnsi="Garamond"/>
                <w:sz w:val="22"/>
                <w:szCs w:val="22"/>
              </w:rPr>
            </w:pPr>
            <w:r>
              <w:rPr>
                <w:rFonts w:ascii="Garamond" w:hAnsi="Garamond"/>
                <w:sz w:val="22"/>
                <w:szCs w:val="22"/>
              </w:rPr>
              <w:t>Z</w:t>
            </w:r>
          </w:p>
        </w:tc>
        <w:tc>
          <w:tcPr>
            <w:tcW w:w="4757" w:type="dxa"/>
            <w:tcBorders>
              <w:top w:val="nil"/>
              <w:left w:val="single" w:sz="4" w:space="0" w:color="auto"/>
              <w:bottom w:val="nil"/>
              <w:right w:val="nil"/>
            </w:tcBorders>
            <w:shd w:val="clear" w:color="auto" w:fill="auto"/>
          </w:tcPr>
          <w:p w14:paraId="06B31608" w14:textId="77777777" w:rsidR="00AB38FD" w:rsidRDefault="00AB38FD">
            <w:pPr>
              <w:rPr>
                <w:rFonts w:ascii="Garamond" w:hAnsi="Garamond"/>
                <w:snapToGrid w:val="0"/>
                <w:color w:val="000000"/>
                <w:sz w:val="22"/>
                <w:szCs w:val="22"/>
              </w:rPr>
            </w:pPr>
            <w:r w:rsidRPr="005C6A56">
              <w:rPr>
                <w:rFonts w:ascii="Garamond" w:hAnsi="Garamond"/>
                <w:snapToGrid w:val="0"/>
                <w:color w:val="000000"/>
                <w:sz w:val="22"/>
                <w:szCs w:val="22"/>
              </w:rPr>
              <w:t>Actief na pensioen</w:t>
            </w:r>
          </w:p>
          <w:p w14:paraId="1F60D95F" w14:textId="77777777" w:rsidR="009E35B4" w:rsidRPr="005C6A56" w:rsidRDefault="009E35B4">
            <w:pPr>
              <w:rPr>
                <w:rFonts w:ascii="Garamond" w:hAnsi="Garamond"/>
              </w:rPr>
            </w:pPr>
            <w:r>
              <w:rPr>
                <w:rFonts w:ascii="Garamond" w:hAnsi="Garamond"/>
                <w:snapToGrid w:val="0"/>
                <w:color w:val="000000"/>
                <w:sz w:val="22"/>
                <w:szCs w:val="22"/>
              </w:rPr>
              <w:t>Actief na pensioen</w:t>
            </w:r>
          </w:p>
        </w:tc>
      </w:tr>
      <w:tr w:rsidR="00AB38FD" w:rsidRPr="005C6A56" w14:paraId="24F3A14B" w14:textId="77777777" w:rsidTr="005C6A56">
        <w:trPr>
          <w:cantSplit/>
          <w:tblHeader/>
        </w:trPr>
        <w:tc>
          <w:tcPr>
            <w:tcW w:w="1177" w:type="dxa"/>
            <w:vMerge/>
            <w:tcBorders>
              <w:top w:val="nil"/>
              <w:left w:val="nil"/>
              <w:bottom w:val="nil"/>
              <w:right w:val="single" w:sz="4" w:space="0" w:color="auto"/>
            </w:tcBorders>
            <w:shd w:val="clear" w:color="auto" w:fill="auto"/>
          </w:tcPr>
          <w:p w14:paraId="7E3369E3" w14:textId="77777777" w:rsidR="00AB38FD" w:rsidRPr="005C6A56" w:rsidRDefault="00AB38FD">
            <w:pPr>
              <w:rPr>
                <w:rFonts w:ascii="Garamond" w:hAnsi="Garamond"/>
                <w:b/>
                <w:sz w:val="22"/>
                <w:szCs w:val="22"/>
              </w:rPr>
            </w:pPr>
          </w:p>
        </w:tc>
        <w:tc>
          <w:tcPr>
            <w:tcW w:w="1336" w:type="dxa"/>
            <w:vMerge/>
            <w:tcBorders>
              <w:top w:val="nil"/>
              <w:left w:val="single" w:sz="4" w:space="0" w:color="auto"/>
              <w:bottom w:val="nil"/>
              <w:right w:val="single" w:sz="4" w:space="0" w:color="auto"/>
            </w:tcBorders>
            <w:shd w:val="clear" w:color="auto" w:fill="auto"/>
          </w:tcPr>
          <w:p w14:paraId="157233B6" w14:textId="77777777" w:rsidR="00AB38FD" w:rsidRPr="005C6A56" w:rsidRDefault="00AB38FD">
            <w:pPr>
              <w:rPr>
                <w:rFonts w:ascii="Garamond" w:hAnsi="Garamond"/>
                <w:sz w:val="22"/>
                <w:szCs w:val="22"/>
              </w:rPr>
            </w:pPr>
          </w:p>
        </w:tc>
        <w:tc>
          <w:tcPr>
            <w:tcW w:w="2821" w:type="dxa"/>
            <w:vMerge w:val="restart"/>
            <w:tcBorders>
              <w:top w:val="nil"/>
              <w:left w:val="single" w:sz="4" w:space="0" w:color="auto"/>
              <w:bottom w:val="nil"/>
              <w:right w:val="single" w:sz="4" w:space="0" w:color="auto"/>
            </w:tcBorders>
            <w:shd w:val="clear" w:color="auto" w:fill="auto"/>
          </w:tcPr>
          <w:p w14:paraId="59368589"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293" w:type="dxa"/>
            <w:vMerge w:val="restart"/>
            <w:tcBorders>
              <w:top w:val="nil"/>
              <w:left w:val="single" w:sz="4" w:space="0" w:color="auto"/>
              <w:bottom w:val="nil"/>
              <w:right w:val="single" w:sz="4" w:space="0" w:color="auto"/>
            </w:tcBorders>
            <w:shd w:val="clear" w:color="auto" w:fill="auto"/>
          </w:tcPr>
          <w:p w14:paraId="1BADD05C"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885" w:type="dxa"/>
            <w:vMerge w:val="restart"/>
            <w:tcBorders>
              <w:top w:val="nil"/>
              <w:left w:val="single" w:sz="4" w:space="0" w:color="auto"/>
              <w:bottom w:val="nil"/>
              <w:right w:val="single" w:sz="4" w:space="0" w:color="auto"/>
            </w:tcBorders>
            <w:shd w:val="clear" w:color="auto" w:fill="auto"/>
          </w:tcPr>
          <w:p w14:paraId="761F090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1FA92BF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left w:val="single" w:sz="4" w:space="0" w:color="auto"/>
              <w:bottom w:val="nil"/>
              <w:right w:val="nil"/>
            </w:tcBorders>
            <w:shd w:val="clear" w:color="auto" w:fill="auto"/>
          </w:tcPr>
          <w:p w14:paraId="3807F94C" w14:textId="77777777" w:rsidR="00AB38FD" w:rsidRPr="005C6A56" w:rsidRDefault="00AB38FD">
            <w:pPr>
              <w:rPr>
                <w:rFonts w:ascii="Garamond" w:hAnsi="Garamond"/>
                <w:sz w:val="22"/>
                <w:szCs w:val="22"/>
              </w:rPr>
            </w:pPr>
            <w:r w:rsidRPr="005C6A56">
              <w:rPr>
                <w:rFonts w:ascii="Garamond" w:hAnsi="Garamond"/>
                <w:sz w:val="22"/>
                <w:szCs w:val="22"/>
              </w:rPr>
              <w:t>Zelfstandig</w:t>
            </w:r>
          </w:p>
        </w:tc>
      </w:tr>
      <w:tr w:rsidR="00AB38FD" w:rsidRPr="005C6A56" w14:paraId="6D90F57F" w14:textId="77777777" w:rsidTr="005C6A56">
        <w:trPr>
          <w:cantSplit/>
          <w:tblHeader/>
        </w:trPr>
        <w:tc>
          <w:tcPr>
            <w:tcW w:w="1177" w:type="dxa"/>
            <w:vMerge/>
            <w:tcBorders>
              <w:top w:val="nil"/>
              <w:left w:val="nil"/>
              <w:bottom w:val="nil"/>
              <w:right w:val="single" w:sz="4" w:space="0" w:color="auto"/>
            </w:tcBorders>
            <w:shd w:val="clear" w:color="auto" w:fill="auto"/>
          </w:tcPr>
          <w:p w14:paraId="317F7511" w14:textId="77777777" w:rsidR="00AB38FD" w:rsidRPr="005C6A56" w:rsidRDefault="00AB38FD">
            <w:pPr>
              <w:rPr>
                <w:rFonts w:ascii="Garamond" w:hAnsi="Garamond"/>
                <w:b/>
                <w:sz w:val="22"/>
                <w:szCs w:val="22"/>
              </w:rPr>
            </w:pPr>
          </w:p>
        </w:tc>
        <w:tc>
          <w:tcPr>
            <w:tcW w:w="1336" w:type="dxa"/>
            <w:vMerge/>
            <w:tcBorders>
              <w:top w:val="nil"/>
              <w:left w:val="single" w:sz="4" w:space="0" w:color="auto"/>
              <w:bottom w:val="nil"/>
              <w:right w:val="single" w:sz="4" w:space="0" w:color="auto"/>
            </w:tcBorders>
            <w:shd w:val="clear" w:color="auto" w:fill="auto"/>
          </w:tcPr>
          <w:p w14:paraId="01BAD736" w14:textId="77777777" w:rsidR="00AB38FD" w:rsidRPr="005C6A56" w:rsidRDefault="00AB38FD">
            <w:pPr>
              <w:rPr>
                <w:rFonts w:ascii="Garamond" w:hAnsi="Garamond"/>
                <w:sz w:val="22"/>
                <w:szCs w:val="22"/>
              </w:rPr>
            </w:pPr>
          </w:p>
        </w:tc>
        <w:tc>
          <w:tcPr>
            <w:tcW w:w="2821" w:type="dxa"/>
            <w:vMerge/>
            <w:tcBorders>
              <w:top w:val="nil"/>
              <w:left w:val="single" w:sz="4" w:space="0" w:color="auto"/>
              <w:bottom w:val="nil"/>
              <w:right w:val="single" w:sz="4" w:space="0" w:color="auto"/>
            </w:tcBorders>
            <w:shd w:val="clear" w:color="auto" w:fill="auto"/>
          </w:tcPr>
          <w:p w14:paraId="77DED169" w14:textId="77777777" w:rsidR="00AB38FD" w:rsidRPr="005C6A56" w:rsidRDefault="00AB38FD">
            <w:pPr>
              <w:rPr>
                <w:rFonts w:ascii="Garamond" w:hAnsi="Garamond"/>
                <w:sz w:val="22"/>
                <w:szCs w:val="22"/>
              </w:rPr>
            </w:pPr>
          </w:p>
        </w:tc>
        <w:tc>
          <w:tcPr>
            <w:tcW w:w="2293" w:type="dxa"/>
            <w:vMerge/>
            <w:tcBorders>
              <w:top w:val="nil"/>
              <w:left w:val="single" w:sz="4" w:space="0" w:color="auto"/>
              <w:bottom w:val="nil"/>
              <w:right w:val="single" w:sz="4" w:space="0" w:color="auto"/>
            </w:tcBorders>
            <w:shd w:val="clear" w:color="auto" w:fill="auto"/>
          </w:tcPr>
          <w:p w14:paraId="3A149C16" w14:textId="77777777" w:rsidR="00AB38FD" w:rsidRPr="005C6A56" w:rsidRDefault="00AB38FD">
            <w:pPr>
              <w:rPr>
                <w:rFonts w:ascii="Garamond" w:hAnsi="Garamond"/>
                <w:sz w:val="22"/>
                <w:szCs w:val="22"/>
              </w:rPr>
            </w:pPr>
          </w:p>
        </w:tc>
        <w:tc>
          <w:tcPr>
            <w:tcW w:w="885" w:type="dxa"/>
            <w:vMerge/>
            <w:tcBorders>
              <w:top w:val="nil"/>
              <w:left w:val="single" w:sz="4" w:space="0" w:color="auto"/>
              <w:bottom w:val="nil"/>
              <w:right w:val="single" w:sz="4" w:space="0" w:color="auto"/>
            </w:tcBorders>
            <w:shd w:val="clear" w:color="auto" w:fill="auto"/>
          </w:tcPr>
          <w:p w14:paraId="43B4DAF9"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C415A4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left w:val="single" w:sz="4" w:space="0" w:color="auto"/>
              <w:bottom w:val="nil"/>
              <w:right w:val="nil"/>
            </w:tcBorders>
            <w:shd w:val="clear" w:color="auto" w:fill="auto"/>
          </w:tcPr>
          <w:p w14:paraId="423104C6" w14:textId="77777777" w:rsidR="00AB38FD" w:rsidRPr="005C6A56" w:rsidRDefault="00AB38FD">
            <w:pPr>
              <w:rPr>
                <w:rFonts w:ascii="Garamond" w:hAnsi="Garamond"/>
                <w:sz w:val="22"/>
                <w:szCs w:val="22"/>
              </w:rPr>
            </w:pPr>
            <w:r w:rsidRPr="005C6A56">
              <w:rPr>
                <w:rFonts w:ascii="Garamond" w:hAnsi="Garamond"/>
                <w:sz w:val="22"/>
                <w:szCs w:val="22"/>
              </w:rPr>
              <w:t>Zelfstandig</w:t>
            </w:r>
          </w:p>
        </w:tc>
      </w:tr>
    </w:tbl>
    <w:p w14:paraId="6D26F39B" w14:textId="77777777" w:rsidR="005276F7" w:rsidRDefault="005276F7">
      <w:pPr>
        <w:rPr>
          <w:rFonts w:ascii="Garamond" w:hAnsi="Garamond"/>
        </w:rPr>
      </w:pPr>
    </w:p>
    <w:p w14:paraId="0A5C85DC" w14:textId="77777777" w:rsidR="00AB38FD" w:rsidRPr="005415A5" w:rsidRDefault="00AB38FD">
      <w:pPr>
        <w:rPr>
          <w:rFonts w:ascii="Garamond" w:hAnsi="Garamond"/>
        </w:rPr>
      </w:pPr>
      <w:r w:rsidRPr="005415A5">
        <w:rPr>
          <w:rFonts w:ascii="Garamond" w:hAnsi="Garamond"/>
        </w:rPr>
        <w:lastRenderedPageBreak/>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9C65461" w14:textId="77777777" w:rsidTr="005C6A56">
        <w:trPr>
          <w:cantSplit/>
          <w:tblHeader/>
        </w:trPr>
        <w:tc>
          <w:tcPr>
            <w:tcW w:w="1177" w:type="dxa"/>
            <w:tcBorders>
              <w:top w:val="nil"/>
              <w:left w:val="nil"/>
              <w:bottom w:val="single" w:sz="4" w:space="0" w:color="auto"/>
            </w:tcBorders>
            <w:shd w:val="clear" w:color="auto" w:fill="auto"/>
          </w:tcPr>
          <w:p w14:paraId="1A8808D7"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6FC7D14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FB3B0CF"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B92DB54"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BF4EF19"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1E8553CC"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BEC780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20822F2" w14:textId="77777777" w:rsidTr="005C6A56">
        <w:trPr>
          <w:cantSplit/>
          <w:tblHeader/>
        </w:trPr>
        <w:tc>
          <w:tcPr>
            <w:tcW w:w="1177" w:type="dxa"/>
            <w:tcBorders>
              <w:left w:val="nil"/>
              <w:bottom w:val="nil"/>
              <w:right w:val="single" w:sz="4" w:space="0" w:color="auto"/>
            </w:tcBorders>
            <w:shd w:val="clear" w:color="auto" w:fill="auto"/>
          </w:tcPr>
          <w:p w14:paraId="089FD5FF"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left w:val="single" w:sz="4" w:space="0" w:color="auto"/>
              <w:bottom w:val="nil"/>
              <w:right w:val="single" w:sz="4" w:space="0" w:color="auto"/>
            </w:tcBorders>
            <w:shd w:val="clear" w:color="auto" w:fill="auto"/>
          </w:tcPr>
          <w:p w14:paraId="76E1596C"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left w:val="single" w:sz="4" w:space="0" w:color="auto"/>
              <w:bottom w:val="nil"/>
              <w:right w:val="single" w:sz="4" w:space="0" w:color="auto"/>
            </w:tcBorders>
            <w:shd w:val="clear" w:color="auto" w:fill="auto"/>
          </w:tcPr>
          <w:p w14:paraId="3E307082"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293" w:type="dxa"/>
            <w:tcBorders>
              <w:left w:val="single" w:sz="4" w:space="0" w:color="auto"/>
              <w:bottom w:val="nil"/>
              <w:right w:val="single" w:sz="4" w:space="0" w:color="auto"/>
            </w:tcBorders>
            <w:shd w:val="clear" w:color="auto" w:fill="auto"/>
          </w:tcPr>
          <w:p w14:paraId="6358F0D5"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885" w:type="dxa"/>
            <w:tcBorders>
              <w:left w:val="single" w:sz="4" w:space="0" w:color="auto"/>
              <w:bottom w:val="nil"/>
              <w:right w:val="single" w:sz="4" w:space="0" w:color="auto"/>
            </w:tcBorders>
            <w:shd w:val="clear" w:color="auto" w:fill="auto"/>
          </w:tcPr>
          <w:p w14:paraId="661C11C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left w:val="single" w:sz="4" w:space="0" w:color="auto"/>
              <w:bottom w:val="nil"/>
              <w:right w:val="single" w:sz="4" w:space="0" w:color="auto"/>
            </w:tcBorders>
            <w:shd w:val="clear" w:color="auto" w:fill="auto"/>
          </w:tcPr>
          <w:p w14:paraId="5DE265B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left w:val="single" w:sz="4" w:space="0" w:color="auto"/>
              <w:bottom w:val="nil"/>
              <w:right w:val="nil"/>
            </w:tcBorders>
            <w:shd w:val="clear" w:color="auto" w:fill="auto"/>
          </w:tcPr>
          <w:p w14:paraId="5166062F"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1C16327A" w14:textId="77777777" w:rsidTr="005C6A56">
        <w:trPr>
          <w:cantSplit/>
          <w:tblHeader/>
        </w:trPr>
        <w:tc>
          <w:tcPr>
            <w:tcW w:w="1177" w:type="dxa"/>
            <w:tcBorders>
              <w:top w:val="nil"/>
              <w:left w:val="nil"/>
              <w:bottom w:val="nil"/>
              <w:right w:val="single" w:sz="4" w:space="0" w:color="auto"/>
            </w:tcBorders>
            <w:shd w:val="clear" w:color="auto" w:fill="auto"/>
          </w:tcPr>
          <w:p w14:paraId="1D31910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194AD35"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FC57591"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53BEEB4"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7413D9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CE5A226"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408A7E25" w14:textId="77777777" w:rsidR="00AB38FD" w:rsidRPr="005C6A56" w:rsidRDefault="00AB38FD">
            <w:pPr>
              <w:rPr>
                <w:rFonts w:ascii="Garamond" w:hAnsi="Garamond"/>
                <w:sz w:val="22"/>
                <w:szCs w:val="22"/>
                <w:lang w:val="nl-BE"/>
              </w:rPr>
            </w:pPr>
          </w:p>
        </w:tc>
      </w:tr>
      <w:tr w:rsidR="00AB38FD" w:rsidRPr="005C6A56" w14:paraId="36B0F951" w14:textId="77777777" w:rsidTr="005C6A56">
        <w:trPr>
          <w:cantSplit/>
          <w:tblHeader/>
        </w:trPr>
        <w:tc>
          <w:tcPr>
            <w:tcW w:w="1177" w:type="dxa"/>
            <w:tcBorders>
              <w:top w:val="nil"/>
              <w:left w:val="nil"/>
              <w:bottom w:val="nil"/>
              <w:right w:val="single" w:sz="4" w:space="0" w:color="auto"/>
            </w:tcBorders>
            <w:shd w:val="clear" w:color="auto" w:fill="auto"/>
          </w:tcPr>
          <w:p w14:paraId="1A9B2E6A"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left w:val="single" w:sz="4" w:space="0" w:color="auto"/>
              <w:bottom w:val="nil"/>
              <w:right w:val="single" w:sz="4" w:space="0" w:color="auto"/>
            </w:tcBorders>
            <w:shd w:val="clear" w:color="auto" w:fill="auto"/>
          </w:tcPr>
          <w:p w14:paraId="4E5065E8"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left w:val="single" w:sz="4" w:space="0" w:color="auto"/>
              <w:bottom w:val="nil"/>
              <w:right w:val="single" w:sz="4" w:space="0" w:color="auto"/>
            </w:tcBorders>
            <w:shd w:val="clear" w:color="auto" w:fill="auto"/>
          </w:tcPr>
          <w:p w14:paraId="7D626778"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left w:val="single" w:sz="4" w:space="0" w:color="auto"/>
              <w:bottom w:val="nil"/>
              <w:right w:val="single" w:sz="4" w:space="0" w:color="auto"/>
            </w:tcBorders>
            <w:shd w:val="clear" w:color="auto" w:fill="auto"/>
          </w:tcPr>
          <w:p w14:paraId="43285FE7" w14:textId="2778C5D5" w:rsidR="00AB38FD" w:rsidRPr="005C6A56" w:rsidRDefault="00AB38FD">
            <w:pPr>
              <w:rPr>
                <w:rFonts w:ascii="Garamond" w:hAnsi="Garamond"/>
                <w:sz w:val="22"/>
                <w:szCs w:val="22"/>
              </w:rPr>
            </w:pPr>
            <w:r w:rsidRPr="005C6A56">
              <w:rPr>
                <w:rFonts w:ascii="Garamond" w:hAnsi="Garamond"/>
                <w:sz w:val="22"/>
                <w:szCs w:val="22"/>
              </w:rPr>
              <w:t>fiche7</w:t>
            </w:r>
            <w:r w:rsidR="009A275C">
              <w:rPr>
                <w:rStyle w:val="FootnoteReference"/>
                <w:rFonts w:ascii="Garamond" w:hAnsi="Garamond"/>
                <w:sz w:val="22"/>
                <w:szCs w:val="22"/>
              </w:rPr>
              <w:footnoteReference w:id="18"/>
            </w:r>
          </w:p>
        </w:tc>
        <w:tc>
          <w:tcPr>
            <w:tcW w:w="885" w:type="dxa"/>
            <w:tcBorders>
              <w:top w:val="nil"/>
              <w:left w:val="single" w:sz="4" w:space="0" w:color="auto"/>
              <w:bottom w:val="nil"/>
              <w:right w:val="single" w:sz="4" w:space="0" w:color="auto"/>
            </w:tcBorders>
            <w:shd w:val="clear" w:color="auto" w:fill="auto"/>
          </w:tcPr>
          <w:p w14:paraId="7EF3FDC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left w:val="single" w:sz="4" w:space="0" w:color="auto"/>
              <w:bottom w:val="nil"/>
              <w:right w:val="single" w:sz="4" w:space="0" w:color="auto"/>
            </w:tcBorders>
            <w:shd w:val="clear" w:color="auto" w:fill="auto"/>
          </w:tcPr>
          <w:p w14:paraId="715AB0F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w:t>
            </w:r>
          </w:p>
        </w:tc>
        <w:tc>
          <w:tcPr>
            <w:tcW w:w="4757" w:type="dxa"/>
            <w:tcBorders>
              <w:top w:val="nil"/>
              <w:left w:val="single" w:sz="4" w:space="0" w:color="auto"/>
              <w:bottom w:val="nil"/>
              <w:right w:val="nil"/>
            </w:tcBorders>
            <w:shd w:val="clear" w:color="auto" w:fill="auto"/>
          </w:tcPr>
          <w:p w14:paraId="3F4434F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191DB08" w14:textId="77777777" w:rsidTr="005C6A56">
        <w:trPr>
          <w:cantSplit/>
          <w:tblHeader/>
        </w:trPr>
        <w:tc>
          <w:tcPr>
            <w:tcW w:w="1177" w:type="dxa"/>
            <w:tcBorders>
              <w:top w:val="nil"/>
              <w:left w:val="nil"/>
              <w:bottom w:val="nil"/>
              <w:right w:val="single" w:sz="4" w:space="0" w:color="auto"/>
            </w:tcBorders>
            <w:shd w:val="clear" w:color="auto" w:fill="auto"/>
          </w:tcPr>
          <w:p w14:paraId="3E596F7E"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817112A"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7FA2A4F"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335FF6D"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994D3A2"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D87E24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w:t>
            </w:r>
          </w:p>
        </w:tc>
        <w:tc>
          <w:tcPr>
            <w:tcW w:w="4757" w:type="dxa"/>
            <w:tcBorders>
              <w:top w:val="nil"/>
              <w:left w:val="single" w:sz="4" w:space="0" w:color="auto"/>
              <w:bottom w:val="nil"/>
              <w:right w:val="nil"/>
            </w:tcBorders>
            <w:shd w:val="clear" w:color="auto" w:fill="auto"/>
          </w:tcPr>
          <w:p w14:paraId="2101151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5E740C81" w14:textId="77777777" w:rsidTr="005C6A56">
        <w:trPr>
          <w:cantSplit/>
          <w:tblHeader/>
        </w:trPr>
        <w:tc>
          <w:tcPr>
            <w:tcW w:w="1177" w:type="dxa"/>
            <w:tcBorders>
              <w:top w:val="nil"/>
              <w:left w:val="nil"/>
              <w:bottom w:val="nil"/>
              <w:right w:val="single" w:sz="4" w:space="0" w:color="auto"/>
            </w:tcBorders>
            <w:shd w:val="clear" w:color="auto" w:fill="auto"/>
          </w:tcPr>
          <w:p w14:paraId="138CA20B"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5313533"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BD297A8"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910CF5C"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4EFF9A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5485D0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w:t>
            </w:r>
          </w:p>
        </w:tc>
        <w:tc>
          <w:tcPr>
            <w:tcW w:w="4757" w:type="dxa"/>
            <w:tcBorders>
              <w:top w:val="nil"/>
              <w:left w:val="single" w:sz="4" w:space="0" w:color="auto"/>
              <w:bottom w:val="nil"/>
              <w:right w:val="nil"/>
            </w:tcBorders>
            <w:shd w:val="clear" w:color="auto" w:fill="auto"/>
          </w:tcPr>
          <w:p w14:paraId="54265AB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4A0A2410" w14:textId="77777777" w:rsidTr="005C6A56">
        <w:trPr>
          <w:cantSplit/>
          <w:tblHeader/>
        </w:trPr>
        <w:tc>
          <w:tcPr>
            <w:tcW w:w="1177" w:type="dxa"/>
            <w:tcBorders>
              <w:top w:val="nil"/>
              <w:left w:val="nil"/>
              <w:bottom w:val="nil"/>
              <w:right w:val="single" w:sz="4" w:space="0" w:color="auto"/>
            </w:tcBorders>
            <w:shd w:val="clear" w:color="auto" w:fill="auto"/>
          </w:tcPr>
          <w:p w14:paraId="251096C5"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874B83F"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0CCF09A"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13701C3"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64B6A0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630AD0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w:t>
            </w:r>
          </w:p>
        </w:tc>
        <w:tc>
          <w:tcPr>
            <w:tcW w:w="4757" w:type="dxa"/>
            <w:tcBorders>
              <w:top w:val="nil"/>
              <w:left w:val="single" w:sz="4" w:space="0" w:color="auto"/>
              <w:bottom w:val="nil"/>
              <w:right w:val="nil"/>
            </w:tcBorders>
            <w:shd w:val="clear" w:color="auto" w:fill="auto"/>
          </w:tcPr>
          <w:p w14:paraId="246B78E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158C6CC" w14:textId="77777777" w:rsidTr="005C6A56">
        <w:trPr>
          <w:cantSplit/>
          <w:tblHeader/>
        </w:trPr>
        <w:tc>
          <w:tcPr>
            <w:tcW w:w="1177" w:type="dxa"/>
            <w:tcBorders>
              <w:top w:val="nil"/>
              <w:left w:val="nil"/>
              <w:bottom w:val="nil"/>
              <w:right w:val="single" w:sz="4" w:space="0" w:color="auto"/>
            </w:tcBorders>
            <w:shd w:val="clear" w:color="auto" w:fill="auto"/>
          </w:tcPr>
          <w:p w14:paraId="0216541B"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DA53E91"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75E0158"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C664E15"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BCE4F8C"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4CE987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5</w:t>
            </w:r>
          </w:p>
        </w:tc>
        <w:tc>
          <w:tcPr>
            <w:tcW w:w="4757" w:type="dxa"/>
            <w:tcBorders>
              <w:top w:val="nil"/>
              <w:left w:val="single" w:sz="4" w:space="0" w:color="auto"/>
              <w:bottom w:val="nil"/>
              <w:right w:val="nil"/>
            </w:tcBorders>
            <w:shd w:val="clear" w:color="auto" w:fill="auto"/>
          </w:tcPr>
          <w:p w14:paraId="64BC92C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06D1BB8" w14:textId="77777777" w:rsidTr="005C6A56">
        <w:trPr>
          <w:cantSplit/>
          <w:tblHeader/>
        </w:trPr>
        <w:tc>
          <w:tcPr>
            <w:tcW w:w="1177" w:type="dxa"/>
            <w:tcBorders>
              <w:top w:val="nil"/>
              <w:left w:val="nil"/>
              <w:bottom w:val="nil"/>
              <w:right w:val="single" w:sz="4" w:space="0" w:color="auto"/>
            </w:tcBorders>
            <w:shd w:val="clear" w:color="auto" w:fill="auto"/>
          </w:tcPr>
          <w:p w14:paraId="35CF516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D72DFB1"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AFC6C21"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0CD1E4E"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8107AF8"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B4A2D7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6</w:t>
            </w:r>
          </w:p>
        </w:tc>
        <w:tc>
          <w:tcPr>
            <w:tcW w:w="4757" w:type="dxa"/>
            <w:tcBorders>
              <w:top w:val="nil"/>
              <w:left w:val="single" w:sz="4" w:space="0" w:color="auto"/>
              <w:bottom w:val="nil"/>
              <w:right w:val="nil"/>
            </w:tcBorders>
            <w:shd w:val="clear" w:color="auto" w:fill="auto"/>
          </w:tcPr>
          <w:p w14:paraId="67BF495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gerechtigden op overbruggingsuitkeringen</w:t>
            </w:r>
          </w:p>
        </w:tc>
      </w:tr>
      <w:tr w:rsidR="00AB38FD" w:rsidRPr="005C6A56" w14:paraId="6050C358" w14:textId="77777777" w:rsidTr="005C6A56">
        <w:trPr>
          <w:cantSplit/>
          <w:tblHeader/>
        </w:trPr>
        <w:tc>
          <w:tcPr>
            <w:tcW w:w="1177" w:type="dxa"/>
            <w:tcBorders>
              <w:top w:val="nil"/>
              <w:left w:val="nil"/>
              <w:bottom w:val="nil"/>
              <w:right w:val="single" w:sz="4" w:space="0" w:color="auto"/>
            </w:tcBorders>
            <w:shd w:val="clear" w:color="auto" w:fill="auto"/>
          </w:tcPr>
          <w:p w14:paraId="64CD3383"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F3E2858"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E9E8631"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28EF7EB"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1C9BE6C"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39B1D1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7</w:t>
            </w:r>
          </w:p>
        </w:tc>
        <w:tc>
          <w:tcPr>
            <w:tcW w:w="4757" w:type="dxa"/>
            <w:tcBorders>
              <w:top w:val="nil"/>
              <w:left w:val="single" w:sz="4" w:space="0" w:color="auto"/>
              <w:bottom w:val="nil"/>
              <w:right w:val="nil"/>
            </w:tcBorders>
            <w:shd w:val="clear" w:color="auto" w:fill="auto"/>
          </w:tcPr>
          <w:p w14:paraId="40B7A56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2F9BF0D2" w14:textId="77777777" w:rsidTr="005C6A56">
        <w:trPr>
          <w:cantSplit/>
          <w:tblHeader/>
        </w:trPr>
        <w:tc>
          <w:tcPr>
            <w:tcW w:w="1177" w:type="dxa"/>
            <w:tcBorders>
              <w:top w:val="nil"/>
              <w:left w:val="nil"/>
              <w:bottom w:val="nil"/>
              <w:right w:val="single" w:sz="4" w:space="0" w:color="auto"/>
            </w:tcBorders>
            <w:shd w:val="clear" w:color="auto" w:fill="auto"/>
          </w:tcPr>
          <w:p w14:paraId="1562F4E4"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0599437"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797BD19"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33E4DFB"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8429796"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DBE23A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8</w:t>
            </w:r>
          </w:p>
        </w:tc>
        <w:tc>
          <w:tcPr>
            <w:tcW w:w="4757" w:type="dxa"/>
            <w:tcBorders>
              <w:top w:val="nil"/>
              <w:left w:val="single" w:sz="4" w:space="0" w:color="auto"/>
              <w:bottom w:val="nil"/>
              <w:right w:val="nil"/>
            </w:tcBorders>
            <w:shd w:val="clear" w:color="auto" w:fill="auto"/>
          </w:tcPr>
          <w:p w14:paraId="326A35B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1179F257" w14:textId="77777777" w:rsidTr="005C6A56">
        <w:trPr>
          <w:cantSplit/>
          <w:tblHeader/>
        </w:trPr>
        <w:tc>
          <w:tcPr>
            <w:tcW w:w="1177" w:type="dxa"/>
            <w:tcBorders>
              <w:top w:val="nil"/>
              <w:left w:val="nil"/>
              <w:bottom w:val="nil"/>
              <w:right w:val="single" w:sz="4" w:space="0" w:color="auto"/>
            </w:tcBorders>
            <w:shd w:val="clear" w:color="auto" w:fill="auto"/>
          </w:tcPr>
          <w:p w14:paraId="0C727060"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D4DBC5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A3E0DB2"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9A04E30"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5E47030"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7B0B8B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9</w:t>
            </w:r>
          </w:p>
        </w:tc>
        <w:tc>
          <w:tcPr>
            <w:tcW w:w="4757" w:type="dxa"/>
            <w:tcBorders>
              <w:top w:val="nil"/>
              <w:left w:val="single" w:sz="4" w:space="0" w:color="auto"/>
              <w:bottom w:val="nil"/>
              <w:right w:val="nil"/>
            </w:tcBorders>
            <w:shd w:val="clear" w:color="auto" w:fill="auto"/>
          </w:tcPr>
          <w:p w14:paraId="61ABA8D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43AADC0" w14:textId="77777777" w:rsidTr="005C6A56">
        <w:trPr>
          <w:cantSplit/>
          <w:tblHeader/>
        </w:trPr>
        <w:tc>
          <w:tcPr>
            <w:tcW w:w="1177" w:type="dxa"/>
            <w:tcBorders>
              <w:top w:val="nil"/>
              <w:left w:val="nil"/>
              <w:bottom w:val="nil"/>
              <w:right w:val="single" w:sz="4" w:space="0" w:color="auto"/>
            </w:tcBorders>
            <w:shd w:val="clear" w:color="auto" w:fill="auto"/>
          </w:tcPr>
          <w:p w14:paraId="0E52B519"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5FA2A1F"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92E96EB"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B607CED"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FA57BD8"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A8CEEF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10</w:t>
            </w:r>
          </w:p>
        </w:tc>
        <w:tc>
          <w:tcPr>
            <w:tcW w:w="4757" w:type="dxa"/>
            <w:tcBorders>
              <w:top w:val="nil"/>
              <w:left w:val="single" w:sz="4" w:space="0" w:color="auto"/>
              <w:bottom w:val="nil"/>
              <w:right w:val="nil"/>
            </w:tcBorders>
            <w:shd w:val="clear" w:color="auto" w:fill="auto"/>
          </w:tcPr>
          <w:p w14:paraId="2BB7C62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E5B9DDD" w14:textId="77777777" w:rsidTr="005C6A56">
        <w:trPr>
          <w:cantSplit/>
          <w:tblHeader/>
        </w:trPr>
        <w:tc>
          <w:tcPr>
            <w:tcW w:w="1177" w:type="dxa"/>
            <w:tcBorders>
              <w:top w:val="nil"/>
              <w:left w:val="nil"/>
              <w:bottom w:val="nil"/>
              <w:right w:val="single" w:sz="4" w:space="0" w:color="auto"/>
            </w:tcBorders>
            <w:shd w:val="clear" w:color="auto" w:fill="auto"/>
          </w:tcPr>
          <w:p w14:paraId="1A286CD4"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BE3BED6"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B1CC59A"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9D55EB6"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99F6E0B"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44D747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11</w:t>
            </w:r>
          </w:p>
        </w:tc>
        <w:tc>
          <w:tcPr>
            <w:tcW w:w="4757" w:type="dxa"/>
            <w:tcBorders>
              <w:top w:val="nil"/>
              <w:left w:val="single" w:sz="4" w:space="0" w:color="auto"/>
              <w:bottom w:val="nil"/>
              <w:right w:val="nil"/>
            </w:tcBorders>
            <w:shd w:val="clear" w:color="auto" w:fill="auto"/>
          </w:tcPr>
          <w:p w14:paraId="1A7AA6B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B45BD7" w:rsidRPr="005C6A56" w14:paraId="001E9E97" w14:textId="77777777" w:rsidTr="005C6A56">
        <w:trPr>
          <w:cantSplit/>
          <w:tblHeader/>
        </w:trPr>
        <w:tc>
          <w:tcPr>
            <w:tcW w:w="1177" w:type="dxa"/>
            <w:tcBorders>
              <w:top w:val="nil"/>
              <w:left w:val="nil"/>
              <w:bottom w:val="nil"/>
              <w:right w:val="single" w:sz="4" w:space="0" w:color="auto"/>
            </w:tcBorders>
            <w:shd w:val="clear" w:color="auto" w:fill="auto"/>
          </w:tcPr>
          <w:p w14:paraId="7A677234" w14:textId="77777777" w:rsidR="00B45BD7" w:rsidRPr="005C6A56" w:rsidRDefault="00B45BD7">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D951C37" w14:textId="77777777" w:rsidR="00B45BD7" w:rsidRPr="005C6A56" w:rsidRDefault="00B45BD7">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C685668" w14:textId="77777777" w:rsidR="00B45BD7" w:rsidRPr="005C6A56" w:rsidRDefault="00B45BD7">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9C780F7" w14:textId="77777777" w:rsidR="00B45BD7" w:rsidRPr="005C6A56" w:rsidRDefault="00B45BD7">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5AB4B84" w14:textId="77777777" w:rsidR="00B45BD7" w:rsidRPr="005C6A56" w:rsidRDefault="00B45BD7"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77CBAE0" w14:textId="2D2FB347" w:rsidR="00B45BD7" w:rsidRPr="005C6A56" w:rsidRDefault="00B45BD7">
            <w:pPr>
              <w:rPr>
                <w:rFonts w:ascii="Garamond" w:hAnsi="Garamond"/>
                <w:sz w:val="22"/>
                <w:szCs w:val="22"/>
                <w:lang w:val="nl-BE" w:eastAsia="en-US"/>
              </w:rPr>
            </w:pPr>
            <w:r>
              <w:rPr>
                <w:rFonts w:ascii="Garamond" w:hAnsi="Garamond"/>
                <w:sz w:val="22"/>
                <w:szCs w:val="22"/>
                <w:lang w:val="nl-BE" w:eastAsia="en-US"/>
              </w:rPr>
              <w:t>12</w:t>
            </w:r>
          </w:p>
        </w:tc>
        <w:tc>
          <w:tcPr>
            <w:tcW w:w="4757" w:type="dxa"/>
            <w:tcBorders>
              <w:top w:val="nil"/>
              <w:left w:val="single" w:sz="4" w:space="0" w:color="auto"/>
              <w:bottom w:val="nil"/>
              <w:right w:val="nil"/>
            </w:tcBorders>
            <w:shd w:val="clear" w:color="auto" w:fill="auto"/>
          </w:tcPr>
          <w:p w14:paraId="371A1EDC" w14:textId="5D805BEB" w:rsidR="00B45BD7" w:rsidRPr="005C6A56" w:rsidRDefault="00B45BD7">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wz.UVW</w:t>
            </w:r>
            <w:proofErr w:type="spellEnd"/>
            <w:r>
              <w:rPr>
                <w:rFonts w:ascii="Garamond" w:hAnsi="Garamond"/>
                <w:sz w:val="22"/>
                <w:szCs w:val="22"/>
                <w:lang w:val="nl-BE" w:eastAsia="en-US"/>
              </w:rPr>
              <w:t>, beschermingsuitkeringen</w:t>
            </w:r>
          </w:p>
        </w:tc>
      </w:tr>
      <w:tr w:rsidR="00AB38FD" w:rsidRPr="005C6A56" w14:paraId="3B56BBFC" w14:textId="77777777" w:rsidTr="005C6A56">
        <w:trPr>
          <w:cantSplit/>
          <w:tblHeader/>
        </w:trPr>
        <w:tc>
          <w:tcPr>
            <w:tcW w:w="1177" w:type="dxa"/>
            <w:tcBorders>
              <w:top w:val="nil"/>
              <w:left w:val="nil"/>
              <w:bottom w:val="nil"/>
              <w:right w:val="single" w:sz="4" w:space="0" w:color="auto"/>
            </w:tcBorders>
            <w:shd w:val="clear" w:color="auto" w:fill="auto"/>
          </w:tcPr>
          <w:p w14:paraId="4BC41521"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C6B77EB"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1E43F8D"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C66BB26"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C2659C0"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64E0D6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13</w:t>
            </w:r>
          </w:p>
        </w:tc>
        <w:tc>
          <w:tcPr>
            <w:tcW w:w="4757" w:type="dxa"/>
            <w:tcBorders>
              <w:top w:val="nil"/>
              <w:left w:val="single" w:sz="4" w:space="0" w:color="auto"/>
              <w:bottom w:val="nil"/>
              <w:right w:val="nil"/>
            </w:tcBorders>
            <w:shd w:val="clear" w:color="auto" w:fill="auto"/>
          </w:tcPr>
          <w:p w14:paraId="5B648BD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738B9FD3" w14:textId="77777777" w:rsidTr="005C6A56">
        <w:trPr>
          <w:cantSplit/>
          <w:tblHeader/>
        </w:trPr>
        <w:tc>
          <w:tcPr>
            <w:tcW w:w="1177" w:type="dxa"/>
            <w:tcBorders>
              <w:top w:val="nil"/>
              <w:left w:val="nil"/>
              <w:bottom w:val="nil"/>
              <w:right w:val="single" w:sz="4" w:space="0" w:color="auto"/>
            </w:tcBorders>
            <w:shd w:val="clear" w:color="auto" w:fill="auto"/>
          </w:tcPr>
          <w:p w14:paraId="09768173"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250D685"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2427992"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B3E93EF"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ABDECA6"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32C785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14</w:t>
            </w:r>
          </w:p>
        </w:tc>
        <w:tc>
          <w:tcPr>
            <w:tcW w:w="4757" w:type="dxa"/>
            <w:tcBorders>
              <w:top w:val="nil"/>
              <w:left w:val="single" w:sz="4" w:space="0" w:color="auto"/>
              <w:bottom w:val="nil"/>
              <w:right w:val="nil"/>
            </w:tcBorders>
            <w:shd w:val="clear" w:color="auto" w:fill="auto"/>
          </w:tcPr>
          <w:p w14:paraId="0C10975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66545A4C" w14:textId="77777777" w:rsidTr="005C6A56">
        <w:trPr>
          <w:cantSplit/>
          <w:tblHeader/>
        </w:trPr>
        <w:tc>
          <w:tcPr>
            <w:tcW w:w="1177" w:type="dxa"/>
            <w:tcBorders>
              <w:top w:val="nil"/>
              <w:left w:val="nil"/>
              <w:bottom w:val="nil"/>
              <w:right w:val="single" w:sz="4" w:space="0" w:color="auto"/>
            </w:tcBorders>
            <w:shd w:val="clear" w:color="auto" w:fill="auto"/>
          </w:tcPr>
          <w:p w14:paraId="4E7F6813"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8C875A6"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D56257E"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CE9117D"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450C386"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969C0B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15</w:t>
            </w:r>
          </w:p>
        </w:tc>
        <w:tc>
          <w:tcPr>
            <w:tcW w:w="4757" w:type="dxa"/>
            <w:tcBorders>
              <w:top w:val="nil"/>
              <w:left w:val="single" w:sz="4" w:space="0" w:color="auto"/>
              <w:bottom w:val="nil"/>
              <w:right w:val="nil"/>
            </w:tcBorders>
            <w:shd w:val="clear" w:color="auto" w:fill="auto"/>
          </w:tcPr>
          <w:p w14:paraId="2913594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CA72CF0" w14:textId="77777777" w:rsidTr="005C6A56">
        <w:trPr>
          <w:cantSplit/>
          <w:tblHeader/>
        </w:trPr>
        <w:tc>
          <w:tcPr>
            <w:tcW w:w="1177" w:type="dxa"/>
            <w:tcBorders>
              <w:top w:val="nil"/>
              <w:left w:val="nil"/>
              <w:bottom w:val="nil"/>
              <w:right w:val="single" w:sz="4" w:space="0" w:color="auto"/>
            </w:tcBorders>
            <w:shd w:val="clear" w:color="auto" w:fill="auto"/>
          </w:tcPr>
          <w:p w14:paraId="4D18F23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1113BAA"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D2AC32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C8C585A"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F26313C"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73BC20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17</w:t>
            </w:r>
          </w:p>
        </w:tc>
        <w:tc>
          <w:tcPr>
            <w:tcW w:w="4757" w:type="dxa"/>
            <w:tcBorders>
              <w:top w:val="nil"/>
              <w:left w:val="single" w:sz="4" w:space="0" w:color="auto"/>
              <w:bottom w:val="nil"/>
              <w:right w:val="nil"/>
            </w:tcBorders>
            <w:shd w:val="clear" w:color="auto" w:fill="auto"/>
          </w:tcPr>
          <w:p w14:paraId="4A8EA04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468E5B27" w14:textId="77777777" w:rsidTr="005C6A56">
        <w:trPr>
          <w:cantSplit/>
          <w:tblHeader/>
        </w:trPr>
        <w:tc>
          <w:tcPr>
            <w:tcW w:w="1177" w:type="dxa"/>
            <w:tcBorders>
              <w:top w:val="nil"/>
              <w:left w:val="nil"/>
              <w:bottom w:val="nil"/>
              <w:right w:val="single" w:sz="4" w:space="0" w:color="auto"/>
            </w:tcBorders>
            <w:shd w:val="clear" w:color="auto" w:fill="auto"/>
          </w:tcPr>
          <w:p w14:paraId="1473E40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CFFCF83"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CC8AECE"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9E6E2FC"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99EC8B2"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B8624E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26</w:t>
            </w:r>
          </w:p>
        </w:tc>
        <w:tc>
          <w:tcPr>
            <w:tcW w:w="4757" w:type="dxa"/>
            <w:tcBorders>
              <w:top w:val="nil"/>
              <w:left w:val="single" w:sz="4" w:space="0" w:color="auto"/>
              <w:bottom w:val="nil"/>
              <w:right w:val="nil"/>
            </w:tcBorders>
            <w:shd w:val="clear" w:color="auto" w:fill="auto"/>
          </w:tcPr>
          <w:p w14:paraId="7442ED1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81266C7" w14:textId="77777777" w:rsidTr="005C6A56">
        <w:trPr>
          <w:cantSplit/>
          <w:tblHeader/>
        </w:trPr>
        <w:tc>
          <w:tcPr>
            <w:tcW w:w="1177" w:type="dxa"/>
            <w:tcBorders>
              <w:top w:val="nil"/>
              <w:left w:val="nil"/>
              <w:bottom w:val="nil"/>
              <w:right w:val="single" w:sz="4" w:space="0" w:color="auto"/>
            </w:tcBorders>
            <w:shd w:val="clear" w:color="auto" w:fill="auto"/>
          </w:tcPr>
          <w:p w14:paraId="5E4BD23D"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DCD5DA8"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A8EB44B"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FA79F46"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C962E33"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877386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27</w:t>
            </w:r>
          </w:p>
        </w:tc>
        <w:tc>
          <w:tcPr>
            <w:tcW w:w="4757" w:type="dxa"/>
            <w:tcBorders>
              <w:top w:val="nil"/>
              <w:left w:val="single" w:sz="4" w:space="0" w:color="auto"/>
              <w:bottom w:val="nil"/>
              <w:right w:val="nil"/>
            </w:tcBorders>
            <w:shd w:val="clear" w:color="auto" w:fill="auto"/>
          </w:tcPr>
          <w:p w14:paraId="60BC04D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C747FD0" w14:textId="77777777" w:rsidTr="005C6A56">
        <w:trPr>
          <w:cantSplit/>
          <w:tblHeader/>
        </w:trPr>
        <w:tc>
          <w:tcPr>
            <w:tcW w:w="1177" w:type="dxa"/>
            <w:tcBorders>
              <w:top w:val="nil"/>
              <w:left w:val="nil"/>
              <w:bottom w:val="nil"/>
              <w:right w:val="single" w:sz="4" w:space="0" w:color="auto"/>
            </w:tcBorders>
            <w:shd w:val="clear" w:color="auto" w:fill="auto"/>
          </w:tcPr>
          <w:p w14:paraId="64FD9C6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0654F5D"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9A294F9"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D3A0DC3"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72EF50A"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F7B5C9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28</w:t>
            </w:r>
          </w:p>
        </w:tc>
        <w:tc>
          <w:tcPr>
            <w:tcW w:w="4757" w:type="dxa"/>
            <w:tcBorders>
              <w:top w:val="nil"/>
              <w:left w:val="single" w:sz="4" w:space="0" w:color="auto"/>
              <w:bottom w:val="nil"/>
              <w:right w:val="nil"/>
            </w:tcBorders>
            <w:shd w:val="clear" w:color="auto" w:fill="auto"/>
          </w:tcPr>
          <w:p w14:paraId="0A9B220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21642E1" w14:textId="77777777" w:rsidTr="005C6A56">
        <w:trPr>
          <w:cantSplit/>
          <w:tblHeader/>
        </w:trPr>
        <w:tc>
          <w:tcPr>
            <w:tcW w:w="1177" w:type="dxa"/>
            <w:tcBorders>
              <w:top w:val="nil"/>
              <w:left w:val="nil"/>
              <w:bottom w:val="nil"/>
              <w:right w:val="single" w:sz="4" w:space="0" w:color="auto"/>
            </w:tcBorders>
            <w:shd w:val="clear" w:color="auto" w:fill="auto"/>
          </w:tcPr>
          <w:p w14:paraId="1C584DA5"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2A768D2"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B6CE467"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B833264"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330F12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7A15D2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29</w:t>
            </w:r>
          </w:p>
        </w:tc>
        <w:tc>
          <w:tcPr>
            <w:tcW w:w="4757" w:type="dxa"/>
            <w:tcBorders>
              <w:top w:val="nil"/>
              <w:left w:val="single" w:sz="4" w:space="0" w:color="auto"/>
              <w:bottom w:val="nil"/>
              <w:right w:val="nil"/>
            </w:tcBorders>
            <w:shd w:val="clear" w:color="auto" w:fill="auto"/>
          </w:tcPr>
          <w:p w14:paraId="547FB38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35E653F4" w14:textId="77777777" w:rsidTr="005C6A56">
        <w:trPr>
          <w:cantSplit/>
          <w:tblHeader/>
        </w:trPr>
        <w:tc>
          <w:tcPr>
            <w:tcW w:w="1177" w:type="dxa"/>
            <w:tcBorders>
              <w:top w:val="nil"/>
              <w:left w:val="nil"/>
              <w:bottom w:val="nil"/>
              <w:right w:val="single" w:sz="4" w:space="0" w:color="auto"/>
            </w:tcBorders>
            <w:shd w:val="clear" w:color="auto" w:fill="auto"/>
          </w:tcPr>
          <w:p w14:paraId="6B109949"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6D586C5"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8A01A24"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117CA8B"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8C20CE3"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7754AD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30</w:t>
            </w:r>
          </w:p>
        </w:tc>
        <w:tc>
          <w:tcPr>
            <w:tcW w:w="4757" w:type="dxa"/>
            <w:tcBorders>
              <w:top w:val="nil"/>
              <w:left w:val="single" w:sz="4" w:space="0" w:color="auto"/>
              <w:bottom w:val="nil"/>
              <w:right w:val="nil"/>
            </w:tcBorders>
            <w:shd w:val="clear" w:color="auto" w:fill="auto"/>
          </w:tcPr>
          <w:p w14:paraId="79C5D76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3FD36F08" w14:textId="77777777" w:rsidTr="005C6A56">
        <w:trPr>
          <w:cantSplit/>
          <w:tblHeader/>
        </w:trPr>
        <w:tc>
          <w:tcPr>
            <w:tcW w:w="1177" w:type="dxa"/>
            <w:tcBorders>
              <w:top w:val="nil"/>
              <w:left w:val="nil"/>
              <w:bottom w:val="nil"/>
              <w:right w:val="single" w:sz="4" w:space="0" w:color="auto"/>
            </w:tcBorders>
            <w:shd w:val="clear" w:color="auto" w:fill="auto"/>
          </w:tcPr>
          <w:p w14:paraId="602F8C15"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B1DF6AB"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78CCD51"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FAD9C68"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255FE8C"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813269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31</w:t>
            </w:r>
          </w:p>
        </w:tc>
        <w:tc>
          <w:tcPr>
            <w:tcW w:w="4757" w:type="dxa"/>
            <w:tcBorders>
              <w:top w:val="nil"/>
              <w:left w:val="single" w:sz="4" w:space="0" w:color="auto"/>
              <w:bottom w:val="nil"/>
              <w:right w:val="nil"/>
            </w:tcBorders>
            <w:shd w:val="clear" w:color="auto" w:fill="auto"/>
          </w:tcPr>
          <w:p w14:paraId="31BD222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09255667" w14:textId="77777777" w:rsidTr="005C6A56">
        <w:trPr>
          <w:cantSplit/>
          <w:tblHeader/>
        </w:trPr>
        <w:tc>
          <w:tcPr>
            <w:tcW w:w="1177" w:type="dxa"/>
            <w:tcBorders>
              <w:top w:val="nil"/>
              <w:left w:val="nil"/>
              <w:bottom w:val="nil"/>
              <w:right w:val="single" w:sz="4" w:space="0" w:color="auto"/>
            </w:tcBorders>
            <w:shd w:val="clear" w:color="auto" w:fill="auto"/>
          </w:tcPr>
          <w:p w14:paraId="2D576956"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D70E382"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ED4AED8"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0446C4A"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BFB01DD"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78350D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32</w:t>
            </w:r>
          </w:p>
        </w:tc>
        <w:tc>
          <w:tcPr>
            <w:tcW w:w="4757" w:type="dxa"/>
            <w:tcBorders>
              <w:top w:val="nil"/>
              <w:left w:val="single" w:sz="4" w:space="0" w:color="auto"/>
              <w:bottom w:val="nil"/>
              <w:right w:val="nil"/>
            </w:tcBorders>
            <w:shd w:val="clear" w:color="auto" w:fill="auto"/>
          </w:tcPr>
          <w:p w14:paraId="13C1B40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6FCC0E97" w14:textId="77777777" w:rsidTr="005C6A56">
        <w:trPr>
          <w:cantSplit/>
          <w:tblHeader/>
        </w:trPr>
        <w:tc>
          <w:tcPr>
            <w:tcW w:w="1177" w:type="dxa"/>
            <w:tcBorders>
              <w:top w:val="nil"/>
              <w:left w:val="nil"/>
              <w:bottom w:val="nil"/>
              <w:right w:val="single" w:sz="4" w:space="0" w:color="auto"/>
            </w:tcBorders>
            <w:shd w:val="clear" w:color="auto" w:fill="auto"/>
          </w:tcPr>
          <w:p w14:paraId="787074AC"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D38E0BA"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A11E4F5"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B897D57"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49A79D9"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54174C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36</w:t>
            </w:r>
          </w:p>
        </w:tc>
        <w:tc>
          <w:tcPr>
            <w:tcW w:w="4757" w:type="dxa"/>
            <w:tcBorders>
              <w:top w:val="nil"/>
              <w:left w:val="single" w:sz="4" w:space="0" w:color="auto"/>
              <w:bottom w:val="nil"/>
              <w:right w:val="nil"/>
            </w:tcBorders>
            <w:shd w:val="clear" w:color="auto" w:fill="auto"/>
          </w:tcPr>
          <w:p w14:paraId="0B2A45F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50AE53B0" w14:textId="77777777" w:rsidTr="005C6A56">
        <w:trPr>
          <w:cantSplit/>
          <w:tblHeader/>
        </w:trPr>
        <w:tc>
          <w:tcPr>
            <w:tcW w:w="1177" w:type="dxa"/>
            <w:tcBorders>
              <w:top w:val="nil"/>
              <w:left w:val="nil"/>
              <w:bottom w:val="nil"/>
              <w:right w:val="single" w:sz="4" w:space="0" w:color="auto"/>
            </w:tcBorders>
            <w:shd w:val="clear" w:color="auto" w:fill="auto"/>
          </w:tcPr>
          <w:p w14:paraId="0258B796"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087AB5E"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FC5FFA2"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9ECA319"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639C73B"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19CF16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37</w:t>
            </w:r>
          </w:p>
        </w:tc>
        <w:tc>
          <w:tcPr>
            <w:tcW w:w="4757" w:type="dxa"/>
            <w:tcBorders>
              <w:top w:val="nil"/>
              <w:left w:val="single" w:sz="4" w:space="0" w:color="auto"/>
              <w:bottom w:val="nil"/>
              <w:right w:val="nil"/>
            </w:tcBorders>
            <w:shd w:val="clear" w:color="auto" w:fill="auto"/>
          </w:tcPr>
          <w:p w14:paraId="6CE60DD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58F7CBBB" w14:textId="77777777" w:rsidTr="005C6A56">
        <w:trPr>
          <w:cantSplit/>
          <w:tblHeader/>
        </w:trPr>
        <w:tc>
          <w:tcPr>
            <w:tcW w:w="1177" w:type="dxa"/>
            <w:tcBorders>
              <w:top w:val="nil"/>
              <w:left w:val="nil"/>
              <w:bottom w:val="nil"/>
              <w:right w:val="single" w:sz="4" w:space="0" w:color="auto"/>
            </w:tcBorders>
            <w:shd w:val="clear" w:color="auto" w:fill="auto"/>
          </w:tcPr>
          <w:p w14:paraId="4ACD6B91"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5A47158"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09D046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2BDB4B0"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2C9874D"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85853C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38</w:t>
            </w:r>
          </w:p>
        </w:tc>
        <w:tc>
          <w:tcPr>
            <w:tcW w:w="4757" w:type="dxa"/>
            <w:tcBorders>
              <w:top w:val="nil"/>
              <w:left w:val="single" w:sz="4" w:space="0" w:color="auto"/>
              <w:bottom w:val="nil"/>
              <w:right w:val="nil"/>
            </w:tcBorders>
            <w:shd w:val="clear" w:color="auto" w:fill="auto"/>
          </w:tcPr>
          <w:p w14:paraId="6F9241E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419C3DA7" w14:textId="77777777" w:rsidTr="005C6A56">
        <w:trPr>
          <w:cantSplit/>
          <w:tblHeader/>
        </w:trPr>
        <w:tc>
          <w:tcPr>
            <w:tcW w:w="1177" w:type="dxa"/>
            <w:tcBorders>
              <w:top w:val="nil"/>
              <w:left w:val="nil"/>
              <w:bottom w:val="nil"/>
              <w:right w:val="single" w:sz="4" w:space="0" w:color="auto"/>
            </w:tcBorders>
            <w:shd w:val="clear" w:color="auto" w:fill="auto"/>
          </w:tcPr>
          <w:p w14:paraId="354FAC69"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C960C1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359AC7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2390A60"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14FB58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9F2EB4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39</w:t>
            </w:r>
          </w:p>
        </w:tc>
        <w:tc>
          <w:tcPr>
            <w:tcW w:w="4757" w:type="dxa"/>
            <w:tcBorders>
              <w:top w:val="nil"/>
              <w:left w:val="single" w:sz="4" w:space="0" w:color="auto"/>
              <w:bottom w:val="nil"/>
              <w:right w:val="nil"/>
            </w:tcBorders>
            <w:shd w:val="clear" w:color="auto" w:fill="auto"/>
          </w:tcPr>
          <w:p w14:paraId="573905B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490D85EA" w14:textId="77777777" w:rsidTr="005C6A56">
        <w:trPr>
          <w:cantSplit/>
          <w:tblHeader/>
        </w:trPr>
        <w:tc>
          <w:tcPr>
            <w:tcW w:w="1177" w:type="dxa"/>
            <w:tcBorders>
              <w:top w:val="nil"/>
              <w:left w:val="nil"/>
              <w:bottom w:val="nil"/>
              <w:right w:val="single" w:sz="4" w:space="0" w:color="auto"/>
            </w:tcBorders>
            <w:shd w:val="clear" w:color="auto" w:fill="auto"/>
          </w:tcPr>
          <w:p w14:paraId="21F60E2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789C9E1"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C12A329"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20A67C8"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43C68A8"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C87B86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40</w:t>
            </w:r>
          </w:p>
        </w:tc>
        <w:tc>
          <w:tcPr>
            <w:tcW w:w="4757" w:type="dxa"/>
            <w:tcBorders>
              <w:top w:val="nil"/>
              <w:left w:val="single" w:sz="4" w:space="0" w:color="auto"/>
              <w:bottom w:val="nil"/>
              <w:right w:val="nil"/>
            </w:tcBorders>
            <w:shd w:val="clear" w:color="auto" w:fill="auto"/>
          </w:tcPr>
          <w:p w14:paraId="2DB9B97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AFC5F00" w14:textId="77777777" w:rsidTr="005C6A56">
        <w:trPr>
          <w:cantSplit/>
          <w:tblHeader/>
        </w:trPr>
        <w:tc>
          <w:tcPr>
            <w:tcW w:w="1177" w:type="dxa"/>
            <w:tcBorders>
              <w:top w:val="nil"/>
              <w:left w:val="nil"/>
              <w:bottom w:val="nil"/>
              <w:right w:val="single" w:sz="4" w:space="0" w:color="auto"/>
            </w:tcBorders>
            <w:shd w:val="clear" w:color="auto" w:fill="auto"/>
          </w:tcPr>
          <w:p w14:paraId="26D740DE"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AE05CD7"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C5675EC"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BF6EC6D"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AD8D7A7"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BD61B8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41</w:t>
            </w:r>
          </w:p>
        </w:tc>
        <w:tc>
          <w:tcPr>
            <w:tcW w:w="4757" w:type="dxa"/>
            <w:tcBorders>
              <w:top w:val="nil"/>
              <w:left w:val="single" w:sz="4" w:space="0" w:color="auto"/>
              <w:bottom w:val="nil"/>
              <w:right w:val="nil"/>
            </w:tcBorders>
            <w:shd w:val="clear" w:color="auto" w:fill="auto"/>
          </w:tcPr>
          <w:p w14:paraId="7FE9E4D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8D60164" w14:textId="77777777" w:rsidTr="005C6A56">
        <w:trPr>
          <w:cantSplit/>
          <w:tblHeader/>
        </w:trPr>
        <w:tc>
          <w:tcPr>
            <w:tcW w:w="1177" w:type="dxa"/>
            <w:tcBorders>
              <w:top w:val="nil"/>
              <w:left w:val="nil"/>
              <w:bottom w:val="nil"/>
              <w:right w:val="single" w:sz="4" w:space="0" w:color="auto"/>
            </w:tcBorders>
            <w:shd w:val="clear" w:color="auto" w:fill="auto"/>
          </w:tcPr>
          <w:p w14:paraId="4ED54FA7"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85D8C89"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7E55FEC"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59DE01C"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4AB8A47"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3E4CC8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42</w:t>
            </w:r>
          </w:p>
        </w:tc>
        <w:tc>
          <w:tcPr>
            <w:tcW w:w="4757" w:type="dxa"/>
            <w:tcBorders>
              <w:top w:val="nil"/>
              <w:left w:val="single" w:sz="4" w:space="0" w:color="auto"/>
              <w:bottom w:val="nil"/>
              <w:right w:val="nil"/>
            </w:tcBorders>
            <w:shd w:val="clear" w:color="auto" w:fill="auto"/>
          </w:tcPr>
          <w:p w14:paraId="2B86AE3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60C54E5B" w14:textId="77777777" w:rsidTr="005C6A56">
        <w:trPr>
          <w:cantSplit/>
          <w:tblHeader/>
        </w:trPr>
        <w:tc>
          <w:tcPr>
            <w:tcW w:w="1177" w:type="dxa"/>
            <w:tcBorders>
              <w:top w:val="nil"/>
              <w:left w:val="nil"/>
              <w:bottom w:val="nil"/>
              <w:right w:val="single" w:sz="4" w:space="0" w:color="auto"/>
            </w:tcBorders>
            <w:shd w:val="clear" w:color="auto" w:fill="auto"/>
          </w:tcPr>
          <w:p w14:paraId="750046DF"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6ABC848"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72F41F5"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B0218A3"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A780DBD"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AB3F46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43</w:t>
            </w:r>
          </w:p>
        </w:tc>
        <w:tc>
          <w:tcPr>
            <w:tcW w:w="4757" w:type="dxa"/>
            <w:tcBorders>
              <w:top w:val="nil"/>
              <w:left w:val="single" w:sz="4" w:space="0" w:color="auto"/>
              <w:bottom w:val="nil"/>
              <w:right w:val="nil"/>
            </w:tcBorders>
            <w:shd w:val="clear" w:color="auto" w:fill="auto"/>
          </w:tcPr>
          <w:p w14:paraId="14B4379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67E6B582" w14:textId="77777777" w:rsidTr="005C6A56">
        <w:trPr>
          <w:cantSplit/>
          <w:tblHeader/>
        </w:trPr>
        <w:tc>
          <w:tcPr>
            <w:tcW w:w="1177" w:type="dxa"/>
            <w:tcBorders>
              <w:top w:val="nil"/>
              <w:left w:val="nil"/>
              <w:bottom w:val="nil"/>
              <w:right w:val="single" w:sz="4" w:space="0" w:color="auto"/>
            </w:tcBorders>
            <w:shd w:val="clear" w:color="auto" w:fill="auto"/>
          </w:tcPr>
          <w:p w14:paraId="0C5BE33C"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C293709"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4311DA1"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B4A564C"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DDD6CEA"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2A8158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44</w:t>
            </w:r>
          </w:p>
        </w:tc>
        <w:tc>
          <w:tcPr>
            <w:tcW w:w="4757" w:type="dxa"/>
            <w:tcBorders>
              <w:top w:val="nil"/>
              <w:left w:val="single" w:sz="4" w:space="0" w:color="auto"/>
              <w:bottom w:val="nil"/>
              <w:right w:val="nil"/>
            </w:tcBorders>
            <w:shd w:val="clear" w:color="auto" w:fill="auto"/>
          </w:tcPr>
          <w:p w14:paraId="254F226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00FDE46D" w14:textId="77777777" w:rsidTr="005C6A56">
        <w:trPr>
          <w:cantSplit/>
          <w:tblHeader/>
        </w:trPr>
        <w:tc>
          <w:tcPr>
            <w:tcW w:w="1177" w:type="dxa"/>
            <w:tcBorders>
              <w:top w:val="nil"/>
              <w:left w:val="nil"/>
              <w:bottom w:val="nil"/>
              <w:right w:val="single" w:sz="4" w:space="0" w:color="auto"/>
            </w:tcBorders>
            <w:shd w:val="clear" w:color="auto" w:fill="auto"/>
          </w:tcPr>
          <w:p w14:paraId="18CE2701"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7BAFE9F"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BC6E884"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8D2BFC2"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8134AF9"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72FEF9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45</w:t>
            </w:r>
          </w:p>
        </w:tc>
        <w:tc>
          <w:tcPr>
            <w:tcW w:w="4757" w:type="dxa"/>
            <w:tcBorders>
              <w:top w:val="nil"/>
              <w:left w:val="single" w:sz="4" w:space="0" w:color="auto"/>
              <w:bottom w:val="nil"/>
              <w:right w:val="nil"/>
            </w:tcBorders>
            <w:shd w:val="clear" w:color="auto" w:fill="auto"/>
          </w:tcPr>
          <w:p w14:paraId="3507A2D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2FA1FEDC" w14:textId="77777777" w:rsidTr="005C6A56">
        <w:trPr>
          <w:cantSplit/>
          <w:tblHeader/>
        </w:trPr>
        <w:tc>
          <w:tcPr>
            <w:tcW w:w="1177" w:type="dxa"/>
            <w:tcBorders>
              <w:top w:val="nil"/>
              <w:left w:val="nil"/>
              <w:bottom w:val="nil"/>
              <w:right w:val="single" w:sz="4" w:space="0" w:color="auto"/>
            </w:tcBorders>
            <w:shd w:val="clear" w:color="auto" w:fill="auto"/>
          </w:tcPr>
          <w:p w14:paraId="2730DB6D"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85EB66C"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48919B4"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AABBCA9"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9716C4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F54EAC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46</w:t>
            </w:r>
          </w:p>
        </w:tc>
        <w:tc>
          <w:tcPr>
            <w:tcW w:w="4757" w:type="dxa"/>
            <w:tcBorders>
              <w:top w:val="nil"/>
              <w:left w:val="single" w:sz="4" w:space="0" w:color="auto"/>
              <w:bottom w:val="nil"/>
              <w:right w:val="nil"/>
            </w:tcBorders>
            <w:shd w:val="clear" w:color="auto" w:fill="auto"/>
          </w:tcPr>
          <w:p w14:paraId="17BFAEC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4830FE76" w14:textId="77777777" w:rsidTr="005C6A56">
        <w:trPr>
          <w:cantSplit/>
          <w:tblHeader/>
        </w:trPr>
        <w:tc>
          <w:tcPr>
            <w:tcW w:w="1177" w:type="dxa"/>
            <w:tcBorders>
              <w:top w:val="nil"/>
              <w:left w:val="nil"/>
              <w:bottom w:val="nil"/>
              <w:right w:val="single" w:sz="4" w:space="0" w:color="auto"/>
            </w:tcBorders>
            <w:shd w:val="clear" w:color="auto" w:fill="auto"/>
          </w:tcPr>
          <w:p w14:paraId="74BB1895"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8AB0417"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3C8B8DA"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6685C83"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CB1D4DA"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D3F58B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47</w:t>
            </w:r>
          </w:p>
        </w:tc>
        <w:tc>
          <w:tcPr>
            <w:tcW w:w="4757" w:type="dxa"/>
            <w:tcBorders>
              <w:top w:val="nil"/>
              <w:left w:val="single" w:sz="4" w:space="0" w:color="auto"/>
              <w:bottom w:val="nil"/>
              <w:right w:val="nil"/>
            </w:tcBorders>
            <w:shd w:val="clear" w:color="auto" w:fill="auto"/>
          </w:tcPr>
          <w:p w14:paraId="223AE35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47151" w:rsidRPr="005C6A56" w14:paraId="32BEC991" w14:textId="77777777" w:rsidTr="005C6A56">
        <w:trPr>
          <w:cantSplit/>
          <w:tblHeader/>
        </w:trPr>
        <w:tc>
          <w:tcPr>
            <w:tcW w:w="1177" w:type="dxa"/>
            <w:tcBorders>
              <w:top w:val="nil"/>
              <w:left w:val="nil"/>
              <w:bottom w:val="nil"/>
              <w:right w:val="single" w:sz="4" w:space="0" w:color="auto"/>
            </w:tcBorders>
            <w:shd w:val="clear" w:color="auto" w:fill="auto"/>
          </w:tcPr>
          <w:p w14:paraId="1A9EDDFF"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BB72D0B"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D47DBAF"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8C3967F"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27182BE"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7B18F7C" w14:textId="77777777" w:rsidR="00A47151" w:rsidRPr="005C6A56" w:rsidRDefault="00A47151">
            <w:pPr>
              <w:rPr>
                <w:rFonts w:ascii="Garamond" w:hAnsi="Garamond"/>
                <w:sz w:val="22"/>
                <w:szCs w:val="22"/>
                <w:lang w:val="nl-BE" w:eastAsia="en-US"/>
              </w:rPr>
            </w:pPr>
            <w:r w:rsidRPr="005C6A56">
              <w:rPr>
                <w:rFonts w:ascii="Garamond" w:hAnsi="Garamond"/>
                <w:sz w:val="22"/>
                <w:szCs w:val="22"/>
              </w:rPr>
              <w:t>53</w:t>
            </w:r>
          </w:p>
        </w:tc>
        <w:tc>
          <w:tcPr>
            <w:tcW w:w="4757" w:type="dxa"/>
            <w:tcBorders>
              <w:top w:val="nil"/>
              <w:left w:val="single" w:sz="4" w:space="0" w:color="auto"/>
              <w:bottom w:val="nil"/>
              <w:right w:val="nil"/>
            </w:tcBorders>
            <w:shd w:val="clear" w:color="auto" w:fill="auto"/>
          </w:tcPr>
          <w:p w14:paraId="01DA676F"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F37687" w:rsidRPr="005C6A56" w14:paraId="614B731D" w14:textId="77777777" w:rsidTr="005C6A56">
        <w:trPr>
          <w:cantSplit/>
          <w:tblHeader/>
        </w:trPr>
        <w:tc>
          <w:tcPr>
            <w:tcW w:w="1177" w:type="dxa"/>
            <w:tcBorders>
              <w:top w:val="nil"/>
              <w:left w:val="nil"/>
              <w:bottom w:val="nil"/>
              <w:right w:val="single" w:sz="4" w:space="0" w:color="auto"/>
            </w:tcBorders>
            <w:shd w:val="clear" w:color="auto" w:fill="auto"/>
          </w:tcPr>
          <w:p w14:paraId="5C479B04" w14:textId="77777777" w:rsidR="00F37687" w:rsidRPr="005C6A56" w:rsidRDefault="00F37687">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212C30B" w14:textId="77777777" w:rsidR="00F37687" w:rsidRPr="005C6A56" w:rsidRDefault="00F37687">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4D1479F" w14:textId="77777777" w:rsidR="00F37687" w:rsidRPr="005C6A56" w:rsidRDefault="00F37687">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BB59BAB" w14:textId="77777777" w:rsidR="00F37687" w:rsidRPr="005C6A56" w:rsidRDefault="00F37687">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121C119" w14:textId="77777777" w:rsidR="00F37687" w:rsidRPr="005C6A56" w:rsidRDefault="00F37687"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6F9849E" w14:textId="77777777" w:rsidR="00F37687" w:rsidRPr="005C6A56" w:rsidRDefault="00F37687">
            <w:pPr>
              <w:rPr>
                <w:rFonts w:ascii="Garamond" w:hAnsi="Garamond"/>
                <w:sz w:val="22"/>
                <w:szCs w:val="22"/>
              </w:rPr>
            </w:pPr>
            <w:r>
              <w:rPr>
                <w:rFonts w:ascii="Garamond" w:hAnsi="Garamond"/>
                <w:sz w:val="22"/>
                <w:szCs w:val="22"/>
              </w:rPr>
              <w:t>55</w:t>
            </w:r>
          </w:p>
        </w:tc>
        <w:tc>
          <w:tcPr>
            <w:tcW w:w="4757" w:type="dxa"/>
            <w:tcBorders>
              <w:top w:val="nil"/>
              <w:left w:val="single" w:sz="4" w:space="0" w:color="auto"/>
              <w:bottom w:val="nil"/>
              <w:right w:val="nil"/>
            </w:tcBorders>
            <w:shd w:val="clear" w:color="auto" w:fill="auto"/>
          </w:tcPr>
          <w:p w14:paraId="3D618581" w14:textId="77777777" w:rsidR="00F37687" w:rsidRPr="005C6A56" w:rsidRDefault="00F751F8">
            <w:pPr>
              <w:rPr>
                <w:rFonts w:ascii="Garamond" w:hAnsi="Garamond"/>
                <w:sz w:val="22"/>
                <w:szCs w:val="22"/>
                <w:lang w:val="nl-BE" w:eastAsia="en-US"/>
              </w:rPr>
            </w:pPr>
            <w:r w:rsidRPr="00F751F8">
              <w:rPr>
                <w:rFonts w:ascii="Garamond" w:hAnsi="Garamond"/>
                <w:sz w:val="22"/>
                <w:szCs w:val="22"/>
                <w:lang w:val="nl-BE" w:eastAsia="en-US"/>
              </w:rPr>
              <w:t>WE vrijwillig deeltijdse werknemers, werkzoekenden</w:t>
            </w:r>
          </w:p>
        </w:tc>
      </w:tr>
      <w:tr w:rsidR="00F37687" w:rsidRPr="005C6A56" w14:paraId="06E32699" w14:textId="77777777" w:rsidTr="005C6A56">
        <w:trPr>
          <w:cantSplit/>
          <w:tblHeader/>
        </w:trPr>
        <w:tc>
          <w:tcPr>
            <w:tcW w:w="1177" w:type="dxa"/>
            <w:tcBorders>
              <w:top w:val="nil"/>
              <w:left w:val="nil"/>
              <w:bottom w:val="nil"/>
              <w:right w:val="single" w:sz="4" w:space="0" w:color="auto"/>
            </w:tcBorders>
            <w:shd w:val="clear" w:color="auto" w:fill="auto"/>
          </w:tcPr>
          <w:p w14:paraId="268C03CB" w14:textId="77777777" w:rsidR="00F37687" w:rsidRPr="005C6A56" w:rsidRDefault="00F37687">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47A3792" w14:textId="77777777" w:rsidR="00F37687" w:rsidRPr="005C6A56" w:rsidRDefault="00F37687">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FB2B80D" w14:textId="77777777" w:rsidR="00F37687" w:rsidRPr="005C6A56" w:rsidRDefault="00F37687">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64BA6A9" w14:textId="77777777" w:rsidR="00F37687" w:rsidRPr="005C6A56" w:rsidRDefault="00F37687">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F45765D" w14:textId="77777777" w:rsidR="00F37687" w:rsidRPr="005C6A56" w:rsidRDefault="00F37687"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6DAA6E1" w14:textId="77777777" w:rsidR="00F37687" w:rsidRPr="005C6A56" w:rsidRDefault="00F37687">
            <w:pPr>
              <w:rPr>
                <w:rFonts w:ascii="Garamond" w:hAnsi="Garamond"/>
                <w:sz w:val="22"/>
                <w:szCs w:val="22"/>
              </w:rPr>
            </w:pPr>
            <w:r>
              <w:rPr>
                <w:rFonts w:ascii="Garamond" w:hAnsi="Garamond"/>
                <w:sz w:val="22"/>
                <w:szCs w:val="22"/>
              </w:rPr>
              <w:t>56</w:t>
            </w:r>
          </w:p>
        </w:tc>
        <w:tc>
          <w:tcPr>
            <w:tcW w:w="4757" w:type="dxa"/>
            <w:tcBorders>
              <w:top w:val="nil"/>
              <w:left w:val="single" w:sz="4" w:space="0" w:color="auto"/>
              <w:bottom w:val="nil"/>
              <w:right w:val="nil"/>
            </w:tcBorders>
            <w:shd w:val="clear" w:color="auto" w:fill="auto"/>
          </w:tcPr>
          <w:p w14:paraId="0D40B818" w14:textId="77777777" w:rsidR="00F37687" w:rsidRPr="005C6A56" w:rsidRDefault="00F751F8">
            <w:pPr>
              <w:rPr>
                <w:rFonts w:ascii="Garamond" w:hAnsi="Garamond"/>
                <w:sz w:val="22"/>
                <w:szCs w:val="22"/>
                <w:lang w:val="nl-BE" w:eastAsia="en-US"/>
              </w:rPr>
            </w:pPr>
            <w:r w:rsidRPr="00F751F8">
              <w:rPr>
                <w:rFonts w:ascii="Garamond" w:hAnsi="Garamond"/>
                <w:sz w:val="22"/>
                <w:szCs w:val="22"/>
                <w:lang w:val="nl-BE" w:eastAsia="en-US"/>
              </w:rPr>
              <w:t>WE vrijwillig deeltijdse werknemers, niet-werkzoekenden</w:t>
            </w:r>
          </w:p>
        </w:tc>
      </w:tr>
      <w:tr w:rsidR="00A47151" w:rsidRPr="005C6A56" w14:paraId="186D7167" w14:textId="77777777" w:rsidTr="005C6A56">
        <w:trPr>
          <w:cantSplit/>
          <w:tblHeader/>
        </w:trPr>
        <w:tc>
          <w:tcPr>
            <w:tcW w:w="1177" w:type="dxa"/>
            <w:tcBorders>
              <w:top w:val="nil"/>
              <w:left w:val="nil"/>
              <w:bottom w:val="nil"/>
              <w:right w:val="single" w:sz="4" w:space="0" w:color="auto"/>
            </w:tcBorders>
            <w:shd w:val="clear" w:color="auto" w:fill="auto"/>
          </w:tcPr>
          <w:p w14:paraId="534C5FB2"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4001EA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3A40712"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6AFE553"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4FD8C4C"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DFC361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97</w:t>
            </w:r>
          </w:p>
        </w:tc>
        <w:tc>
          <w:tcPr>
            <w:tcW w:w="4757" w:type="dxa"/>
            <w:tcBorders>
              <w:top w:val="nil"/>
              <w:left w:val="single" w:sz="4" w:space="0" w:color="auto"/>
              <w:bottom w:val="nil"/>
              <w:right w:val="nil"/>
            </w:tcBorders>
            <w:shd w:val="clear" w:color="auto" w:fill="auto"/>
          </w:tcPr>
          <w:p w14:paraId="7FB3310B"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47151" w:rsidRPr="005C6A56" w14:paraId="66C938A4" w14:textId="77777777" w:rsidTr="005C6A56">
        <w:trPr>
          <w:cantSplit/>
          <w:tblHeader/>
        </w:trPr>
        <w:tc>
          <w:tcPr>
            <w:tcW w:w="1177" w:type="dxa"/>
            <w:tcBorders>
              <w:top w:val="nil"/>
              <w:left w:val="nil"/>
              <w:bottom w:val="nil"/>
              <w:right w:val="single" w:sz="4" w:space="0" w:color="auto"/>
            </w:tcBorders>
            <w:shd w:val="clear" w:color="auto" w:fill="auto"/>
          </w:tcPr>
          <w:p w14:paraId="39A4406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D469969"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878389F"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720FFC2"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80080B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656615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98</w:t>
            </w:r>
          </w:p>
        </w:tc>
        <w:tc>
          <w:tcPr>
            <w:tcW w:w="4757" w:type="dxa"/>
            <w:tcBorders>
              <w:top w:val="nil"/>
              <w:left w:val="single" w:sz="4" w:space="0" w:color="auto"/>
              <w:bottom w:val="nil"/>
              <w:right w:val="nil"/>
            </w:tcBorders>
            <w:shd w:val="clear" w:color="auto" w:fill="auto"/>
          </w:tcPr>
          <w:p w14:paraId="5AE037CA" w14:textId="77777777" w:rsidR="00A47151" w:rsidRPr="005C6A56" w:rsidRDefault="00F77EA7">
            <w:pPr>
              <w:rPr>
                <w:rFonts w:ascii="Garamond" w:hAnsi="Garamond"/>
                <w:sz w:val="22"/>
                <w:szCs w:val="22"/>
                <w:lang w:val="nl-BE" w:eastAsia="en-US"/>
              </w:rPr>
            </w:pPr>
            <w:r w:rsidRPr="005C6A56">
              <w:rPr>
                <w:rFonts w:ascii="Garamond" w:hAnsi="Garamond"/>
                <w:sz w:val="22"/>
                <w:szCs w:val="22"/>
                <w:lang w:val="nl-BE" w:eastAsia="en-US"/>
              </w:rPr>
              <w:t>BP voltijds brugpensioen</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47151" w:rsidRPr="005C6A56" w14:paraId="6C161C64" w14:textId="77777777" w:rsidTr="005C6A56">
        <w:trPr>
          <w:cantSplit/>
          <w:tblHeader/>
        </w:trPr>
        <w:tc>
          <w:tcPr>
            <w:tcW w:w="1177" w:type="dxa"/>
            <w:tcBorders>
              <w:top w:val="nil"/>
              <w:left w:val="nil"/>
              <w:bottom w:val="nil"/>
              <w:right w:val="single" w:sz="4" w:space="0" w:color="auto"/>
            </w:tcBorders>
            <w:shd w:val="clear" w:color="auto" w:fill="auto"/>
          </w:tcPr>
          <w:p w14:paraId="508ED9DF"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349283D"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8997909"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2C5360C"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2B733DD"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94D866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99</w:t>
            </w:r>
          </w:p>
        </w:tc>
        <w:tc>
          <w:tcPr>
            <w:tcW w:w="4757" w:type="dxa"/>
            <w:tcBorders>
              <w:top w:val="nil"/>
              <w:left w:val="single" w:sz="4" w:space="0" w:color="auto"/>
              <w:bottom w:val="nil"/>
              <w:right w:val="nil"/>
            </w:tcBorders>
            <w:shd w:val="clear" w:color="auto" w:fill="auto"/>
          </w:tcPr>
          <w:p w14:paraId="0E2993C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BP halftijds brugpensioen</w:t>
            </w:r>
          </w:p>
        </w:tc>
      </w:tr>
      <w:tr w:rsidR="00A47151" w:rsidRPr="005C6A56" w14:paraId="1A2E1C7F" w14:textId="77777777" w:rsidTr="005C6A56">
        <w:trPr>
          <w:cantSplit/>
          <w:tblHeader/>
        </w:trPr>
        <w:tc>
          <w:tcPr>
            <w:tcW w:w="1177" w:type="dxa"/>
            <w:tcBorders>
              <w:top w:val="nil"/>
              <w:left w:val="nil"/>
              <w:bottom w:val="nil"/>
              <w:right w:val="single" w:sz="4" w:space="0" w:color="auto"/>
            </w:tcBorders>
            <w:shd w:val="clear" w:color="auto" w:fill="auto"/>
          </w:tcPr>
          <w:p w14:paraId="274C1AE5"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DB092B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9F85F6C"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871AB3E"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BC350C6"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EFEA17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200</w:t>
            </w:r>
          </w:p>
        </w:tc>
        <w:tc>
          <w:tcPr>
            <w:tcW w:w="4757" w:type="dxa"/>
            <w:tcBorders>
              <w:top w:val="nil"/>
              <w:left w:val="single" w:sz="4" w:space="0" w:color="auto"/>
              <w:bottom w:val="nil"/>
              <w:right w:val="nil"/>
            </w:tcBorders>
            <w:shd w:val="clear" w:color="auto" w:fill="auto"/>
          </w:tcPr>
          <w:p w14:paraId="1984E41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47151" w:rsidRPr="005C6A56" w14:paraId="56E145E3" w14:textId="77777777" w:rsidTr="005C6A56">
        <w:trPr>
          <w:cantSplit/>
          <w:tblHeader/>
        </w:trPr>
        <w:tc>
          <w:tcPr>
            <w:tcW w:w="1177" w:type="dxa"/>
            <w:tcBorders>
              <w:top w:val="nil"/>
              <w:left w:val="nil"/>
              <w:bottom w:val="nil"/>
              <w:right w:val="single" w:sz="4" w:space="0" w:color="auto"/>
            </w:tcBorders>
            <w:shd w:val="clear" w:color="auto" w:fill="auto"/>
          </w:tcPr>
          <w:p w14:paraId="7607F014"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9921518"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4400DDD"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860B074"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05E0B77"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2EA85FC"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201</w:t>
            </w:r>
          </w:p>
        </w:tc>
        <w:tc>
          <w:tcPr>
            <w:tcW w:w="4757" w:type="dxa"/>
            <w:tcBorders>
              <w:top w:val="nil"/>
              <w:left w:val="single" w:sz="4" w:space="0" w:color="auto"/>
              <w:bottom w:val="nil"/>
              <w:right w:val="nil"/>
            </w:tcBorders>
            <w:shd w:val="clear" w:color="auto" w:fill="auto"/>
          </w:tcPr>
          <w:p w14:paraId="6A22DF6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47151" w:rsidRPr="005C6A56" w14:paraId="1ACDF47D" w14:textId="77777777" w:rsidTr="005C6A56">
        <w:trPr>
          <w:cantSplit/>
          <w:tblHeader/>
        </w:trPr>
        <w:tc>
          <w:tcPr>
            <w:tcW w:w="1177" w:type="dxa"/>
            <w:tcBorders>
              <w:top w:val="nil"/>
              <w:left w:val="nil"/>
              <w:bottom w:val="nil"/>
              <w:right w:val="single" w:sz="4" w:space="0" w:color="auto"/>
            </w:tcBorders>
            <w:shd w:val="clear" w:color="auto" w:fill="auto"/>
          </w:tcPr>
          <w:p w14:paraId="1B42FCA5"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3E2FDFC"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636A7A7"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9CA9C4A"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CDAAEEE"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C75B77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202</w:t>
            </w:r>
          </w:p>
        </w:tc>
        <w:tc>
          <w:tcPr>
            <w:tcW w:w="4757" w:type="dxa"/>
            <w:tcBorders>
              <w:top w:val="nil"/>
              <w:left w:val="single" w:sz="4" w:space="0" w:color="auto"/>
              <w:bottom w:val="nil"/>
              <w:right w:val="nil"/>
            </w:tcBorders>
            <w:shd w:val="clear" w:color="auto" w:fill="auto"/>
          </w:tcPr>
          <w:p w14:paraId="4B0BB28F"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47151" w:rsidRPr="005C6A56" w14:paraId="0328E565" w14:textId="77777777" w:rsidTr="005C6A56">
        <w:trPr>
          <w:cantSplit/>
          <w:tblHeader/>
        </w:trPr>
        <w:tc>
          <w:tcPr>
            <w:tcW w:w="1177" w:type="dxa"/>
            <w:tcBorders>
              <w:top w:val="nil"/>
              <w:left w:val="nil"/>
              <w:bottom w:val="nil"/>
              <w:right w:val="single" w:sz="4" w:space="0" w:color="auto"/>
            </w:tcBorders>
            <w:shd w:val="clear" w:color="auto" w:fill="auto"/>
          </w:tcPr>
          <w:p w14:paraId="6A291F6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6A66A8A"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9520BD8"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B9D43E5"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B428DB8"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343AA6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204</w:t>
            </w:r>
          </w:p>
        </w:tc>
        <w:tc>
          <w:tcPr>
            <w:tcW w:w="4757" w:type="dxa"/>
            <w:tcBorders>
              <w:top w:val="nil"/>
              <w:left w:val="single" w:sz="4" w:space="0" w:color="auto"/>
              <w:bottom w:val="nil"/>
              <w:right w:val="nil"/>
            </w:tcBorders>
            <w:shd w:val="clear" w:color="auto" w:fill="auto"/>
          </w:tcPr>
          <w:p w14:paraId="55ED141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47151" w:rsidRPr="005C6A56" w14:paraId="5EA0DFAB" w14:textId="77777777" w:rsidTr="005C6A56">
        <w:trPr>
          <w:cantSplit/>
          <w:tblHeader/>
        </w:trPr>
        <w:tc>
          <w:tcPr>
            <w:tcW w:w="1177" w:type="dxa"/>
            <w:tcBorders>
              <w:top w:val="nil"/>
              <w:left w:val="nil"/>
              <w:bottom w:val="nil"/>
              <w:right w:val="single" w:sz="4" w:space="0" w:color="auto"/>
            </w:tcBorders>
            <w:shd w:val="clear" w:color="auto" w:fill="auto"/>
          </w:tcPr>
          <w:p w14:paraId="52F503CB"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C9F741E"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C36668F"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E09569D"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74C96A3"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03B974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205</w:t>
            </w:r>
          </w:p>
        </w:tc>
        <w:tc>
          <w:tcPr>
            <w:tcW w:w="4757" w:type="dxa"/>
            <w:tcBorders>
              <w:top w:val="nil"/>
              <w:left w:val="single" w:sz="4" w:space="0" w:color="auto"/>
              <w:bottom w:val="nil"/>
              <w:right w:val="nil"/>
            </w:tcBorders>
            <w:shd w:val="clear" w:color="auto" w:fill="auto"/>
          </w:tcPr>
          <w:p w14:paraId="29272AC7"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47151" w:rsidRPr="005C6A56" w14:paraId="43F5F8D4" w14:textId="77777777" w:rsidTr="005C6A56">
        <w:trPr>
          <w:cantSplit/>
          <w:tblHeader/>
        </w:trPr>
        <w:tc>
          <w:tcPr>
            <w:tcW w:w="1177" w:type="dxa"/>
            <w:tcBorders>
              <w:top w:val="nil"/>
              <w:left w:val="nil"/>
              <w:bottom w:val="nil"/>
              <w:right w:val="single" w:sz="4" w:space="0" w:color="auto"/>
            </w:tcBorders>
            <w:shd w:val="clear" w:color="auto" w:fill="auto"/>
          </w:tcPr>
          <w:p w14:paraId="5CB198FB"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446CAAC"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AD9FB21"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784083E"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F3CF18B"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00B0BC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206</w:t>
            </w:r>
          </w:p>
        </w:tc>
        <w:tc>
          <w:tcPr>
            <w:tcW w:w="4757" w:type="dxa"/>
            <w:tcBorders>
              <w:top w:val="nil"/>
              <w:left w:val="single" w:sz="4" w:space="0" w:color="auto"/>
              <w:bottom w:val="nil"/>
              <w:right w:val="nil"/>
            </w:tcBorders>
            <w:shd w:val="clear" w:color="auto" w:fill="auto"/>
          </w:tcPr>
          <w:p w14:paraId="32CED60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47151" w:rsidRPr="005C6A56" w14:paraId="33439337" w14:textId="77777777" w:rsidTr="005C6A56">
        <w:trPr>
          <w:cantSplit/>
          <w:tblHeader/>
        </w:trPr>
        <w:tc>
          <w:tcPr>
            <w:tcW w:w="1177" w:type="dxa"/>
            <w:tcBorders>
              <w:top w:val="nil"/>
              <w:left w:val="nil"/>
              <w:bottom w:val="nil"/>
              <w:right w:val="single" w:sz="4" w:space="0" w:color="auto"/>
            </w:tcBorders>
            <w:shd w:val="clear" w:color="auto" w:fill="auto"/>
          </w:tcPr>
          <w:p w14:paraId="4E57A38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3292299"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C211609"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C571191"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349A74B"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BA3A3E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208</w:t>
            </w:r>
          </w:p>
        </w:tc>
        <w:tc>
          <w:tcPr>
            <w:tcW w:w="4757" w:type="dxa"/>
            <w:tcBorders>
              <w:top w:val="nil"/>
              <w:left w:val="single" w:sz="4" w:space="0" w:color="auto"/>
              <w:bottom w:val="nil"/>
              <w:right w:val="nil"/>
            </w:tcBorders>
            <w:shd w:val="clear" w:color="auto" w:fill="auto"/>
          </w:tcPr>
          <w:p w14:paraId="0FD32BC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47151" w:rsidRPr="005C6A56" w14:paraId="3CAB49DC" w14:textId="77777777" w:rsidTr="005C6A56">
        <w:trPr>
          <w:cantSplit/>
          <w:tblHeader/>
        </w:trPr>
        <w:tc>
          <w:tcPr>
            <w:tcW w:w="1177" w:type="dxa"/>
            <w:tcBorders>
              <w:top w:val="nil"/>
              <w:left w:val="nil"/>
              <w:bottom w:val="nil"/>
              <w:right w:val="single" w:sz="4" w:space="0" w:color="auto"/>
            </w:tcBorders>
            <w:shd w:val="clear" w:color="auto" w:fill="auto"/>
          </w:tcPr>
          <w:p w14:paraId="42736C9D"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11A8F63"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2FBA653"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B28A46F"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138E77B"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F15132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209</w:t>
            </w:r>
          </w:p>
        </w:tc>
        <w:tc>
          <w:tcPr>
            <w:tcW w:w="4757" w:type="dxa"/>
            <w:tcBorders>
              <w:top w:val="nil"/>
              <w:left w:val="single" w:sz="4" w:space="0" w:color="auto"/>
              <w:bottom w:val="nil"/>
              <w:right w:val="nil"/>
            </w:tcBorders>
            <w:shd w:val="clear" w:color="auto" w:fill="auto"/>
          </w:tcPr>
          <w:p w14:paraId="668CA53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47151" w:rsidRPr="005C6A56" w14:paraId="025BB8F5" w14:textId="77777777" w:rsidTr="005C6A56">
        <w:trPr>
          <w:cantSplit/>
          <w:tblHeader/>
        </w:trPr>
        <w:tc>
          <w:tcPr>
            <w:tcW w:w="1177" w:type="dxa"/>
            <w:tcBorders>
              <w:top w:val="nil"/>
              <w:left w:val="nil"/>
              <w:bottom w:val="nil"/>
              <w:right w:val="single" w:sz="4" w:space="0" w:color="auto"/>
            </w:tcBorders>
            <w:shd w:val="clear" w:color="auto" w:fill="auto"/>
          </w:tcPr>
          <w:p w14:paraId="123D41B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30E8CDA"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03E67B3"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51D3C6F"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DA43248"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F29EAB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210</w:t>
            </w:r>
          </w:p>
        </w:tc>
        <w:tc>
          <w:tcPr>
            <w:tcW w:w="4757" w:type="dxa"/>
            <w:tcBorders>
              <w:top w:val="nil"/>
              <w:left w:val="single" w:sz="4" w:space="0" w:color="auto"/>
              <w:bottom w:val="nil"/>
              <w:right w:val="nil"/>
            </w:tcBorders>
            <w:shd w:val="clear" w:color="auto" w:fill="auto"/>
          </w:tcPr>
          <w:p w14:paraId="161D6FE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47151" w:rsidRPr="005C6A56" w14:paraId="5F322448" w14:textId="77777777" w:rsidTr="005C6A56">
        <w:trPr>
          <w:cantSplit/>
          <w:tblHeader/>
        </w:trPr>
        <w:tc>
          <w:tcPr>
            <w:tcW w:w="1177" w:type="dxa"/>
            <w:tcBorders>
              <w:top w:val="nil"/>
              <w:left w:val="nil"/>
              <w:bottom w:val="nil"/>
              <w:right w:val="single" w:sz="4" w:space="0" w:color="auto"/>
            </w:tcBorders>
            <w:shd w:val="clear" w:color="auto" w:fill="auto"/>
          </w:tcPr>
          <w:p w14:paraId="13D34B0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BF1EB9E"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AE8CCFC"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00CCF6A"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67DF6B1"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96DAE5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212</w:t>
            </w:r>
          </w:p>
        </w:tc>
        <w:tc>
          <w:tcPr>
            <w:tcW w:w="4757" w:type="dxa"/>
            <w:tcBorders>
              <w:top w:val="nil"/>
              <w:left w:val="single" w:sz="4" w:space="0" w:color="auto"/>
              <w:bottom w:val="nil"/>
              <w:right w:val="nil"/>
            </w:tcBorders>
            <w:shd w:val="clear" w:color="auto" w:fill="auto"/>
          </w:tcPr>
          <w:p w14:paraId="7FC5B80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47151" w:rsidRPr="005C6A56" w14:paraId="0BA269C6" w14:textId="77777777" w:rsidTr="005C6A56">
        <w:trPr>
          <w:cantSplit/>
          <w:tblHeader/>
        </w:trPr>
        <w:tc>
          <w:tcPr>
            <w:tcW w:w="1177" w:type="dxa"/>
            <w:tcBorders>
              <w:top w:val="nil"/>
              <w:left w:val="nil"/>
              <w:bottom w:val="nil"/>
              <w:right w:val="single" w:sz="4" w:space="0" w:color="auto"/>
            </w:tcBorders>
            <w:shd w:val="clear" w:color="auto" w:fill="auto"/>
          </w:tcPr>
          <w:p w14:paraId="21A6D778"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8A4CCFF"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559012C"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28EA0BE"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4B975DB"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9EB54C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213</w:t>
            </w:r>
          </w:p>
        </w:tc>
        <w:tc>
          <w:tcPr>
            <w:tcW w:w="4757" w:type="dxa"/>
            <w:tcBorders>
              <w:top w:val="nil"/>
              <w:left w:val="single" w:sz="4" w:space="0" w:color="auto"/>
              <w:bottom w:val="nil"/>
              <w:right w:val="nil"/>
            </w:tcBorders>
            <w:shd w:val="clear" w:color="auto" w:fill="auto"/>
          </w:tcPr>
          <w:p w14:paraId="2420712C"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47151" w:rsidRPr="005C6A56" w14:paraId="40A151EF" w14:textId="77777777" w:rsidTr="005C6A56">
        <w:trPr>
          <w:cantSplit/>
          <w:tblHeader/>
        </w:trPr>
        <w:tc>
          <w:tcPr>
            <w:tcW w:w="1177" w:type="dxa"/>
            <w:tcBorders>
              <w:top w:val="nil"/>
              <w:left w:val="nil"/>
              <w:bottom w:val="nil"/>
              <w:right w:val="single" w:sz="4" w:space="0" w:color="auto"/>
            </w:tcBorders>
            <w:shd w:val="clear" w:color="auto" w:fill="auto"/>
          </w:tcPr>
          <w:p w14:paraId="70C07AA9"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32EAC44"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09384BE"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6585746"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618E1A2"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394EF7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214</w:t>
            </w:r>
          </w:p>
        </w:tc>
        <w:tc>
          <w:tcPr>
            <w:tcW w:w="4757" w:type="dxa"/>
            <w:tcBorders>
              <w:top w:val="nil"/>
              <w:left w:val="single" w:sz="4" w:space="0" w:color="auto"/>
              <w:bottom w:val="nil"/>
              <w:right w:val="nil"/>
            </w:tcBorders>
            <w:shd w:val="clear" w:color="auto" w:fill="auto"/>
          </w:tcPr>
          <w:p w14:paraId="43B2E25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47151" w:rsidRPr="005C6A56" w14:paraId="5C637942" w14:textId="77777777" w:rsidTr="005C6A56">
        <w:trPr>
          <w:cantSplit/>
          <w:tblHeader/>
        </w:trPr>
        <w:tc>
          <w:tcPr>
            <w:tcW w:w="1177" w:type="dxa"/>
            <w:tcBorders>
              <w:top w:val="nil"/>
              <w:left w:val="nil"/>
              <w:bottom w:val="nil"/>
              <w:right w:val="single" w:sz="4" w:space="0" w:color="auto"/>
            </w:tcBorders>
            <w:shd w:val="clear" w:color="auto" w:fill="auto"/>
          </w:tcPr>
          <w:p w14:paraId="07D1181E"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B96E5A6"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6F51EB1"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4A76336"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495F293"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787B0B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216</w:t>
            </w:r>
          </w:p>
        </w:tc>
        <w:tc>
          <w:tcPr>
            <w:tcW w:w="4757" w:type="dxa"/>
            <w:tcBorders>
              <w:top w:val="nil"/>
              <w:left w:val="single" w:sz="4" w:space="0" w:color="auto"/>
              <w:bottom w:val="nil"/>
              <w:right w:val="nil"/>
            </w:tcBorders>
            <w:shd w:val="clear" w:color="auto" w:fill="auto"/>
          </w:tcPr>
          <w:p w14:paraId="7B9348F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47151" w:rsidRPr="005C6A56" w14:paraId="7EEC9FD3" w14:textId="77777777" w:rsidTr="005C6A56">
        <w:trPr>
          <w:cantSplit/>
          <w:tblHeader/>
        </w:trPr>
        <w:tc>
          <w:tcPr>
            <w:tcW w:w="1177" w:type="dxa"/>
            <w:tcBorders>
              <w:top w:val="nil"/>
              <w:left w:val="nil"/>
              <w:bottom w:val="nil"/>
              <w:right w:val="single" w:sz="4" w:space="0" w:color="auto"/>
            </w:tcBorders>
            <w:shd w:val="clear" w:color="auto" w:fill="auto"/>
          </w:tcPr>
          <w:p w14:paraId="6F2FBC1B"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5503D90"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2568A90"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D0E9A92"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44C87DE"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705054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217</w:t>
            </w:r>
          </w:p>
        </w:tc>
        <w:tc>
          <w:tcPr>
            <w:tcW w:w="4757" w:type="dxa"/>
            <w:tcBorders>
              <w:top w:val="nil"/>
              <w:left w:val="single" w:sz="4" w:space="0" w:color="auto"/>
              <w:bottom w:val="nil"/>
              <w:right w:val="nil"/>
            </w:tcBorders>
            <w:shd w:val="clear" w:color="auto" w:fill="auto"/>
          </w:tcPr>
          <w:p w14:paraId="66A9108B"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47151" w:rsidRPr="005C6A56" w14:paraId="18218264" w14:textId="77777777" w:rsidTr="005C6A56">
        <w:trPr>
          <w:cantSplit/>
          <w:tblHeader/>
        </w:trPr>
        <w:tc>
          <w:tcPr>
            <w:tcW w:w="1177" w:type="dxa"/>
            <w:tcBorders>
              <w:top w:val="nil"/>
              <w:left w:val="nil"/>
              <w:bottom w:val="nil"/>
              <w:right w:val="single" w:sz="4" w:space="0" w:color="auto"/>
            </w:tcBorders>
            <w:shd w:val="clear" w:color="auto" w:fill="auto"/>
          </w:tcPr>
          <w:p w14:paraId="56BC611B"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3E6219A"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EA3CDC9"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D1A84BD"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D63361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21E7B0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218</w:t>
            </w:r>
          </w:p>
        </w:tc>
        <w:tc>
          <w:tcPr>
            <w:tcW w:w="4757" w:type="dxa"/>
            <w:tcBorders>
              <w:top w:val="nil"/>
              <w:left w:val="single" w:sz="4" w:space="0" w:color="auto"/>
              <w:bottom w:val="nil"/>
              <w:right w:val="nil"/>
            </w:tcBorders>
            <w:shd w:val="clear" w:color="auto" w:fill="auto"/>
          </w:tcPr>
          <w:p w14:paraId="766191C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47151" w:rsidRPr="005C6A56" w14:paraId="3CB68727" w14:textId="77777777" w:rsidTr="005C6A56">
        <w:trPr>
          <w:cantSplit/>
          <w:tblHeader/>
        </w:trPr>
        <w:tc>
          <w:tcPr>
            <w:tcW w:w="1177" w:type="dxa"/>
            <w:tcBorders>
              <w:top w:val="nil"/>
              <w:left w:val="nil"/>
              <w:bottom w:val="nil"/>
              <w:right w:val="single" w:sz="4" w:space="0" w:color="auto"/>
            </w:tcBorders>
            <w:shd w:val="clear" w:color="auto" w:fill="auto"/>
          </w:tcPr>
          <w:p w14:paraId="5893F1BF"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EAE07CD"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56E0E07"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A1CF21E"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3813EFE"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05A64C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230</w:t>
            </w:r>
          </w:p>
        </w:tc>
        <w:tc>
          <w:tcPr>
            <w:tcW w:w="4757" w:type="dxa"/>
            <w:tcBorders>
              <w:top w:val="nil"/>
              <w:left w:val="single" w:sz="4" w:space="0" w:color="auto"/>
              <w:bottom w:val="nil"/>
              <w:right w:val="nil"/>
            </w:tcBorders>
            <w:shd w:val="clear" w:color="auto" w:fill="auto"/>
          </w:tcPr>
          <w:p w14:paraId="16D9CDB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in het kader van het tijdskrediet met recht op een uitkering</w:t>
            </w:r>
          </w:p>
        </w:tc>
      </w:tr>
      <w:tr w:rsidR="00A47151" w:rsidRPr="005C6A56" w14:paraId="37154DCE" w14:textId="77777777" w:rsidTr="005C6A56">
        <w:trPr>
          <w:cantSplit/>
          <w:tblHeader/>
        </w:trPr>
        <w:tc>
          <w:tcPr>
            <w:tcW w:w="1177" w:type="dxa"/>
            <w:tcBorders>
              <w:top w:val="nil"/>
              <w:left w:val="nil"/>
              <w:bottom w:val="nil"/>
              <w:right w:val="single" w:sz="4" w:space="0" w:color="auto"/>
            </w:tcBorders>
            <w:shd w:val="clear" w:color="auto" w:fill="auto"/>
          </w:tcPr>
          <w:p w14:paraId="416BC58D"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E8678A7"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7CF94FA"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19333C2"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7355366"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3CD333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231</w:t>
            </w:r>
          </w:p>
        </w:tc>
        <w:tc>
          <w:tcPr>
            <w:tcW w:w="4757" w:type="dxa"/>
            <w:tcBorders>
              <w:top w:val="nil"/>
              <w:left w:val="single" w:sz="4" w:space="0" w:color="auto"/>
              <w:bottom w:val="nil"/>
              <w:right w:val="nil"/>
            </w:tcBorders>
            <w:shd w:val="clear" w:color="auto" w:fill="auto"/>
          </w:tcPr>
          <w:p w14:paraId="3231AF0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&lt; 50 jaar met recht op een uitkering</w:t>
            </w:r>
          </w:p>
        </w:tc>
      </w:tr>
      <w:tr w:rsidR="00A47151" w:rsidRPr="005C6A56" w14:paraId="362C9FE7" w14:textId="77777777" w:rsidTr="005C6A56">
        <w:trPr>
          <w:cantSplit/>
          <w:tblHeader/>
        </w:trPr>
        <w:tc>
          <w:tcPr>
            <w:tcW w:w="1177" w:type="dxa"/>
            <w:tcBorders>
              <w:top w:val="nil"/>
              <w:left w:val="nil"/>
              <w:bottom w:val="nil"/>
              <w:right w:val="single" w:sz="4" w:space="0" w:color="auto"/>
            </w:tcBorders>
            <w:shd w:val="clear" w:color="auto" w:fill="auto"/>
          </w:tcPr>
          <w:p w14:paraId="4756A7A2"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269DCD9"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24A595C"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952E0CF"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B873C7F"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E2878B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232</w:t>
            </w:r>
          </w:p>
        </w:tc>
        <w:tc>
          <w:tcPr>
            <w:tcW w:w="4757" w:type="dxa"/>
            <w:tcBorders>
              <w:top w:val="nil"/>
              <w:left w:val="single" w:sz="4" w:space="0" w:color="auto"/>
              <w:bottom w:val="nil"/>
              <w:right w:val="nil"/>
            </w:tcBorders>
            <w:shd w:val="clear" w:color="auto" w:fill="auto"/>
          </w:tcPr>
          <w:p w14:paraId="51AB5D7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&gt; 49  jaar met recht op een uitkering</w:t>
            </w:r>
          </w:p>
        </w:tc>
      </w:tr>
      <w:tr w:rsidR="00A47151" w:rsidRPr="005C6A56" w14:paraId="3B4AC102" w14:textId="77777777" w:rsidTr="005C6A56">
        <w:trPr>
          <w:cantSplit/>
          <w:tblHeader/>
        </w:trPr>
        <w:tc>
          <w:tcPr>
            <w:tcW w:w="1177" w:type="dxa"/>
            <w:tcBorders>
              <w:top w:val="nil"/>
              <w:left w:val="nil"/>
              <w:bottom w:val="nil"/>
              <w:right w:val="single" w:sz="4" w:space="0" w:color="auto"/>
            </w:tcBorders>
            <w:shd w:val="clear" w:color="auto" w:fill="auto"/>
          </w:tcPr>
          <w:p w14:paraId="68FF3150"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113C67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EB0CAF9"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F6777D8"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F6D5497"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052E46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240</w:t>
            </w:r>
          </w:p>
        </w:tc>
        <w:tc>
          <w:tcPr>
            <w:tcW w:w="4757" w:type="dxa"/>
            <w:tcBorders>
              <w:top w:val="nil"/>
              <w:left w:val="single" w:sz="4" w:space="0" w:color="auto"/>
              <w:bottom w:val="nil"/>
              <w:right w:val="nil"/>
            </w:tcBorders>
            <w:shd w:val="clear" w:color="auto" w:fill="auto"/>
          </w:tcPr>
          <w:p w14:paraId="5710D1B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in het kader van het tijdskrediet met recht op een uitkering</w:t>
            </w:r>
          </w:p>
        </w:tc>
      </w:tr>
      <w:tr w:rsidR="00A47151" w:rsidRPr="005C6A56" w14:paraId="15524F2C" w14:textId="77777777" w:rsidTr="005C6A56">
        <w:trPr>
          <w:cantSplit/>
          <w:tblHeader/>
        </w:trPr>
        <w:tc>
          <w:tcPr>
            <w:tcW w:w="1177" w:type="dxa"/>
            <w:tcBorders>
              <w:top w:val="nil"/>
              <w:left w:val="nil"/>
              <w:bottom w:val="nil"/>
              <w:right w:val="single" w:sz="4" w:space="0" w:color="auto"/>
            </w:tcBorders>
            <w:shd w:val="clear" w:color="auto" w:fill="auto"/>
          </w:tcPr>
          <w:p w14:paraId="3DDB4DE8"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148918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802BBA1"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BE5116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DD9E826"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BABCF1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241</w:t>
            </w:r>
          </w:p>
        </w:tc>
        <w:tc>
          <w:tcPr>
            <w:tcW w:w="4757" w:type="dxa"/>
            <w:tcBorders>
              <w:top w:val="nil"/>
              <w:left w:val="single" w:sz="4" w:space="0" w:color="auto"/>
              <w:bottom w:val="nil"/>
              <w:right w:val="nil"/>
            </w:tcBorders>
            <w:shd w:val="clear" w:color="auto" w:fill="auto"/>
          </w:tcPr>
          <w:p w14:paraId="3933DA8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&lt; 50 jaar met recht op een uitkering</w:t>
            </w:r>
          </w:p>
        </w:tc>
      </w:tr>
      <w:tr w:rsidR="00A47151" w:rsidRPr="005C6A56" w14:paraId="7E1B68EF" w14:textId="77777777" w:rsidTr="005C6A56">
        <w:trPr>
          <w:cantSplit/>
          <w:tblHeader/>
        </w:trPr>
        <w:tc>
          <w:tcPr>
            <w:tcW w:w="1177" w:type="dxa"/>
            <w:tcBorders>
              <w:top w:val="nil"/>
              <w:left w:val="nil"/>
              <w:bottom w:val="nil"/>
              <w:right w:val="single" w:sz="4" w:space="0" w:color="auto"/>
            </w:tcBorders>
            <w:shd w:val="clear" w:color="auto" w:fill="auto"/>
          </w:tcPr>
          <w:p w14:paraId="11B40954"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2D693C9"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CF06FAB"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EF8D14E"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A828389"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BFD15A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242</w:t>
            </w:r>
          </w:p>
        </w:tc>
        <w:tc>
          <w:tcPr>
            <w:tcW w:w="4757" w:type="dxa"/>
            <w:tcBorders>
              <w:top w:val="nil"/>
              <w:left w:val="single" w:sz="4" w:space="0" w:color="auto"/>
              <w:bottom w:val="nil"/>
              <w:right w:val="nil"/>
            </w:tcBorders>
            <w:shd w:val="clear" w:color="auto" w:fill="auto"/>
          </w:tcPr>
          <w:p w14:paraId="1735982B"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&gt; 49 jaar met recht op een uitkering</w:t>
            </w:r>
          </w:p>
        </w:tc>
      </w:tr>
      <w:tr w:rsidR="00A47151" w:rsidRPr="005C6A56" w14:paraId="0A3A8030" w14:textId="77777777" w:rsidTr="005C6A56">
        <w:trPr>
          <w:cantSplit/>
          <w:tblHeader/>
        </w:trPr>
        <w:tc>
          <w:tcPr>
            <w:tcW w:w="1177" w:type="dxa"/>
            <w:tcBorders>
              <w:top w:val="nil"/>
              <w:left w:val="nil"/>
              <w:bottom w:val="nil"/>
              <w:right w:val="single" w:sz="4" w:space="0" w:color="auto"/>
            </w:tcBorders>
            <w:shd w:val="clear" w:color="auto" w:fill="auto"/>
          </w:tcPr>
          <w:p w14:paraId="7C95855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F28753B"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E261534"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6082B48"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2713641"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C3B584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251</w:t>
            </w:r>
          </w:p>
        </w:tc>
        <w:tc>
          <w:tcPr>
            <w:tcW w:w="4757" w:type="dxa"/>
            <w:tcBorders>
              <w:top w:val="nil"/>
              <w:left w:val="single" w:sz="4" w:space="0" w:color="auto"/>
              <w:bottom w:val="nil"/>
              <w:right w:val="nil"/>
            </w:tcBorders>
            <w:shd w:val="clear" w:color="auto" w:fill="auto"/>
          </w:tcPr>
          <w:p w14:paraId="0BB718A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Crisistijdskrediet, vermindering van prestaties, &lt; 50j</w:t>
            </w:r>
          </w:p>
        </w:tc>
      </w:tr>
      <w:tr w:rsidR="00A47151" w:rsidRPr="005C6A56" w14:paraId="3C78D344" w14:textId="77777777" w:rsidTr="005C6A56">
        <w:trPr>
          <w:cantSplit/>
          <w:tblHeader/>
        </w:trPr>
        <w:tc>
          <w:tcPr>
            <w:tcW w:w="1177" w:type="dxa"/>
            <w:tcBorders>
              <w:top w:val="nil"/>
              <w:left w:val="nil"/>
              <w:bottom w:val="nil"/>
              <w:right w:val="single" w:sz="4" w:space="0" w:color="auto"/>
            </w:tcBorders>
            <w:shd w:val="clear" w:color="auto" w:fill="auto"/>
          </w:tcPr>
          <w:p w14:paraId="01547507"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01A3AE0"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9517919"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59F6B45"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FE2F438"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0BFE8B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252</w:t>
            </w:r>
          </w:p>
        </w:tc>
        <w:tc>
          <w:tcPr>
            <w:tcW w:w="4757" w:type="dxa"/>
            <w:tcBorders>
              <w:top w:val="nil"/>
              <w:left w:val="single" w:sz="4" w:space="0" w:color="auto"/>
              <w:bottom w:val="nil"/>
              <w:right w:val="nil"/>
            </w:tcBorders>
            <w:shd w:val="clear" w:color="auto" w:fill="auto"/>
          </w:tcPr>
          <w:p w14:paraId="5D4F0B7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Crisistijdskrediet, vermindering van prestaties, vanaf 50j</w:t>
            </w:r>
          </w:p>
        </w:tc>
      </w:tr>
      <w:tr w:rsidR="00A47151" w:rsidRPr="005C6A56" w14:paraId="5C466388" w14:textId="77777777" w:rsidTr="005C6A56">
        <w:trPr>
          <w:cantSplit/>
          <w:tblHeader/>
        </w:trPr>
        <w:tc>
          <w:tcPr>
            <w:tcW w:w="1177" w:type="dxa"/>
            <w:tcBorders>
              <w:top w:val="nil"/>
              <w:left w:val="nil"/>
              <w:bottom w:val="nil"/>
              <w:right w:val="single" w:sz="4" w:space="0" w:color="auto"/>
            </w:tcBorders>
            <w:shd w:val="clear" w:color="auto" w:fill="auto"/>
          </w:tcPr>
          <w:p w14:paraId="024DABA0"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8BDDD6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6E2E4A7"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96AA25F"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AE41032"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A4E2767"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360</w:t>
            </w:r>
          </w:p>
        </w:tc>
        <w:tc>
          <w:tcPr>
            <w:tcW w:w="4757" w:type="dxa"/>
            <w:tcBorders>
              <w:top w:val="nil"/>
              <w:left w:val="single" w:sz="4" w:space="0" w:color="auto"/>
              <w:bottom w:val="nil"/>
              <w:right w:val="nil"/>
            </w:tcBorders>
            <w:shd w:val="clear" w:color="auto" w:fill="auto"/>
            <w:vAlign w:val="center"/>
          </w:tcPr>
          <w:p w14:paraId="034A8113" w14:textId="77777777" w:rsidR="00A47151" w:rsidRPr="005C6A56" w:rsidRDefault="00F77EA7">
            <w:pPr>
              <w:rPr>
                <w:rFonts w:ascii="Garamond" w:hAnsi="Garamond"/>
                <w:sz w:val="22"/>
                <w:szCs w:val="22"/>
                <w:lang w:eastAsia="en-US"/>
              </w:rPr>
            </w:pPr>
            <w:proofErr w:type="spellStart"/>
            <w:r w:rsidRPr="005C6A56">
              <w:rPr>
                <w:rFonts w:ascii="Garamond" w:hAnsi="Garamond"/>
                <w:sz w:val="22"/>
                <w:szCs w:val="22"/>
                <w:lang w:eastAsia="en-US"/>
              </w:rPr>
              <w:t>conv</w:t>
            </w:r>
            <w:proofErr w:type="spellEnd"/>
            <w:r w:rsidRPr="005C6A56">
              <w:rPr>
                <w:rFonts w:ascii="Garamond" w:hAnsi="Garamond"/>
                <w:sz w:val="22"/>
                <w:szCs w:val="22"/>
                <w:lang w:eastAsia="en-US"/>
              </w:rPr>
              <w:t>. brugpensioen, voltijdse werknemer, niet werkzoekend</w:t>
            </w:r>
            <w:r>
              <w:rPr>
                <w:rFonts w:ascii="Garamond" w:hAnsi="Garamond"/>
                <w:sz w:val="22"/>
                <w:szCs w:val="22"/>
                <w:lang w:eastAsia="en-US"/>
              </w:rPr>
              <w:t xml:space="preserve"> (voor 2012) / </w:t>
            </w:r>
            <w:r w:rsidRPr="003203DC">
              <w:rPr>
                <w:rFonts w:ascii="Garamond" w:hAnsi="Garamond"/>
                <w:sz w:val="22"/>
                <w:szCs w:val="22"/>
                <w:lang w:eastAsia="en-US"/>
              </w:rPr>
              <w:t>BP werkloosheid met bedrijfstoeslag, niet-werkzoekend (vanaf 2012)</w:t>
            </w:r>
          </w:p>
        </w:tc>
      </w:tr>
      <w:tr w:rsidR="00A47151" w:rsidRPr="005C6A56" w14:paraId="5CD0B781" w14:textId="77777777" w:rsidTr="005C6A56">
        <w:trPr>
          <w:cantSplit/>
          <w:tblHeader/>
        </w:trPr>
        <w:tc>
          <w:tcPr>
            <w:tcW w:w="1177" w:type="dxa"/>
            <w:tcBorders>
              <w:top w:val="nil"/>
              <w:left w:val="nil"/>
              <w:bottom w:val="nil"/>
              <w:right w:val="single" w:sz="4" w:space="0" w:color="auto"/>
            </w:tcBorders>
            <w:shd w:val="clear" w:color="auto" w:fill="auto"/>
          </w:tcPr>
          <w:p w14:paraId="13654A0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FD4BA9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F061AFB"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845BB8A"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6388B5B"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246DD07"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361</w:t>
            </w:r>
          </w:p>
        </w:tc>
        <w:tc>
          <w:tcPr>
            <w:tcW w:w="4757" w:type="dxa"/>
            <w:tcBorders>
              <w:top w:val="nil"/>
              <w:left w:val="single" w:sz="4" w:space="0" w:color="auto"/>
              <w:bottom w:val="nil"/>
              <w:right w:val="nil"/>
            </w:tcBorders>
            <w:shd w:val="clear" w:color="auto" w:fill="auto"/>
            <w:vAlign w:val="center"/>
          </w:tcPr>
          <w:p w14:paraId="539A2D82" w14:textId="77777777" w:rsidR="00A47151" w:rsidRPr="005C6A56" w:rsidRDefault="00F77EA7">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5D48BE">
              <w:rPr>
                <w:rFonts w:ascii="Garamond" w:hAnsi="Garamond"/>
                <w:sz w:val="22"/>
                <w:szCs w:val="22"/>
                <w:lang w:val="nl-BE" w:eastAsia="en-US"/>
              </w:rPr>
              <w:t xml:space="preserve"> </w:t>
            </w:r>
            <w:r w:rsidRPr="003203DC">
              <w:rPr>
                <w:rFonts w:ascii="Garamond" w:hAnsi="Garamond"/>
                <w:sz w:val="22"/>
                <w:szCs w:val="22"/>
                <w:lang w:val="nl-BE" w:eastAsia="en-US"/>
              </w:rPr>
              <w:t>werkzoekend, voltijds (vanaf 2012)</w:t>
            </w:r>
          </w:p>
        </w:tc>
      </w:tr>
      <w:tr w:rsidR="00A47151" w:rsidRPr="005C6A56" w14:paraId="743B27F0" w14:textId="77777777" w:rsidTr="005C6A56">
        <w:trPr>
          <w:cantSplit/>
          <w:tblHeader/>
        </w:trPr>
        <w:tc>
          <w:tcPr>
            <w:tcW w:w="1177" w:type="dxa"/>
            <w:tcBorders>
              <w:top w:val="nil"/>
              <w:left w:val="nil"/>
              <w:bottom w:val="nil"/>
              <w:right w:val="single" w:sz="4" w:space="0" w:color="auto"/>
            </w:tcBorders>
            <w:shd w:val="clear" w:color="auto" w:fill="auto"/>
          </w:tcPr>
          <w:p w14:paraId="4E1CC38D"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086E37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1D0637C"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2854213"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D4484F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8AD6B5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370</w:t>
            </w:r>
          </w:p>
        </w:tc>
        <w:tc>
          <w:tcPr>
            <w:tcW w:w="4757" w:type="dxa"/>
            <w:tcBorders>
              <w:top w:val="nil"/>
              <w:left w:val="single" w:sz="4" w:space="0" w:color="auto"/>
              <w:bottom w:val="nil"/>
              <w:right w:val="nil"/>
            </w:tcBorders>
            <w:shd w:val="clear" w:color="auto" w:fill="auto"/>
          </w:tcPr>
          <w:p w14:paraId="0FFCE71E" w14:textId="77777777" w:rsidR="00A47151" w:rsidRPr="005C6A56" w:rsidRDefault="00F77EA7">
            <w:pPr>
              <w:rPr>
                <w:rFonts w:ascii="Garamond" w:hAnsi="Garamond"/>
                <w:sz w:val="22"/>
                <w:szCs w:val="22"/>
                <w:lang w:val="nl-BE" w:eastAsia="en-US"/>
              </w:rPr>
            </w:pPr>
            <w:proofErr w:type="spellStart"/>
            <w:r w:rsidRPr="005C6A56">
              <w:rPr>
                <w:rFonts w:ascii="Garamond" w:hAnsi="Garamond"/>
                <w:sz w:val="22"/>
                <w:szCs w:val="22"/>
                <w:lang w:val="nl-BE" w:eastAsia="en-US"/>
              </w:rPr>
              <w:t>conv</w:t>
            </w:r>
            <w:proofErr w:type="spellEnd"/>
            <w:r w:rsidRPr="005C6A56">
              <w:rPr>
                <w:rFonts w:ascii="Garamond" w:hAnsi="Garamond"/>
                <w:sz w:val="22"/>
                <w:szCs w:val="22"/>
                <w:lang w:val="nl-BE" w:eastAsia="en-US"/>
              </w:rPr>
              <w:t>. brugpensioen, vrijwillig deeltijdse werknemer, niet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47151" w:rsidRPr="005C6A56" w14:paraId="24A08F73" w14:textId="77777777" w:rsidTr="005C6A56">
        <w:trPr>
          <w:cantSplit/>
          <w:tblHeader/>
        </w:trPr>
        <w:tc>
          <w:tcPr>
            <w:tcW w:w="1177" w:type="dxa"/>
            <w:tcBorders>
              <w:top w:val="nil"/>
              <w:left w:val="nil"/>
              <w:bottom w:val="nil"/>
              <w:right w:val="single" w:sz="4" w:space="0" w:color="auto"/>
            </w:tcBorders>
            <w:shd w:val="clear" w:color="auto" w:fill="auto"/>
          </w:tcPr>
          <w:p w14:paraId="1C780B50"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456CFE8"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172DAEF"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E45F2FE"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C87D0E5"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16593C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371</w:t>
            </w:r>
          </w:p>
        </w:tc>
        <w:tc>
          <w:tcPr>
            <w:tcW w:w="4757" w:type="dxa"/>
            <w:tcBorders>
              <w:top w:val="nil"/>
              <w:left w:val="single" w:sz="4" w:space="0" w:color="auto"/>
              <w:bottom w:val="nil"/>
              <w:right w:val="nil"/>
            </w:tcBorders>
            <w:shd w:val="clear" w:color="auto" w:fill="auto"/>
          </w:tcPr>
          <w:p w14:paraId="50E2B758" w14:textId="77777777" w:rsidR="00A47151" w:rsidRPr="005C6A56" w:rsidRDefault="00F77EA7">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5D48BE">
              <w:rPr>
                <w:rFonts w:ascii="Garamond" w:hAnsi="Garamond"/>
                <w:sz w:val="22"/>
                <w:szCs w:val="22"/>
                <w:lang w:val="nl-BE" w:eastAsia="en-US"/>
              </w:rPr>
              <w:t xml:space="preserve"> </w:t>
            </w:r>
            <w:r w:rsidRPr="003203DC">
              <w:rPr>
                <w:rFonts w:ascii="Garamond" w:hAnsi="Garamond"/>
                <w:sz w:val="22"/>
                <w:szCs w:val="22"/>
                <w:lang w:val="nl-BE" w:eastAsia="en-US"/>
              </w:rPr>
              <w:t>werkzoekend, vrijwillig deeltijds (vanaf 2012)</w:t>
            </w:r>
          </w:p>
        </w:tc>
      </w:tr>
      <w:tr w:rsidR="001F3C96" w:rsidRPr="005C6A56" w14:paraId="3DDC8FC1" w14:textId="77777777" w:rsidTr="00681DBF">
        <w:trPr>
          <w:cantSplit/>
          <w:tblHeader/>
        </w:trPr>
        <w:tc>
          <w:tcPr>
            <w:tcW w:w="1177" w:type="dxa"/>
            <w:tcBorders>
              <w:top w:val="nil"/>
              <w:left w:val="nil"/>
              <w:bottom w:val="nil"/>
              <w:right w:val="single" w:sz="4" w:space="0" w:color="auto"/>
            </w:tcBorders>
            <w:shd w:val="clear" w:color="auto" w:fill="auto"/>
          </w:tcPr>
          <w:p w14:paraId="5E602D2D"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AB1EE31"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70B9549"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26ACFEF"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6B7E96E"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882E020" w14:textId="18516056"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1301</w:t>
            </w:r>
          </w:p>
        </w:tc>
        <w:tc>
          <w:tcPr>
            <w:tcW w:w="4757" w:type="dxa"/>
            <w:tcBorders>
              <w:top w:val="nil"/>
              <w:left w:val="single" w:sz="4" w:space="0" w:color="auto"/>
              <w:bottom w:val="nil"/>
              <w:right w:val="nil"/>
            </w:tcBorders>
            <w:shd w:val="clear" w:color="auto" w:fill="auto"/>
            <w:vAlign w:val="center"/>
          </w:tcPr>
          <w:p w14:paraId="5FDD0A2F" w14:textId="04E97992"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ouderschapsverlof – volledige loopbaanonderbreking</w:t>
            </w:r>
          </w:p>
        </w:tc>
      </w:tr>
      <w:tr w:rsidR="001F3C96" w:rsidRPr="005C6A56" w14:paraId="6B2B89F6" w14:textId="77777777" w:rsidTr="00681DBF">
        <w:trPr>
          <w:cantSplit/>
          <w:tblHeader/>
        </w:trPr>
        <w:tc>
          <w:tcPr>
            <w:tcW w:w="1177" w:type="dxa"/>
            <w:tcBorders>
              <w:top w:val="nil"/>
              <w:left w:val="nil"/>
              <w:bottom w:val="nil"/>
              <w:right w:val="single" w:sz="4" w:space="0" w:color="auto"/>
            </w:tcBorders>
            <w:shd w:val="clear" w:color="auto" w:fill="auto"/>
          </w:tcPr>
          <w:p w14:paraId="232E772B"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89E5FA6"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EC83187"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120FA28"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929C2F2"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228A5C3" w14:textId="0BE97D9B"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1302</w:t>
            </w:r>
          </w:p>
        </w:tc>
        <w:tc>
          <w:tcPr>
            <w:tcW w:w="4757" w:type="dxa"/>
            <w:tcBorders>
              <w:top w:val="nil"/>
              <w:left w:val="single" w:sz="4" w:space="0" w:color="auto"/>
              <w:bottom w:val="nil"/>
              <w:right w:val="nil"/>
            </w:tcBorders>
            <w:shd w:val="clear" w:color="auto" w:fill="auto"/>
            <w:vAlign w:val="center"/>
          </w:tcPr>
          <w:p w14:paraId="4C6C209A" w14:textId="17845331"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palliatieve zorgen– volledige loopbaanonderbreking</w:t>
            </w:r>
          </w:p>
        </w:tc>
      </w:tr>
      <w:tr w:rsidR="001F3C96" w:rsidRPr="005C6A56" w14:paraId="6D69F830" w14:textId="77777777" w:rsidTr="00681DBF">
        <w:trPr>
          <w:cantSplit/>
          <w:tblHeader/>
        </w:trPr>
        <w:tc>
          <w:tcPr>
            <w:tcW w:w="1177" w:type="dxa"/>
            <w:tcBorders>
              <w:top w:val="nil"/>
              <w:left w:val="nil"/>
              <w:bottom w:val="nil"/>
              <w:right w:val="single" w:sz="4" w:space="0" w:color="auto"/>
            </w:tcBorders>
            <w:shd w:val="clear" w:color="auto" w:fill="auto"/>
          </w:tcPr>
          <w:p w14:paraId="768DF1C0"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E803D39"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8B991E4"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21EBE07"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06D0974"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2108B19" w14:textId="4A7834E6"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1303</w:t>
            </w:r>
          </w:p>
        </w:tc>
        <w:tc>
          <w:tcPr>
            <w:tcW w:w="4757" w:type="dxa"/>
            <w:tcBorders>
              <w:top w:val="nil"/>
              <w:left w:val="single" w:sz="4" w:space="0" w:color="auto"/>
              <w:bottom w:val="nil"/>
              <w:right w:val="nil"/>
            </w:tcBorders>
            <w:shd w:val="clear" w:color="auto" w:fill="auto"/>
            <w:vAlign w:val="center"/>
          </w:tcPr>
          <w:p w14:paraId="4FB4FD65" w14:textId="00923AF1"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medische bijstand– volledige loopbaanonderbreking</w:t>
            </w:r>
          </w:p>
        </w:tc>
      </w:tr>
      <w:tr w:rsidR="001F3C96" w:rsidRPr="005C6A56" w14:paraId="3CD247C9" w14:textId="77777777" w:rsidTr="00681DBF">
        <w:trPr>
          <w:cantSplit/>
          <w:tblHeader/>
        </w:trPr>
        <w:tc>
          <w:tcPr>
            <w:tcW w:w="1177" w:type="dxa"/>
            <w:tcBorders>
              <w:top w:val="nil"/>
              <w:left w:val="nil"/>
              <w:bottom w:val="nil"/>
              <w:right w:val="single" w:sz="4" w:space="0" w:color="auto"/>
            </w:tcBorders>
            <w:shd w:val="clear" w:color="auto" w:fill="auto"/>
          </w:tcPr>
          <w:p w14:paraId="0A2732D4"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CD5A318"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ADE8C69"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6BD76EE"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D8859AF"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2E56485" w14:textId="04EBEBCC"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1304</w:t>
            </w:r>
          </w:p>
        </w:tc>
        <w:tc>
          <w:tcPr>
            <w:tcW w:w="4757" w:type="dxa"/>
            <w:tcBorders>
              <w:top w:val="nil"/>
              <w:left w:val="single" w:sz="4" w:space="0" w:color="auto"/>
              <w:bottom w:val="nil"/>
              <w:right w:val="nil"/>
            </w:tcBorders>
            <w:shd w:val="clear" w:color="auto" w:fill="auto"/>
            <w:vAlign w:val="center"/>
          </w:tcPr>
          <w:p w14:paraId="254E02E8" w14:textId="69C1A615"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mantelzorg– volledige loopbaanonderbreking</w:t>
            </w:r>
          </w:p>
        </w:tc>
      </w:tr>
      <w:tr w:rsidR="001F3C96" w:rsidRPr="005C6A56" w14:paraId="5664F160" w14:textId="77777777" w:rsidTr="00681DBF">
        <w:trPr>
          <w:cantSplit/>
          <w:tblHeader/>
        </w:trPr>
        <w:tc>
          <w:tcPr>
            <w:tcW w:w="1177" w:type="dxa"/>
            <w:tcBorders>
              <w:top w:val="nil"/>
              <w:left w:val="nil"/>
              <w:bottom w:val="nil"/>
              <w:right w:val="single" w:sz="4" w:space="0" w:color="auto"/>
            </w:tcBorders>
            <w:shd w:val="clear" w:color="auto" w:fill="auto"/>
          </w:tcPr>
          <w:p w14:paraId="4C5BF2AD"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E79AD63"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CFDA74D"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A080406"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08F25DC"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EAC2DED" w14:textId="450D6913"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2301</w:t>
            </w:r>
          </w:p>
        </w:tc>
        <w:tc>
          <w:tcPr>
            <w:tcW w:w="4757" w:type="dxa"/>
            <w:tcBorders>
              <w:top w:val="nil"/>
              <w:left w:val="single" w:sz="4" w:space="0" w:color="auto"/>
              <w:bottom w:val="nil"/>
              <w:right w:val="nil"/>
            </w:tcBorders>
            <w:shd w:val="clear" w:color="auto" w:fill="auto"/>
            <w:vAlign w:val="center"/>
          </w:tcPr>
          <w:p w14:paraId="2E6AE877" w14:textId="3977E425"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ouderschapsverlof – gedeeltelijke loopbaanonderbreking</w:t>
            </w:r>
          </w:p>
        </w:tc>
      </w:tr>
      <w:tr w:rsidR="001F3C96" w:rsidRPr="005C6A56" w14:paraId="4ED99AA1" w14:textId="77777777" w:rsidTr="00681DBF">
        <w:trPr>
          <w:cantSplit/>
          <w:tblHeader/>
        </w:trPr>
        <w:tc>
          <w:tcPr>
            <w:tcW w:w="1177" w:type="dxa"/>
            <w:tcBorders>
              <w:top w:val="nil"/>
              <w:left w:val="nil"/>
              <w:bottom w:val="nil"/>
              <w:right w:val="single" w:sz="4" w:space="0" w:color="auto"/>
            </w:tcBorders>
            <w:shd w:val="clear" w:color="auto" w:fill="auto"/>
          </w:tcPr>
          <w:p w14:paraId="0AA01421"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A30F5C1"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350B6B2"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A7D8C60"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D7F242E"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19BD95F" w14:textId="47782DBE"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2302</w:t>
            </w:r>
          </w:p>
        </w:tc>
        <w:tc>
          <w:tcPr>
            <w:tcW w:w="4757" w:type="dxa"/>
            <w:tcBorders>
              <w:top w:val="nil"/>
              <w:left w:val="single" w:sz="4" w:space="0" w:color="auto"/>
              <w:bottom w:val="nil"/>
              <w:right w:val="nil"/>
            </w:tcBorders>
            <w:shd w:val="clear" w:color="auto" w:fill="auto"/>
            <w:vAlign w:val="center"/>
          </w:tcPr>
          <w:p w14:paraId="72EED120" w14:textId="687FA4BE"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palliatieve zorgen– gedeeltelijke loopbaanonderbreking</w:t>
            </w:r>
          </w:p>
        </w:tc>
      </w:tr>
      <w:tr w:rsidR="001F3C96" w:rsidRPr="005C6A56" w14:paraId="10AC2CE1" w14:textId="77777777" w:rsidTr="00681DBF">
        <w:trPr>
          <w:cantSplit/>
          <w:tblHeader/>
        </w:trPr>
        <w:tc>
          <w:tcPr>
            <w:tcW w:w="1177" w:type="dxa"/>
            <w:tcBorders>
              <w:top w:val="nil"/>
              <w:left w:val="nil"/>
              <w:bottom w:val="nil"/>
              <w:right w:val="single" w:sz="4" w:space="0" w:color="auto"/>
            </w:tcBorders>
            <w:shd w:val="clear" w:color="auto" w:fill="auto"/>
          </w:tcPr>
          <w:p w14:paraId="30F53C7E"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B1E7362"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A3D469F"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BCB41AA"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FA2F2EB"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94E0B3F" w14:textId="03DFFB3F"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2303</w:t>
            </w:r>
          </w:p>
        </w:tc>
        <w:tc>
          <w:tcPr>
            <w:tcW w:w="4757" w:type="dxa"/>
            <w:tcBorders>
              <w:top w:val="nil"/>
              <w:left w:val="single" w:sz="4" w:space="0" w:color="auto"/>
              <w:bottom w:val="nil"/>
              <w:right w:val="nil"/>
            </w:tcBorders>
            <w:shd w:val="clear" w:color="auto" w:fill="auto"/>
            <w:vAlign w:val="center"/>
          </w:tcPr>
          <w:p w14:paraId="02123C9E" w14:textId="42B65AC8"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medische bijstand– gedeeltelijke loopbaanonderbreking</w:t>
            </w:r>
          </w:p>
        </w:tc>
      </w:tr>
      <w:tr w:rsidR="001F3C96" w:rsidRPr="005C6A56" w14:paraId="00023CC2" w14:textId="77777777" w:rsidTr="00681DBF">
        <w:trPr>
          <w:cantSplit/>
          <w:tblHeader/>
        </w:trPr>
        <w:tc>
          <w:tcPr>
            <w:tcW w:w="1177" w:type="dxa"/>
            <w:tcBorders>
              <w:top w:val="nil"/>
              <w:left w:val="nil"/>
              <w:bottom w:val="nil"/>
              <w:right w:val="single" w:sz="4" w:space="0" w:color="auto"/>
            </w:tcBorders>
            <w:shd w:val="clear" w:color="auto" w:fill="auto"/>
          </w:tcPr>
          <w:p w14:paraId="0EE858FC"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2AA7625"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0831E90"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1387234"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D81F0FD"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D06C0F3" w14:textId="68C57BA7"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2304</w:t>
            </w:r>
          </w:p>
        </w:tc>
        <w:tc>
          <w:tcPr>
            <w:tcW w:w="4757" w:type="dxa"/>
            <w:tcBorders>
              <w:top w:val="nil"/>
              <w:left w:val="single" w:sz="4" w:space="0" w:color="auto"/>
              <w:bottom w:val="nil"/>
              <w:right w:val="nil"/>
            </w:tcBorders>
            <w:shd w:val="clear" w:color="auto" w:fill="auto"/>
            <w:vAlign w:val="center"/>
          </w:tcPr>
          <w:p w14:paraId="1724F61C" w14:textId="7B259D11"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mantelzorg– gedeeltelijke loopbaanonderbreking</w:t>
            </w:r>
          </w:p>
        </w:tc>
      </w:tr>
      <w:tr w:rsidR="00A47151" w:rsidRPr="005C6A56" w14:paraId="2AD7BA1B" w14:textId="77777777" w:rsidTr="005C6A56">
        <w:trPr>
          <w:cantSplit/>
          <w:tblHeader/>
        </w:trPr>
        <w:tc>
          <w:tcPr>
            <w:tcW w:w="1177" w:type="dxa"/>
            <w:tcBorders>
              <w:top w:val="nil"/>
              <w:left w:val="nil"/>
              <w:bottom w:val="nil"/>
              <w:right w:val="single" w:sz="4" w:space="0" w:color="auto"/>
            </w:tcBorders>
            <w:shd w:val="clear" w:color="auto" w:fill="auto"/>
          </w:tcPr>
          <w:p w14:paraId="3EABF882"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66962E0"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403086F"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3677B18"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3EA096F"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478A643" w14:textId="77777777" w:rsidR="00A47151" w:rsidRPr="005C6A56" w:rsidRDefault="00A47151">
            <w:pPr>
              <w:rPr>
                <w:rFonts w:ascii="Garamond" w:hAnsi="Garamond"/>
                <w:sz w:val="22"/>
                <w:szCs w:val="22"/>
                <w:lang w:val="nl-BE" w:eastAsia="en-US"/>
              </w:rPr>
            </w:pPr>
          </w:p>
        </w:tc>
        <w:tc>
          <w:tcPr>
            <w:tcW w:w="4757" w:type="dxa"/>
            <w:tcBorders>
              <w:top w:val="nil"/>
              <w:left w:val="single" w:sz="4" w:space="0" w:color="auto"/>
              <w:bottom w:val="nil"/>
              <w:right w:val="nil"/>
            </w:tcBorders>
            <w:shd w:val="clear" w:color="auto" w:fill="auto"/>
          </w:tcPr>
          <w:p w14:paraId="038F485D" w14:textId="77777777" w:rsidR="00A47151" w:rsidRPr="005C6A56" w:rsidRDefault="00A47151">
            <w:pPr>
              <w:rPr>
                <w:rFonts w:ascii="Garamond" w:hAnsi="Garamond"/>
                <w:sz w:val="22"/>
                <w:szCs w:val="22"/>
                <w:lang w:val="nl-BE" w:eastAsia="en-US"/>
              </w:rPr>
            </w:pPr>
          </w:p>
        </w:tc>
      </w:tr>
      <w:tr w:rsidR="00A47151" w:rsidRPr="005C6A56" w14:paraId="760C3243" w14:textId="77777777" w:rsidTr="005C6A56">
        <w:trPr>
          <w:cantSplit/>
          <w:tblHeader/>
        </w:trPr>
        <w:tc>
          <w:tcPr>
            <w:tcW w:w="1177" w:type="dxa"/>
            <w:tcBorders>
              <w:top w:val="nil"/>
              <w:left w:val="nil"/>
              <w:bottom w:val="nil"/>
              <w:right w:val="single" w:sz="4" w:space="0" w:color="auto"/>
            </w:tcBorders>
            <w:shd w:val="clear" w:color="auto" w:fill="auto"/>
          </w:tcPr>
          <w:p w14:paraId="310B58A1" w14:textId="77777777" w:rsidR="00A47151" w:rsidRPr="005C6A56" w:rsidRDefault="00A47151">
            <w:pPr>
              <w:rPr>
                <w:rFonts w:ascii="Garamond" w:hAnsi="Garamond"/>
                <w:b/>
                <w:sz w:val="22"/>
                <w:szCs w:val="22"/>
              </w:rPr>
            </w:pPr>
            <w:r w:rsidRPr="005C6A56">
              <w:rPr>
                <w:rFonts w:ascii="Garamond" w:hAnsi="Garamond"/>
                <w:b/>
                <w:sz w:val="22"/>
                <w:szCs w:val="22"/>
              </w:rPr>
              <w:t>RSVZ</w:t>
            </w:r>
          </w:p>
        </w:tc>
        <w:tc>
          <w:tcPr>
            <w:tcW w:w="1336" w:type="dxa"/>
            <w:tcBorders>
              <w:top w:val="nil"/>
              <w:left w:val="single" w:sz="4" w:space="0" w:color="auto"/>
              <w:bottom w:val="nil"/>
              <w:right w:val="single" w:sz="4" w:space="0" w:color="auto"/>
            </w:tcBorders>
            <w:shd w:val="clear" w:color="auto" w:fill="auto"/>
          </w:tcPr>
          <w:p w14:paraId="1B53E285" w14:textId="77777777" w:rsidR="00A47151" w:rsidRPr="005C6A56" w:rsidRDefault="00A47151">
            <w:pPr>
              <w:rPr>
                <w:rFonts w:ascii="Garamond" w:hAnsi="Garamond"/>
                <w:sz w:val="22"/>
                <w:szCs w:val="22"/>
              </w:rPr>
            </w:pPr>
            <w:r w:rsidRPr="005C6A56">
              <w:rPr>
                <w:rFonts w:ascii="Garamond" w:hAnsi="Garamond"/>
                <w:sz w:val="22"/>
                <w:szCs w:val="22"/>
              </w:rPr>
              <w:t>ja</w:t>
            </w:r>
          </w:p>
        </w:tc>
        <w:tc>
          <w:tcPr>
            <w:tcW w:w="2821" w:type="dxa"/>
            <w:tcBorders>
              <w:top w:val="nil"/>
              <w:left w:val="single" w:sz="4" w:space="0" w:color="auto"/>
              <w:bottom w:val="nil"/>
              <w:right w:val="single" w:sz="4" w:space="0" w:color="auto"/>
            </w:tcBorders>
            <w:shd w:val="clear" w:color="auto" w:fill="auto"/>
          </w:tcPr>
          <w:p w14:paraId="7C25CD79" w14:textId="77777777" w:rsidR="00A47151" w:rsidRPr="005C6A56" w:rsidRDefault="00A47151">
            <w:pPr>
              <w:rPr>
                <w:rFonts w:ascii="Garamond" w:hAnsi="Garamond"/>
                <w:sz w:val="22"/>
                <w:szCs w:val="22"/>
              </w:rPr>
            </w:pPr>
            <w:r w:rsidRPr="005C6A56">
              <w:rPr>
                <w:rFonts w:ascii="Garamond" w:hAnsi="Garamond"/>
                <w:sz w:val="22"/>
                <w:szCs w:val="22"/>
              </w:rPr>
              <w:t>Bijdragecategorie</w:t>
            </w:r>
          </w:p>
        </w:tc>
        <w:tc>
          <w:tcPr>
            <w:tcW w:w="2293" w:type="dxa"/>
            <w:tcBorders>
              <w:top w:val="nil"/>
              <w:left w:val="single" w:sz="4" w:space="0" w:color="auto"/>
              <w:bottom w:val="nil"/>
              <w:right w:val="single" w:sz="4" w:space="0" w:color="auto"/>
            </w:tcBorders>
            <w:shd w:val="clear" w:color="auto" w:fill="auto"/>
          </w:tcPr>
          <w:p w14:paraId="51488DE5" w14:textId="77777777" w:rsidR="00A47151" w:rsidRPr="005C6A56" w:rsidRDefault="00A47151">
            <w:pPr>
              <w:rPr>
                <w:rFonts w:ascii="Garamond" w:hAnsi="Garamond"/>
                <w:sz w:val="22"/>
                <w:szCs w:val="22"/>
              </w:rPr>
            </w:pPr>
            <w:proofErr w:type="spellStart"/>
            <w:r w:rsidRPr="005C6A56">
              <w:rPr>
                <w:rFonts w:ascii="Garamond" w:hAnsi="Garamond"/>
                <w:sz w:val="22"/>
                <w:szCs w:val="22"/>
              </w:rPr>
              <w:t>bijdcat</w:t>
            </w:r>
            <w:proofErr w:type="spellEnd"/>
            <w:r w:rsidR="00E172E6">
              <w:rPr>
                <w:rStyle w:val="FootnoteReference"/>
                <w:rFonts w:ascii="Garamond" w:hAnsi="Garamond"/>
                <w:sz w:val="22"/>
                <w:szCs w:val="22"/>
              </w:rPr>
              <w:footnoteReference w:id="19"/>
            </w:r>
          </w:p>
        </w:tc>
        <w:tc>
          <w:tcPr>
            <w:tcW w:w="885" w:type="dxa"/>
            <w:tcBorders>
              <w:top w:val="nil"/>
              <w:left w:val="single" w:sz="4" w:space="0" w:color="auto"/>
              <w:bottom w:val="nil"/>
              <w:right w:val="single" w:sz="4" w:space="0" w:color="auto"/>
            </w:tcBorders>
            <w:shd w:val="clear" w:color="auto" w:fill="auto"/>
          </w:tcPr>
          <w:p w14:paraId="67787C9B"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14512E2A" w14:textId="77777777" w:rsidR="00A47151" w:rsidRPr="005C6A56" w:rsidRDefault="00A47151" w:rsidP="005C6A56">
            <w:pPr>
              <w:jc w:val="center"/>
              <w:rPr>
                <w:rFonts w:ascii="Garamond" w:hAnsi="Garamond"/>
                <w:sz w:val="22"/>
                <w:szCs w:val="22"/>
              </w:rPr>
            </w:pPr>
            <w:r w:rsidRPr="005C6A56">
              <w:rPr>
                <w:rFonts w:ascii="Garamond" w:hAnsi="Garamond"/>
                <w:sz w:val="22"/>
                <w:szCs w:val="22"/>
              </w:rPr>
              <w:t>E</w:t>
            </w:r>
          </w:p>
        </w:tc>
        <w:tc>
          <w:tcPr>
            <w:tcW w:w="4757" w:type="dxa"/>
            <w:tcBorders>
              <w:top w:val="nil"/>
              <w:left w:val="single" w:sz="4" w:space="0" w:color="auto"/>
              <w:bottom w:val="nil"/>
              <w:right w:val="nil"/>
            </w:tcBorders>
            <w:shd w:val="clear" w:color="auto" w:fill="auto"/>
          </w:tcPr>
          <w:p w14:paraId="0964AB4C" w14:textId="77777777" w:rsidR="00A47151" w:rsidRPr="005C6A56" w:rsidRDefault="00A47151">
            <w:pPr>
              <w:rPr>
                <w:rFonts w:ascii="Garamond" w:hAnsi="Garamond"/>
                <w:snapToGrid w:val="0"/>
                <w:color w:val="000000"/>
                <w:sz w:val="22"/>
                <w:szCs w:val="22"/>
              </w:rPr>
            </w:pPr>
            <w:r w:rsidRPr="005C6A56">
              <w:rPr>
                <w:rFonts w:ascii="Garamond" w:hAnsi="Garamond"/>
                <w:snapToGrid w:val="0"/>
                <w:color w:val="000000"/>
                <w:sz w:val="22"/>
                <w:szCs w:val="22"/>
              </w:rPr>
              <w:t>Actief na pensioen</w:t>
            </w:r>
          </w:p>
        </w:tc>
      </w:tr>
      <w:tr w:rsidR="00A47151" w:rsidRPr="005C6A56" w14:paraId="119450BB" w14:textId="77777777" w:rsidTr="005C6A56">
        <w:trPr>
          <w:cantSplit/>
          <w:tblHeader/>
        </w:trPr>
        <w:tc>
          <w:tcPr>
            <w:tcW w:w="1177" w:type="dxa"/>
            <w:tcBorders>
              <w:top w:val="nil"/>
              <w:left w:val="nil"/>
              <w:bottom w:val="nil"/>
              <w:right w:val="single" w:sz="4" w:space="0" w:color="auto"/>
            </w:tcBorders>
            <w:shd w:val="clear" w:color="auto" w:fill="auto"/>
          </w:tcPr>
          <w:p w14:paraId="4CF12242"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9BC29CC"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29C5F90"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40AD2B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E432B59"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1E2BFE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F</w:t>
            </w:r>
          </w:p>
        </w:tc>
        <w:tc>
          <w:tcPr>
            <w:tcW w:w="4757" w:type="dxa"/>
            <w:tcBorders>
              <w:top w:val="nil"/>
              <w:left w:val="single" w:sz="4" w:space="0" w:color="auto"/>
              <w:bottom w:val="nil"/>
              <w:right w:val="nil"/>
            </w:tcBorders>
            <w:shd w:val="clear" w:color="auto" w:fill="auto"/>
          </w:tcPr>
          <w:p w14:paraId="32E8370A" w14:textId="77777777" w:rsidR="00A47151" w:rsidRPr="005C6A56" w:rsidRDefault="00A47151">
            <w:pPr>
              <w:rPr>
                <w:rFonts w:ascii="Garamond" w:hAnsi="Garamond"/>
              </w:rPr>
            </w:pPr>
            <w:r w:rsidRPr="005C6A56">
              <w:rPr>
                <w:rFonts w:ascii="Garamond" w:hAnsi="Garamond"/>
                <w:snapToGrid w:val="0"/>
                <w:color w:val="000000"/>
                <w:sz w:val="22"/>
                <w:szCs w:val="22"/>
              </w:rPr>
              <w:t>Actief na pensioen</w:t>
            </w:r>
          </w:p>
        </w:tc>
      </w:tr>
      <w:tr w:rsidR="00A47151" w:rsidRPr="005C6A56" w14:paraId="758F7AE8" w14:textId="77777777" w:rsidTr="005C6A56">
        <w:trPr>
          <w:cantSplit/>
          <w:tblHeader/>
        </w:trPr>
        <w:tc>
          <w:tcPr>
            <w:tcW w:w="1177" w:type="dxa"/>
            <w:tcBorders>
              <w:top w:val="nil"/>
              <w:left w:val="nil"/>
              <w:bottom w:val="nil"/>
              <w:right w:val="single" w:sz="4" w:space="0" w:color="auto"/>
            </w:tcBorders>
            <w:shd w:val="clear" w:color="auto" w:fill="auto"/>
          </w:tcPr>
          <w:p w14:paraId="01E9BE19"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F2E8657"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6E4BFD4"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09FFB1E"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4714BDF"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97876AA" w14:textId="77777777" w:rsidR="00A47151" w:rsidRDefault="00A47151" w:rsidP="005C6A56">
            <w:pPr>
              <w:jc w:val="center"/>
              <w:rPr>
                <w:rFonts w:ascii="Garamond" w:hAnsi="Garamond"/>
                <w:sz w:val="22"/>
                <w:szCs w:val="22"/>
              </w:rPr>
            </w:pPr>
            <w:r w:rsidRPr="005C6A56">
              <w:rPr>
                <w:rFonts w:ascii="Garamond" w:hAnsi="Garamond"/>
                <w:sz w:val="22"/>
                <w:szCs w:val="22"/>
              </w:rPr>
              <w:t>Y</w:t>
            </w:r>
          </w:p>
          <w:p w14:paraId="7D6D3620" w14:textId="77777777" w:rsidR="009E35B4" w:rsidRPr="005C6A56" w:rsidRDefault="009E35B4" w:rsidP="005C6A56">
            <w:pPr>
              <w:jc w:val="center"/>
              <w:rPr>
                <w:rFonts w:ascii="Garamond" w:hAnsi="Garamond"/>
                <w:sz w:val="22"/>
                <w:szCs w:val="22"/>
              </w:rPr>
            </w:pPr>
            <w:r>
              <w:rPr>
                <w:rFonts w:ascii="Garamond" w:hAnsi="Garamond"/>
                <w:sz w:val="22"/>
                <w:szCs w:val="22"/>
              </w:rPr>
              <w:t>Z</w:t>
            </w:r>
          </w:p>
        </w:tc>
        <w:tc>
          <w:tcPr>
            <w:tcW w:w="4757" w:type="dxa"/>
            <w:tcBorders>
              <w:top w:val="nil"/>
              <w:left w:val="single" w:sz="4" w:space="0" w:color="auto"/>
              <w:bottom w:val="nil"/>
              <w:right w:val="nil"/>
            </w:tcBorders>
            <w:shd w:val="clear" w:color="auto" w:fill="auto"/>
          </w:tcPr>
          <w:p w14:paraId="61C27464" w14:textId="77777777" w:rsidR="00A47151" w:rsidRDefault="00A47151">
            <w:pPr>
              <w:rPr>
                <w:rFonts w:ascii="Garamond" w:hAnsi="Garamond"/>
                <w:snapToGrid w:val="0"/>
                <w:color w:val="000000"/>
                <w:sz w:val="22"/>
                <w:szCs w:val="22"/>
              </w:rPr>
            </w:pPr>
            <w:r w:rsidRPr="005C6A56">
              <w:rPr>
                <w:rFonts w:ascii="Garamond" w:hAnsi="Garamond"/>
                <w:snapToGrid w:val="0"/>
                <w:color w:val="000000"/>
                <w:sz w:val="22"/>
                <w:szCs w:val="22"/>
              </w:rPr>
              <w:t>Actief na pensioen</w:t>
            </w:r>
          </w:p>
          <w:p w14:paraId="7BF80973" w14:textId="77777777" w:rsidR="009E35B4" w:rsidRPr="005C6A56" w:rsidRDefault="009E35B4">
            <w:pPr>
              <w:rPr>
                <w:rFonts w:ascii="Garamond" w:hAnsi="Garamond"/>
              </w:rPr>
            </w:pPr>
            <w:r>
              <w:rPr>
                <w:rFonts w:ascii="Garamond" w:hAnsi="Garamond"/>
                <w:snapToGrid w:val="0"/>
                <w:color w:val="000000"/>
                <w:sz w:val="22"/>
                <w:szCs w:val="22"/>
              </w:rPr>
              <w:t>Actief na pensioen</w:t>
            </w:r>
          </w:p>
        </w:tc>
      </w:tr>
      <w:tr w:rsidR="00A47151" w:rsidRPr="005C6A56" w14:paraId="0A310ECF" w14:textId="77777777" w:rsidTr="005C6A56">
        <w:trPr>
          <w:cantSplit/>
          <w:tblHeader/>
        </w:trPr>
        <w:tc>
          <w:tcPr>
            <w:tcW w:w="1177" w:type="dxa"/>
            <w:tcBorders>
              <w:top w:val="nil"/>
              <w:left w:val="nil"/>
              <w:bottom w:val="nil"/>
              <w:right w:val="single" w:sz="4" w:space="0" w:color="auto"/>
            </w:tcBorders>
            <w:shd w:val="clear" w:color="auto" w:fill="auto"/>
          </w:tcPr>
          <w:p w14:paraId="1C6B197C"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3BD5F9F"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30A2BBC" w14:textId="77777777" w:rsidR="00A47151" w:rsidRPr="005C6A56" w:rsidRDefault="00A47151">
            <w:pPr>
              <w:rPr>
                <w:rFonts w:ascii="Garamond" w:hAnsi="Garamond"/>
                <w:sz w:val="22"/>
                <w:szCs w:val="22"/>
              </w:rPr>
            </w:pPr>
            <w:r w:rsidRPr="005C6A56">
              <w:rPr>
                <w:rFonts w:ascii="Garamond" w:hAnsi="Garamond"/>
                <w:sz w:val="22"/>
                <w:szCs w:val="22"/>
              </w:rPr>
              <w:t>Hoedanigheid</w:t>
            </w:r>
          </w:p>
        </w:tc>
        <w:tc>
          <w:tcPr>
            <w:tcW w:w="2293" w:type="dxa"/>
            <w:tcBorders>
              <w:top w:val="nil"/>
              <w:left w:val="single" w:sz="4" w:space="0" w:color="auto"/>
              <w:bottom w:val="nil"/>
              <w:right w:val="single" w:sz="4" w:space="0" w:color="auto"/>
            </w:tcBorders>
            <w:shd w:val="clear" w:color="auto" w:fill="auto"/>
          </w:tcPr>
          <w:p w14:paraId="583C7E06" w14:textId="77777777" w:rsidR="00A47151" w:rsidRPr="005C6A56" w:rsidRDefault="00A47151">
            <w:pPr>
              <w:rPr>
                <w:rFonts w:ascii="Garamond" w:hAnsi="Garamond"/>
                <w:sz w:val="22"/>
                <w:szCs w:val="22"/>
              </w:rPr>
            </w:pPr>
            <w:r w:rsidRPr="005C6A56">
              <w:rPr>
                <w:rFonts w:ascii="Garamond" w:hAnsi="Garamond"/>
                <w:sz w:val="22"/>
                <w:szCs w:val="22"/>
              </w:rPr>
              <w:t>hoed</w:t>
            </w:r>
          </w:p>
        </w:tc>
        <w:tc>
          <w:tcPr>
            <w:tcW w:w="885" w:type="dxa"/>
            <w:tcBorders>
              <w:top w:val="nil"/>
              <w:left w:val="single" w:sz="4" w:space="0" w:color="auto"/>
              <w:bottom w:val="nil"/>
              <w:right w:val="single" w:sz="4" w:space="0" w:color="auto"/>
            </w:tcBorders>
            <w:shd w:val="clear" w:color="auto" w:fill="auto"/>
          </w:tcPr>
          <w:p w14:paraId="23BB84E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6BE6216D" w14:textId="77777777" w:rsidR="00A47151" w:rsidRPr="005C6A56" w:rsidRDefault="00A47151" w:rsidP="005C6A56">
            <w:pPr>
              <w:jc w:val="center"/>
              <w:rPr>
                <w:rFonts w:ascii="Garamond" w:hAnsi="Garamond"/>
                <w:sz w:val="22"/>
                <w:szCs w:val="22"/>
              </w:rPr>
            </w:pPr>
            <w:r w:rsidRPr="005C6A56">
              <w:rPr>
                <w:rFonts w:ascii="Garamond" w:hAnsi="Garamond"/>
                <w:sz w:val="22"/>
                <w:szCs w:val="22"/>
              </w:rPr>
              <w:t>1</w:t>
            </w:r>
          </w:p>
        </w:tc>
        <w:tc>
          <w:tcPr>
            <w:tcW w:w="4757" w:type="dxa"/>
            <w:tcBorders>
              <w:top w:val="nil"/>
              <w:left w:val="single" w:sz="4" w:space="0" w:color="auto"/>
              <w:bottom w:val="nil"/>
              <w:right w:val="nil"/>
            </w:tcBorders>
            <w:shd w:val="clear" w:color="auto" w:fill="auto"/>
          </w:tcPr>
          <w:p w14:paraId="769D4370" w14:textId="77777777" w:rsidR="00A47151" w:rsidRPr="005C6A56" w:rsidRDefault="00A47151">
            <w:pPr>
              <w:rPr>
                <w:rFonts w:ascii="Garamond" w:hAnsi="Garamond"/>
                <w:sz w:val="22"/>
                <w:szCs w:val="22"/>
              </w:rPr>
            </w:pPr>
            <w:r w:rsidRPr="005C6A56">
              <w:rPr>
                <w:rFonts w:ascii="Garamond" w:hAnsi="Garamond"/>
                <w:sz w:val="22"/>
                <w:szCs w:val="22"/>
              </w:rPr>
              <w:t>Zelfstandig</w:t>
            </w:r>
          </w:p>
        </w:tc>
      </w:tr>
      <w:tr w:rsidR="00A47151" w:rsidRPr="005C6A56" w14:paraId="1474F5A7" w14:textId="77777777" w:rsidTr="005C6A56">
        <w:trPr>
          <w:cantSplit/>
          <w:tblHeader/>
        </w:trPr>
        <w:tc>
          <w:tcPr>
            <w:tcW w:w="1177" w:type="dxa"/>
            <w:tcBorders>
              <w:top w:val="nil"/>
              <w:left w:val="nil"/>
              <w:bottom w:val="nil"/>
              <w:right w:val="single" w:sz="4" w:space="0" w:color="auto"/>
            </w:tcBorders>
            <w:shd w:val="clear" w:color="auto" w:fill="auto"/>
          </w:tcPr>
          <w:p w14:paraId="1711DD10"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35A7BB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147F6B6"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0D093EA"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CC72BC8"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FE7853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3</w:t>
            </w:r>
          </w:p>
        </w:tc>
        <w:tc>
          <w:tcPr>
            <w:tcW w:w="4757" w:type="dxa"/>
            <w:tcBorders>
              <w:top w:val="nil"/>
              <w:left w:val="single" w:sz="4" w:space="0" w:color="auto"/>
              <w:bottom w:val="nil"/>
              <w:right w:val="nil"/>
            </w:tcBorders>
            <w:shd w:val="clear" w:color="auto" w:fill="auto"/>
          </w:tcPr>
          <w:p w14:paraId="6FEDE4F1" w14:textId="77777777" w:rsidR="00A47151" w:rsidRPr="005C6A56" w:rsidRDefault="00A47151">
            <w:pPr>
              <w:rPr>
                <w:rFonts w:ascii="Garamond" w:hAnsi="Garamond"/>
                <w:sz w:val="22"/>
                <w:szCs w:val="22"/>
              </w:rPr>
            </w:pPr>
            <w:r w:rsidRPr="005C6A56">
              <w:rPr>
                <w:rFonts w:ascii="Garamond" w:hAnsi="Garamond"/>
                <w:sz w:val="22"/>
                <w:szCs w:val="22"/>
              </w:rPr>
              <w:t>Zelfstandig</w:t>
            </w:r>
          </w:p>
        </w:tc>
      </w:tr>
    </w:tbl>
    <w:p w14:paraId="6600C422" w14:textId="77777777" w:rsidR="00BB0BAC" w:rsidRDefault="00BB0BAC">
      <w:pPr>
        <w:rPr>
          <w:rFonts w:ascii="Garamond" w:hAnsi="Garamond"/>
        </w:rPr>
      </w:pPr>
    </w:p>
    <w:p w14:paraId="46713C98" w14:textId="77777777" w:rsidR="00AB38FD" w:rsidRPr="005415A5" w:rsidRDefault="00AB38FD">
      <w:pPr>
        <w:rPr>
          <w:rFonts w:ascii="Garamond" w:hAnsi="Garamond"/>
        </w:rPr>
      </w:pPr>
    </w:p>
    <w:p w14:paraId="012E70CF" w14:textId="77777777" w:rsidR="00AB38FD" w:rsidRPr="005415A5" w:rsidRDefault="00AB38FD">
      <w:pPr>
        <w:pStyle w:val="Heading2"/>
      </w:pPr>
      <w:bookmarkStart w:id="62" w:name="_Toc224376351"/>
      <w:bookmarkStart w:id="63" w:name="_Toc224635282"/>
      <w:bookmarkStart w:id="64" w:name="_Toc227052212"/>
      <w:bookmarkStart w:id="65" w:name="_Toc227052328"/>
      <w:bookmarkStart w:id="66" w:name="_Toc231199897"/>
      <w:bookmarkStart w:id="67" w:name="_Toc239749890"/>
      <w:bookmarkStart w:id="68" w:name="_Toc239751057"/>
      <w:bookmarkStart w:id="69" w:name="_Toc105512022"/>
      <w:r w:rsidRPr="005415A5">
        <w:t>Voorwaarden nomenclatuurpositie 1.3.1 Werkend als helper in hoofdberoep</w:t>
      </w:r>
      <w:bookmarkEnd w:id="62"/>
      <w:r w:rsidRPr="005415A5">
        <w:t xml:space="preserve"> bij een werkgever met zelfstandigenstatuut</w:t>
      </w:r>
      <w:bookmarkEnd w:id="63"/>
      <w:bookmarkEnd w:id="64"/>
      <w:bookmarkEnd w:id="65"/>
      <w:bookmarkEnd w:id="66"/>
      <w:bookmarkEnd w:id="67"/>
      <w:bookmarkEnd w:id="68"/>
      <w:bookmarkEnd w:id="69"/>
    </w:p>
    <w:p w14:paraId="6DAA63A7" w14:textId="77777777" w:rsidR="00AB38FD" w:rsidRPr="005415A5" w:rsidRDefault="00AB38FD">
      <w:pPr>
        <w:rPr>
          <w:rFonts w:ascii="Garamond" w:hAnsi="Garamond"/>
        </w:rPr>
      </w:pPr>
    </w:p>
    <w:p w14:paraId="3CBDEF30" w14:textId="77777777" w:rsidR="00AB38FD" w:rsidRPr="005415A5" w:rsidRDefault="00AB38FD">
      <w:pPr>
        <w:rPr>
          <w:rFonts w:ascii="Garamond" w:hAnsi="Garamond"/>
          <w:lang w:val="nl-BE"/>
        </w:rPr>
      </w:pPr>
      <w:r w:rsidRPr="005415A5">
        <w:rPr>
          <w:rFonts w:ascii="Garamond" w:hAnsi="Garamond"/>
          <w:lang w:val="nl-BE"/>
        </w:rPr>
        <w:t>Nomenclatuurpositie 1.3.1 kan worden toegewezen op basis van vier verschillende assumpties:</w:t>
      </w:r>
    </w:p>
    <w:p w14:paraId="5D8DCAA5" w14:textId="77777777" w:rsidR="00AB38FD" w:rsidRPr="005415A5" w:rsidRDefault="00AB38FD">
      <w:pPr>
        <w:rPr>
          <w:rFonts w:ascii="Garamond" w:hAnsi="Garamond"/>
          <w:lang w:val="nl-BE"/>
        </w:rPr>
      </w:pPr>
    </w:p>
    <w:p w14:paraId="23A3FD5A"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6B7C0DC" w14:textId="77777777" w:rsidTr="005C6A56">
        <w:trPr>
          <w:cantSplit/>
          <w:trHeight w:val="249"/>
          <w:tblHeader/>
        </w:trPr>
        <w:tc>
          <w:tcPr>
            <w:tcW w:w="1177" w:type="dxa"/>
            <w:tcBorders>
              <w:top w:val="nil"/>
              <w:left w:val="nil"/>
              <w:bottom w:val="single" w:sz="4" w:space="0" w:color="auto"/>
            </w:tcBorders>
            <w:shd w:val="clear" w:color="auto" w:fill="auto"/>
          </w:tcPr>
          <w:p w14:paraId="653B1E44"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2804F5DD"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158ECFC"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2B88674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AEDC4B7"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EA05860"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86B480B"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CA3F8C5" w14:textId="77777777" w:rsidTr="005C6A56">
        <w:trPr>
          <w:cantSplit/>
          <w:tblHeader/>
        </w:trPr>
        <w:tc>
          <w:tcPr>
            <w:tcW w:w="1177" w:type="dxa"/>
            <w:tcBorders>
              <w:left w:val="nil"/>
              <w:bottom w:val="nil"/>
            </w:tcBorders>
            <w:shd w:val="clear" w:color="auto" w:fill="auto"/>
          </w:tcPr>
          <w:p w14:paraId="026EA339"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bottom w:val="nil"/>
            </w:tcBorders>
            <w:shd w:val="clear" w:color="auto" w:fill="auto"/>
          </w:tcPr>
          <w:p w14:paraId="69787960"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bottom w:val="nil"/>
            </w:tcBorders>
            <w:shd w:val="clear" w:color="auto" w:fill="auto"/>
          </w:tcPr>
          <w:p w14:paraId="4DD55681" w14:textId="77777777" w:rsidR="00AB38FD" w:rsidRPr="005C6A56" w:rsidRDefault="00AB38FD">
            <w:pPr>
              <w:rPr>
                <w:rFonts w:ascii="Garamond" w:hAnsi="Garamond"/>
                <w:sz w:val="22"/>
                <w:szCs w:val="22"/>
              </w:rPr>
            </w:pPr>
          </w:p>
        </w:tc>
        <w:tc>
          <w:tcPr>
            <w:tcW w:w="2293" w:type="dxa"/>
            <w:tcBorders>
              <w:bottom w:val="nil"/>
            </w:tcBorders>
            <w:shd w:val="clear" w:color="auto" w:fill="auto"/>
          </w:tcPr>
          <w:p w14:paraId="0C6482A9" w14:textId="77777777" w:rsidR="00AB38FD" w:rsidRPr="005C6A56" w:rsidRDefault="00AB38FD">
            <w:pPr>
              <w:rPr>
                <w:rFonts w:ascii="Garamond" w:hAnsi="Garamond"/>
                <w:sz w:val="22"/>
                <w:szCs w:val="22"/>
              </w:rPr>
            </w:pPr>
          </w:p>
        </w:tc>
        <w:tc>
          <w:tcPr>
            <w:tcW w:w="885" w:type="dxa"/>
            <w:tcBorders>
              <w:bottom w:val="nil"/>
            </w:tcBorders>
            <w:shd w:val="clear" w:color="auto" w:fill="auto"/>
          </w:tcPr>
          <w:p w14:paraId="06F5412C" w14:textId="77777777" w:rsidR="00AB38FD" w:rsidRPr="005C6A56" w:rsidRDefault="00AB38FD" w:rsidP="005C6A56">
            <w:pPr>
              <w:jc w:val="center"/>
              <w:rPr>
                <w:rFonts w:ascii="Garamond" w:hAnsi="Garamond"/>
                <w:sz w:val="22"/>
                <w:szCs w:val="22"/>
              </w:rPr>
            </w:pPr>
          </w:p>
        </w:tc>
        <w:tc>
          <w:tcPr>
            <w:tcW w:w="709" w:type="dxa"/>
            <w:tcBorders>
              <w:bottom w:val="nil"/>
            </w:tcBorders>
            <w:shd w:val="clear" w:color="auto" w:fill="auto"/>
          </w:tcPr>
          <w:p w14:paraId="09D1FC2B" w14:textId="77777777" w:rsidR="00AB38FD" w:rsidRPr="005C6A56" w:rsidRDefault="00AB38FD" w:rsidP="005C6A56">
            <w:pPr>
              <w:jc w:val="center"/>
              <w:rPr>
                <w:rFonts w:ascii="Garamond" w:hAnsi="Garamond"/>
                <w:sz w:val="22"/>
                <w:szCs w:val="22"/>
              </w:rPr>
            </w:pPr>
          </w:p>
        </w:tc>
        <w:tc>
          <w:tcPr>
            <w:tcW w:w="4757" w:type="dxa"/>
            <w:tcBorders>
              <w:bottom w:val="nil"/>
              <w:right w:val="nil"/>
            </w:tcBorders>
            <w:shd w:val="clear" w:color="auto" w:fill="auto"/>
          </w:tcPr>
          <w:p w14:paraId="57C3C686" w14:textId="77777777" w:rsidR="00AB38FD" w:rsidRPr="005C6A56" w:rsidRDefault="00AB38FD">
            <w:pPr>
              <w:rPr>
                <w:rFonts w:ascii="Garamond" w:hAnsi="Garamond"/>
                <w:sz w:val="22"/>
                <w:szCs w:val="22"/>
              </w:rPr>
            </w:pPr>
          </w:p>
        </w:tc>
      </w:tr>
      <w:tr w:rsidR="00AB38FD" w:rsidRPr="005C6A56" w14:paraId="377A7FBE" w14:textId="77777777" w:rsidTr="005C6A56">
        <w:trPr>
          <w:cantSplit/>
          <w:tblHeader/>
        </w:trPr>
        <w:tc>
          <w:tcPr>
            <w:tcW w:w="1177" w:type="dxa"/>
            <w:tcBorders>
              <w:top w:val="nil"/>
              <w:left w:val="nil"/>
              <w:bottom w:val="nil"/>
            </w:tcBorders>
            <w:shd w:val="clear" w:color="auto" w:fill="auto"/>
          </w:tcPr>
          <w:p w14:paraId="098B5B3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237D31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2A98EA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DD2046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CFF4FD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9A79B8A"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0E06D733" w14:textId="77777777" w:rsidR="00AB38FD" w:rsidRPr="005C6A56" w:rsidRDefault="00AB38FD">
            <w:pPr>
              <w:rPr>
                <w:rFonts w:ascii="Garamond" w:hAnsi="Garamond"/>
                <w:sz w:val="22"/>
                <w:szCs w:val="22"/>
              </w:rPr>
            </w:pPr>
          </w:p>
        </w:tc>
      </w:tr>
      <w:tr w:rsidR="00AB38FD" w:rsidRPr="005C6A56" w14:paraId="3385CC97" w14:textId="77777777" w:rsidTr="005C6A56">
        <w:trPr>
          <w:cantSplit/>
          <w:tblHeader/>
        </w:trPr>
        <w:tc>
          <w:tcPr>
            <w:tcW w:w="1177" w:type="dxa"/>
            <w:tcBorders>
              <w:top w:val="nil"/>
              <w:left w:val="nil"/>
              <w:bottom w:val="nil"/>
            </w:tcBorders>
            <w:shd w:val="clear" w:color="auto" w:fill="auto"/>
          </w:tcPr>
          <w:p w14:paraId="7183690C" w14:textId="77777777" w:rsidR="00AB38FD" w:rsidRPr="005C6A56" w:rsidRDefault="00AB38FD">
            <w:pPr>
              <w:rPr>
                <w:rFonts w:ascii="Garamond" w:hAnsi="Garamond"/>
                <w:b/>
                <w:sz w:val="22"/>
                <w:szCs w:val="22"/>
              </w:rPr>
            </w:pPr>
            <w:r w:rsidRPr="005C6A56">
              <w:rPr>
                <w:rFonts w:ascii="Garamond" w:hAnsi="Garamond"/>
                <w:b/>
                <w:sz w:val="22"/>
                <w:szCs w:val="22"/>
              </w:rPr>
              <w:t>RVA</w:t>
            </w:r>
            <w:r w:rsidRPr="005C6A56">
              <w:rPr>
                <w:rStyle w:val="FootnoteReference"/>
                <w:rFonts w:ascii="Garamond" w:hAnsi="Garamond"/>
                <w:sz w:val="22"/>
                <w:szCs w:val="22"/>
              </w:rPr>
              <w:footnoteReference w:id="20"/>
            </w:r>
          </w:p>
        </w:tc>
        <w:tc>
          <w:tcPr>
            <w:tcW w:w="1336" w:type="dxa"/>
            <w:tcBorders>
              <w:top w:val="nil"/>
              <w:bottom w:val="nil"/>
            </w:tcBorders>
            <w:shd w:val="clear" w:color="auto" w:fill="auto"/>
          </w:tcPr>
          <w:p w14:paraId="5961E712"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bottom w:val="nil"/>
            </w:tcBorders>
            <w:shd w:val="clear" w:color="auto" w:fill="auto"/>
          </w:tcPr>
          <w:p w14:paraId="1BEA852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F037E1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40A00E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ED1FDCD"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390297C9" w14:textId="77777777" w:rsidR="00AB38FD" w:rsidRPr="005C6A56" w:rsidRDefault="00AB38FD">
            <w:pPr>
              <w:rPr>
                <w:rFonts w:ascii="Garamond" w:hAnsi="Garamond"/>
                <w:sz w:val="22"/>
                <w:szCs w:val="22"/>
              </w:rPr>
            </w:pPr>
          </w:p>
        </w:tc>
      </w:tr>
      <w:tr w:rsidR="00AB38FD" w:rsidRPr="005C6A56" w14:paraId="503F8F65" w14:textId="77777777" w:rsidTr="005C6A56">
        <w:trPr>
          <w:cantSplit/>
          <w:tblHeader/>
        </w:trPr>
        <w:tc>
          <w:tcPr>
            <w:tcW w:w="1177" w:type="dxa"/>
            <w:tcBorders>
              <w:top w:val="nil"/>
              <w:left w:val="nil"/>
              <w:bottom w:val="nil"/>
            </w:tcBorders>
            <w:shd w:val="clear" w:color="auto" w:fill="auto"/>
          </w:tcPr>
          <w:p w14:paraId="2F069D2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BC7313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3B7DB3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F622E8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49F4DC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E76A9C0"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195AECEA" w14:textId="77777777" w:rsidR="00AB38FD" w:rsidRPr="005C6A56" w:rsidRDefault="00AB38FD">
            <w:pPr>
              <w:rPr>
                <w:rFonts w:ascii="Garamond" w:hAnsi="Garamond"/>
                <w:sz w:val="22"/>
                <w:szCs w:val="22"/>
              </w:rPr>
            </w:pPr>
          </w:p>
        </w:tc>
      </w:tr>
      <w:tr w:rsidR="00AB38FD" w:rsidRPr="005C6A56" w14:paraId="19B5D42E" w14:textId="77777777" w:rsidTr="005C6A56">
        <w:trPr>
          <w:cantSplit/>
          <w:tblHeader/>
        </w:trPr>
        <w:tc>
          <w:tcPr>
            <w:tcW w:w="1177" w:type="dxa"/>
            <w:tcBorders>
              <w:top w:val="nil"/>
              <w:left w:val="nil"/>
              <w:bottom w:val="nil"/>
            </w:tcBorders>
            <w:shd w:val="clear" w:color="auto" w:fill="auto"/>
          </w:tcPr>
          <w:p w14:paraId="316CECFC"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tcBorders>
              <w:top w:val="nil"/>
              <w:bottom w:val="nil"/>
            </w:tcBorders>
            <w:shd w:val="clear" w:color="auto" w:fill="auto"/>
          </w:tcPr>
          <w:p w14:paraId="3ACC4A7A"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4A51F65F"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293" w:type="dxa"/>
            <w:tcBorders>
              <w:top w:val="nil"/>
              <w:bottom w:val="nil"/>
            </w:tcBorders>
            <w:shd w:val="clear" w:color="auto" w:fill="auto"/>
          </w:tcPr>
          <w:p w14:paraId="4565825D"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p>
        </w:tc>
        <w:tc>
          <w:tcPr>
            <w:tcW w:w="885" w:type="dxa"/>
            <w:tcBorders>
              <w:top w:val="nil"/>
              <w:bottom w:val="nil"/>
            </w:tcBorders>
            <w:shd w:val="clear" w:color="auto" w:fill="auto"/>
          </w:tcPr>
          <w:p w14:paraId="6246FA2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7F8B31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A</w:t>
            </w:r>
          </w:p>
        </w:tc>
        <w:tc>
          <w:tcPr>
            <w:tcW w:w="4757" w:type="dxa"/>
            <w:tcBorders>
              <w:top w:val="nil"/>
              <w:bottom w:val="nil"/>
              <w:right w:val="nil"/>
            </w:tcBorders>
            <w:shd w:val="clear" w:color="auto" w:fill="auto"/>
          </w:tcPr>
          <w:p w14:paraId="7AFB6746" w14:textId="77777777" w:rsidR="00AB38FD" w:rsidRPr="005C6A56" w:rsidRDefault="00AB38FD">
            <w:pPr>
              <w:rPr>
                <w:rFonts w:ascii="Garamond" w:hAnsi="Garamond"/>
                <w:sz w:val="22"/>
                <w:szCs w:val="22"/>
              </w:rPr>
            </w:pPr>
            <w:r w:rsidRPr="005C6A56">
              <w:rPr>
                <w:rFonts w:ascii="Garamond" w:hAnsi="Garamond"/>
                <w:sz w:val="22"/>
                <w:szCs w:val="22"/>
              </w:rPr>
              <w:t>Hoofdbezigheid</w:t>
            </w:r>
          </w:p>
        </w:tc>
      </w:tr>
      <w:tr w:rsidR="00AB38FD" w:rsidRPr="005C6A56" w14:paraId="46886A87" w14:textId="77777777" w:rsidTr="005C6A56">
        <w:trPr>
          <w:cantSplit/>
          <w:tblHeader/>
        </w:trPr>
        <w:tc>
          <w:tcPr>
            <w:tcW w:w="1177" w:type="dxa"/>
            <w:tcBorders>
              <w:top w:val="nil"/>
              <w:left w:val="nil"/>
              <w:bottom w:val="nil"/>
            </w:tcBorders>
            <w:shd w:val="clear" w:color="auto" w:fill="auto"/>
          </w:tcPr>
          <w:p w14:paraId="6F99A3F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434A1A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22AA35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8C91D7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67B53E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44F060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H</w:t>
            </w:r>
          </w:p>
        </w:tc>
        <w:tc>
          <w:tcPr>
            <w:tcW w:w="4757" w:type="dxa"/>
            <w:tcBorders>
              <w:top w:val="nil"/>
              <w:bottom w:val="nil"/>
              <w:right w:val="nil"/>
            </w:tcBorders>
            <w:shd w:val="clear" w:color="auto" w:fill="auto"/>
          </w:tcPr>
          <w:p w14:paraId="56A657F0"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2D8FEBC8" w14:textId="77777777" w:rsidTr="005C6A56">
        <w:trPr>
          <w:cantSplit/>
          <w:tblHeader/>
        </w:trPr>
        <w:tc>
          <w:tcPr>
            <w:tcW w:w="1177" w:type="dxa"/>
            <w:tcBorders>
              <w:top w:val="nil"/>
              <w:left w:val="nil"/>
              <w:bottom w:val="nil"/>
            </w:tcBorders>
            <w:shd w:val="clear" w:color="auto" w:fill="auto"/>
          </w:tcPr>
          <w:p w14:paraId="7A6B9CC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D6B438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70B8BC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0FD5DE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3084B3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03B920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085E87E4"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0D637665" w14:textId="77777777" w:rsidTr="005C6A56">
        <w:trPr>
          <w:cantSplit/>
          <w:tblHeader/>
        </w:trPr>
        <w:tc>
          <w:tcPr>
            <w:tcW w:w="1177" w:type="dxa"/>
            <w:tcBorders>
              <w:top w:val="nil"/>
              <w:left w:val="nil"/>
              <w:bottom w:val="nil"/>
            </w:tcBorders>
            <w:shd w:val="clear" w:color="auto" w:fill="auto"/>
          </w:tcPr>
          <w:p w14:paraId="0555111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B7E82B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F690A9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BC756B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955D01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C1C769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7AFE6B33"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1C414A04" w14:textId="77777777" w:rsidTr="005C6A56">
        <w:trPr>
          <w:cantSplit/>
          <w:tblHeader/>
        </w:trPr>
        <w:tc>
          <w:tcPr>
            <w:tcW w:w="1177" w:type="dxa"/>
            <w:tcBorders>
              <w:top w:val="nil"/>
              <w:left w:val="nil"/>
              <w:bottom w:val="nil"/>
            </w:tcBorders>
            <w:shd w:val="clear" w:color="auto" w:fill="auto"/>
          </w:tcPr>
          <w:p w14:paraId="3BC1C5B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3CA490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2608C0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CE9A7E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ADA8F2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DB27CE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436F3496"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10C7C22C" w14:textId="77777777" w:rsidTr="005C6A56">
        <w:trPr>
          <w:cantSplit/>
          <w:tblHeader/>
        </w:trPr>
        <w:tc>
          <w:tcPr>
            <w:tcW w:w="1177" w:type="dxa"/>
            <w:tcBorders>
              <w:top w:val="nil"/>
              <w:left w:val="nil"/>
              <w:bottom w:val="nil"/>
            </w:tcBorders>
            <w:shd w:val="clear" w:color="auto" w:fill="auto"/>
          </w:tcPr>
          <w:p w14:paraId="0FC1480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4F526D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BDEAD1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8A40A2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827359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340BCF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459F713B"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1AB57C24" w14:textId="77777777" w:rsidTr="005C6A56">
        <w:trPr>
          <w:cantSplit/>
          <w:tblHeader/>
        </w:trPr>
        <w:tc>
          <w:tcPr>
            <w:tcW w:w="1177" w:type="dxa"/>
            <w:tcBorders>
              <w:top w:val="nil"/>
              <w:left w:val="nil"/>
              <w:bottom w:val="nil"/>
            </w:tcBorders>
            <w:shd w:val="clear" w:color="auto" w:fill="auto"/>
          </w:tcPr>
          <w:p w14:paraId="5A70CE6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4AA222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DECED8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5608F0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45C1B0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C8564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O</w:t>
            </w:r>
          </w:p>
        </w:tc>
        <w:tc>
          <w:tcPr>
            <w:tcW w:w="4757" w:type="dxa"/>
            <w:tcBorders>
              <w:top w:val="nil"/>
              <w:bottom w:val="nil"/>
              <w:right w:val="nil"/>
            </w:tcBorders>
            <w:shd w:val="clear" w:color="auto" w:fill="auto"/>
          </w:tcPr>
          <w:p w14:paraId="647FED0A"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0C9EA672" w14:textId="77777777" w:rsidTr="005C6A56">
        <w:trPr>
          <w:cantSplit/>
          <w:tblHeader/>
        </w:trPr>
        <w:tc>
          <w:tcPr>
            <w:tcW w:w="1177" w:type="dxa"/>
            <w:tcBorders>
              <w:top w:val="nil"/>
              <w:left w:val="nil"/>
              <w:bottom w:val="nil"/>
            </w:tcBorders>
            <w:shd w:val="clear" w:color="auto" w:fill="auto"/>
          </w:tcPr>
          <w:p w14:paraId="3F682CF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A911EC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C566A1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A31F91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A2D81F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EDF59F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Q</w:t>
            </w:r>
          </w:p>
        </w:tc>
        <w:tc>
          <w:tcPr>
            <w:tcW w:w="4757" w:type="dxa"/>
            <w:tcBorders>
              <w:top w:val="nil"/>
              <w:bottom w:val="nil"/>
              <w:right w:val="nil"/>
            </w:tcBorders>
            <w:shd w:val="clear" w:color="auto" w:fill="auto"/>
          </w:tcPr>
          <w:p w14:paraId="798C0B69"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295D7A11" w14:textId="77777777" w:rsidTr="005C6A56">
        <w:trPr>
          <w:cantSplit/>
          <w:tblHeader/>
        </w:trPr>
        <w:tc>
          <w:tcPr>
            <w:tcW w:w="1177" w:type="dxa"/>
            <w:tcBorders>
              <w:top w:val="nil"/>
              <w:left w:val="nil"/>
              <w:bottom w:val="nil"/>
            </w:tcBorders>
            <w:shd w:val="clear" w:color="auto" w:fill="auto"/>
          </w:tcPr>
          <w:p w14:paraId="3D641B1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46FF34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5D403C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1A1596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5EFD78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D2B38D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757" w:type="dxa"/>
            <w:tcBorders>
              <w:top w:val="nil"/>
              <w:bottom w:val="nil"/>
              <w:right w:val="nil"/>
            </w:tcBorders>
            <w:shd w:val="clear" w:color="auto" w:fill="auto"/>
          </w:tcPr>
          <w:p w14:paraId="7E3098A9"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67E46E07" w14:textId="77777777" w:rsidTr="005C6A56">
        <w:trPr>
          <w:cantSplit/>
          <w:tblHeader/>
        </w:trPr>
        <w:tc>
          <w:tcPr>
            <w:tcW w:w="1177" w:type="dxa"/>
            <w:tcBorders>
              <w:top w:val="nil"/>
              <w:left w:val="nil"/>
              <w:bottom w:val="nil"/>
            </w:tcBorders>
            <w:shd w:val="clear" w:color="auto" w:fill="auto"/>
          </w:tcPr>
          <w:p w14:paraId="02209C9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824327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FB0980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4C5607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312B53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FBE956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3D75B66E"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3606DBCF" w14:textId="77777777" w:rsidTr="005C6A56">
        <w:trPr>
          <w:cantSplit/>
          <w:tblHeader/>
        </w:trPr>
        <w:tc>
          <w:tcPr>
            <w:tcW w:w="1177" w:type="dxa"/>
            <w:tcBorders>
              <w:top w:val="nil"/>
              <w:left w:val="nil"/>
              <w:bottom w:val="nil"/>
            </w:tcBorders>
            <w:shd w:val="clear" w:color="auto" w:fill="auto"/>
          </w:tcPr>
          <w:p w14:paraId="415DFB1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D76F84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81E86F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62D8CA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C7995F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F7C1B7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T</w:t>
            </w:r>
          </w:p>
        </w:tc>
        <w:tc>
          <w:tcPr>
            <w:tcW w:w="4757" w:type="dxa"/>
            <w:tcBorders>
              <w:top w:val="nil"/>
              <w:bottom w:val="nil"/>
              <w:right w:val="nil"/>
            </w:tcBorders>
            <w:shd w:val="clear" w:color="auto" w:fill="auto"/>
          </w:tcPr>
          <w:p w14:paraId="0735CD05"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0B022C13" w14:textId="77777777" w:rsidTr="005C6A56">
        <w:trPr>
          <w:cantSplit/>
          <w:tblHeader/>
        </w:trPr>
        <w:tc>
          <w:tcPr>
            <w:tcW w:w="1177" w:type="dxa"/>
            <w:tcBorders>
              <w:top w:val="nil"/>
              <w:left w:val="nil"/>
              <w:bottom w:val="nil"/>
            </w:tcBorders>
            <w:shd w:val="clear" w:color="auto" w:fill="auto"/>
          </w:tcPr>
          <w:p w14:paraId="402B675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C2972D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D26847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9B44FC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5644B0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39EE99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1274197B"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7E32DFED" w14:textId="77777777" w:rsidTr="005C6A56">
        <w:trPr>
          <w:cantSplit/>
          <w:tblHeader/>
        </w:trPr>
        <w:tc>
          <w:tcPr>
            <w:tcW w:w="1177" w:type="dxa"/>
            <w:tcBorders>
              <w:top w:val="nil"/>
              <w:left w:val="nil"/>
              <w:bottom w:val="nil"/>
            </w:tcBorders>
            <w:shd w:val="clear" w:color="auto" w:fill="auto"/>
          </w:tcPr>
          <w:p w14:paraId="6D6184B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12CE93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2FCF977"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293" w:type="dxa"/>
            <w:tcBorders>
              <w:top w:val="nil"/>
              <w:bottom w:val="nil"/>
            </w:tcBorders>
            <w:shd w:val="clear" w:color="auto" w:fill="auto"/>
          </w:tcPr>
          <w:p w14:paraId="7DFB336D"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885" w:type="dxa"/>
            <w:tcBorders>
              <w:top w:val="nil"/>
              <w:bottom w:val="nil"/>
            </w:tcBorders>
            <w:shd w:val="clear" w:color="auto" w:fill="auto"/>
          </w:tcPr>
          <w:p w14:paraId="28F0DDB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B75F4A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37381964" w14:textId="77777777" w:rsidR="00AB38FD" w:rsidRPr="005C6A56" w:rsidRDefault="00AB38FD">
            <w:pPr>
              <w:rPr>
                <w:rFonts w:ascii="Garamond" w:hAnsi="Garamond"/>
                <w:snapToGrid w:val="0"/>
                <w:color w:val="000000"/>
                <w:sz w:val="22"/>
                <w:szCs w:val="22"/>
              </w:rPr>
            </w:pPr>
            <w:r w:rsidRPr="005C6A56">
              <w:rPr>
                <w:rFonts w:ascii="Garamond" w:hAnsi="Garamond"/>
                <w:snapToGrid w:val="0"/>
                <w:color w:val="000000"/>
                <w:sz w:val="22"/>
                <w:szCs w:val="22"/>
              </w:rPr>
              <w:t>Helper</w:t>
            </w:r>
          </w:p>
        </w:tc>
      </w:tr>
      <w:tr w:rsidR="00AB38FD" w:rsidRPr="005C6A56" w14:paraId="3164E83D" w14:textId="77777777" w:rsidTr="005C6A56">
        <w:trPr>
          <w:cantSplit/>
          <w:tblHeader/>
        </w:trPr>
        <w:tc>
          <w:tcPr>
            <w:tcW w:w="1177" w:type="dxa"/>
            <w:tcBorders>
              <w:top w:val="nil"/>
              <w:left w:val="nil"/>
              <w:bottom w:val="nil"/>
            </w:tcBorders>
            <w:shd w:val="clear" w:color="auto" w:fill="auto"/>
          </w:tcPr>
          <w:p w14:paraId="00C575B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240E50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E9F6D0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52673F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F3B481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04A264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47AC206E" w14:textId="77777777" w:rsidR="00AB38FD" w:rsidRPr="005C6A56" w:rsidRDefault="00AB38FD">
            <w:pPr>
              <w:rPr>
                <w:rFonts w:ascii="Garamond" w:hAnsi="Garamond"/>
                <w:snapToGrid w:val="0"/>
                <w:color w:val="000000"/>
                <w:sz w:val="22"/>
                <w:szCs w:val="22"/>
              </w:rPr>
            </w:pPr>
            <w:r w:rsidRPr="005C6A56">
              <w:rPr>
                <w:rFonts w:ascii="Garamond" w:hAnsi="Garamond"/>
                <w:snapToGrid w:val="0"/>
                <w:color w:val="000000"/>
                <w:sz w:val="22"/>
                <w:szCs w:val="22"/>
              </w:rPr>
              <w:t>Helper</w:t>
            </w:r>
          </w:p>
        </w:tc>
      </w:tr>
    </w:tbl>
    <w:p w14:paraId="072E428E" w14:textId="77777777" w:rsidR="00BB0BAC" w:rsidRDefault="00BB0BAC">
      <w:pPr>
        <w:rPr>
          <w:rFonts w:ascii="Garamond" w:hAnsi="Garamond"/>
          <w:lang w:val="nl-BE"/>
        </w:rPr>
      </w:pPr>
    </w:p>
    <w:p w14:paraId="14BC05A0" w14:textId="77777777" w:rsidR="00AB38FD" w:rsidRPr="005415A5" w:rsidRDefault="00AB38FD">
      <w:pPr>
        <w:rPr>
          <w:rFonts w:ascii="Garamond" w:hAnsi="Garamond"/>
          <w:lang w:val="nl-BE"/>
        </w:rPr>
      </w:pPr>
      <w:r w:rsidRPr="005415A5">
        <w:rPr>
          <w:rFonts w:ascii="Garamond" w:hAnsi="Garamond"/>
          <w:lang w:val="nl-BE"/>
        </w:rPr>
        <w:t>2)</w:t>
      </w:r>
    </w:p>
    <w:tbl>
      <w:tblPr>
        <w:tblW w:w="13978" w:type="dxa"/>
        <w:tblInd w:w="170" w:type="dxa"/>
        <w:tblBorders>
          <w:right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9C7C4CF" w14:textId="77777777" w:rsidTr="005C6A56">
        <w:trPr>
          <w:cantSplit/>
          <w:trHeight w:val="249"/>
          <w:tblHeader/>
        </w:trPr>
        <w:tc>
          <w:tcPr>
            <w:tcW w:w="1177" w:type="dxa"/>
            <w:tcBorders>
              <w:bottom w:val="single" w:sz="4" w:space="0" w:color="auto"/>
            </w:tcBorders>
            <w:shd w:val="clear" w:color="auto" w:fill="auto"/>
          </w:tcPr>
          <w:p w14:paraId="0C307BE8"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bottom w:val="single" w:sz="4" w:space="0" w:color="auto"/>
            </w:tcBorders>
            <w:shd w:val="clear" w:color="auto" w:fill="auto"/>
          </w:tcPr>
          <w:p w14:paraId="3B0E3046"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bottom w:val="single" w:sz="4" w:space="0" w:color="auto"/>
            </w:tcBorders>
            <w:shd w:val="clear" w:color="auto" w:fill="auto"/>
          </w:tcPr>
          <w:p w14:paraId="2A5EC1BA"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bottom w:val="single" w:sz="4" w:space="0" w:color="auto"/>
            </w:tcBorders>
            <w:shd w:val="clear" w:color="auto" w:fill="auto"/>
          </w:tcPr>
          <w:p w14:paraId="103ABD5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bottom w:val="single" w:sz="4" w:space="0" w:color="auto"/>
            </w:tcBorders>
            <w:shd w:val="clear" w:color="auto" w:fill="auto"/>
          </w:tcPr>
          <w:p w14:paraId="387D572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bottom w:val="single" w:sz="4" w:space="0" w:color="auto"/>
            </w:tcBorders>
            <w:shd w:val="clear" w:color="auto" w:fill="auto"/>
          </w:tcPr>
          <w:p w14:paraId="3B84D8F2"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bottom w:val="single" w:sz="4" w:space="0" w:color="auto"/>
              <w:right w:val="nil"/>
            </w:tcBorders>
            <w:shd w:val="clear" w:color="auto" w:fill="auto"/>
          </w:tcPr>
          <w:p w14:paraId="72837FB9"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3E73838" w14:textId="77777777" w:rsidTr="005C6A56">
        <w:trPr>
          <w:cantSplit/>
          <w:tblHeader/>
        </w:trPr>
        <w:tc>
          <w:tcPr>
            <w:tcW w:w="1177" w:type="dxa"/>
            <w:tcBorders>
              <w:top w:val="single" w:sz="4" w:space="0" w:color="auto"/>
              <w:bottom w:val="nil"/>
            </w:tcBorders>
            <w:shd w:val="clear" w:color="auto" w:fill="auto"/>
          </w:tcPr>
          <w:p w14:paraId="3FD6028E"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top w:val="single" w:sz="4" w:space="0" w:color="auto"/>
              <w:bottom w:val="nil"/>
            </w:tcBorders>
            <w:shd w:val="clear" w:color="auto" w:fill="auto"/>
          </w:tcPr>
          <w:p w14:paraId="102CD4C2"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single" w:sz="4" w:space="0" w:color="auto"/>
              <w:bottom w:val="nil"/>
            </w:tcBorders>
            <w:shd w:val="clear" w:color="auto" w:fill="auto"/>
          </w:tcPr>
          <w:p w14:paraId="22EAE1C8" w14:textId="77777777" w:rsidR="00AB38FD" w:rsidRPr="005C6A56" w:rsidRDefault="00AB38FD">
            <w:pPr>
              <w:rPr>
                <w:rFonts w:ascii="Garamond" w:hAnsi="Garamond"/>
                <w:sz w:val="22"/>
                <w:szCs w:val="22"/>
                <w:highlight w:val="yellow"/>
              </w:rPr>
            </w:pPr>
          </w:p>
        </w:tc>
        <w:tc>
          <w:tcPr>
            <w:tcW w:w="2293" w:type="dxa"/>
            <w:tcBorders>
              <w:top w:val="single" w:sz="4" w:space="0" w:color="auto"/>
              <w:bottom w:val="nil"/>
            </w:tcBorders>
            <w:shd w:val="clear" w:color="auto" w:fill="auto"/>
          </w:tcPr>
          <w:p w14:paraId="27E47E30" w14:textId="77777777" w:rsidR="00AB38FD" w:rsidRPr="005C6A56" w:rsidRDefault="00AB38FD">
            <w:pPr>
              <w:rPr>
                <w:rFonts w:ascii="Garamond" w:hAnsi="Garamond"/>
                <w:sz w:val="22"/>
                <w:szCs w:val="22"/>
                <w:highlight w:val="yellow"/>
              </w:rPr>
            </w:pPr>
          </w:p>
        </w:tc>
        <w:tc>
          <w:tcPr>
            <w:tcW w:w="885" w:type="dxa"/>
            <w:tcBorders>
              <w:top w:val="single" w:sz="4" w:space="0" w:color="auto"/>
              <w:bottom w:val="nil"/>
            </w:tcBorders>
            <w:shd w:val="clear" w:color="auto" w:fill="auto"/>
          </w:tcPr>
          <w:p w14:paraId="03C9CAB0" w14:textId="77777777" w:rsidR="00AB38FD" w:rsidRPr="005C6A56" w:rsidRDefault="00AB38FD" w:rsidP="005C6A56">
            <w:pPr>
              <w:jc w:val="center"/>
              <w:rPr>
                <w:rFonts w:ascii="Garamond" w:hAnsi="Garamond"/>
                <w:sz w:val="22"/>
                <w:szCs w:val="22"/>
                <w:highlight w:val="yellow"/>
              </w:rPr>
            </w:pPr>
          </w:p>
        </w:tc>
        <w:tc>
          <w:tcPr>
            <w:tcW w:w="709" w:type="dxa"/>
            <w:tcBorders>
              <w:top w:val="single" w:sz="4" w:space="0" w:color="auto"/>
              <w:bottom w:val="nil"/>
            </w:tcBorders>
            <w:shd w:val="clear" w:color="auto" w:fill="auto"/>
          </w:tcPr>
          <w:p w14:paraId="6F716DD8" w14:textId="77777777" w:rsidR="00AB38FD" w:rsidRPr="005C6A56" w:rsidRDefault="00AB38FD" w:rsidP="005C6A56">
            <w:pPr>
              <w:jc w:val="center"/>
              <w:rPr>
                <w:rFonts w:ascii="Garamond" w:hAnsi="Garamond"/>
                <w:sz w:val="22"/>
                <w:szCs w:val="22"/>
                <w:highlight w:val="yellow"/>
              </w:rPr>
            </w:pPr>
          </w:p>
        </w:tc>
        <w:tc>
          <w:tcPr>
            <w:tcW w:w="4757" w:type="dxa"/>
            <w:tcBorders>
              <w:top w:val="single" w:sz="4" w:space="0" w:color="auto"/>
              <w:bottom w:val="nil"/>
              <w:right w:val="nil"/>
            </w:tcBorders>
            <w:shd w:val="clear" w:color="auto" w:fill="auto"/>
          </w:tcPr>
          <w:p w14:paraId="6D8FE23D" w14:textId="77777777" w:rsidR="00AB38FD" w:rsidRPr="005C6A56" w:rsidRDefault="00AB38FD">
            <w:pPr>
              <w:rPr>
                <w:rFonts w:ascii="Garamond" w:hAnsi="Garamond"/>
                <w:sz w:val="22"/>
                <w:szCs w:val="22"/>
                <w:highlight w:val="yellow"/>
              </w:rPr>
            </w:pPr>
          </w:p>
        </w:tc>
      </w:tr>
      <w:tr w:rsidR="00AB38FD" w:rsidRPr="005C6A56" w14:paraId="345326D2" w14:textId="77777777" w:rsidTr="005C6A56">
        <w:trPr>
          <w:cantSplit/>
          <w:tblHeader/>
        </w:trPr>
        <w:tc>
          <w:tcPr>
            <w:tcW w:w="1177" w:type="dxa"/>
            <w:tcBorders>
              <w:top w:val="nil"/>
            </w:tcBorders>
            <w:shd w:val="clear" w:color="auto" w:fill="auto"/>
          </w:tcPr>
          <w:p w14:paraId="18649224" w14:textId="77777777" w:rsidR="00AB38FD" w:rsidRPr="005C6A56" w:rsidRDefault="00AB38FD">
            <w:pPr>
              <w:rPr>
                <w:rFonts w:ascii="Garamond" w:hAnsi="Garamond"/>
                <w:b/>
                <w:sz w:val="22"/>
                <w:szCs w:val="22"/>
              </w:rPr>
            </w:pPr>
          </w:p>
        </w:tc>
        <w:tc>
          <w:tcPr>
            <w:tcW w:w="1336" w:type="dxa"/>
            <w:tcBorders>
              <w:top w:val="nil"/>
            </w:tcBorders>
            <w:shd w:val="clear" w:color="auto" w:fill="auto"/>
          </w:tcPr>
          <w:p w14:paraId="654721BA" w14:textId="77777777" w:rsidR="00AB38FD" w:rsidRPr="005C6A56" w:rsidRDefault="00AB38FD">
            <w:pPr>
              <w:rPr>
                <w:rFonts w:ascii="Garamond" w:hAnsi="Garamond"/>
                <w:sz w:val="22"/>
                <w:szCs w:val="22"/>
              </w:rPr>
            </w:pPr>
          </w:p>
        </w:tc>
        <w:tc>
          <w:tcPr>
            <w:tcW w:w="2821" w:type="dxa"/>
            <w:tcBorders>
              <w:top w:val="nil"/>
            </w:tcBorders>
            <w:shd w:val="clear" w:color="auto" w:fill="auto"/>
          </w:tcPr>
          <w:p w14:paraId="74E5D4AD" w14:textId="77777777" w:rsidR="00AB38FD" w:rsidRPr="005C6A56" w:rsidRDefault="00AB38FD">
            <w:pPr>
              <w:rPr>
                <w:rFonts w:ascii="Garamond" w:hAnsi="Garamond"/>
                <w:sz w:val="22"/>
                <w:szCs w:val="22"/>
                <w:highlight w:val="yellow"/>
              </w:rPr>
            </w:pPr>
          </w:p>
        </w:tc>
        <w:tc>
          <w:tcPr>
            <w:tcW w:w="2293" w:type="dxa"/>
            <w:tcBorders>
              <w:top w:val="nil"/>
            </w:tcBorders>
            <w:shd w:val="clear" w:color="auto" w:fill="auto"/>
          </w:tcPr>
          <w:p w14:paraId="301CF792" w14:textId="77777777" w:rsidR="00AB38FD" w:rsidRPr="005C6A56" w:rsidRDefault="00AB38FD">
            <w:pPr>
              <w:rPr>
                <w:rFonts w:ascii="Garamond" w:hAnsi="Garamond"/>
                <w:sz w:val="22"/>
                <w:szCs w:val="22"/>
                <w:highlight w:val="yellow"/>
              </w:rPr>
            </w:pPr>
          </w:p>
        </w:tc>
        <w:tc>
          <w:tcPr>
            <w:tcW w:w="885" w:type="dxa"/>
            <w:tcBorders>
              <w:top w:val="nil"/>
            </w:tcBorders>
            <w:shd w:val="clear" w:color="auto" w:fill="auto"/>
          </w:tcPr>
          <w:p w14:paraId="6252664B" w14:textId="77777777" w:rsidR="00AB38FD" w:rsidRPr="005C6A56" w:rsidRDefault="00AB38FD" w:rsidP="005C6A56">
            <w:pPr>
              <w:jc w:val="center"/>
              <w:rPr>
                <w:rFonts w:ascii="Garamond" w:hAnsi="Garamond"/>
                <w:sz w:val="22"/>
                <w:szCs w:val="22"/>
                <w:highlight w:val="yellow"/>
              </w:rPr>
            </w:pPr>
          </w:p>
        </w:tc>
        <w:tc>
          <w:tcPr>
            <w:tcW w:w="709" w:type="dxa"/>
            <w:tcBorders>
              <w:top w:val="nil"/>
            </w:tcBorders>
            <w:shd w:val="clear" w:color="auto" w:fill="auto"/>
          </w:tcPr>
          <w:p w14:paraId="0E2B2550" w14:textId="77777777" w:rsidR="00AB38FD" w:rsidRPr="005C6A56" w:rsidRDefault="00AB38FD" w:rsidP="005C6A56">
            <w:pPr>
              <w:jc w:val="center"/>
              <w:rPr>
                <w:rFonts w:ascii="Garamond" w:hAnsi="Garamond"/>
                <w:sz w:val="22"/>
                <w:szCs w:val="22"/>
                <w:highlight w:val="yellow"/>
              </w:rPr>
            </w:pPr>
          </w:p>
        </w:tc>
        <w:tc>
          <w:tcPr>
            <w:tcW w:w="4757" w:type="dxa"/>
            <w:tcBorders>
              <w:top w:val="nil"/>
              <w:right w:val="nil"/>
            </w:tcBorders>
            <w:shd w:val="clear" w:color="auto" w:fill="auto"/>
          </w:tcPr>
          <w:p w14:paraId="28432E47" w14:textId="77777777" w:rsidR="00AB38FD" w:rsidRPr="005C6A56" w:rsidRDefault="00AB38FD">
            <w:pPr>
              <w:rPr>
                <w:rFonts w:ascii="Garamond" w:hAnsi="Garamond"/>
                <w:sz w:val="22"/>
                <w:szCs w:val="22"/>
                <w:highlight w:val="yellow"/>
              </w:rPr>
            </w:pPr>
          </w:p>
        </w:tc>
      </w:tr>
      <w:tr w:rsidR="00AB38FD" w:rsidRPr="005C6A56" w14:paraId="65FFF3B0" w14:textId="77777777" w:rsidTr="005C6A56">
        <w:trPr>
          <w:cantSplit/>
          <w:tblHeader/>
        </w:trPr>
        <w:tc>
          <w:tcPr>
            <w:tcW w:w="1177" w:type="dxa"/>
            <w:vMerge w:val="restart"/>
            <w:shd w:val="clear" w:color="auto" w:fill="auto"/>
          </w:tcPr>
          <w:p w14:paraId="750515A3"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vMerge w:val="restart"/>
            <w:shd w:val="clear" w:color="auto" w:fill="auto"/>
          </w:tcPr>
          <w:p w14:paraId="5F1BF5C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shd w:val="clear" w:color="auto" w:fill="auto"/>
          </w:tcPr>
          <w:p w14:paraId="4EB03B3E"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vMerge w:val="restart"/>
            <w:shd w:val="clear" w:color="auto" w:fill="auto"/>
          </w:tcPr>
          <w:p w14:paraId="59DD8799"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vMerge w:val="restart"/>
            <w:shd w:val="clear" w:color="auto" w:fill="auto"/>
          </w:tcPr>
          <w:p w14:paraId="22A7DCC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shd w:val="clear" w:color="auto" w:fill="auto"/>
          </w:tcPr>
          <w:p w14:paraId="1CCCF91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right w:val="nil"/>
            </w:tcBorders>
            <w:shd w:val="clear" w:color="auto" w:fill="auto"/>
          </w:tcPr>
          <w:p w14:paraId="7E7B949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A7D4DA5" w14:textId="77777777" w:rsidTr="005C6A56">
        <w:trPr>
          <w:cantSplit/>
          <w:tblHeader/>
        </w:trPr>
        <w:tc>
          <w:tcPr>
            <w:tcW w:w="1177" w:type="dxa"/>
            <w:vMerge/>
            <w:shd w:val="clear" w:color="auto" w:fill="auto"/>
          </w:tcPr>
          <w:p w14:paraId="2734A5F1" w14:textId="77777777" w:rsidR="00AB38FD" w:rsidRPr="005C6A56" w:rsidRDefault="00AB38FD">
            <w:pPr>
              <w:rPr>
                <w:rFonts w:ascii="Garamond" w:hAnsi="Garamond"/>
                <w:b/>
                <w:sz w:val="22"/>
                <w:szCs w:val="22"/>
              </w:rPr>
            </w:pPr>
          </w:p>
        </w:tc>
        <w:tc>
          <w:tcPr>
            <w:tcW w:w="1336" w:type="dxa"/>
            <w:vMerge/>
            <w:shd w:val="clear" w:color="auto" w:fill="auto"/>
          </w:tcPr>
          <w:p w14:paraId="29CEE3D2" w14:textId="77777777" w:rsidR="00AB38FD" w:rsidRPr="005C6A56" w:rsidRDefault="00AB38FD">
            <w:pPr>
              <w:rPr>
                <w:rFonts w:ascii="Garamond" w:hAnsi="Garamond"/>
                <w:sz w:val="22"/>
                <w:szCs w:val="22"/>
              </w:rPr>
            </w:pPr>
          </w:p>
        </w:tc>
        <w:tc>
          <w:tcPr>
            <w:tcW w:w="2821" w:type="dxa"/>
            <w:vMerge/>
            <w:shd w:val="clear" w:color="auto" w:fill="auto"/>
          </w:tcPr>
          <w:p w14:paraId="0106BDE5" w14:textId="77777777" w:rsidR="00AB38FD" w:rsidRPr="005C6A56" w:rsidRDefault="00AB38FD">
            <w:pPr>
              <w:rPr>
                <w:rFonts w:ascii="Garamond" w:hAnsi="Garamond"/>
                <w:sz w:val="22"/>
                <w:szCs w:val="22"/>
              </w:rPr>
            </w:pPr>
          </w:p>
        </w:tc>
        <w:tc>
          <w:tcPr>
            <w:tcW w:w="2293" w:type="dxa"/>
            <w:vMerge/>
            <w:shd w:val="clear" w:color="auto" w:fill="auto"/>
          </w:tcPr>
          <w:p w14:paraId="7AAF9C0E" w14:textId="77777777" w:rsidR="00AB38FD" w:rsidRPr="005C6A56" w:rsidRDefault="00AB38FD">
            <w:pPr>
              <w:rPr>
                <w:rFonts w:ascii="Garamond" w:hAnsi="Garamond"/>
                <w:sz w:val="22"/>
                <w:szCs w:val="22"/>
              </w:rPr>
            </w:pPr>
          </w:p>
        </w:tc>
        <w:tc>
          <w:tcPr>
            <w:tcW w:w="885" w:type="dxa"/>
            <w:vMerge/>
            <w:shd w:val="clear" w:color="auto" w:fill="auto"/>
          </w:tcPr>
          <w:p w14:paraId="3E02C930" w14:textId="77777777" w:rsidR="00AB38FD" w:rsidRPr="005C6A56" w:rsidRDefault="00AB38FD" w:rsidP="005C6A56">
            <w:pPr>
              <w:jc w:val="center"/>
              <w:rPr>
                <w:rFonts w:ascii="Garamond" w:hAnsi="Garamond"/>
                <w:sz w:val="22"/>
                <w:szCs w:val="22"/>
              </w:rPr>
            </w:pPr>
          </w:p>
        </w:tc>
        <w:tc>
          <w:tcPr>
            <w:tcW w:w="709" w:type="dxa"/>
            <w:shd w:val="clear" w:color="auto" w:fill="auto"/>
          </w:tcPr>
          <w:p w14:paraId="0BECFE7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right w:val="nil"/>
            </w:tcBorders>
            <w:shd w:val="clear" w:color="auto" w:fill="auto"/>
          </w:tcPr>
          <w:p w14:paraId="1DEA243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0923E068" w14:textId="77777777" w:rsidTr="005C6A56">
        <w:trPr>
          <w:cantSplit/>
          <w:tblHeader/>
        </w:trPr>
        <w:tc>
          <w:tcPr>
            <w:tcW w:w="1177" w:type="dxa"/>
            <w:vMerge/>
            <w:shd w:val="clear" w:color="auto" w:fill="auto"/>
          </w:tcPr>
          <w:p w14:paraId="741874BA" w14:textId="77777777" w:rsidR="00AB38FD" w:rsidRPr="005C6A56" w:rsidRDefault="00AB38FD">
            <w:pPr>
              <w:rPr>
                <w:rFonts w:ascii="Garamond" w:hAnsi="Garamond"/>
                <w:b/>
                <w:sz w:val="22"/>
                <w:szCs w:val="22"/>
              </w:rPr>
            </w:pPr>
          </w:p>
        </w:tc>
        <w:tc>
          <w:tcPr>
            <w:tcW w:w="1336" w:type="dxa"/>
            <w:vMerge/>
            <w:shd w:val="clear" w:color="auto" w:fill="auto"/>
          </w:tcPr>
          <w:p w14:paraId="6942EFD7" w14:textId="77777777" w:rsidR="00AB38FD" w:rsidRPr="005C6A56" w:rsidRDefault="00AB38FD">
            <w:pPr>
              <w:rPr>
                <w:rFonts w:ascii="Garamond" w:hAnsi="Garamond"/>
                <w:sz w:val="22"/>
                <w:szCs w:val="22"/>
              </w:rPr>
            </w:pPr>
          </w:p>
        </w:tc>
        <w:tc>
          <w:tcPr>
            <w:tcW w:w="2821" w:type="dxa"/>
            <w:vMerge/>
            <w:shd w:val="clear" w:color="auto" w:fill="auto"/>
          </w:tcPr>
          <w:p w14:paraId="47F7F714" w14:textId="77777777" w:rsidR="00AB38FD" w:rsidRPr="005C6A56" w:rsidRDefault="00AB38FD">
            <w:pPr>
              <w:rPr>
                <w:rFonts w:ascii="Garamond" w:hAnsi="Garamond"/>
                <w:sz w:val="22"/>
                <w:szCs w:val="22"/>
              </w:rPr>
            </w:pPr>
          </w:p>
        </w:tc>
        <w:tc>
          <w:tcPr>
            <w:tcW w:w="2293" w:type="dxa"/>
            <w:vMerge/>
            <w:shd w:val="clear" w:color="auto" w:fill="auto"/>
          </w:tcPr>
          <w:p w14:paraId="0ECE8A4B" w14:textId="77777777" w:rsidR="00AB38FD" w:rsidRPr="005C6A56" w:rsidRDefault="00AB38FD">
            <w:pPr>
              <w:rPr>
                <w:rFonts w:ascii="Garamond" w:hAnsi="Garamond"/>
                <w:sz w:val="22"/>
                <w:szCs w:val="22"/>
              </w:rPr>
            </w:pPr>
          </w:p>
        </w:tc>
        <w:tc>
          <w:tcPr>
            <w:tcW w:w="885" w:type="dxa"/>
            <w:vMerge/>
            <w:shd w:val="clear" w:color="auto" w:fill="auto"/>
          </w:tcPr>
          <w:p w14:paraId="249C126D" w14:textId="77777777" w:rsidR="00AB38FD" w:rsidRPr="005C6A56" w:rsidRDefault="00AB38FD" w:rsidP="005C6A56">
            <w:pPr>
              <w:jc w:val="center"/>
              <w:rPr>
                <w:rFonts w:ascii="Garamond" w:hAnsi="Garamond"/>
                <w:sz w:val="22"/>
                <w:szCs w:val="22"/>
              </w:rPr>
            </w:pPr>
          </w:p>
        </w:tc>
        <w:tc>
          <w:tcPr>
            <w:tcW w:w="709" w:type="dxa"/>
            <w:shd w:val="clear" w:color="auto" w:fill="auto"/>
          </w:tcPr>
          <w:p w14:paraId="127B956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right w:val="nil"/>
            </w:tcBorders>
            <w:shd w:val="clear" w:color="auto" w:fill="auto"/>
          </w:tcPr>
          <w:p w14:paraId="2A1F2D9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6C0E4530" w14:textId="77777777" w:rsidTr="005C6A56">
        <w:trPr>
          <w:cantSplit/>
          <w:tblHeader/>
        </w:trPr>
        <w:tc>
          <w:tcPr>
            <w:tcW w:w="1177" w:type="dxa"/>
            <w:vMerge/>
            <w:shd w:val="clear" w:color="auto" w:fill="auto"/>
          </w:tcPr>
          <w:p w14:paraId="4064A942" w14:textId="77777777" w:rsidR="00AB38FD" w:rsidRPr="005C6A56" w:rsidRDefault="00AB38FD">
            <w:pPr>
              <w:rPr>
                <w:rFonts w:ascii="Garamond" w:hAnsi="Garamond"/>
                <w:b/>
                <w:sz w:val="22"/>
                <w:szCs w:val="22"/>
              </w:rPr>
            </w:pPr>
          </w:p>
        </w:tc>
        <w:tc>
          <w:tcPr>
            <w:tcW w:w="1336" w:type="dxa"/>
            <w:vMerge/>
            <w:shd w:val="clear" w:color="auto" w:fill="auto"/>
          </w:tcPr>
          <w:p w14:paraId="70BE1AA5" w14:textId="77777777" w:rsidR="00AB38FD" w:rsidRPr="005C6A56" w:rsidRDefault="00AB38FD">
            <w:pPr>
              <w:rPr>
                <w:rFonts w:ascii="Garamond" w:hAnsi="Garamond"/>
                <w:sz w:val="22"/>
                <w:szCs w:val="22"/>
              </w:rPr>
            </w:pPr>
          </w:p>
        </w:tc>
        <w:tc>
          <w:tcPr>
            <w:tcW w:w="2821" w:type="dxa"/>
            <w:vMerge/>
            <w:shd w:val="clear" w:color="auto" w:fill="auto"/>
          </w:tcPr>
          <w:p w14:paraId="48112BB2" w14:textId="77777777" w:rsidR="00AB38FD" w:rsidRPr="005C6A56" w:rsidRDefault="00AB38FD">
            <w:pPr>
              <w:rPr>
                <w:rFonts w:ascii="Garamond" w:hAnsi="Garamond"/>
                <w:sz w:val="22"/>
                <w:szCs w:val="22"/>
              </w:rPr>
            </w:pPr>
          </w:p>
        </w:tc>
        <w:tc>
          <w:tcPr>
            <w:tcW w:w="2293" w:type="dxa"/>
            <w:vMerge/>
            <w:shd w:val="clear" w:color="auto" w:fill="auto"/>
          </w:tcPr>
          <w:p w14:paraId="55C619F7" w14:textId="77777777" w:rsidR="00AB38FD" w:rsidRPr="005C6A56" w:rsidRDefault="00AB38FD">
            <w:pPr>
              <w:rPr>
                <w:rFonts w:ascii="Garamond" w:hAnsi="Garamond"/>
                <w:sz w:val="22"/>
                <w:szCs w:val="22"/>
              </w:rPr>
            </w:pPr>
          </w:p>
        </w:tc>
        <w:tc>
          <w:tcPr>
            <w:tcW w:w="885" w:type="dxa"/>
            <w:vMerge/>
            <w:shd w:val="clear" w:color="auto" w:fill="auto"/>
          </w:tcPr>
          <w:p w14:paraId="2BDEEB74" w14:textId="77777777" w:rsidR="00AB38FD" w:rsidRPr="005C6A56" w:rsidRDefault="00AB38FD" w:rsidP="005C6A56">
            <w:pPr>
              <w:jc w:val="center"/>
              <w:rPr>
                <w:rFonts w:ascii="Garamond" w:hAnsi="Garamond"/>
                <w:sz w:val="22"/>
                <w:szCs w:val="22"/>
              </w:rPr>
            </w:pPr>
          </w:p>
        </w:tc>
        <w:tc>
          <w:tcPr>
            <w:tcW w:w="709" w:type="dxa"/>
            <w:shd w:val="clear" w:color="auto" w:fill="auto"/>
          </w:tcPr>
          <w:p w14:paraId="21FB890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right w:val="nil"/>
            </w:tcBorders>
            <w:shd w:val="clear" w:color="auto" w:fill="auto"/>
          </w:tcPr>
          <w:p w14:paraId="49C37FE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1B3CEE39" w14:textId="77777777" w:rsidTr="005C6A56">
        <w:trPr>
          <w:cantSplit/>
          <w:tblHeader/>
        </w:trPr>
        <w:tc>
          <w:tcPr>
            <w:tcW w:w="1177" w:type="dxa"/>
            <w:vMerge/>
            <w:shd w:val="clear" w:color="auto" w:fill="auto"/>
          </w:tcPr>
          <w:p w14:paraId="7A8129D6" w14:textId="77777777" w:rsidR="00AB38FD" w:rsidRPr="005C6A56" w:rsidRDefault="00AB38FD">
            <w:pPr>
              <w:rPr>
                <w:rFonts w:ascii="Garamond" w:hAnsi="Garamond"/>
                <w:b/>
                <w:sz w:val="22"/>
                <w:szCs w:val="22"/>
              </w:rPr>
            </w:pPr>
          </w:p>
        </w:tc>
        <w:tc>
          <w:tcPr>
            <w:tcW w:w="1336" w:type="dxa"/>
            <w:vMerge/>
            <w:shd w:val="clear" w:color="auto" w:fill="auto"/>
          </w:tcPr>
          <w:p w14:paraId="482EEA0F" w14:textId="77777777" w:rsidR="00AB38FD" w:rsidRPr="005C6A56" w:rsidRDefault="00AB38FD">
            <w:pPr>
              <w:rPr>
                <w:rFonts w:ascii="Garamond" w:hAnsi="Garamond"/>
                <w:sz w:val="22"/>
                <w:szCs w:val="22"/>
              </w:rPr>
            </w:pPr>
          </w:p>
        </w:tc>
        <w:tc>
          <w:tcPr>
            <w:tcW w:w="2821" w:type="dxa"/>
            <w:vMerge/>
            <w:shd w:val="clear" w:color="auto" w:fill="auto"/>
          </w:tcPr>
          <w:p w14:paraId="4AD609E8" w14:textId="77777777" w:rsidR="00AB38FD" w:rsidRPr="005C6A56" w:rsidRDefault="00AB38FD">
            <w:pPr>
              <w:rPr>
                <w:rFonts w:ascii="Garamond" w:hAnsi="Garamond"/>
                <w:sz w:val="22"/>
                <w:szCs w:val="22"/>
              </w:rPr>
            </w:pPr>
          </w:p>
        </w:tc>
        <w:tc>
          <w:tcPr>
            <w:tcW w:w="2293" w:type="dxa"/>
            <w:vMerge/>
            <w:shd w:val="clear" w:color="auto" w:fill="auto"/>
          </w:tcPr>
          <w:p w14:paraId="1046D590" w14:textId="77777777" w:rsidR="00AB38FD" w:rsidRPr="005C6A56" w:rsidRDefault="00AB38FD">
            <w:pPr>
              <w:rPr>
                <w:rFonts w:ascii="Garamond" w:hAnsi="Garamond"/>
                <w:sz w:val="22"/>
                <w:szCs w:val="22"/>
              </w:rPr>
            </w:pPr>
          </w:p>
        </w:tc>
        <w:tc>
          <w:tcPr>
            <w:tcW w:w="885" w:type="dxa"/>
            <w:vMerge/>
            <w:shd w:val="clear" w:color="auto" w:fill="auto"/>
          </w:tcPr>
          <w:p w14:paraId="087BA558" w14:textId="77777777" w:rsidR="00AB38FD" w:rsidRPr="005C6A56" w:rsidRDefault="00AB38FD" w:rsidP="005C6A56">
            <w:pPr>
              <w:jc w:val="center"/>
              <w:rPr>
                <w:rFonts w:ascii="Garamond" w:hAnsi="Garamond"/>
                <w:sz w:val="22"/>
                <w:szCs w:val="22"/>
              </w:rPr>
            </w:pPr>
          </w:p>
        </w:tc>
        <w:tc>
          <w:tcPr>
            <w:tcW w:w="709" w:type="dxa"/>
            <w:shd w:val="clear" w:color="auto" w:fill="auto"/>
          </w:tcPr>
          <w:p w14:paraId="0A82E50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right w:val="nil"/>
            </w:tcBorders>
            <w:shd w:val="clear" w:color="auto" w:fill="auto"/>
          </w:tcPr>
          <w:p w14:paraId="5A982E8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33EE3D8" w14:textId="77777777" w:rsidTr="005C6A56">
        <w:trPr>
          <w:cantSplit/>
          <w:tblHeader/>
        </w:trPr>
        <w:tc>
          <w:tcPr>
            <w:tcW w:w="1177" w:type="dxa"/>
            <w:vMerge/>
            <w:shd w:val="clear" w:color="auto" w:fill="auto"/>
          </w:tcPr>
          <w:p w14:paraId="0B8BAEA4" w14:textId="77777777" w:rsidR="00AB38FD" w:rsidRPr="005C6A56" w:rsidRDefault="00AB38FD">
            <w:pPr>
              <w:rPr>
                <w:rFonts w:ascii="Garamond" w:hAnsi="Garamond"/>
                <w:b/>
                <w:sz w:val="22"/>
                <w:szCs w:val="22"/>
              </w:rPr>
            </w:pPr>
          </w:p>
        </w:tc>
        <w:tc>
          <w:tcPr>
            <w:tcW w:w="1336" w:type="dxa"/>
            <w:vMerge/>
            <w:shd w:val="clear" w:color="auto" w:fill="auto"/>
          </w:tcPr>
          <w:p w14:paraId="08B78A52" w14:textId="77777777" w:rsidR="00AB38FD" w:rsidRPr="005C6A56" w:rsidRDefault="00AB38FD">
            <w:pPr>
              <w:rPr>
                <w:rFonts w:ascii="Garamond" w:hAnsi="Garamond"/>
                <w:sz w:val="22"/>
                <w:szCs w:val="22"/>
              </w:rPr>
            </w:pPr>
          </w:p>
        </w:tc>
        <w:tc>
          <w:tcPr>
            <w:tcW w:w="2821" w:type="dxa"/>
            <w:vMerge/>
            <w:shd w:val="clear" w:color="auto" w:fill="auto"/>
          </w:tcPr>
          <w:p w14:paraId="04421CDF" w14:textId="77777777" w:rsidR="00AB38FD" w:rsidRPr="005C6A56" w:rsidRDefault="00AB38FD">
            <w:pPr>
              <w:rPr>
                <w:rFonts w:ascii="Garamond" w:hAnsi="Garamond"/>
                <w:sz w:val="22"/>
                <w:szCs w:val="22"/>
              </w:rPr>
            </w:pPr>
          </w:p>
        </w:tc>
        <w:tc>
          <w:tcPr>
            <w:tcW w:w="2293" w:type="dxa"/>
            <w:vMerge/>
            <w:shd w:val="clear" w:color="auto" w:fill="auto"/>
          </w:tcPr>
          <w:p w14:paraId="775A4983" w14:textId="77777777" w:rsidR="00AB38FD" w:rsidRPr="005C6A56" w:rsidRDefault="00AB38FD">
            <w:pPr>
              <w:rPr>
                <w:rFonts w:ascii="Garamond" w:hAnsi="Garamond"/>
                <w:sz w:val="22"/>
                <w:szCs w:val="22"/>
              </w:rPr>
            </w:pPr>
          </w:p>
        </w:tc>
        <w:tc>
          <w:tcPr>
            <w:tcW w:w="885" w:type="dxa"/>
            <w:vMerge/>
            <w:shd w:val="clear" w:color="auto" w:fill="auto"/>
          </w:tcPr>
          <w:p w14:paraId="5DC310C3" w14:textId="77777777" w:rsidR="00AB38FD" w:rsidRPr="005C6A56" w:rsidRDefault="00AB38FD" w:rsidP="005C6A56">
            <w:pPr>
              <w:jc w:val="center"/>
              <w:rPr>
                <w:rFonts w:ascii="Garamond" w:hAnsi="Garamond"/>
                <w:sz w:val="22"/>
                <w:szCs w:val="22"/>
              </w:rPr>
            </w:pPr>
          </w:p>
        </w:tc>
        <w:tc>
          <w:tcPr>
            <w:tcW w:w="709" w:type="dxa"/>
            <w:shd w:val="clear" w:color="auto" w:fill="auto"/>
          </w:tcPr>
          <w:p w14:paraId="1F66F18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right w:val="nil"/>
            </w:tcBorders>
            <w:shd w:val="clear" w:color="auto" w:fill="auto"/>
          </w:tcPr>
          <w:p w14:paraId="4B4C254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gerechtigden op overbruggingsuitkeringen</w:t>
            </w:r>
          </w:p>
        </w:tc>
      </w:tr>
      <w:tr w:rsidR="00AB38FD" w:rsidRPr="005C6A56" w14:paraId="0E97F913" w14:textId="77777777" w:rsidTr="005C6A56">
        <w:trPr>
          <w:cantSplit/>
          <w:tblHeader/>
        </w:trPr>
        <w:tc>
          <w:tcPr>
            <w:tcW w:w="1177" w:type="dxa"/>
            <w:vMerge/>
            <w:shd w:val="clear" w:color="auto" w:fill="auto"/>
          </w:tcPr>
          <w:p w14:paraId="5EB7A125" w14:textId="77777777" w:rsidR="00AB38FD" w:rsidRPr="005C6A56" w:rsidRDefault="00AB38FD">
            <w:pPr>
              <w:rPr>
                <w:rFonts w:ascii="Garamond" w:hAnsi="Garamond"/>
                <w:b/>
                <w:sz w:val="22"/>
                <w:szCs w:val="22"/>
              </w:rPr>
            </w:pPr>
          </w:p>
        </w:tc>
        <w:tc>
          <w:tcPr>
            <w:tcW w:w="1336" w:type="dxa"/>
            <w:vMerge/>
            <w:shd w:val="clear" w:color="auto" w:fill="auto"/>
          </w:tcPr>
          <w:p w14:paraId="45ADF3D0" w14:textId="77777777" w:rsidR="00AB38FD" w:rsidRPr="005C6A56" w:rsidRDefault="00AB38FD">
            <w:pPr>
              <w:rPr>
                <w:rFonts w:ascii="Garamond" w:hAnsi="Garamond"/>
                <w:sz w:val="22"/>
                <w:szCs w:val="22"/>
              </w:rPr>
            </w:pPr>
          </w:p>
        </w:tc>
        <w:tc>
          <w:tcPr>
            <w:tcW w:w="2821" w:type="dxa"/>
            <w:vMerge/>
            <w:shd w:val="clear" w:color="auto" w:fill="auto"/>
          </w:tcPr>
          <w:p w14:paraId="3D6F5791" w14:textId="77777777" w:rsidR="00AB38FD" w:rsidRPr="005C6A56" w:rsidRDefault="00AB38FD">
            <w:pPr>
              <w:rPr>
                <w:rFonts w:ascii="Garamond" w:hAnsi="Garamond"/>
                <w:sz w:val="22"/>
                <w:szCs w:val="22"/>
              </w:rPr>
            </w:pPr>
          </w:p>
        </w:tc>
        <w:tc>
          <w:tcPr>
            <w:tcW w:w="2293" w:type="dxa"/>
            <w:vMerge/>
            <w:shd w:val="clear" w:color="auto" w:fill="auto"/>
          </w:tcPr>
          <w:p w14:paraId="737F29D1" w14:textId="77777777" w:rsidR="00AB38FD" w:rsidRPr="005C6A56" w:rsidRDefault="00AB38FD">
            <w:pPr>
              <w:rPr>
                <w:rFonts w:ascii="Garamond" w:hAnsi="Garamond"/>
                <w:sz w:val="22"/>
                <w:szCs w:val="22"/>
              </w:rPr>
            </w:pPr>
          </w:p>
        </w:tc>
        <w:tc>
          <w:tcPr>
            <w:tcW w:w="885" w:type="dxa"/>
            <w:vMerge/>
            <w:shd w:val="clear" w:color="auto" w:fill="auto"/>
          </w:tcPr>
          <w:p w14:paraId="70743673" w14:textId="77777777" w:rsidR="00AB38FD" w:rsidRPr="005C6A56" w:rsidRDefault="00AB38FD" w:rsidP="005C6A56">
            <w:pPr>
              <w:jc w:val="center"/>
              <w:rPr>
                <w:rFonts w:ascii="Garamond" w:hAnsi="Garamond"/>
                <w:sz w:val="22"/>
                <w:szCs w:val="22"/>
              </w:rPr>
            </w:pPr>
          </w:p>
        </w:tc>
        <w:tc>
          <w:tcPr>
            <w:tcW w:w="709" w:type="dxa"/>
            <w:shd w:val="clear" w:color="auto" w:fill="auto"/>
          </w:tcPr>
          <w:p w14:paraId="3559DFF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right w:val="nil"/>
            </w:tcBorders>
            <w:shd w:val="clear" w:color="auto" w:fill="auto"/>
          </w:tcPr>
          <w:p w14:paraId="53F2399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465690C1" w14:textId="77777777" w:rsidTr="005C6A56">
        <w:trPr>
          <w:cantSplit/>
          <w:tblHeader/>
        </w:trPr>
        <w:tc>
          <w:tcPr>
            <w:tcW w:w="1177" w:type="dxa"/>
            <w:vMerge/>
            <w:shd w:val="clear" w:color="auto" w:fill="auto"/>
          </w:tcPr>
          <w:p w14:paraId="773B0F9D" w14:textId="77777777" w:rsidR="00AB38FD" w:rsidRPr="005C6A56" w:rsidRDefault="00AB38FD">
            <w:pPr>
              <w:rPr>
                <w:rFonts w:ascii="Garamond" w:hAnsi="Garamond"/>
                <w:b/>
                <w:sz w:val="22"/>
                <w:szCs w:val="22"/>
              </w:rPr>
            </w:pPr>
          </w:p>
        </w:tc>
        <w:tc>
          <w:tcPr>
            <w:tcW w:w="1336" w:type="dxa"/>
            <w:vMerge/>
            <w:shd w:val="clear" w:color="auto" w:fill="auto"/>
          </w:tcPr>
          <w:p w14:paraId="2FD2DF57" w14:textId="77777777" w:rsidR="00AB38FD" w:rsidRPr="005C6A56" w:rsidRDefault="00AB38FD">
            <w:pPr>
              <w:rPr>
                <w:rFonts w:ascii="Garamond" w:hAnsi="Garamond"/>
                <w:sz w:val="22"/>
                <w:szCs w:val="22"/>
              </w:rPr>
            </w:pPr>
          </w:p>
        </w:tc>
        <w:tc>
          <w:tcPr>
            <w:tcW w:w="2821" w:type="dxa"/>
            <w:vMerge/>
            <w:shd w:val="clear" w:color="auto" w:fill="auto"/>
          </w:tcPr>
          <w:p w14:paraId="47CED643" w14:textId="77777777" w:rsidR="00AB38FD" w:rsidRPr="005C6A56" w:rsidRDefault="00AB38FD">
            <w:pPr>
              <w:rPr>
                <w:rFonts w:ascii="Garamond" w:hAnsi="Garamond"/>
                <w:sz w:val="22"/>
                <w:szCs w:val="22"/>
              </w:rPr>
            </w:pPr>
          </w:p>
        </w:tc>
        <w:tc>
          <w:tcPr>
            <w:tcW w:w="2293" w:type="dxa"/>
            <w:vMerge/>
            <w:shd w:val="clear" w:color="auto" w:fill="auto"/>
          </w:tcPr>
          <w:p w14:paraId="64FE9105" w14:textId="77777777" w:rsidR="00AB38FD" w:rsidRPr="005C6A56" w:rsidRDefault="00AB38FD">
            <w:pPr>
              <w:rPr>
                <w:rFonts w:ascii="Garamond" w:hAnsi="Garamond"/>
                <w:sz w:val="22"/>
                <w:szCs w:val="22"/>
              </w:rPr>
            </w:pPr>
          </w:p>
        </w:tc>
        <w:tc>
          <w:tcPr>
            <w:tcW w:w="885" w:type="dxa"/>
            <w:vMerge/>
            <w:shd w:val="clear" w:color="auto" w:fill="auto"/>
          </w:tcPr>
          <w:p w14:paraId="150E4E00" w14:textId="77777777" w:rsidR="00AB38FD" w:rsidRPr="005C6A56" w:rsidRDefault="00AB38FD" w:rsidP="005C6A56">
            <w:pPr>
              <w:jc w:val="center"/>
              <w:rPr>
                <w:rFonts w:ascii="Garamond" w:hAnsi="Garamond"/>
                <w:sz w:val="22"/>
                <w:szCs w:val="22"/>
              </w:rPr>
            </w:pPr>
          </w:p>
        </w:tc>
        <w:tc>
          <w:tcPr>
            <w:tcW w:w="709" w:type="dxa"/>
            <w:shd w:val="clear" w:color="auto" w:fill="auto"/>
          </w:tcPr>
          <w:p w14:paraId="60D3200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right w:val="nil"/>
            </w:tcBorders>
            <w:shd w:val="clear" w:color="auto" w:fill="auto"/>
          </w:tcPr>
          <w:p w14:paraId="1E80981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45E5C8E0" w14:textId="77777777" w:rsidTr="005C6A56">
        <w:trPr>
          <w:cantSplit/>
          <w:tblHeader/>
        </w:trPr>
        <w:tc>
          <w:tcPr>
            <w:tcW w:w="1177" w:type="dxa"/>
            <w:vMerge/>
            <w:shd w:val="clear" w:color="auto" w:fill="auto"/>
          </w:tcPr>
          <w:p w14:paraId="01FC0805" w14:textId="77777777" w:rsidR="00AB38FD" w:rsidRPr="005C6A56" w:rsidRDefault="00AB38FD">
            <w:pPr>
              <w:rPr>
                <w:rFonts w:ascii="Garamond" w:hAnsi="Garamond"/>
                <w:b/>
                <w:sz w:val="22"/>
                <w:szCs w:val="22"/>
              </w:rPr>
            </w:pPr>
          </w:p>
        </w:tc>
        <w:tc>
          <w:tcPr>
            <w:tcW w:w="1336" w:type="dxa"/>
            <w:vMerge/>
            <w:shd w:val="clear" w:color="auto" w:fill="auto"/>
          </w:tcPr>
          <w:p w14:paraId="3CCC5B5E" w14:textId="77777777" w:rsidR="00AB38FD" w:rsidRPr="005C6A56" w:rsidRDefault="00AB38FD">
            <w:pPr>
              <w:rPr>
                <w:rFonts w:ascii="Garamond" w:hAnsi="Garamond"/>
                <w:sz w:val="22"/>
                <w:szCs w:val="22"/>
              </w:rPr>
            </w:pPr>
          </w:p>
        </w:tc>
        <w:tc>
          <w:tcPr>
            <w:tcW w:w="2821" w:type="dxa"/>
            <w:vMerge/>
            <w:shd w:val="clear" w:color="auto" w:fill="auto"/>
          </w:tcPr>
          <w:p w14:paraId="06D9FDCB" w14:textId="77777777" w:rsidR="00AB38FD" w:rsidRPr="005C6A56" w:rsidRDefault="00AB38FD">
            <w:pPr>
              <w:rPr>
                <w:rFonts w:ascii="Garamond" w:hAnsi="Garamond"/>
                <w:sz w:val="22"/>
                <w:szCs w:val="22"/>
              </w:rPr>
            </w:pPr>
          </w:p>
        </w:tc>
        <w:tc>
          <w:tcPr>
            <w:tcW w:w="2293" w:type="dxa"/>
            <w:vMerge/>
            <w:shd w:val="clear" w:color="auto" w:fill="auto"/>
          </w:tcPr>
          <w:p w14:paraId="73EA1AA7" w14:textId="77777777" w:rsidR="00AB38FD" w:rsidRPr="005C6A56" w:rsidRDefault="00AB38FD">
            <w:pPr>
              <w:rPr>
                <w:rFonts w:ascii="Garamond" w:hAnsi="Garamond"/>
                <w:sz w:val="22"/>
                <w:szCs w:val="22"/>
              </w:rPr>
            </w:pPr>
          </w:p>
        </w:tc>
        <w:tc>
          <w:tcPr>
            <w:tcW w:w="885" w:type="dxa"/>
            <w:vMerge/>
            <w:shd w:val="clear" w:color="auto" w:fill="auto"/>
          </w:tcPr>
          <w:p w14:paraId="770D6490" w14:textId="77777777" w:rsidR="00AB38FD" w:rsidRPr="005C6A56" w:rsidRDefault="00AB38FD" w:rsidP="005C6A56">
            <w:pPr>
              <w:jc w:val="center"/>
              <w:rPr>
                <w:rFonts w:ascii="Garamond" w:hAnsi="Garamond"/>
                <w:sz w:val="22"/>
                <w:szCs w:val="22"/>
              </w:rPr>
            </w:pPr>
          </w:p>
        </w:tc>
        <w:tc>
          <w:tcPr>
            <w:tcW w:w="709" w:type="dxa"/>
            <w:shd w:val="clear" w:color="auto" w:fill="auto"/>
          </w:tcPr>
          <w:p w14:paraId="57D7D7B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right w:val="nil"/>
            </w:tcBorders>
            <w:shd w:val="clear" w:color="auto" w:fill="auto"/>
          </w:tcPr>
          <w:p w14:paraId="0E7BFEA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DCD807C" w14:textId="77777777" w:rsidTr="005C6A56">
        <w:trPr>
          <w:cantSplit/>
          <w:tblHeader/>
        </w:trPr>
        <w:tc>
          <w:tcPr>
            <w:tcW w:w="1177" w:type="dxa"/>
            <w:vMerge/>
            <w:shd w:val="clear" w:color="auto" w:fill="auto"/>
          </w:tcPr>
          <w:p w14:paraId="1B5822A7" w14:textId="77777777" w:rsidR="00AB38FD" w:rsidRPr="005C6A56" w:rsidRDefault="00AB38FD">
            <w:pPr>
              <w:rPr>
                <w:rFonts w:ascii="Garamond" w:hAnsi="Garamond"/>
                <w:b/>
                <w:sz w:val="22"/>
                <w:szCs w:val="22"/>
              </w:rPr>
            </w:pPr>
          </w:p>
        </w:tc>
        <w:tc>
          <w:tcPr>
            <w:tcW w:w="1336" w:type="dxa"/>
            <w:vMerge/>
            <w:shd w:val="clear" w:color="auto" w:fill="auto"/>
          </w:tcPr>
          <w:p w14:paraId="1F361C03" w14:textId="77777777" w:rsidR="00AB38FD" w:rsidRPr="005C6A56" w:rsidRDefault="00AB38FD">
            <w:pPr>
              <w:rPr>
                <w:rFonts w:ascii="Garamond" w:hAnsi="Garamond"/>
                <w:sz w:val="22"/>
                <w:szCs w:val="22"/>
              </w:rPr>
            </w:pPr>
          </w:p>
        </w:tc>
        <w:tc>
          <w:tcPr>
            <w:tcW w:w="2821" w:type="dxa"/>
            <w:vMerge/>
            <w:shd w:val="clear" w:color="auto" w:fill="auto"/>
          </w:tcPr>
          <w:p w14:paraId="79DD7388" w14:textId="77777777" w:rsidR="00AB38FD" w:rsidRPr="005C6A56" w:rsidRDefault="00AB38FD">
            <w:pPr>
              <w:rPr>
                <w:rFonts w:ascii="Garamond" w:hAnsi="Garamond"/>
                <w:sz w:val="22"/>
                <w:szCs w:val="22"/>
              </w:rPr>
            </w:pPr>
          </w:p>
        </w:tc>
        <w:tc>
          <w:tcPr>
            <w:tcW w:w="2293" w:type="dxa"/>
            <w:vMerge/>
            <w:shd w:val="clear" w:color="auto" w:fill="auto"/>
          </w:tcPr>
          <w:p w14:paraId="3FA61D72" w14:textId="77777777" w:rsidR="00AB38FD" w:rsidRPr="005C6A56" w:rsidRDefault="00AB38FD">
            <w:pPr>
              <w:rPr>
                <w:rFonts w:ascii="Garamond" w:hAnsi="Garamond"/>
                <w:sz w:val="22"/>
                <w:szCs w:val="22"/>
              </w:rPr>
            </w:pPr>
          </w:p>
        </w:tc>
        <w:tc>
          <w:tcPr>
            <w:tcW w:w="885" w:type="dxa"/>
            <w:vMerge/>
            <w:shd w:val="clear" w:color="auto" w:fill="auto"/>
          </w:tcPr>
          <w:p w14:paraId="62C46DC3" w14:textId="77777777" w:rsidR="00AB38FD" w:rsidRPr="005C6A56" w:rsidRDefault="00AB38FD" w:rsidP="005C6A56">
            <w:pPr>
              <w:jc w:val="center"/>
              <w:rPr>
                <w:rFonts w:ascii="Garamond" w:hAnsi="Garamond"/>
                <w:sz w:val="22"/>
                <w:szCs w:val="22"/>
              </w:rPr>
            </w:pPr>
          </w:p>
        </w:tc>
        <w:tc>
          <w:tcPr>
            <w:tcW w:w="709" w:type="dxa"/>
            <w:shd w:val="clear" w:color="auto" w:fill="auto"/>
          </w:tcPr>
          <w:p w14:paraId="24B3B96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right w:val="nil"/>
            </w:tcBorders>
            <w:shd w:val="clear" w:color="auto" w:fill="auto"/>
          </w:tcPr>
          <w:p w14:paraId="1DDC0C3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E1C0524" w14:textId="77777777" w:rsidTr="005C6A56">
        <w:trPr>
          <w:cantSplit/>
          <w:tblHeader/>
        </w:trPr>
        <w:tc>
          <w:tcPr>
            <w:tcW w:w="1177" w:type="dxa"/>
            <w:vMerge/>
            <w:shd w:val="clear" w:color="auto" w:fill="auto"/>
          </w:tcPr>
          <w:p w14:paraId="6FC6DB1A" w14:textId="77777777" w:rsidR="00AB38FD" w:rsidRPr="005C6A56" w:rsidRDefault="00AB38FD">
            <w:pPr>
              <w:rPr>
                <w:rFonts w:ascii="Garamond" w:hAnsi="Garamond"/>
                <w:b/>
                <w:sz w:val="22"/>
                <w:szCs w:val="22"/>
              </w:rPr>
            </w:pPr>
          </w:p>
        </w:tc>
        <w:tc>
          <w:tcPr>
            <w:tcW w:w="1336" w:type="dxa"/>
            <w:vMerge/>
            <w:shd w:val="clear" w:color="auto" w:fill="auto"/>
          </w:tcPr>
          <w:p w14:paraId="3AD06E48" w14:textId="77777777" w:rsidR="00AB38FD" w:rsidRPr="005C6A56" w:rsidRDefault="00AB38FD">
            <w:pPr>
              <w:rPr>
                <w:rFonts w:ascii="Garamond" w:hAnsi="Garamond"/>
                <w:sz w:val="22"/>
                <w:szCs w:val="22"/>
              </w:rPr>
            </w:pPr>
          </w:p>
        </w:tc>
        <w:tc>
          <w:tcPr>
            <w:tcW w:w="2821" w:type="dxa"/>
            <w:vMerge/>
            <w:shd w:val="clear" w:color="auto" w:fill="auto"/>
          </w:tcPr>
          <w:p w14:paraId="6923811E" w14:textId="77777777" w:rsidR="00AB38FD" w:rsidRPr="005C6A56" w:rsidRDefault="00AB38FD">
            <w:pPr>
              <w:rPr>
                <w:rFonts w:ascii="Garamond" w:hAnsi="Garamond"/>
                <w:sz w:val="22"/>
                <w:szCs w:val="22"/>
              </w:rPr>
            </w:pPr>
          </w:p>
        </w:tc>
        <w:tc>
          <w:tcPr>
            <w:tcW w:w="2293" w:type="dxa"/>
            <w:vMerge/>
            <w:shd w:val="clear" w:color="auto" w:fill="auto"/>
          </w:tcPr>
          <w:p w14:paraId="121D483F" w14:textId="77777777" w:rsidR="00AB38FD" w:rsidRPr="005C6A56" w:rsidRDefault="00AB38FD">
            <w:pPr>
              <w:rPr>
                <w:rFonts w:ascii="Garamond" w:hAnsi="Garamond"/>
                <w:sz w:val="22"/>
                <w:szCs w:val="22"/>
              </w:rPr>
            </w:pPr>
          </w:p>
        </w:tc>
        <w:tc>
          <w:tcPr>
            <w:tcW w:w="885" w:type="dxa"/>
            <w:vMerge/>
            <w:shd w:val="clear" w:color="auto" w:fill="auto"/>
          </w:tcPr>
          <w:p w14:paraId="08696564" w14:textId="77777777" w:rsidR="00AB38FD" w:rsidRPr="005C6A56" w:rsidRDefault="00AB38FD" w:rsidP="005C6A56">
            <w:pPr>
              <w:jc w:val="center"/>
              <w:rPr>
                <w:rFonts w:ascii="Garamond" w:hAnsi="Garamond"/>
                <w:sz w:val="22"/>
                <w:szCs w:val="22"/>
              </w:rPr>
            </w:pPr>
          </w:p>
        </w:tc>
        <w:tc>
          <w:tcPr>
            <w:tcW w:w="709" w:type="dxa"/>
            <w:shd w:val="clear" w:color="auto" w:fill="auto"/>
          </w:tcPr>
          <w:p w14:paraId="4E63724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right w:val="nil"/>
            </w:tcBorders>
            <w:shd w:val="clear" w:color="auto" w:fill="auto"/>
          </w:tcPr>
          <w:p w14:paraId="5823526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B45BD7" w:rsidRPr="005C6A56" w14:paraId="789335A0" w14:textId="77777777" w:rsidTr="005C6A56">
        <w:trPr>
          <w:cantSplit/>
          <w:tblHeader/>
        </w:trPr>
        <w:tc>
          <w:tcPr>
            <w:tcW w:w="1177" w:type="dxa"/>
            <w:vMerge/>
            <w:shd w:val="clear" w:color="auto" w:fill="auto"/>
          </w:tcPr>
          <w:p w14:paraId="6BF10E41" w14:textId="77777777" w:rsidR="00B45BD7" w:rsidRPr="005C6A56" w:rsidRDefault="00B45BD7">
            <w:pPr>
              <w:rPr>
                <w:rFonts w:ascii="Garamond" w:hAnsi="Garamond"/>
                <w:b/>
                <w:sz w:val="22"/>
                <w:szCs w:val="22"/>
              </w:rPr>
            </w:pPr>
          </w:p>
        </w:tc>
        <w:tc>
          <w:tcPr>
            <w:tcW w:w="1336" w:type="dxa"/>
            <w:vMerge/>
            <w:shd w:val="clear" w:color="auto" w:fill="auto"/>
          </w:tcPr>
          <w:p w14:paraId="19BCD2D8" w14:textId="77777777" w:rsidR="00B45BD7" w:rsidRPr="005C6A56" w:rsidRDefault="00B45BD7">
            <w:pPr>
              <w:rPr>
                <w:rFonts w:ascii="Garamond" w:hAnsi="Garamond"/>
                <w:sz w:val="22"/>
                <w:szCs w:val="22"/>
              </w:rPr>
            </w:pPr>
          </w:p>
        </w:tc>
        <w:tc>
          <w:tcPr>
            <w:tcW w:w="2821" w:type="dxa"/>
            <w:vMerge/>
            <w:shd w:val="clear" w:color="auto" w:fill="auto"/>
          </w:tcPr>
          <w:p w14:paraId="7BF16C6D" w14:textId="77777777" w:rsidR="00B45BD7" w:rsidRPr="005C6A56" w:rsidRDefault="00B45BD7">
            <w:pPr>
              <w:rPr>
                <w:rFonts w:ascii="Garamond" w:hAnsi="Garamond"/>
                <w:sz w:val="22"/>
                <w:szCs w:val="22"/>
              </w:rPr>
            </w:pPr>
          </w:p>
        </w:tc>
        <w:tc>
          <w:tcPr>
            <w:tcW w:w="2293" w:type="dxa"/>
            <w:vMerge/>
            <w:shd w:val="clear" w:color="auto" w:fill="auto"/>
          </w:tcPr>
          <w:p w14:paraId="77D98822" w14:textId="77777777" w:rsidR="00B45BD7" w:rsidRPr="005C6A56" w:rsidRDefault="00B45BD7">
            <w:pPr>
              <w:rPr>
                <w:rFonts w:ascii="Garamond" w:hAnsi="Garamond"/>
                <w:sz w:val="22"/>
                <w:szCs w:val="22"/>
              </w:rPr>
            </w:pPr>
          </w:p>
        </w:tc>
        <w:tc>
          <w:tcPr>
            <w:tcW w:w="885" w:type="dxa"/>
            <w:vMerge/>
            <w:shd w:val="clear" w:color="auto" w:fill="auto"/>
          </w:tcPr>
          <w:p w14:paraId="6F4867FA" w14:textId="77777777" w:rsidR="00B45BD7" w:rsidRPr="005C6A56" w:rsidRDefault="00B45BD7" w:rsidP="005C6A56">
            <w:pPr>
              <w:jc w:val="center"/>
              <w:rPr>
                <w:rFonts w:ascii="Garamond" w:hAnsi="Garamond"/>
                <w:sz w:val="22"/>
                <w:szCs w:val="22"/>
              </w:rPr>
            </w:pPr>
          </w:p>
        </w:tc>
        <w:tc>
          <w:tcPr>
            <w:tcW w:w="709" w:type="dxa"/>
            <w:shd w:val="clear" w:color="auto" w:fill="auto"/>
          </w:tcPr>
          <w:p w14:paraId="47C9C3C0" w14:textId="1F8CAB02" w:rsidR="00B45BD7" w:rsidRPr="005C6A56" w:rsidRDefault="00B45BD7" w:rsidP="005C6A56">
            <w:pPr>
              <w:jc w:val="center"/>
              <w:rPr>
                <w:rFonts w:ascii="Garamond" w:hAnsi="Garamond"/>
                <w:sz w:val="22"/>
                <w:szCs w:val="22"/>
              </w:rPr>
            </w:pPr>
            <w:r>
              <w:rPr>
                <w:rFonts w:ascii="Garamond" w:hAnsi="Garamond"/>
                <w:sz w:val="22"/>
                <w:szCs w:val="22"/>
              </w:rPr>
              <w:t>12</w:t>
            </w:r>
          </w:p>
        </w:tc>
        <w:tc>
          <w:tcPr>
            <w:tcW w:w="4757" w:type="dxa"/>
            <w:tcBorders>
              <w:right w:val="nil"/>
            </w:tcBorders>
            <w:shd w:val="clear" w:color="auto" w:fill="auto"/>
          </w:tcPr>
          <w:p w14:paraId="2267862D" w14:textId="6F10A1B8" w:rsidR="00B45BD7" w:rsidRPr="005C6A56" w:rsidRDefault="00B45BD7">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wz.UVW</w:t>
            </w:r>
            <w:proofErr w:type="spellEnd"/>
            <w:r>
              <w:rPr>
                <w:rFonts w:ascii="Garamond" w:hAnsi="Garamond"/>
                <w:sz w:val="22"/>
                <w:szCs w:val="22"/>
                <w:lang w:val="nl-BE" w:eastAsia="en-US"/>
              </w:rPr>
              <w:t>, beschermingsuitkeringen</w:t>
            </w:r>
          </w:p>
        </w:tc>
      </w:tr>
      <w:tr w:rsidR="00AB38FD" w:rsidRPr="005C6A56" w14:paraId="48F66321" w14:textId="77777777" w:rsidTr="005C6A56">
        <w:trPr>
          <w:cantSplit/>
          <w:tblHeader/>
        </w:trPr>
        <w:tc>
          <w:tcPr>
            <w:tcW w:w="1177" w:type="dxa"/>
            <w:vMerge/>
            <w:shd w:val="clear" w:color="auto" w:fill="auto"/>
          </w:tcPr>
          <w:p w14:paraId="73FE0EDE" w14:textId="77777777" w:rsidR="00AB38FD" w:rsidRPr="005C6A56" w:rsidRDefault="00AB38FD">
            <w:pPr>
              <w:rPr>
                <w:rFonts w:ascii="Garamond" w:hAnsi="Garamond"/>
                <w:b/>
                <w:sz w:val="22"/>
                <w:szCs w:val="22"/>
              </w:rPr>
            </w:pPr>
          </w:p>
        </w:tc>
        <w:tc>
          <w:tcPr>
            <w:tcW w:w="1336" w:type="dxa"/>
            <w:vMerge/>
            <w:shd w:val="clear" w:color="auto" w:fill="auto"/>
          </w:tcPr>
          <w:p w14:paraId="748D3DDA" w14:textId="77777777" w:rsidR="00AB38FD" w:rsidRPr="005C6A56" w:rsidRDefault="00AB38FD">
            <w:pPr>
              <w:rPr>
                <w:rFonts w:ascii="Garamond" w:hAnsi="Garamond"/>
                <w:sz w:val="22"/>
                <w:szCs w:val="22"/>
              </w:rPr>
            </w:pPr>
          </w:p>
        </w:tc>
        <w:tc>
          <w:tcPr>
            <w:tcW w:w="2821" w:type="dxa"/>
            <w:vMerge/>
            <w:shd w:val="clear" w:color="auto" w:fill="auto"/>
          </w:tcPr>
          <w:p w14:paraId="698AC0EA" w14:textId="77777777" w:rsidR="00AB38FD" w:rsidRPr="005C6A56" w:rsidRDefault="00AB38FD">
            <w:pPr>
              <w:rPr>
                <w:rFonts w:ascii="Garamond" w:hAnsi="Garamond"/>
                <w:sz w:val="22"/>
                <w:szCs w:val="22"/>
              </w:rPr>
            </w:pPr>
          </w:p>
        </w:tc>
        <w:tc>
          <w:tcPr>
            <w:tcW w:w="2293" w:type="dxa"/>
            <w:vMerge/>
            <w:shd w:val="clear" w:color="auto" w:fill="auto"/>
          </w:tcPr>
          <w:p w14:paraId="0B17C06E" w14:textId="77777777" w:rsidR="00AB38FD" w:rsidRPr="005C6A56" w:rsidRDefault="00AB38FD">
            <w:pPr>
              <w:rPr>
                <w:rFonts w:ascii="Garamond" w:hAnsi="Garamond"/>
                <w:sz w:val="22"/>
                <w:szCs w:val="22"/>
              </w:rPr>
            </w:pPr>
          </w:p>
        </w:tc>
        <w:tc>
          <w:tcPr>
            <w:tcW w:w="885" w:type="dxa"/>
            <w:vMerge/>
            <w:shd w:val="clear" w:color="auto" w:fill="auto"/>
          </w:tcPr>
          <w:p w14:paraId="293DF342" w14:textId="77777777" w:rsidR="00AB38FD" w:rsidRPr="005C6A56" w:rsidRDefault="00AB38FD" w:rsidP="005C6A56">
            <w:pPr>
              <w:jc w:val="center"/>
              <w:rPr>
                <w:rFonts w:ascii="Garamond" w:hAnsi="Garamond"/>
                <w:sz w:val="22"/>
                <w:szCs w:val="22"/>
              </w:rPr>
            </w:pPr>
          </w:p>
        </w:tc>
        <w:tc>
          <w:tcPr>
            <w:tcW w:w="709" w:type="dxa"/>
            <w:shd w:val="clear" w:color="auto" w:fill="auto"/>
          </w:tcPr>
          <w:p w14:paraId="48AA06C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right w:val="nil"/>
            </w:tcBorders>
            <w:shd w:val="clear" w:color="auto" w:fill="auto"/>
          </w:tcPr>
          <w:p w14:paraId="3DD2543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27CD8581" w14:textId="77777777" w:rsidTr="005C6A56">
        <w:trPr>
          <w:cantSplit/>
          <w:tblHeader/>
        </w:trPr>
        <w:tc>
          <w:tcPr>
            <w:tcW w:w="1177" w:type="dxa"/>
            <w:vMerge/>
            <w:shd w:val="clear" w:color="auto" w:fill="auto"/>
          </w:tcPr>
          <w:p w14:paraId="2F45C0F5" w14:textId="77777777" w:rsidR="00AB38FD" w:rsidRPr="005C6A56" w:rsidRDefault="00AB38FD">
            <w:pPr>
              <w:rPr>
                <w:rFonts w:ascii="Garamond" w:hAnsi="Garamond"/>
                <w:b/>
                <w:sz w:val="22"/>
                <w:szCs w:val="22"/>
              </w:rPr>
            </w:pPr>
          </w:p>
        </w:tc>
        <w:tc>
          <w:tcPr>
            <w:tcW w:w="1336" w:type="dxa"/>
            <w:vMerge/>
            <w:shd w:val="clear" w:color="auto" w:fill="auto"/>
          </w:tcPr>
          <w:p w14:paraId="220833EC" w14:textId="77777777" w:rsidR="00AB38FD" w:rsidRPr="005C6A56" w:rsidRDefault="00AB38FD">
            <w:pPr>
              <w:rPr>
                <w:rFonts w:ascii="Garamond" w:hAnsi="Garamond"/>
                <w:sz w:val="22"/>
                <w:szCs w:val="22"/>
              </w:rPr>
            </w:pPr>
          </w:p>
        </w:tc>
        <w:tc>
          <w:tcPr>
            <w:tcW w:w="2821" w:type="dxa"/>
            <w:vMerge/>
            <w:shd w:val="clear" w:color="auto" w:fill="auto"/>
          </w:tcPr>
          <w:p w14:paraId="2FBCB210" w14:textId="77777777" w:rsidR="00AB38FD" w:rsidRPr="005C6A56" w:rsidRDefault="00AB38FD">
            <w:pPr>
              <w:rPr>
                <w:rFonts w:ascii="Garamond" w:hAnsi="Garamond"/>
                <w:sz w:val="22"/>
                <w:szCs w:val="22"/>
              </w:rPr>
            </w:pPr>
          </w:p>
        </w:tc>
        <w:tc>
          <w:tcPr>
            <w:tcW w:w="2293" w:type="dxa"/>
            <w:vMerge/>
            <w:shd w:val="clear" w:color="auto" w:fill="auto"/>
          </w:tcPr>
          <w:p w14:paraId="7507D4AB" w14:textId="77777777" w:rsidR="00AB38FD" w:rsidRPr="005C6A56" w:rsidRDefault="00AB38FD">
            <w:pPr>
              <w:rPr>
                <w:rFonts w:ascii="Garamond" w:hAnsi="Garamond"/>
                <w:sz w:val="22"/>
                <w:szCs w:val="22"/>
              </w:rPr>
            </w:pPr>
          </w:p>
        </w:tc>
        <w:tc>
          <w:tcPr>
            <w:tcW w:w="885" w:type="dxa"/>
            <w:vMerge/>
            <w:shd w:val="clear" w:color="auto" w:fill="auto"/>
          </w:tcPr>
          <w:p w14:paraId="4876A18D" w14:textId="77777777" w:rsidR="00AB38FD" w:rsidRPr="005C6A56" w:rsidRDefault="00AB38FD" w:rsidP="005C6A56">
            <w:pPr>
              <w:jc w:val="center"/>
              <w:rPr>
                <w:rFonts w:ascii="Garamond" w:hAnsi="Garamond"/>
                <w:sz w:val="22"/>
                <w:szCs w:val="22"/>
              </w:rPr>
            </w:pPr>
          </w:p>
        </w:tc>
        <w:tc>
          <w:tcPr>
            <w:tcW w:w="709" w:type="dxa"/>
            <w:shd w:val="clear" w:color="auto" w:fill="auto"/>
          </w:tcPr>
          <w:p w14:paraId="0A207AC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right w:val="nil"/>
            </w:tcBorders>
            <w:shd w:val="clear" w:color="auto" w:fill="auto"/>
          </w:tcPr>
          <w:p w14:paraId="1B124AD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1178A674" w14:textId="77777777" w:rsidTr="005C6A56">
        <w:trPr>
          <w:cantSplit/>
          <w:tblHeader/>
        </w:trPr>
        <w:tc>
          <w:tcPr>
            <w:tcW w:w="1177" w:type="dxa"/>
            <w:vMerge/>
            <w:shd w:val="clear" w:color="auto" w:fill="auto"/>
          </w:tcPr>
          <w:p w14:paraId="12875B37" w14:textId="77777777" w:rsidR="00AB38FD" w:rsidRPr="005C6A56" w:rsidRDefault="00AB38FD">
            <w:pPr>
              <w:rPr>
                <w:rFonts w:ascii="Garamond" w:hAnsi="Garamond"/>
                <w:b/>
                <w:sz w:val="22"/>
                <w:szCs w:val="22"/>
              </w:rPr>
            </w:pPr>
          </w:p>
        </w:tc>
        <w:tc>
          <w:tcPr>
            <w:tcW w:w="1336" w:type="dxa"/>
            <w:vMerge/>
            <w:shd w:val="clear" w:color="auto" w:fill="auto"/>
          </w:tcPr>
          <w:p w14:paraId="6DC30D0B" w14:textId="77777777" w:rsidR="00AB38FD" w:rsidRPr="005C6A56" w:rsidRDefault="00AB38FD">
            <w:pPr>
              <w:rPr>
                <w:rFonts w:ascii="Garamond" w:hAnsi="Garamond"/>
                <w:sz w:val="22"/>
                <w:szCs w:val="22"/>
              </w:rPr>
            </w:pPr>
          </w:p>
        </w:tc>
        <w:tc>
          <w:tcPr>
            <w:tcW w:w="2821" w:type="dxa"/>
            <w:vMerge/>
            <w:shd w:val="clear" w:color="auto" w:fill="auto"/>
          </w:tcPr>
          <w:p w14:paraId="6ED84472" w14:textId="77777777" w:rsidR="00AB38FD" w:rsidRPr="005C6A56" w:rsidRDefault="00AB38FD">
            <w:pPr>
              <w:rPr>
                <w:rFonts w:ascii="Garamond" w:hAnsi="Garamond"/>
                <w:sz w:val="22"/>
                <w:szCs w:val="22"/>
              </w:rPr>
            </w:pPr>
          </w:p>
        </w:tc>
        <w:tc>
          <w:tcPr>
            <w:tcW w:w="2293" w:type="dxa"/>
            <w:vMerge/>
            <w:shd w:val="clear" w:color="auto" w:fill="auto"/>
          </w:tcPr>
          <w:p w14:paraId="79C6C784" w14:textId="77777777" w:rsidR="00AB38FD" w:rsidRPr="005C6A56" w:rsidRDefault="00AB38FD">
            <w:pPr>
              <w:rPr>
                <w:rFonts w:ascii="Garamond" w:hAnsi="Garamond"/>
                <w:sz w:val="22"/>
                <w:szCs w:val="22"/>
              </w:rPr>
            </w:pPr>
          </w:p>
        </w:tc>
        <w:tc>
          <w:tcPr>
            <w:tcW w:w="885" w:type="dxa"/>
            <w:vMerge/>
            <w:shd w:val="clear" w:color="auto" w:fill="auto"/>
          </w:tcPr>
          <w:p w14:paraId="59E107C4" w14:textId="77777777" w:rsidR="00AB38FD" w:rsidRPr="005C6A56" w:rsidRDefault="00AB38FD" w:rsidP="005C6A56">
            <w:pPr>
              <w:jc w:val="center"/>
              <w:rPr>
                <w:rFonts w:ascii="Garamond" w:hAnsi="Garamond"/>
                <w:sz w:val="22"/>
                <w:szCs w:val="22"/>
              </w:rPr>
            </w:pPr>
          </w:p>
        </w:tc>
        <w:tc>
          <w:tcPr>
            <w:tcW w:w="709" w:type="dxa"/>
            <w:shd w:val="clear" w:color="auto" w:fill="auto"/>
          </w:tcPr>
          <w:p w14:paraId="28F3CAF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right w:val="nil"/>
            </w:tcBorders>
            <w:shd w:val="clear" w:color="auto" w:fill="auto"/>
          </w:tcPr>
          <w:p w14:paraId="2BBD1FC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65B120E9" w14:textId="77777777" w:rsidTr="005C6A56">
        <w:trPr>
          <w:cantSplit/>
          <w:tblHeader/>
        </w:trPr>
        <w:tc>
          <w:tcPr>
            <w:tcW w:w="1177" w:type="dxa"/>
            <w:vMerge/>
            <w:shd w:val="clear" w:color="auto" w:fill="auto"/>
          </w:tcPr>
          <w:p w14:paraId="5C967A78" w14:textId="77777777" w:rsidR="00AB38FD" w:rsidRPr="005C6A56" w:rsidRDefault="00AB38FD">
            <w:pPr>
              <w:rPr>
                <w:rFonts w:ascii="Garamond" w:hAnsi="Garamond"/>
                <w:b/>
                <w:sz w:val="22"/>
                <w:szCs w:val="22"/>
              </w:rPr>
            </w:pPr>
          </w:p>
        </w:tc>
        <w:tc>
          <w:tcPr>
            <w:tcW w:w="1336" w:type="dxa"/>
            <w:vMerge/>
            <w:shd w:val="clear" w:color="auto" w:fill="auto"/>
          </w:tcPr>
          <w:p w14:paraId="13E52EA1" w14:textId="77777777" w:rsidR="00AB38FD" w:rsidRPr="005C6A56" w:rsidRDefault="00AB38FD">
            <w:pPr>
              <w:rPr>
                <w:rFonts w:ascii="Garamond" w:hAnsi="Garamond"/>
                <w:sz w:val="22"/>
                <w:szCs w:val="22"/>
              </w:rPr>
            </w:pPr>
          </w:p>
        </w:tc>
        <w:tc>
          <w:tcPr>
            <w:tcW w:w="2821" w:type="dxa"/>
            <w:vMerge/>
            <w:shd w:val="clear" w:color="auto" w:fill="auto"/>
          </w:tcPr>
          <w:p w14:paraId="5A3A9294" w14:textId="77777777" w:rsidR="00AB38FD" w:rsidRPr="005C6A56" w:rsidRDefault="00AB38FD">
            <w:pPr>
              <w:rPr>
                <w:rFonts w:ascii="Garamond" w:hAnsi="Garamond"/>
                <w:sz w:val="22"/>
                <w:szCs w:val="22"/>
              </w:rPr>
            </w:pPr>
          </w:p>
        </w:tc>
        <w:tc>
          <w:tcPr>
            <w:tcW w:w="2293" w:type="dxa"/>
            <w:vMerge/>
            <w:shd w:val="clear" w:color="auto" w:fill="auto"/>
          </w:tcPr>
          <w:p w14:paraId="14162B88" w14:textId="77777777" w:rsidR="00AB38FD" w:rsidRPr="005C6A56" w:rsidRDefault="00AB38FD">
            <w:pPr>
              <w:rPr>
                <w:rFonts w:ascii="Garamond" w:hAnsi="Garamond"/>
                <w:sz w:val="22"/>
                <w:szCs w:val="22"/>
              </w:rPr>
            </w:pPr>
          </w:p>
        </w:tc>
        <w:tc>
          <w:tcPr>
            <w:tcW w:w="885" w:type="dxa"/>
            <w:vMerge/>
            <w:shd w:val="clear" w:color="auto" w:fill="auto"/>
          </w:tcPr>
          <w:p w14:paraId="3190CC3C" w14:textId="77777777" w:rsidR="00AB38FD" w:rsidRPr="005C6A56" w:rsidRDefault="00AB38FD" w:rsidP="005C6A56">
            <w:pPr>
              <w:jc w:val="center"/>
              <w:rPr>
                <w:rFonts w:ascii="Garamond" w:hAnsi="Garamond"/>
                <w:sz w:val="22"/>
                <w:szCs w:val="22"/>
              </w:rPr>
            </w:pPr>
          </w:p>
        </w:tc>
        <w:tc>
          <w:tcPr>
            <w:tcW w:w="709" w:type="dxa"/>
            <w:shd w:val="clear" w:color="auto" w:fill="auto"/>
          </w:tcPr>
          <w:p w14:paraId="1AF7ECB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757" w:type="dxa"/>
            <w:tcBorders>
              <w:right w:val="nil"/>
            </w:tcBorders>
            <w:shd w:val="clear" w:color="auto" w:fill="auto"/>
          </w:tcPr>
          <w:p w14:paraId="344211C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62158048" w14:textId="77777777" w:rsidTr="005C6A56">
        <w:trPr>
          <w:cantSplit/>
          <w:tblHeader/>
        </w:trPr>
        <w:tc>
          <w:tcPr>
            <w:tcW w:w="1177" w:type="dxa"/>
            <w:vMerge/>
            <w:shd w:val="clear" w:color="auto" w:fill="auto"/>
          </w:tcPr>
          <w:p w14:paraId="57488321" w14:textId="77777777" w:rsidR="00AB38FD" w:rsidRPr="005C6A56" w:rsidRDefault="00AB38FD">
            <w:pPr>
              <w:rPr>
                <w:rFonts w:ascii="Garamond" w:hAnsi="Garamond"/>
                <w:b/>
                <w:sz w:val="22"/>
                <w:szCs w:val="22"/>
              </w:rPr>
            </w:pPr>
          </w:p>
        </w:tc>
        <w:tc>
          <w:tcPr>
            <w:tcW w:w="1336" w:type="dxa"/>
            <w:vMerge/>
            <w:shd w:val="clear" w:color="auto" w:fill="auto"/>
          </w:tcPr>
          <w:p w14:paraId="13DB65D4" w14:textId="77777777" w:rsidR="00AB38FD" w:rsidRPr="005C6A56" w:rsidRDefault="00AB38FD">
            <w:pPr>
              <w:rPr>
                <w:rFonts w:ascii="Garamond" w:hAnsi="Garamond"/>
                <w:sz w:val="22"/>
                <w:szCs w:val="22"/>
              </w:rPr>
            </w:pPr>
          </w:p>
        </w:tc>
        <w:tc>
          <w:tcPr>
            <w:tcW w:w="2821" w:type="dxa"/>
            <w:vMerge/>
            <w:shd w:val="clear" w:color="auto" w:fill="auto"/>
          </w:tcPr>
          <w:p w14:paraId="62DE2B83" w14:textId="77777777" w:rsidR="00AB38FD" w:rsidRPr="005C6A56" w:rsidRDefault="00AB38FD">
            <w:pPr>
              <w:rPr>
                <w:rFonts w:ascii="Garamond" w:hAnsi="Garamond"/>
                <w:sz w:val="22"/>
                <w:szCs w:val="22"/>
              </w:rPr>
            </w:pPr>
          </w:p>
        </w:tc>
        <w:tc>
          <w:tcPr>
            <w:tcW w:w="2293" w:type="dxa"/>
            <w:vMerge/>
            <w:shd w:val="clear" w:color="auto" w:fill="auto"/>
          </w:tcPr>
          <w:p w14:paraId="003834F5" w14:textId="77777777" w:rsidR="00AB38FD" w:rsidRPr="005C6A56" w:rsidRDefault="00AB38FD">
            <w:pPr>
              <w:rPr>
                <w:rFonts w:ascii="Garamond" w:hAnsi="Garamond"/>
                <w:sz w:val="22"/>
                <w:szCs w:val="22"/>
              </w:rPr>
            </w:pPr>
          </w:p>
        </w:tc>
        <w:tc>
          <w:tcPr>
            <w:tcW w:w="885" w:type="dxa"/>
            <w:vMerge/>
            <w:shd w:val="clear" w:color="auto" w:fill="auto"/>
          </w:tcPr>
          <w:p w14:paraId="075451DB" w14:textId="77777777" w:rsidR="00AB38FD" w:rsidRPr="005C6A56" w:rsidRDefault="00AB38FD" w:rsidP="005C6A56">
            <w:pPr>
              <w:jc w:val="center"/>
              <w:rPr>
                <w:rFonts w:ascii="Garamond" w:hAnsi="Garamond"/>
                <w:sz w:val="22"/>
                <w:szCs w:val="22"/>
              </w:rPr>
            </w:pPr>
          </w:p>
        </w:tc>
        <w:tc>
          <w:tcPr>
            <w:tcW w:w="709" w:type="dxa"/>
            <w:shd w:val="clear" w:color="auto" w:fill="auto"/>
          </w:tcPr>
          <w:p w14:paraId="48D4F08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right w:val="nil"/>
            </w:tcBorders>
            <w:shd w:val="clear" w:color="auto" w:fill="auto"/>
          </w:tcPr>
          <w:p w14:paraId="2C1CA5E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8481643" w14:textId="77777777" w:rsidTr="005C6A56">
        <w:trPr>
          <w:cantSplit/>
          <w:tblHeader/>
        </w:trPr>
        <w:tc>
          <w:tcPr>
            <w:tcW w:w="1177" w:type="dxa"/>
            <w:vMerge/>
            <w:shd w:val="clear" w:color="auto" w:fill="auto"/>
          </w:tcPr>
          <w:p w14:paraId="6DE7438A" w14:textId="77777777" w:rsidR="00AB38FD" w:rsidRPr="005C6A56" w:rsidRDefault="00AB38FD">
            <w:pPr>
              <w:rPr>
                <w:rFonts w:ascii="Garamond" w:hAnsi="Garamond"/>
                <w:b/>
                <w:sz w:val="22"/>
                <w:szCs w:val="22"/>
              </w:rPr>
            </w:pPr>
          </w:p>
        </w:tc>
        <w:tc>
          <w:tcPr>
            <w:tcW w:w="1336" w:type="dxa"/>
            <w:vMerge/>
            <w:shd w:val="clear" w:color="auto" w:fill="auto"/>
          </w:tcPr>
          <w:p w14:paraId="5C16E8DC" w14:textId="77777777" w:rsidR="00AB38FD" w:rsidRPr="005C6A56" w:rsidRDefault="00AB38FD">
            <w:pPr>
              <w:rPr>
                <w:rFonts w:ascii="Garamond" w:hAnsi="Garamond"/>
                <w:sz w:val="22"/>
                <w:szCs w:val="22"/>
              </w:rPr>
            </w:pPr>
          </w:p>
        </w:tc>
        <w:tc>
          <w:tcPr>
            <w:tcW w:w="2821" w:type="dxa"/>
            <w:vMerge/>
            <w:shd w:val="clear" w:color="auto" w:fill="auto"/>
          </w:tcPr>
          <w:p w14:paraId="75F03721" w14:textId="77777777" w:rsidR="00AB38FD" w:rsidRPr="005C6A56" w:rsidRDefault="00AB38FD">
            <w:pPr>
              <w:rPr>
                <w:rFonts w:ascii="Garamond" w:hAnsi="Garamond"/>
                <w:sz w:val="22"/>
                <w:szCs w:val="22"/>
              </w:rPr>
            </w:pPr>
          </w:p>
        </w:tc>
        <w:tc>
          <w:tcPr>
            <w:tcW w:w="2293" w:type="dxa"/>
            <w:vMerge/>
            <w:shd w:val="clear" w:color="auto" w:fill="auto"/>
          </w:tcPr>
          <w:p w14:paraId="1B7FECD2" w14:textId="77777777" w:rsidR="00AB38FD" w:rsidRPr="005C6A56" w:rsidRDefault="00AB38FD">
            <w:pPr>
              <w:rPr>
                <w:rFonts w:ascii="Garamond" w:hAnsi="Garamond"/>
                <w:sz w:val="22"/>
                <w:szCs w:val="22"/>
              </w:rPr>
            </w:pPr>
          </w:p>
        </w:tc>
        <w:tc>
          <w:tcPr>
            <w:tcW w:w="885" w:type="dxa"/>
            <w:vMerge/>
            <w:shd w:val="clear" w:color="auto" w:fill="auto"/>
          </w:tcPr>
          <w:p w14:paraId="15ACE346" w14:textId="77777777" w:rsidR="00AB38FD" w:rsidRPr="005C6A56" w:rsidRDefault="00AB38FD" w:rsidP="005C6A56">
            <w:pPr>
              <w:jc w:val="center"/>
              <w:rPr>
                <w:rFonts w:ascii="Garamond" w:hAnsi="Garamond"/>
                <w:sz w:val="22"/>
                <w:szCs w:val="22"/>
              </w:rPr>
            </w:pPr>
          </w:p>
        </w:tc>
        <w:tc>
          <w:tcPr>
            <w:tcW w:w="709" w:type="dxa"/>
            <w:shd w:val="clear" w:color="auto" w:fill="auto"/>
          </w:tcPr>
          <w:p w14:paraId="2497A3A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right w:val="nil"/>
            </w:tcBorders>
            <w:shd w:val="clear" w:color="auto" w:fill="auto"/>
          </w:tcPr>
          <w:p w14:paraId="686D685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2898FB8" w14:textId="77777777" w:rsidTr="005C6A56">
        <w:trPr>
          <w:cantSplit/>
          <w:tblHeader/>
        </w:trPr>
        <w:tc>
          <w:tcPr>
            <w:tcW w:w="1177" w:type="dxa"/>
            <w:vMerge/>
            <w:shd w:val="clear" w:color="auto" w:fill="auto"/>
          </w:tcPr>
          <w:p w14:paraId="108AE794" w14:textId="77777777" w:rsidR="00AB38FD" w:rsidRPr="005C6A56" w:rsidRDefault="00AB38FD">
            <w:pPr>
              <w:rPr>
                <w:rFonts w:ascii="Garamond" w:hAnsi="Garamond"/>
                <w:b/>
                <w:sz w:val="22"/>
                <w:szCs w:val="22"/>
              </w:rPr>
            </w:pPr>
          </w:p>
        </w:tc>
        <w:tc>
          <w:tcPr>
            <w:tcW w:w="1336" w:type="dxa"/>
            <w:vMerge/>
            <w:shd w:val="clear" w:color="auto" w:fill="auto"/>
          </w:tcPr>
          <w:p w14:paraId="3BE2C712" w14:textId="77777777" w:rsidR="00AB38FD" w:rsidRPr="005C6A56" w:rsidRDefault="00AB38FD">
            <w:pPr>
              <w:rPr>
                <w:rFonts w:ascii="Garamond" w:hAnsi="Garamond"/>
                <w:sz w:val="22"/>
                <w:szCs w:val="22"/>
              </w:rPr>
            </w:pPr>
          </w:p>
        </w:tc>
        <w:tc>
          <w:tcPr>
            <w:tcW w:w="2821" w:type="dxa"/>
            <w:vMerge/>
            <w:shd w:val="clear" w:color="auto" w:fill="auto"/>
          </w:tcPr>
          <w:p w14:paraId="05FBE11F" w14:textId="77777777" w:rsidR="00AB38FD" w:rsidRPr="005C6A56" w:rsidRDefault="00AB38FD">
            <w:pPr>
              <w:rPr>
                <w:rFonts w:ascii="Garamond" w:hAnsi="Garamond"/>
                <w:sz w:val="22"/>
                <w:szCs w:val="22"/>
              </w:rPr>
            </w:pPr>
          </w:p>
        </w:tc>
        <w:tc>
          <w:tcPr>
            <w:tcW w:w="2293" w:type="dxa"/>
            <w:vMerge/>
            <w:shd w:val="clear" w:color="auto" w:fill="auto"/>
          </w:tcPr>
          <w:p w14:paraId="2AF82519" w14:textId="77777777" w:rsidR="00AB38FD" w:rsidRPr="005C6A56" w:rsidRDefault="00AB38FD">
            <w:pPr>
              <w:rPr>
                <w:rFonts w:ascii="Garamond" w:hAnsi="Garamond"/>
                <w:sz w:val="22"/>
                <w:szCs w:val="22"/>
              </w:rPr>
            </w:pPr>
          </w:p>
        </w:tc>
        <w:tc>
          <w:tcPr>
            <w:tcW w:w="885" w:type="dxa"/>
            <w:vMerge/>
            <w:shd w:val="clear" w:color="auto" w:fill="auto"/>
          </w:tcPr>
          <w:p w14:paraId="0CB40AD3" w14:textId="77777777" w:rsidR="00AB38FD" w:rsidRPr="005C6A56" w:rsidRDefault="00AB38FD" w:rsidP="005C6A56">
            <w:pPr>
              <w:jc w:val="center"/>
              <w:rPr>
                <w:rFonts w:ascii="Garamond" w:hAnsi="Garamond"/>
                <w:sz w:val="22"/>
                <w:szCs w:val="22"/>
              </w:rPr>
            </w:pPr>
          </w:p>
        </w:tc>
        <w:tc>
          <w:tcPr>
            <w:tcW w:w="709" w:type="dxa"/>
            <w:shd w:val="clear" w:color="auto" w:fill="auto"/>
          </w:tcPr>
          <w:p w14:paraId="720FF2D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right w:val="nil"/>
            </w:tcBorders>
            <w:shd w:val="clear" w:color="auto" w:fill="auto"/>
          </w:tcPr>
          <w:p w14:paraId="68E489D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275BC10" w14:textId="77777777" w:rsidTr="005C6A56">
        <w:trPr>
          <w:cantSplit/>
          <w:tblHeader/>
        </w:trPr>
        <w:tc>
          <w:tcPr>
            <w:tcW w:w="1177" w:type="dxa"/>
            <w:vMerge/>
            <w:shd w:val="clear" w:color="auto" w:fill="auto"/>
          </w:tcPr>
          <w:p w14:paraId="125B54AC" w14:textId="77777777" w:rsidR="00AB38FD" w:rsidRPr="005C6A56" w:rsidRDefault="00AB38FD">
            <w:pPr>
              <w:rPr>
                <w:rFonts w:ascii="Garamond" w:hAnsi="Garamond"/>
                <w:b/>
                <w:sz w:val="22"/>
                <w:szCs w:val="22"/>
              </w:rPr>
            </w:pPr>
          </w:p>
        </w:tc>
        <w:tc>
          <w:tcPr>
            <w:tcW w:w="1336" w:type="dxa"/>
            <w:vMerge/>
            <w:shd w:val="clear" w:color="auto" w:fill="auto"/>
          </w:tcPr>
          <w:p w14:paraId="54CC0142" w14:textId="77777777" w:rsidR="00AB38FD" w:rsidRPr="005C6A56" w:rsidRDefault="00AB38FD">
            <w:pPr>
              <w:rPr>
                <w:rFonts w:ascii="Garamond" w:hAnsi="Garamond"/>
                <w:sz w:val="22"/>
                <w:szCs w:val="22"/>
              </w:rPr>
            </w:pPr>
          </w:p>
        </w:tc>
        <w:tc>
          <w:tcPr>
            <w:tcW w:w="2821" w:type="dxa"/>
            <w:vMerge/>
            <w:shd w:val="clear" w:color="auto" w:fill="auto"/>
          </w:tcPr>
          <w:p w14:paraId="3159125A" w14:textId="77777777" w:rsidR="00AB38FD" w:rsidRPr="005C6A56" w:rsidRDefault="00AB38FD">
            <w:pPr>
              <w:rPr>
                <w:rFonts w:ascii="Garamond" w:hAnsi="Garamond"/>
                <w:sz w:val="22"/>
                <w:szCs w:val="22"/>
              </w:rPr>
            </w:pPr>
          </w:p>
        </w:tc>
        <w:tc>
          <w:tcPr>
            <w:tcW w:w="2293" w:type="dxa"/>
            <w:vMerge/>
            <w:shd w:val="clear" w:color="auto" w:fill="auto"/>
          </w:tcPr>
          <w:p w14:paraId="4121C436" w14:textId="77777777" w:rsidR="00AB38FD" w:rsidRPr="005C6A56" w:rsidRDefault="00AB38FD">
            <w:pPr>
              <w:rPr>
                <w:rFonts w:ascii="Garamond" w:hAnsi="Garamond"/>
                <w:sz w:val="22"/>
                <w:szCs w:val="22"/>
              </w:rPr>
            </w:pPr>
          </w:p>
        </w:tc>
        <w:tc>
          <w:tcPr>
            <w:tcW w:w="885" w:type="dxa"/>
            <w:vMerge/>
            <w:shd w:val="clear" w:color="auto" w:fill="auto"/>
          </w:tcPr>
          <w:p w14:paraId="47712A54" w14:textId="77777777" w:rsidR="00AB38FD" w:rsidRPr="005C6A56" w:rsidRDefault="00AB38FD" w:rsidP="005C6A56">
            <w:pPr>
              <w:jc w:val="center"/>
              <w:rPr>
                <w:rFonts w:ascii="Garamond" w:hAnsi="Garamond"/>
                <w:sz w:val="22"/>
                <w:szCs w:val="22"/>
              </w:rPr>
            </w:pPr>
          </w:p>
        </w:tc>
        <w:tc>
          <w:tcPr>
            <w:tcW w:w="709" w:type="dxa"/>
            <w:shd w:val="clear" w:color="auto" w:fill="auto"/>
          </w:tcPr>
          <w:p w14:paraId="5B71A2C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right w:val="nil"/>
            </w:tcBorders>
            <w:shd w:val="clear" w:color="auto" w:fill="auto"/>
          </w:tcPr>
          <w:p w14:paraId="317E39A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63E181E2" w14:textId="77777777" w:rsidTr="005C6A56">
        <w:trPr>
          <w:cantSplit/>
          <w:tblHeader/>
        </w:trPr>
        <w:tc>
          <w:tcPr>
            <w:tcW w:w="1177" w:type="dxa"/>
            <w:vMerge/>
            <w:shd w:val="clear" w:color="auto" w:fill="auto"/>
          </w:tcPr>
          <w:p w14:paraId="09BCA535" w14:textId="77777777" w:rsidR="00AB38FD" w:rsidRPr="005C6A56" w:rsidRDefault="00AB38FD">
            <w:pPr>
              <w:rPr>
                <w:rFonts w:ascii="Garamond" w:hAnsi="Garamond"/>
                <w:b/>
                <w:sz w:val="22"/>
                <w:szCs w:val="22"/>
              </w:rPr>
            </w:pPr>
          </w:p>
        </w:tc>
        <w:tc>
          <w:tcPr>
            <w:tcW w:w="1336" w:type="dxa"/>
            <w:vMerge/>
            <w:shd w:val="clear" w:color="auto" w:fill="auto"/>
          </w:tcPr>
          <w:p w14:paraId="251A8B3E" w14:textId="77777777" w:rsidR="00AB38FD" w:rsidRPr="005C6A56" w:rsidRDefault="00AB38FD">
            <w:pPr>
              <w:rPr>
                <w:rFonts w:ascii="Garamond" w:hAnsi="Garamond"/>
                <w:sz w:val="22"/>
                <w:szCs w:val="22"/>
              </w:rPr>
            </w:pPr>
          </w:p>
        </w:tc>
        <w:tc>
          <w:tcPr>
            <w:tcW w:w="2821" w:type="dxa"/>
            <w:vMerge/>
            <w:shd w:val="clear" w:color="auto" w:fill="auto"/>
          </w:tcPr>
          <w:p w14:paraId="065C8AB7" w14:textId="77777777" w:rsidR="00AB38FD" w:rsidRPr="005C6A56" w:rsidRDefault="00AB38FD">
            <w:pPr>
              <w:rPr>
                <w:rFonts w:ascii="Garamond" w:hAnsi="Garamond"/>
                <w:sz w:val="22"/>
                <w:szCs w:val="22"/>
              </w:rPr>
            </w:pPr>
          </w:p>
        </w:tc>
        <w:tc>
          <w:tcPr>
            <w:tcW w:w="2293" w:type="dxa"/>
            <w:vMerge/>
            <w:shd w:val="clear" w:color="auto" w:fill="auto"/>
          </w:tcPr>
          <w:p w14:paraId="27424302" w14:textId="77777777" w:rsidR="00AB38FD" w:rsidRPr="005C6A56" w:rsidRDefault="00AB38FD">
            <w:pPr>
              <w:rPr>
                <w:rFonts w:ascii="Garamond" w:hAnsi="Garamond"/>
                <w:sz w:val="22"/>
                <w:szCs w:val="22"/>
              </w:rPr>
            </w:pPr>
          </w:p>
        </w:tc>
        <w:tc>
          <w:tcPr>
            <w:tcW w:w="885" w:type="dxa"/>
            <w:vMerge/>
            <w:shd w:val="clear" w:color="auto" w:fill="auto"/>
          </w:tcPr>
          <w:p w14:paraId="341163DE" w14:textId="77777777" w:rsidR="00AB38FD" w:rsidRPr="005C6A56" w:rsidRDefault="00AB38FD" w:rsidP="005C6A56">
            <w:pPr>
              <w:jc w:val="center"/>
              <w:rPr>
                <w:rFonts w:ascii="Garamond" w:hAnsi="Garamond"/>
                <w:sz w:val="22"/>
                <w:szCs w:val="22"/>
              </w:rPr>
            </w:pPr>
          </w:p>
        </w:tc>
        <w:tc>
          <w:tcPr>
            <w:tcW w:w="709" w:type="dxa"/>
            <w:shd w:val="clear" w:color="auto" w:fill="auto"/>
          </w:tcPr>
          <w:p w14:paraId="1A3101B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right w:val="nil"/>
            </w:tcBorders>
            <w:shd w:val="clear" w:color="auto" w:fill="auto"/>
          </w:tcPr>
          <w:p w14:paraId="651B503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626F03F2" w14:textId="77777777" w:rsidTr="005C6A56">
        <w:trPr>
          <w:cantSplit/>
          <w:tblHeader/>
        </w:trPr>
        <w:tc>
          <w:tcPr>
            <w:tcW w:w="1177" w:type="dxa"/>
            <w:vMerge/>
            <w:shd w:val="clear" w:color="auto" w:fill="auto"/>
          </w:tcPr>
          <w:p w14:paraId="5D409982" w14:textId="77777777" w:rsidR="00AB38FD" w:rsidRPr="005C6A56" w:rsidRDefault="00AB38FD">
            <w:pPr>
              <w:rPr>
                <w:rFonts w:ascii="Garamond" w:hAnsi="Garamond"/>
                <w:b/>
                <w:sz w:val="22"/>
                <w:szCs w:val="22"/>
              </w:rPr>
            </w:pPr>
          </w:p>
        </w:tc>
        <w:tc>
          <w:tcPr>
            <w:tcW w:w="1336" w:type="dxa"/>
            <w:vMerge/>
            <w:shd w:val="clear" w:color="auto" w:fill="auto"/>
          </w:tcPr>
          <w:p w14:paraId="124E0B56" w14:textId="77777777" w:rsidR="00AB38FD" w:rsidRPr="005C6A56" w:rsidRDefault="00AB38FD">
            <w:pPr>
              <w:rPr>
                <w:rFonts w:ascii="Garamond" w:hAnsi="Garamond"/>
                <w:sz w:val="22"/>
                <w:szCs w:val="22"/>
              </w:rPr>
            </w:pPr>
          </w:p>
        </w:tc>
        <w:tc>
          <w:tcPr>
            <w:tcW w:w="2821" w:type="dxa"/>
            <w:vMerge/>
            <w:shd w:val="clear" w:color="auto" w:fill="auto"/>
          </w:tcPr>
          <w:p w14:paraId="5715A66D" w14:textId="77777777" w:rsidR="00AB38FD" w:rsidRPr="005C6A56" w:rsidRDefault="00AB38FD">
            <w:pPr>
              <w:rPr>
                <w:rFonts w:ascii="Garamond" w:hAnsi="Garamond"/>
                <w:sz w:val="22"/>
                <w:szCs w:val="22"/>
              </w:rPr>
            </w:pPr>
          </w:p>
        </w:tc>
        <w:tc>
          <w:tcPr>
            <w:tcW w:w="2293" w:type="dxa"/>
            <w:vMerge/>
            <w:shd w:val="clear" w:color="auto" w:fill="auto"/>
          </w:tcPr>
          <w:p w14:paraId="749E88AC" w14:textId="77777777" w:rsidR="00AB38FD" w:rsidRPr="005C6A56" w:rsidRDefault="00AB38FD">
            <w:pPr>
              <w:rPr>
                <w:rFonts w:ascii="Garamond" w:hAnsi="Garamond"/>
                <w:sz w:val="22"/>
                <w:szCs w:val="22"/>
              </w:rPr>
            </w:pPr>
          </w:p>
        </w:tc>
        <w:tc>
          <w:tcPr>
            <w:tcW w:w="885" w:type="dxa"/>
            <w:vMerge/>
            <w:shd w:val="clear" w:color="auto" w:fill="auto"/>
          </w:tcPr>
          <w:p w14:paraId="00EE2FF7" w14:textId="77777777" w:rsidR="00AB38FD" w:rsidRPr="005C6A56" w:rsidRDefault="00AB38FD" w:rsidP="005C6A56">
            <w:pPr>
              <w:jc w:val="center"/>
              <w:rPr>
                <w:rFonts w:ascii="Garamond" w:hAnsi="Garamond"/>
                <w:sz w:val="22"/>
                <w:szCs w:val="22"/>
              </w:rPr>
            </w:pPr>
          </w:p>
        </w:tc>
        <w:tc>
          <w:tcPr>
            <w:tcW w:w="709" w:type="dxa"/>
            <w:shd w:val="clear" w:color="auto" w:fill="auto"/>
          </w:tcPr>
          <w:p w14:paraId="4CB2C56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right w:val="nil"/>
            </w:tcBorders>
            <w:shd w:val="clear" w:color="auto" w:fill="auto"/>
          </w:tcPr>
          <w:p w14:paraId="014C2D3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4FC2C815" w14:textId="77777777" w:rsidTr="005C6A56">
        <w:trPr>
          <w:cantSplit/>
          <w:tblHeader/>
        </w:trPr>
        <w:tc>
          <w:tcPr>
            <w:tcW w:w="1177" w:type="dxa"/>
            <w:vMerge/>
            <w:shd w:val="clear" w:color="auto" w:fill="auto"/>
          </w:tcPr>
          <w:p w14:paraId="57F755DF" w14:textId="77777777" w:rsidR="00AB38FD" w:rsidRPr="005C6A56" w:rsidRDefault="00AB38FD">
            <w:pPr>
              <w:rPr>
                <w:rFonts w:ascii="Garamond" w:hAnsi="Garamond"/>
                <w:b/>
                <w:sz w:val="22"/>
                <w:szCs w:val="22"/>
              </w:rPr>
            </w:pPr>
          </w:p>
        </w:tc>
        <w:tc>
          <w:tcPr>
            <w:tcW w:w="1336" w:type="dxa"/>
            <w:vMerge/>
            <w:shd w:val="clear" w:color="auto" w:fill="auto"/>
          </w:tcPr>
          <w:p w14:paraId="46A63416" w14:textId="77777777" w:rsidR="00AB38FD" w:rsidRPr="005C6A56" w:rsidRDefault="00AB38FD">
            <w:pPr>
              <w:rPr>
                <w:rFonts w:ascii="Garamond" w:hAnsi="Garamond"/>
                <w:sz w:val="22"/>
                <w:szCs w:val="22"/>
              </w:rPr>
            </w:pPr>
          </w:p>
        </w:tc>
        <w:tc>
          <w:tcPr>
            <w:tcW w:w="2821" w:type="dxa"/>
            <w:vMerge/>
            <w:shd w:val="clear" w:color="auto" w:fill="auto"/>
          </w:tcPr>
          <w:p w14:paraId="7129154B" w14:textId="77777777" w:rsidR="00AB38FD" w:rsidRPr="005C6A56" w:rsidRDefault="00AB38FD">
            <w:pPr>
              <w:rPr>
                <w:rFonts w:ascii="Garamond" w:hAnsi="Garamond"/>
                <w:sz w:val="22"/>
                <w:szCs w:val="22"/>
              </w:rPr>
            </w:pPr>
          </w:p>
        </w:tc>
        <w:tc>
          <w:tcPr>
            <w:tcW w:w="2293" w:type="dxa"/>
            <w:vMerge/>
            <w:shd w:val="clear" w:color="auto" w:fill="auto"/>
          </w:tcPr>
          <w:p w14:paraId="5022CE43" w14:textId="77777777" w:rsidR="00AB38FD" w:rsidRPr="005C6A56" w:rsidRDefault="00AB38FD">
            <w:pPr>
              <w:rPr>
                <w:rFonts w:ascii="Garamond" w:hAnsi="Garamond"/>
                <w:sz w:val="22"/>
                <w:szCs w:val="22"/>
              </w:rPr>
            </w:pPr>
          </w:p>
        </w:tc>
        <w:tc>
          <w:tcPr>
            <w:tcW w:w="885" w:type="dxa"/>
            <w:vMerge/>
            <w:shd w:val="clear" w:color="auto" w:fill="auto"/>
          </w:tcPr>
          <w:p w14:paraId="624FCF75" w14:textId="77777777" w:rsidR="00AB38FD" w:rsidRPr="005C6A56" w:rsidRDefault="00AB38FD" w:rsidP="005C6A56">
            <w:pPr>
              <w:jc w:val="center"/>
              <w:rPr>
                <w:rFonts w:ascii="Garamond" w:hAnsi="Garamond"/>
                <w:sz w:val="22"/>
                <w:szCs w:val="22"/>
              </w:rPr>
            </w:pPr>
          </w:p>
        </w:tc>
        <w:tc>
          <w:tcPr>
            <w:tcW w:w="709" w:type="dxa"/>
            <w:shd w:val="clear" w:color="auto" w:fill="auto"/>
          </w:tcPr>
          <w:p w14:paraId="2AD6A3A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right w:val="nil"/>
            </w:tcBorders>
            <w:shd w:val="clear" w:color="auto" w:fill="auto"/>
          </w:tcPr>
          <w:p w14:paraId="075129F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0CB2297E" w14:textId="77777777" w:rsidTr="005C6A56">
        <w:trPr>
          <w:cantSplit/>
          <w:tblHeader/>
        </w:trPr>
        <w:tc>
          <w:tcPr>
            <w:tcW w:w="1177" w:type="dxa"/>
            <w:vMerge/>
            <w:shd w:val="clear" w:color="auto" w:fill="auto"/>
          </w:tcPr>
          <w:p w14:paraId="7E82BD0B" w14:textId="77777777" w:rsidR="00AB38FD" w:rsidRPr="005C6A56" w:rsidRDefault="00AB38FD">
            <w:pPr>
              <w:rPr>
                <w:rFonts w:ascii="Garamond" w:hAnsi="Garamond"/>
                <w:b/>
                <w:sz w:val="22"/>
                <w:szCs w:val="22"/>
              </w:rPr>
            </w:pPr>
          </w:p>
        </w:tc>
        <w:tc>
          <w:tcPr>
            <w:tcW w:w="1336" w:type="dxa"/>
            <w:vMerge/>
            <w:shd w:val="clear" w:color="auto" w:fill="auto"/>
          </w:tcPr>
          <w:p w14:paraId="789B5304" w14:textId="77777777" w:rsidR="00AB38FD" w:rsidRPr="005C6A56" w:rsidRDefault="00AB38FD">
            <w:pPr>
              <w:rPr>
                <w:rFonts w:ascii="Garamond" w:hAnsi="Garamond"/>
                <w:sz w:val="22"/>
                <w:szCs w:val="22"/>
              </w:rPr>
            </w:pPr>
          </w:p>
        </w:tc>
        <w:tc>
          <w:tcPr>
            <w:tcW w:w="2821" w:type="dxa"/>
            <w:vMerge/>
            <w:shd w:val="clear" w:color="auto" w:fill="auto"/>
          </w:tcPr>
          <w:p w14:paraId="79CCC2C0" w14:textId="77777777" w:rsidR="00AB38FD" w:rsidRPr="005C6A56" w:rsidRDefault="00AB38FD">
            <w:pPr>
              <w:rPr>
                <w:rFonts w:ascii="Garamond" w:hAnsi="Garamond"/>
                <w:sz w:val="22"/>
                <w:szCs w:val="22"/>
              </w:rPr>
            </w:pPr>
          </w:p>
        </w:tc>
        <w:tc>
          <w:tcPr>
            <w:tcW w:w="2293" w:type="dxa"/>
            <w:vMerge/>
            <w:shd w:val="clear" w:color="auto" w:fill="auto"/>
          </w:tcPr>
          <w:p w14:paraId="3F583B28" w14:textId="77777777" w:rsidR="00AB38FD" w:rsidRPr="005C6A56" w:rsidRDefault="00AB38FD">
            <w:pPr>
              <w:rPr>
                <w:rFonts w:ascii="Garamond" w:hAnsi="Garamond"/>
                <w:sz w:val="22"/>
                <w:szCs w:val="22"/>
              </w:rPr>
            </w:pPr>
          </w:p>
        </w:tc>
        <w:tc>
          <w:tcPr>
            <w:tcW w:w="885" w:type="dxa"/>
            <w:vMerge/>
            <w:shd w:val="clear" w:color="auto" w:fill="auto"/>
          </w:tcPr>
          <w:p w14:paraId="36E24DAA" w14:textId="77777777" w:rsidR="00AB38FD" w:rsidRPr="005C6A56" w:rsidRDefault="00AB38FD" w:rsidP="005C6A56">
            <w:pPr>
              <w:jc w:val="center"/>
              <w:rPr>
                <w:rFonts w:ascii="Garamond" w:hAnsi="Garamond"/>
                <w:sz w:val="22"/>
                <w:szCs w:val="22"/>
              </w:rPr>
            </w:pPr>
          </w:p>
        </w:tc>
        <w:tc>
          <w:tcPr>
            <w:tcW w:w="709" w:type="dxa"/>
            <w:shd w:val="clear" w:color="auto" w:fill="auto"/>
          </w:tcPr>
          <w:p w14:paraId="22CA4E5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right w:val="nil"/>
            </w:tcBorders>
            <w:shd w:val="clear" w:color="auto" w:fill="auto"/>
          </w:tcPr>
          <w:p w14:paraId="462B784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7C6EFBC" w14:textId="77777777" w:rsidTr="005C6A56">
        <w:trPr>
          <w:cantSplit/>
          <w:tblHeader/>
        </w:trPr>
        <w:tc>
          <w:tcPr>
            <w:tcW w:w="1177" w:type="dxa"/>
            <w:vMerge/>
            <w:shd w:val="clear" w:color="auto" w:fill="auto"/>
          </w:tcPr>
          <w:p w14:paraId="29EE7741" w14:textId="77777777" w:rsidR="00AB38FD" w:rsidRPr="005C6A56" w:rsidRDefault="00AB38FD">
            <w:pPr>
              <w:rPr>
                <w:rFonts w:ascii="Garamond" w:hAnsi="Garamond"/>
                <w:b/>
                <w:sz w:val="22"/>
                <w:szCs w:val="22"/>
              </w:rPr>
            </w:pPr>
          </w:p>
        </w:tc>
        <w:tc>
          <w:tcPr>
            <w:tcW w:w="1336" w:type="dxa"/>
            <w:vMerge/>
            <w:shd w:val="clear" w:color="auto" w:fill="auto"/>
          </w:tcPr>
          <w:p w14:paraId="3C61C018" w14:textId="77777777" w:rsidR="00AB38FD" w:rsidRPr="005C6A56" w:rsidRDefault="00AB38FD">
            <w:pPr>
              <w:rPr>
                <w:rFonts w:ascii="Garamond" w:hAnsi="Garamond"/>
                <w:sz w:val="22"/>
                <w:szCs w:val="22"/>
              </w:rPr>
            </w:pPr>
          </w:p>
        </w:tc>
        <w:tc>
          <w:tcPr>
            <w:tcW w:w="2821" w:type="dxa"/>
            <w:vMerge/>
            <w:shd w:val="clear" w:color="auto" w:fill="auto"/>
          </w:tcPr>
          <w:p w14:paraId="0D133D80" w14:textId="77777777" w:rsidR="00AB38FD" w:rsidRPr="005C6A56" w:rsidRDefault="00AB38FD">
            <w:pPr>
              <w:rPr>
                <w:rFonts w:ascii="Garamond" w:hAnsi="Garamond"/>
                <w:sz w:val="22"/>
                <w:szCs w:val="22"/>
              </w:rPr>
            </w:pPr>
          </w:p>
        </w:tc>
        <w:tc>
          <w:tcPr>
            <w:tcW w:w="2293" w:type="dxa"/>
            <w:vMerge/>
            <w:shd w:val="clear" w:color="auto" w:fill="auto"/>
          </w:tcPr>
          <w:p w14:paraId="362B16BE" w14:textId="77777777" w:rsidR="00AB38FD" w:rsidRPr="005C6A56" w:rsidRDefault="00AB38FD">
            <w:pPr>
              <w:rPr>
                <w:rFonts w:ascii="Garamond" w:hAnsi="Garamond"/>
                <w:sz w:val="22"/>
                <w:szCs w:val="22"/>
              </w:rPr>
            </w:pPr>
          </w:p>
        </w:tc>
        <w:tc>
          <w:tcPr>
            <w:tcW w:w="885" w:type="dxa"/>
            <w:vMerge/>
            <w:shd w:val="clear" w:color="auto" w:fill="auto"/>
          </w:tcPr>
          <w:p w14:paraId="2E143630" w14:textId="77777777" w:rsidR="00AB38FD" w:rsidRPr="005C6A56" w:rsidRDefault="00AB38FD" w:rsidP="005C6A56">
            <w:pPr>
              <w:jc w:val="center"/>
              <w:rPr>
                <w:rFonts w:ascii="Garamond" w:hAnsi="Garamond"/>
                <w:sz w:val="22"/>
                <w:szCs w:val="22"/>
              </w:rPr>
            </w:pPr>
          </w:p>
        </w:tc>
        <w:tc>
          <w:tcPr>
            <w:tcW w:w="709" w:type="dxa"/>
            <w:shd w:val="clear" w:color="auto" w:fill="auto"/>
          </w:tcPr>
          <w:p w14:paraId="586FADF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right w:val="nil"/>
            </w:tcBorders>
            <w:shd w:val="clear" w:color="auto" w:fill="auto"/>
          </w:tcPr>
          <w:p w14:paraId="4F72F25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9B58B29" w14:textId="77777777" w:rsidTr="005C6A56">
        <w:trPr>
          <w:cantSplit/>
          <w:tblHeader/>
        </w:trPr>
        <w:tc>
          <w:tcPr>
            <w:tcW w:w="1177" w:type="dxa"/>
            <w:vMerge/>
            <w:shd w:val="clear" w:color="auto" w:fill="auto"/>
          </w:tcPr>
          <w:p w14:paraId="75E7BEC2" w14:textId="77777777" w:rsidR="00AB38FD" w:rsidRPr="005C6A56" w:rsidRDefault="00AB38FD">
            <w:pPr>
              <w:rPr>
                <w:rFonts w:ascii="Garamond" w:hAnsi="Garamond"/>
                <w:b/>
                <w:sz w:val="22"/>
                <w:szCs w:val="22"/>
              </w:rPr>
            </w:pPr>
          </w:p>
        </w:tc>
        <w:tc>
          <w:tcPr>
            <w:tcW w:w="1336" w:type="dxa"/>
            <w:vMerge/>
            <w:shd w:val="clear" w:color="auto" w:fill="auto"/>
          </w:tcPr>
          <w:p w14:paraId="568E12E9" w14:textId="77777777" w:rsidR="00AB38FD" w:rsidRPr="005C6A56" w:rsidRDefault="00AB38FD">
            <w:pPr>
              <w:rPr>
                <w:rFonts w:ascii="Garamond" w:hAnsi="Garamond"/>
                <w:sz w:val="22"/>
                <w:szCs w:val="22"/>
              </w:rPr>
            </w:pPr>
          </w:p>
        </w:tc>
        <w:tc>
          <w:tcPr>
            <w:tcW w:w="2821" w:type="dxa"/>
            <w:vMerge/>
            <w:shd w:val="clear" w:color="auto" w:fill="auto"/>
          </w:tcPr>
          <w:p w14:paraId="237846FE" w14:textId="77777777" w:rsidR="00AB38FD" w:rsidRPr="005C6A56" w:rsidRDefault="00AB38FD">
            <w:pPr>
              <w:rPr>
                <w:rFonts w:ascii="Garamond" w:hAnsi="Garamond"/>
                <w:sz w:val="22"/>
                <w:szCs w:val="22"/>
              </w:rPr>
            </w:pPr>
          </w:p>
        </w:tc>
        <w:tc>
          <w:tcPr>
            <w:tcW w:w="2293" w:type="dxa"/>
            <w:vMerge/>
            <w:shd w:val="clear" w:color="auto" w:fill="auto"/>
          </w:tcPr>
          <w:p w14:paraId="584849A6" w14:textId="77777777" w:rsidR="00AB38FD" w:rsidRPr="005C6A56" w:rsidRDefault="00AB38FD">
            <w:pPr>
              <w:rPr>
                <w:rFonts w:ascii="Garamond" w:hAnsi="Garamond"/>
                <w:sz w:val="22"/>
                <w:szCs w:val="22"/>
              </w:rPr>
            </w:pPr>
          </w:p>
        </w:tc>
        <w:tc>
          <w:tcPr>
            <w:tcW w:w="885" w:type="dxa"/>
            <w:vMerge/>
            <w:shd w:val="clear" w:color="auto" w:fill="auto"/>
          </w:tcPr>
          <w:p w14:paraId="683E5B2A" w14:textId="77777777" w:rsidR="00AB38FD" w:rsidRPr="005C6A56" w:rsidRDefault="00AB38FD" w:rsidP="005C6A56">
            <w:pPr>
              <w:jc w:val="center"/>
              <w:rPr>
                <w:rFonts w:ascii="Garamond" w:hAnsi="Garamond"/>
                <w:sz w:val="22"/>
                <w:szCs w:val="22"/>
              </w:rPr>
            </w:pPr>
          </w:p>
        </w:tc>
        <w:tc>
          <w:tcPr>
            <w:tcW w:w="709" w:type="dxa"/>
            <w:shd w:val="clear" w:color="auto" w:fill="auto"/>
          </w:tcPr>
          <w:p w14:paraId="3B3C4FB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right w:val="nil"/>
            </w:tcBorders>
            <w:shd w:val="clear" w:color="auto" w:fill="auto"/>
          </w:tcPr>
          <w:p w14:paraId="13CC250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1CA3AF5C" w14:textId="77777777" w:rsidTr="005C6A56">
        <w:trPr>
          <w:cantSplit/>
          <w:tblHeader/>
        </w:trPr>
        <w:tc>
          <w:tcPr>
            <w:tcW w:w="1177" w:type="dxa"/>
            <w:vMerge/>
            <w:shd w:val="clear" w:color="auto" w:fill="auto"/>
          </w:tcPr>
          <w:p w14:paraId="64A862E8" w14:textId="77777777" w:rsidR="00AB38FD" w:rsidRPr="005C6A56" w:rsidRDefault="00AB38FD">
            <w:pPr>
              <w:rPr>
                <w:rFonts w:ascii="Garamond" w:hAnsi="Garamond"/>
                <w:b/>
                <w:sz w:val="22"/>
                <w:szCs w:val="22"/>
              </w:rPr>
            </w:pPr>
          </w:p>
        </w:tc>
        <w:tc>
          <w:tcPr>
            <w:tcW w:w="1336" w:type="dxa"/>
            <w:vMerge/>
            <w:shd w:val="clear" w:color="auto" w:fill="auto"/>
          </w:tcPr>
          <w:p w14:paraId="2AE75545" w14:textId="77777777" w:rsidR="00AB38FD" w:rsidRPr="005C6A56" w:rsidRDefault="00AB38FD">
            <w:pPr>
              <w:rPr>
                <w:rFonts w:ascii="Garamond" w:hAnsi="Garamond"/>
                <w:sz w:val="22"/>
                <w:szCs w:val="22"/>
              </w:rPr>
            </w:pPr>
          </w:p>
        </w:tc>
        <w:tc>
          <w:tcPr>
            <w:tcW w:w="2821" w:type="dxa"/>
            <w:vMerge/>
            <w:shd w:val="clear" w:color="auto" w:fill="auto"/>
          </w:tcPr>
          <w:p w14:paraId="07BEFCA1" w14:textId="77777777" w:rsidR="00AB38FD" w:rsidRPr="005C6A56" w:rsidRDefault="00AB38FD">
            <w:pPr>
              <w:rPr>
                <w:rFonts w:ascii="Garamond" w:hAnsi="Garamond"/>
                <w:sz w:val="22"/>
                <w:szCs w:val="22"/>
              </w:rPr>
            </w:pPr>
          </w:p>
        </w:tc>
        <w:tc>
          <w:tcPr>
            <w:tcW w:w="2293" w:type="dxa"/>
            <w:vMerge/>
            <w:shd w:val="clear" w:color="auto" w:fill="auto"/>
          </w:tcPr>
          <w:p w14:paraId="44EE67AF" w14:textId="77777777" w:rsidR="00AB38FD" w:rsidRPr="005C6A56" w:rsidRDefault="00AB38FD">
            <w:pPr>
              <w:rPr>
                <w:rFonts w:ascii="Garamond" w:hAnsi="Garamond"/>
                <w:sz w:val="22"/>
                <w:szCs w:val="22"/>
              </w:rPr>
            </w:pPr>
          </w:p>
        </w:tc>
        <w:tc>
          <w:tcPr>
            <w:tcW w:w="885" w:type="dxa"/>
            <w:vMerge/>
            <w:shd w:val="clear" w:color="auto" w:fill="auto"/>
          </w:tcPr>
          <w:p w14:paraId="090C6B16" w14:textId="77777777" w:rsidR="00AB38FD" w:rsidRPr="005C6A56" w:rsidRDefault="00AB38FD" w:rsidP="005C6A56">
            <w:pPr>
              <w:jc w:val="center"/>
              <w:rPr>
                <w:rFonts w:ascii="Garamond" w:hAnsi="Garamond"/>
                <w:sz w:val="22"/>
                <w:szCs w:val="22"/>
              </w:rPr>
            </w:pPr>
          </w:p>
        </w:tc>
        <w:tc>
          <w:tcPr>
            <w:tcW w:w="709" w:type="dxa"/>
            <w:shd w:val="clear" w:color="auto" w:fill="auto"/>
          </w:tcPr>
          <w:p w14:paraId="3C74DB8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right w:val="nil"/>
            </w:tcBorders>
            <w:shd w:val="clear" w:color="auto" w:fill="auto"/>
          </w:tcPr>
          <w:p w14:paraId="6A17584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6C724CB4" w14:textId="77777777" w:rsidTr="005C6A56">
        <w:trPr>
          <w:cantSplit/>
          <w:tblHeader/>
        </w:trPr>
        <w:tc>
          <w:tcPr>
            <w:tcW w:w="1177" w:type="dxa"/>
            <w:vMerge/>
            <w:shd w:val="clear" w:color="auto" w:fill="auto"/>
          </w:tcPr>
          <w:p w14:paraId="4E8B1C09" w14:textId="77777777" w:rsidR="00AB38FD" w:rsidRPr="005C6A56" w:rsidRDefault="00AB38FD">
            <w:pPr>
              <w:rPr>
                <w:rFonts w:ascii="Garamond" w:hAnsi="Garamond"/>
                <w:b/>
                <w:sz w:val="22"/>
                <w:szCs w:val="22"/>
              </w:rPr>
            </w:pPr>
          </w:p>
        </w:tc>
        <w:tc>
          <w:tcPr>
            <w:tcW w:w="1336" w:type="dxa"/>
            <w:vMerge/>
            <w:shd w:val="clear" w:color="auto" w:fill="auto"/>
          </w:tcPr>
          <w:p w14:paraId="49BF6747" w14:textId="77777777" w:rsidR="00AB38FD" w:rsidRPr="005C6A56" w:rsidRDefault="00AB38FD">
            <w:pPr>
              <w:rPr>
                <w:rFonts w:ascii="Garamond" w:hAnsi="Garamond"/>
                <w:sz w:val="22"/>
                <w:szCs w:val="22"/>
              </w:rPr>
            </w:pPr>
          </w:p>
        </w:tc>
        <w:tc>
          <w:tcPr>
            <w:tcW w:w="2821" w:type="dxa"/>
            <w:vMerge/>
            <w:shd w:val="clear" w:color="auto" w:fill="auto"/>
          </w:tcPr>
          <w:p w14:paraId="4EE9D8BF" w14:textId="77777777" w:rsidR="00AB38FD" w:rsidRPr="005C6A56" w:rsidRDefault="00AB38FD">
            <w:pPr>
              <w:rPr>
                <w:rFonts w:ascii="Garamond" w:hAnsi="Garamond"/>
                <w:sz w:val="22"/>
                <w:szCs w:val="22"/>
              </w:rPr>
            </w:pPr>
          </w:p>
        </w:tc>
        <w:tc>
          <w:tcPr>
            <w:tcW w:w="2293" w:type="dxa"/>
            <w:vMerge/>
            <w:shd w:val="clear" w:color="auto" w:fill="auto"/>
          </w:tcPr>
          <w:p w14:paraId="7C2CFBF0" w14:textId="77777777" w:rsidR="00AB38FD" w:rsidRPr="005C6A56" w:rsidRDefault="00AB38FD">
            <w:pPr>
              <w:rPr>
                <w:rFonts w:ascii="Garamond" w:hAnsi="Garamond"/>
                <w:sz w:val="22"/>
                <w:szCs w:val="22"/>
              </w:rPr>
            </w:pPr>
          </w:p>
        </w:tc>
        <w:tc>
          <w:tcPr>
            <w:tcW w:w="885" w:type="dxa"/>
            <w:vMerge/>
            <w:shd w:val="clear" w:color="auto" w:fill="auto"/>
          </w:tcPr>
          <w:p w14:paraId="64CA1D3F" w14:textId="77777777" w:rsidR="00AB38FD" w:rsidRPr="005C6A56" w:rsidRDefault="00AB38FD" w:rsidP="005C6A56">
            <w:pPr>
              <w:jc w:val="center"/>
              <w:rPr>
                <w:rFonts w:ascii="Garamond" w:hAnsi="Garamond"/>
                <w:sz w:val="22"/>
                <w:szCs w:val="22"/>
              </w:rPr>
            </w:pPr>
          </w:p>
        </w:tc>
        <w:tc>
          <w:tcPr>
            <w:tcW w:w="709" w:type="dxa"/>
            <w:shd w:val="clear" w:color="auto" w:fill="auto"/>
          </w:tcPr>
          <w:p w14:paraId="38D0EBD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right w:val="nil"/>
            </w:tcBorders>
            <w:shd w:val="clear" w:color="auto" w:fill="auto"/>
          </w:tcPr>
          <w:p w14:paraId="41F4EE9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1CD96752" w14:textId="77777777" w:rsidTr="005C6A56">
        <w:trPr>
          <w:cantSplit/>
          <w:tblHeader/>
        </w:trPr>
        <w:tc>
          <w:tcPr>
            <w:tcW w:w="1177" w:type="dxa"/>
            <w:vMerge/>
            <w:shd w:val="clear" w:color="auto" w:fill="auto"/>
          </w:tcPr>
          <w:p w14:paraId="77F58F85" w14:textId="77777777" w:rsidR="00AB38FD" w:rsidRPr="005C6A56" w:rsidRDefault="00AB38FD">
            <w:pPr>
              <w:rPr>
                <w:rFonts w:ascii="Garamond" w:hAnsi="Garamond"/>
                <w:b/>
                <w:sz w:val="22"/>
                <w:szCs w:val="22"/>
              </w:rPr>
            </w:pPr>
          </w:p>
        </w:tc>
        <w:tc>
          <w:tcPr>
            <w:tcW w:w="1336" w:type="dxa"/>
            <w:vMerge/>
            <w:shd w:val="clear" w:color="auto" w:fill="auto"/>
          </w:tcPr>
          <w:p w14:paraId="228FE485" w14:textId="77777777" w:rsidR="00AB38FD" w:rsidRPr="005C6A56" w:rsidRDefault="00AB38FD">
            <w:pPr>
              <w:rPr>
                <w:rFonts w:ascii="Garamond" w:hAnsi="Garamond"/>
                <w:sz w:val="22"/>
                <w:szCs w:val="22"/>
              </w:rPr>
            </w:pPr>
          </w:p>
        </w:tc>
        <w:tc>
          <w:tcPr>
            <w:tcW w:w="2821" w:type="dxa"/>
            <w:vMerge/>
            <w:shd w:val="clear" w:color="auto" w:fill="auto"/>
          </w:tcPr>
          <w:p w14:paraId="053E77E5" w14:textId="77777777" w:rsidR="00AB38FD" w:rsidRPr="005C6A56" w:rsidRDefault="00AB38FD">
            <w:pPr>
              <w:rPr>
                <w:rFonts w:ascii="Garamond" w:hAnsi="Garamond"/>
                <w:sz w:val="22"/>
                <w:szCs w:val="22"/>
              </w:rPr>
            </w:pPr>
          </w:p>
        </w:tc>
        <w:tc>
          <w:tcPr>
            <w:tcW w:w="2293" w:type="dxa"/>
            <w:vMerge/>
            <w:shd w:val="clear" w:color="auto" w:fill="auto"/>
          </w:tcPr>
          <w:p w14:paraId="488A3ACC" w14:textId="77777777" w:rsidR="00AB38FD" w:rsidRPr="005C6A56" w:rsidRDefault="00AB38FD">
            <w:pPr>
              <w:rPr>
                <w:rFonts w:ascii="Garamond" w:hAnsi="Garamond"/>
                <w:sz w:val="22"/>
                <w:szCs w:val="22"/>
              </w:rPr>
            </w:pPr>
          </w:p>
        </w:tc>
        <w:tc>
          <w:tcPr>
            <w:tcW w:w="885" w:type="dxa"/>
            <w:vMerge/>
            <w:shd w:val="clear" w:color="auto" w:fill="auto"/>
          </w:tcPr>
          <w:p w14:paraId="79FE7D32" w14:textId="77777777" w:rsidR="00AB38FD" w:rsidRPr="005C6A56" w:rsidRDefault="00AB38FD" w:rsidP="005C6A56">
            <w:pPr>
              <w:jc w:val="center"/>
              <w:rPr>
                <w:rFonts w:ascii="Garamond" w:hAnsi="Garamond"/>
                <w:sz w:val="22"/>
                <w:szCs w:val="22"/>
              </w:rPr>
            </w:pPr>
          </w:p>
        </w:tc>
        <w:tc>
          <w:tcPr>
            <w:tcW w:w="709" w:type="dxa"/>
            <w:shd w:val="clear" w:color="auto" w:fill="auto"/>
          </w:tcPr>
          <w:p w14:paraId="3315E63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757" w:type="dxa"/>
            <w:tcBorders>
              <w:right w:val="nil"/>
            </w:tcBorders>
            <w:shd w:val="clear" w:color="auto" w:fill="auto"/>
          </w:tcPr>
          <w:p w14:paraId="6A2EB4C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610B335F" w14:textId="77777777" w:rsidTr="005C6A56">
        <w:trPr>
          <w:cantSplit/>
          <w:tblHeader/>
        </w:trPr>
        <w:tc>
          <w:tcPr>
            <w:tcW w:w="1177" w:type="dxa"/>
            <w:vMerge/>
            <w:shd w:val="clear" w:color="auto" w:fill="auto"/>
          </w:tcPr>
          <w:p w14:paraId="5B5D7D65" w14:textId="77777777" w:rsidR="00AB38FD" w:rsidRPr="005C6A56" w:rsidRDefault="00AB38FD">
            <w:pPr>
              <w:rPr>
                <w:rFonts w:ascii="Garamond" w:hAnsi="Garamond"/>
                <w:b/>
                <w:sz w:val="22"/>
                <w:szCs w:val="22"/>
              </w:rPr>
            </w:pPr>
          </w:p>
        </w:tc>
        <w:tc>
          <w:tcPr>
            <w:tcW w:w="1336" w:type="dxa"/>
            <w:vMerge/>
            <w:shd w:val="clear" w:color="auto" w:fill="auto"/>
          </w:tcPr>
          <w:p w14:paraId="2CA065E8" w14:textId="77777777" w:rsidR="00AB38FD" w:rsidRPr="005C6A56" w:rsidRDefault="00AB38FD">
            <w:pPr>
              <w:rPr>
                <w:rFonts w:ascii="Garamond" w:hAnsi="Garamond"/>
                <w:sz w:val="22"/>
                <w:szCs w:val="22"/>
              </w:rPr>
            </w:pPr>
          </w:p>
        </w:tc>
        <w:tc>
          <w:tcPr>
            <w:tcW w:w="2821" w:type="dxa"/>
            <w:vMerge/>
            <w:shd w:val="clear" w:color="auto" w:fill="auto"/>
          </w:tcPr>
          <w:p w14:paraId="2072436F" w14:textId="77777777" w:rsidR="00AB38FD" w:rsidRPr="005C6A56" w:rsidRDefault="00AB38FD">
            <w:pPr>
              <w:rPr>
                <w:rFonts w:ascii="Garamond" w:hAnsi="Garamond"/>
                <w:sz w:val="22"/>
                <w:szCs w:val="22"/>
              </w:rPr>
            </w:pPr>
          </w:p>
        </w:tc>
        <w:tc>
          <w:tcPr>
            <w:tcW w:w="2293" w:type="dxa"/>
            <w:vMerge/>
            <w:shd w:val="clear" w:color="auto" w:fill="auto"/>
          </w:tcPr>
          <w:p w14:paraId="5A91BE1B" w14:textId="77777777" w:rsidR="00AB38FD" w:rsidRPr="005C6A56" w:rsidRDefault="00AB38FD">
            <w:pPr>
              <w:rPr>
                <w:rFonts w:ascii="Garamond" w:hAnsi="Garamond"/>
                <w:sz w:val="22"/>
                <w:szCs w:val="22"/>
              </w:rPr>
            </w:pPr>
          </w:p>
        </w:tc>
        <w:tc>
          <w:tcPr>
            <w:tcW w:w="885" w:type="dxa"/>
            <w:vMerge/>
            <w:shd w:val="clear" w:color="auto" w:fill="auto"/>
          </w:tcPr>
          <w:p w14:paraId="24370846" w14:textId="77777777" w:rsidR="00AB38FD" w:rsidRPr="005C6A56" w:rsidRDefault="00AB38FD" w:rsidP="005C6A56">
            <w:pPr>
              <w:jc w:val="center"/>
              <w:rPr>
                <w:rFonts w:ascii="Garamond" w:hAnsi="Garamond"/>
                <w:sz w:val="22"/>
                <w:szCs w:val="22"/>
              </w:rPr>
            </w:pPr>
          </w:p>
        </w:tc>
        <w:tc>
          <w:tcPr>
            <w:tcW w:w="709" w:type="dxa"/>
            <w:shd w:val="clear" w:color="auto" w:fill="auto"/>
          </w:tcPr>
          <w:p w14:paraId="6E451F9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right w:val="nil"/>
            </w:tcBorders>
            <w:shd w:val="clear" w:color="auto" w:fill="auto"/>
          </w:tcPr>
          <w:p w14:paraId="6CD9227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450A8A55" w14:textId="77777777" w:rsidTr="005C6A56">
        <w:trPr>
          <w:cantSplit/>
          <w:tblHeader/>
        </w:trPr>
        <w:tc>
          <w:tcPr>
            <w:tcW w:w="1177" w:type="dxa"/>
            <w:vMerge/>
            <w:shd w:val="clear" w:color="auto" w:fill="auto"/>
          </w:tcPr>
          <w:p w14:paraId="05BEBA21" w14:textId="77777777" w:rsidR="00AB38FD" w:rsidRPr="005C6A56" w:rsidRDefault="00AB38FD">
            <w:pPr>
              <w:rPr>
                <w:rFonts w:ascii="Garamond" w:hAnsi="Garamond"/>
                <w:b/>
                <w:sz w:val="22"/>
                <w:szCs w:val="22"/>
              </w:rPr>
            </w:pPr>
          </w:p>
        </w:tc>
        <w:tc>
          <w:tcPr>
            <w:tcW w:w="1336" w:type="dxa"/>
            <w:vMerge/>
            <w:shd w:val="clear" w:color="auto" w:fill="auto"/>
          </w:tcPr>
          <w:p w14:paraId="00F725B6" w14:textId="77777777" w:rsidR="00AB38FD" w:rsidRPr="005C6A56" w:rsidRDefault="00AB38FD">
            <w:pPr>
              <w:rPr>
                <w:rFonts w:ascii="Garamond" w:hAnsi="Garamond"/>
                <w:sz w:val="22"/>
                <w:szCs w:val="22"/>
              </w:rPr>
            </w:pPr>
          </w:p>
        </w:tc>
        <w:tc>
          <w:tcPr>
            <w:tcW w:w="2821" w:type="dxa"/>
            <w:vMerge/>
            <w:shd w:val="clear" w:color="auto" w:fill="auto"/>
          </w:tcPr>
          <w:p w14:paraId="246E608E" w14:textId="77777777" w:rsidR="00AB38FD" w:rsidRPr="005C6A56" w:rsidRDefault="00AB38FD">
            <w:pPr>
              <w:rPr>
                <w:rFonts w:ascii="Garamond" w:hAnsi="Garamond"/>
                <w:sz w:val="22"/>
                <w:szCs w:val="22"/>
              </w:rPr>
            </w:pPr>
          </w:p>
        </w:tc>
        <w:tc>
          <w:tcPr>
            <w:tcW w:w="2293" w:type="dxa"/>
            <w:vMerge/>
            <w:shd w:val="clear" w:color="auto" w:fill="auto"/>
          </w:tcPr>
          <w:p w14:paraId="397AEC39" w14:textId="77777777" w:rsidR="00AB38FD" w:rsidRPr="005C6A56" w:rsidRDefault="00AB38FD">
            <w:pPr>
              <w:rPr>
                <w:rFonts w:ascii="Garamond" w:hAnsi="Garamond"/>
                <w:sz w:val="22"/>
                <w:szCs w:val="22"/>
              </w:rPr>
            </w:pPr>
          </w:p>
        </w:tc>
        <w:tc>
          <w:tcPr>
            <w:tcW w:w="885" w:type="dxa"/>
            <w:vMerge/>
            <w:shd w:val="clear" w:color="auto" w:fill="auto"/>
          </w:tcPr>
          <w:p w14:paraId="3BC5145F" w14:textId="77777777" w:rsidR="00AB38FD" w:rsidRPr="005C6A56" w:rsidRDefault="00AB38FD" w:rsidP="005C6A56">
            <w:pPr>
              <w:jc w:val="center"/>
              <w:rPr>
                <w:rFonts w:ascii="Garamond" w:hAnsi="Garamond"/>
                <w:sz w:val="22"/>
                <w:szCs w:val="22"/>
              </w:rPr>
            </w:pPr>
          </w:p>
        </w:tc>
        <w:tc>
          <w:tcPr>
            <w:tcW w:w="709" w:type="dxa"/>
            <w:shd w:val="clear" w:color="auto" w:fill="auto"/>
          </w:tcPr>
          <w:p w14:paraId="12AB519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right w:val="nil"/>
            </w:tcBorders>
            <w:shd w:val="clear" w:color="auto" w:fill="auto"/>
          </w:tcPr>
          <w:p w14:paraId="5165AF7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F37687" w:rsidRPr="005C6A56" w14:paraId="3CA71A1C" w14:textId="77777777" w:rsidTr="005C6A56">
        <w:trPr>
          <w:cantSplit/>
          <w:tblHeader/>
        </w:trPr>
        <w:tc>
          <w:tcPr>
            <w:tcW w:w="1177" w:type="dxa"/>
            <w:shd w:val="clear" w:color="auto" w:fill="auto"/>
          </w:tcPr>
          <w:p w14:paraId="4069A7A2" w14:textId="77777777" w:rsidR="00F37687" w:rsidRPr="005C6A56" w:rsidRDefault="00F37687">
            <w:pPr>
              <w:rPr>
                <w:rFonts w:ascii="Garamond" w:hAnsi="Garamond"/>
                <w:b/>
                <w:sz w:val="22"/>
                <w:szCs w:val="22"/>
              </w:rPr>
            </w:pPr>
          </w:p>
        </w:tc>
        <w:tc>
          <w:tcPr>
            <w:tcW w:w="1336" w:type="dxa"/>
            <w:shd w:val="clear" w:color="auto" w:fill="auto"/>
          </w:tcPr>
          <w:p w14:paraId="3050DA01" w14:textId="77777777" w:rsidR="00F37687" w:rsidRPr="005C6A56" w:rsidRDefault="00F37687">
            <w:pPr>
              <w:rPr>
                <w:rFonts w:ascii="Garamond" w:hAnsi="Garamond"/>
                <w:sz w:val="22"/>
                <w:szCs w:val="22"/>
              </w:rPr>
            </w:pPr>
          </w:p>
        </w:tc>
        <w:tc>
          <w:tcPr>
            <w:tcW w:w="2821" w:type="dxa"/>
            <w:shd w:val="clear" w:color="auto" w:fill="auto"/>
          </w:tcPr>
          <w:p w14:paraId="28C81E46" w14:textId="77777777" w:rsidR="00F37687" w:rsidRPr="005C6A56" w:rsidRDefault="00F37687">
            <w:pPr>
              <w:rPr>
                <w:rFonts w:ascii="Garamond" w:hAnsi="Garamond"/>
                <w:sz w:val="22"/>
                <w:szCs w:val="22"/>
              </w:rPr>
            </w:pPr>
          </w:p>
        </w:tc>
        <w:tc>
          <w:tcPr>
            <w:tcW w:w="2293" w:type="dxa"/>
            <w:shd w:val="clear" w:color="auto" w:fill="auto"/>
          </w:tcPr>
          <w:p w14:paraId="203E28F7" w14:textId="77777777" w:rsidR="00F37687" w:rsidRPr="005C6A56" w:rsidRDefault="00F37687">
            <w:pPr>
              <w:rPr>
                <w:rFonts w:ascii="Garamond" w:hAnsi="Garamond"/>
                <w:sz w:val="22"/>
                <w:szCs w:val="22"/>
              </w:rPr>
            </w:pPr>
          </w:p>
        </w:tc>
        <w:tc>
          <w:tcPr>
            <w:tcW w:w="885" w:type="dxa"/>
            <w:shd w:val="clear" w:color="auto" w:fill="auto"/>
          </w:tcPr>
          <w:p w14:paraId="0BB654CA" w14:textId="77777777" w:rsidR="00F37687" w:rsidRPr="005C6A56" w:rsidRDefault="00F37687" w:rsidP="005C6A56">
            <w:pPr>
              <w:jc w:val="center"/>
              <w:rPr>
                <w:rFonts w:ascii="Garamond" w:hAnsi="Garamond"/>
                <w:sz w:val="22"/>
                <w:szCs w:val="22"/>
              </w:rPr>
            </w:pPr>
          </w:p>
        </w:tc>
        <w:tc>
          <w:tcPr>
            <w:tcW w:w="709" w:type="dxa"/>
            <w:shd w:val="clear" w:color="auto" w:fill="auto"/>
          </w:tcPr>
          <w:p w14:paraId="6CDF80AD" w14:textId="77777777" w:rsidR="00F37687" w:rsidRPr="00D839A9" w:rsidRDefault="00F37687" w:rsidP="005C6A56">
            <w:pPr>
              <w:jc w:val="center"/>
              <w:rPr>
                <w:rFonts w:ascii="Garamond" w:hAnsi="Garamond"/>
                <w:sz w:val="22"/>
                <w:szCs w:val="22"/>
              </w:rPr>
            </w:pPr>
            <w:r w:rsidRPr="00D839A9">
              <w:rPr>
                <w:rFonts w:ascii="Garamond" w:hAnsi="Garamond"/>
                <w:sz w:val="22"/>
                <w:szCs w:val="22"/>
              </w:rPr>
              <w:t>49</w:t>
            </w:r>
          </w:p>
        </w:tc>
        <w:tc>
          <w:tcPr>
            <w:tcW w:w="4757" w:type="dxa"/>
            <w:tcBorders>
              <w:right w:val="nil"/>
            </w:tcBorders>
            <w:shd w:val="clear" w:color="auto" w:fill="auto"/>
          </w:tcPr>
          <w:p w14:paraId="55586EFF" w14:textId="77777777" w:rsidR="00F37687" w:rsidRPr="009A5A1F" w:rsidRDefault="00F751F8">
            <w:pPr>
              <w:rPr>
                <w:rFonts w:ascii="Garamond" w:hAnsi="Garamond"/>
                <w:sz w:val="22"/>
                <w:szCs w:val="22"/>
                <w:lang w:val="nl-BE" w:eastAsia="en-US"/>
              </w:rPr>
            </w:pPr>
            <w:r w:rsidRPr="009A5A1F">
              <w:rPr>
                <w:rFonts w:ascii="Garamond" w:hAnsi="Garamond"/>
                <w:sz w:val="22"/>
                <w:szCs w:val="22"/>
                <w:lang w:val="nl-BE" w:eastAsia="en-US"/>
              </w:rPr>
              <w:t xml:space="preserve">WE niet </w:t>
            </w:r>
            <w:proofErr w:type="spellStart"/>
            <w:r w:rsidRPr="009A5A1F">
              <w:rPr>
                <w:rFonts w:ascii="Garamond" w:hAnsi="Garamond"/>
                <w:sz w:val="22"/>
                <w:szCs w:val="22"/>
                <w:lang w:val="nl-BE" w:eastAsia="en-US"/>
              </w:rPr>
              <w:t>wz</w:t>
            </w:r>
            <w:proofErr w:type="spellEnd"/>
            <w:r w:rsidRPr="009A5A1F">
              <w:rPr>
                <w:rFonts w:ascii="Garamond" w:hAnsi="Garamond"/>
                <w:sz w:val="22"/>
                <w:szCs w:val="22"/>
                <w:lang w:val="nl-BE" w:eastAsia="en-US"/>
              </w:rPr>
              <w:t>. UVW, andere studies &amp; opleidingen</w:t>
            </w:r>
          </w:p>
        </w:tc>
      </w:tr>
      <w:tr w:rsidR="00A47151" w:rsidRPr="005C6A56" w14:paraId="4508D97E" w14:textId="77777777" w:rsidTr="005C6A56">
        <w:trPr>
          <w:cantSplit/>
          <w:tblHeader/>
        </w:trPr>
        <w:tc>
          <w:tcPr>
            <w:tcW w:w="1177" w:type="dxa"/>
            <w:shd w:val="clear" w:color="auto" w:fill="auto"/>
          </w:tcPr>
          <w:p w14:paraId="71A1661B" w14:textId="77777777" w:rsidR="00A47151" w:rsidRPr="005C6A56" w:rsidRDefault="00A47151">
            <w:pPr>
              <w:rPr>
                <w:rFonts w:ascii="Garamond" w:hAnsi="Garamond"/>
                <w:b/>
                <w:sz w:val="22"/>
                <w:szCs w:val="22"/>
              </w:rPr>
            </w:pPr>
          </w:p>
        </w:tc>
        <w:tc>
          <w:tcPr>
            <w:tcW w:w="1336" w:type="dxa"/>
            <w:shd w:val="clear" w:color="auto" w:fill="auto"/>
          </w:tcPr>
          <w:p w14:paraId="57D71404" w14:textId="77777777" w:rsidR="00A47151" w:rsidRPr="005C6A56" w:rsidRDefault="00A47151">
            <w:pPr>
              <w:rPr>
                <w:rFonts w:ascii="Garamond" w:hAnsi="Garamond"/>
                <w:sz w:val="22"/>
                <w:szCs w:val="22"/>
              </w:rPr>
            </w:pPr>
          </w:p>
        </w:tc>
        <w:tc>
          <w:tcPr>
            <w:tcW w:w="2821" w:type="dxa"/>
            <w:shd w:val="clear" w:color="auto" w:fill="auto"/>
          </w:tcPr>
          <w:p w14:paraId="7127C12E" w14:textId="77777777" w:rsidR="00A47151" w:rsidRPr="005C6A56" w:rsidRDefault="00A47151">
            <w:pPr>
              <w:rPr>
                <w:rFonts w:ascii="Garamond" w:hAnsi="Garamond"/>
                <w:sz w:val="22"/>
                <w:szCs w:val="22"/>
              </w:rPr>
            </w:pPr>
          </w:p>
        </w:tc>
        <w:tc>
          <w:tcPr>
            <w:tcW w:w="2293" w:type="dxa"/>
            <w:shd w:val="clear" w:color="auto" w:fill="auto"/>
          </w:tcPr>
          <w:p w14:paraId="1D2AF8D9" w14:textId="77777777" w:rsidR="00A47151" w:rsidRPr="005C6A56" w:rsidRDefault="00A47151">
            <w:pPr>
              <w:rPr>
                <w:rFonts w:ascii="Garamond" w:hAnsi="Garamond"/>
                <w:sz w:val="22"/>
                <w:szCs w:val="22"/>
              </w:rPr>
            </w:pPr>
          </w:p>
        </w:tc>
        <w:tc>
          <w:tcPr>
            <w:tcW w:w="885" w:type="dxa"/>
            <w:shd w:val="clear" w:color="auto" w:fill="auto"/>
          </w:tcPr>
          <w:p w14:paraId="14996F7B" w14:textId="77777777" w:rsidR="00A47151" w:rsidRPr="005C6A56" w:rsidRDefault="00A47151" w:rsidP="005C6A56">
            <w:pPr>
              <w:jc w:val="center"/>
              <w:rPr>
                <w:rFonts w:ascii="Garamond" w:hAnsi="Garamond"/>
                <w:sz w:val="22"/>
                <w:szCs w:val="22"/>
              </w:rPr>
            </w:pPr>
          </w:p>
        </w:tc>
        <w:tc>
          <w:tcPr>
            <w:tcW w:w="709" w:type="dxa"/>
            <w:shd w:val="clear" w:color="auto" w:fill="auto"/>
          </w:tcPr>
          <w:p w14:paraId="5D568292" w14:textId="77777777" w:rsidR="00A47151" w:rsidRPr="005C6A56" w:rsidRDefault="00A47151" w:rsidP="005C6A56">
            <w:pPr>
              <w:jc w:val="center"/>
              <w:rPr>
                <w:rFonts w:ascii="Garamond" w:hAnsi="Garamond"/>
                <w:sz w:val="22"/>
                <w:szCs w:val="22"/>
              </w:rPr>
            </w:pPr>
            <w:r w:rsidRPr="005C6A56">
              <w:rPr>
                <w:rFonts w:ascii="Garamond" w:hAnsi="Garamond"/>
                <w:sz w:val="22"/>
                <w:szCs w:val="22"/>
              </w:rPr>
              <w:t>53</w:t>
            </w:r>
          </w:p>
        </w:tc>
        <w:tc>
          <w:tcPr>
            <w:tcW w:w="4757" w:type="dxa"/>
            <w:tcBorders>
              <w:right w:val="nil"/>
            </w:tcBorders>
            <w:shd w:val="clear" w:color="auto" w:fill="auto"/>
          </w:tcPr>
          <w:p w14:paraId="5ADC006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F37687" w:rsidRPr="005C6A56" w14:paraId="15F3A5F9" w14:textId="77777777" w:rsidTr="005C6A56">
        <w:trPr>
          <w:cantSplit/>
          <w:tblHeader/>
        </w:trPr>
        <w:tc>
          <w:tcPr>
            <w:tcW w:w="1177" w:type="dxa"/>
            <w:shd w:val="clear" w:color="auto" w:fill="auto"/>
          </w:tcPr>
          <w:p w14:paraId="7F8CA1B1" w14:textId="77777777" w:rsidR="00F37687" w:rsidRPr="005C6A56" w:rsidRDefault="00F37687">
            <w:pPr>
              <w:rPr>
                <w:rFonts w:ascii="Garamond" w:hAnsi="Garamond"/>
                <w:b/>
                <w:sz w:val="22"/>
                <w:szCs w:val="22"/>
              </w:rPr>
            </w:pPr>
          </w:p>
        </w:tc>
        <w:tc>
          <w:tcPr>
            <w:tcW w:w="1336" w:type="dxa"/>
            <w:shd w:val="clear" w:color="auto" w:fill="auto"/>
          </w:tcPr>
          <w:p w14:paraId="51240B38" w14:textId="77777777" w:rsidR="00F37687" w:rsidRPr="005C6A56" w:rsidRDefault="00F37687">
            <w:pPr>
              <w:rPr>
                <w:rFonts w:ascii="Garamond" w:hAnsi="Garamond"/>
                <w:sz w:val="22"/>
                <w:szCs w:val="22"/>
              </w:rPr>
            </w:pPr>
          </w:p>
        </w:tc>
        <w:tc>
          <w:tcPr>
            <w:tcW w:w="2821" w:type="dxa"/>
            <w:shd w:val="clear" w:color="auto" w:fill="auto"/>
          </w:tcPr>
          <w:p w14:paraId="6ECF505D" w14:textId="77777777" w:rsidR="00F37687" w:rsidRPr="005C6A56" w:rsidRDefault="00F37687">
            <w:pPr>
              <w:rPr>
                <w:rFonts w:ascii="Garamond" w:hAnsi="Garamond"/>
                <w:sz w:val="22"/>
                <w:szCs w:val="22"/>
              </w:rPr>
            </w:pPr>
          </w:p>
        </w:tc>
        <w:tc>
          <w:tcPr>
            <w:tcW w:w="2293" w:type="dxa"/>
            <w:shd w:val="clear" w:color="auto" w:fill="auto"/>
          </w:tcPr>
          <w:p w14:paraId="224AE4A4" w14:textId="77777777" w:rsidR="00F37687" w:rsidRPr="005C6A56" w:rsidRDefault="00F37687">
            <w:pPr>
              <w:rPr>
                <w:rFonts w:ascii="Garamond" w:hAnsi="Garamond"/>
                <w:sz w:val="22"/>
                <w:szCs w:val="22"/>
              </w:rPr>
            </w:pPr>
          </w:p>
        </w:tc>
        <w:tc>
          <w:tcPr>
            <w:tcW w:w="885" w:type="dxa"/>
            <w:shd w:val="clear" w:color="auto" w:fill="auto"/>
          </w:tcPr>
          <w:p w14:paraId="2E322DF0" w14:textId="77777777" w:rsidR="00F37687" w:rsidRPr="005C6A56" w:rsidRDefault="00F37687" w:rsidP="005C6A56">
            <w:pPr>
              <w:jc w:val="center"/>
              <w:rPr>
                <w:rFonts w:ascii="Garamond" w:hAnsi="Garamond"/>
                <w:sz w:val="22"/>
                <w:szCs w:val="22"/>
              </w:rPr>
            </w:pPr>
          </w:p>
        </w:tc>
        <w:tc>
          <w:tcPr>
            <w:tcW w:w="709" w:type="dxa"/>
            <w:shd w:val="clear" w:color="auto" w:fill="auto"/>
          </w:tcPr>
          <w:p w14:paraId="5619192B" w14:textId="77777777" w:rsidR="00F37687" w:rsidRPr="007527E1" w:rsidRDefault="00F37687" w:rsidP="005C6A56">
            <w:pPr>
              <w:jc w:val="center"/>
              <w:rPr>
                <w:rFonts w:ascii="Garamond" w:hAnsi="Garamond"/>
                <w:sz w:val="22"/>
                <w:szCs w:val="22"/>
              </w:rPr>
            </w:pPr>
            <w:r w:rsidRPr="001B7F37">
              <w:rPr>
                <w:rFonts w:ascii="Garamond" w:hAnsi="Garamond"/>
                <w:sz w:val="22"/>
                <w:szCs w:val="22"/>
              </w:rPr>
              <w:t>5</w:t>
            </w:r>
            <w:r w:rsidRPr="00B27528">
              <w:rPr>
                <w:rFonts w:ascii="Garamond" w:hAnsi="Garamond"/>
                <w:sz w:val="22"/>
                <w:szCs w:val="22"/>
              </w:rPr>
              <w:t>5</w:t>
            </w:r>
          </w:p>
        </w:tc>
        <w:tc>
          <w:tcPr>
            <w:tcW w:w="4757" w:type="dxa"/>
            <w:tcBorders>
              <w:right w:val="nil"/>
            </w:tcBorders>
            <w:shd w:val="clear" w:color="auto" w:fill="auto"/>
          </w:tcPr>
          <w:p w14:paraId="1BE75D51" w14:textId="77777777" w:rsidR="00F37687" w:rsidRPr="005A59B1" w:rsidRDefault="00F751F8">
            <w:pPr>
              <w:rPr>
                <w:rFonts w:ascii="Garamond" w:hAnsi="Garamond"/>
                <w:sz w:val="22"/>
                <w:szCs w:val="22"/>
                <w:lang w:val="nl-BE" w:eastAsia="en-US"/>
              </w:rPr>
            </w:pPr>
            <w:r w:rsidRPr="00CE02DE">
              <w:rPr>
                <w:rFonts w:ascii="Garamond" w:hAnsi="Garamond"/>
                <w:sz w:val="22"/>
                <w:szCs w:val="22"/>
                <w:lang w:val="nl-BE" w:eastAsia="en-US"/>
              </w:rPr>
              <w:t>WE vrijwillig deeltijdse werknemers, werkzoekenden</w:t>
            </w:r>
          </w:p>
        </w:tc>
      </w:tr>
      <w:tr w:rsidR="00F37687" w:rsidRPr="005C6A56" w14:paraId="10E0F254" w14:textId="77777777" w:rsidTr="005C6A56">
        <w:trPr>
          <w:cantSplit/>
          <w:tblHeader/>
        </w:trPr>
        <w:tc>
          <w:tcPr>
            <w:tcW w:w="1177" w:type="dxa"/>
            <w:shd w:val="clear" w:color="auto" w:fill="auto"/>
          </w:tcPr>
          <w:p w14:paraId="3F33081D" w14:textId="77777777" w:rsidR="00F37687" w:rsidRPr="005C6A56" w:rsidRDefault="00F37687">
            <w:pPr>
              <w:rPr>
                <w:rFonts w:ascii="Garamond" w:hAnsi="Garamond"/>
                <w:b/>
                <w:sz w:val="22"/>
                <w:szCs w:val="22"/>
              </w:rPr>
            </w:pPr>
          </w:p>
        </w:tc>
        <w:tc>
          <w:tcPr>
            <w:tcW w:w="1336" w:type="dxa"/>
            <w:shd w:val="clear" w:color="auto" w:fill="auto"/>
          </w:tcPr>
          <w:p w14:paraId="23CB2564" w14:textId="77777777" w:rsidR="00F37687" w:rsidRPr="005C6A56" w:rsidRDefault="00F37687">
            <w:pPr>
              <w:rPr>
                <w:rFonts w:ascii="Garamond" w:hAnsi="Garamond"/>
                <w:sz w:val="22"/>
                <w:szCs w:val="22"/>
              </w:rPr>
            </w:pPr>
          </w:p>
        </w:tc>
        <w:tc>
          <w:tcPr>
            <w:tcW w:w="2821" w:type="dxa"/>
            <w:shd w:val="clear" w:color="auto" w:fill="auto"/>
          </w:tcPr>
          <w:p w14:paraId="43663389" w14:textId="77777777" w:rsidR="00F37687" w:rsidRPr="005C6A56" w:rsidRDefault="00F37687">
            <w:pPr>
              <w:rPr>
                <w:rFonts w:ascii="Garamond" w:hAnsi="Garamond"/>
                <w:sz w:val="22"/>
                <w:szCs w:val="22"/>
              </w:rPr>
            </w:pPr>
          </w:p>
        </w:tc>
        <w:tc>
          <w:tcPr>
            <w:tcW w:w="2293" w:type="dxa"/>
            <w:shd w:val="clear" w:color="auto" w:fill="auto"/>
          </w:tcPr>
          <w:p w14:paraId="42D3F02D" w14:textId="77777777" w:rsidR="00F37687" w:rsidRPr="005C6A56" w:rsidRDefault="00F37687">
            <w:pPr>
              <w:rPr>
                <w:rFonts w:ascii="Garamond" w:hAnsi="Garamond"/>
                <w:sz w:val="22"/>
                <w:szCs w:val="22"/>
              </w:rPr>
            </w:pPr>
          </w:p>
        </w:tc>
        <w:tc>
          <w:tcPr>
            <w:tcW w:w="885" w:type="dxa"/>
            <w:shd w:val="clear" w:color="auto" w:fill="auto"/>
          </w:tcPr>
          <w:p w14:paraId="57B1CD48" w14:textId="77777777" w:rsidR="00F37687" w:rsidRPr="005C6A56" w:rsidRDefault="00F37687" w:rsidP="005C6A56">
            <w:pPr>
              <w:jc w:val="center"/>
              <w:rPr>
                <w:rFonts w:ascii="Garamond" w:hAnsi="Garamond"/>
                <w:sz w:val="22"/>
                <w:szCs w:val="22"/>
              </w:rPr>
            </w:pPr>
          </w:p>
        </w:tc>
        <w:tc>
          <w:tcPr>
            <w:tcW w:w="709" w:type="dxa"/>
            <w:shd w:val="clear" w:color="auto" w:fill="auto"/>
          </w:tcPr>
          <w:p w14:paraId="5B1D2250" w14:textId="77777777" w:rsidR="00F37687" w:rsidRPr="005C6A56" w:rsidRDefault="00F37687" w:rsidP="005C6A56">
            <w:pPr>
              <w:jc w:val="center"/>
              <w:rPr>
                <w:rFonts w:ascii="Garamond" w:hAnsi="Garamond"/>
                <w:sz w:val="22"/>
                <w:szCs w:val="22"/>
              </w:rPr>
            </w:pPr>
            <w:r>
              <w:rPr>
                <w:rFonts w:ascii="Garamond" w:hAnsi="Garamond"/>
                <w:sz w:val="22"/>
                <w:szCs w:val="22"/>
              </w:rPr>
              <w:t>56</w:t>
            </w:r>
          </w:p>
        </w:tc>
        <w:tc>
          <w:tcPr>
            <w:tcW w:w="4757" w:type="dxa"/>
            <w:tcBorders>
              <w:right w:val="nil"/>
            </w:tcBorders>
            <w:shd w:val="clear" w:color="auto" w:fill="auto"/>
          </w:tcPr>
          <w:p w14:paraId="07BA4B21" w14:textId="77777777" w:rsidR="00F37687" w:rsidRPr="005C6A56" w:rsidRDefault="00F751F8">
            <w:pPr>
              <w:rPr>
                <w:rFonts w:ascii="Garamond" w:hAnsi="Garamond"/>
                <w:sz w:val="22"/>
                <w:szCs w:val="22"/>
                <w:lang w:val="nl-BE" w:eastAsia="en-US"/>
              </w:rPr>
            </w:pPr>
            <w:r w:rsidRPr="00F751F8">
              <w:rPr>
                <w:rFonts w:ascii="Garamond" w:hAnsi="Garamond"/>
                <w:sz w:val="22"/>
                <w:szCs w:val="22"/>
                <w:lang w:val="nl-BE" w:eastAsia="en-US"/>
              </w:rPr>
              <w:t>WE vrijwillig deeltijdse werknemers, niet-werkzoekenden</w:t>
            </w:r>
          </w:p>
        </w:tc>
      </w:tr>
      <w:tr w:rsidR="00A47151" w:rsidRPr="005C6A56" w14:paraId="3DC5AB9B" w14:textId="77777777" w:rsidTr="005C6A56">
        <w:trPr>
          <w:cantSplit/>
          <w:tblHeader/>
        </w:trPr>
        <w:tc>
          <w:tcPr>
            <w:tcW w:w="1177" w:type="dxa"/>
            <w:shd w:val="clear" w:color="auto" w:fill="auto"/>
          </w:tcPr>
          <w:p w14:paraId="20BD42FB" w14:textId="77777777" w:rsidR="00A47151" w:rsidRPr="005C6A56" w:rsidRDefault="00A47151">
            <w:pPr>
              <w:rPr>
                <w:rFonts w:ascii="Garamond" w:hAnsi="Garamond"/>
                <w:b/>
                <w:sz w:val="22"/>
                <w:szCs w:val="22"/>
              </w:rPr>
            </w:pPr>
          </w:p>
        </w:tc>
        <w:tc>
          <w:tcPr>
            <w:tcW w:w="1336" w:type="dxa"/>
            <w:shd w:val="clear" w:color="auto" w:fill="auto"/>
          </w:tcPr>
          <w:p w14:paraId="17BF4F15" w14:textId="77777777" w:rsidR="00A47151" w:rsidRPr="005C6A56" w:rsidRDefault="00A47151">
            <w:pPr>
              <w:rPr>
                <w:rFonts w:ascii="Garamond" w:hAnsi="Garamond"/>
                <w:sz w:val="22"/>
                <w:szCs w:val="22"/>
              </w:rPr>
            </w:pPr>
          </w:p>
        </w:tc>
        <w:tc>
          <w:tcPr>
            <w:tcW w:w="2821" w:type="dxa"/>
            <w:shd w:val="clear" w:color="auto" w:fill="auto"/>
          </w:tcPr>
          <w:p w14:paraId="21499F70" w14:textId="77777777" w:rsidR="00A47151" w:rsidRPr="005C6A56" w:rsidRDefault="00A47151">
            <w:pPr>
              <w:rPr>
                <w:rFonts w:ascii="Garamond" w:hAnsi="Garamond"/>
                <w:sz w:val="22"/>
                <w:szCs w:val="22"/>
              </w:rPr>
            </w:pPr>
          </w:p>
        </w:tc>
        <w:tc>
          <w:tcPr>
            <w:tcW w:w="2293" w:type="dxa"/>
            <w:shd w:val="clear" w:color="auto" w:fill="auto"/>
          </w:tcPr>
          <w:p w14:paraId="2076581E" w14:textId="77777777" w:rsidR="00A47151" w:rsidRPr="005C6A56" w:rsidRDefault="00A47151">
            <w:pPr>
              <w:rPr>
                <w:rFonts w:ascii="Garamond" w:hAnsi="Garamond"/>
                <w:sz w:val="22"/>
                <w:szCs w:val="22"/>
              </w:rPr>
            </w:pPr>
          </w:p>
        </w:tc>
        <w:tc>
          <w:tcPr>
            <w:tcW w:w="885" w:type="dxa"/>
            <w:shd w:val="clear" w:color="auto" w:fill="auto"/>
          </w:tcPr>
          <w:p w14:paraId="771F34DC" w14:textId="77777777" w:rsidR="00A47151" w:rsidRPr="005C6A56" w:rsidRDefault="00A47151" w:rsidP="005C6A56">
            <w:pPr>
              <w:jc w:val="center"/>
              <w:rPr>
                <w:rFonts w:ascii="Garamond" w:hAnsi="Garamond"/>
                <w:sz w:val="22"/>
                <w:szCs w:val="22"/>
              </w:rPr>
            </w:pPr>
          </w:p>
        </w:tc>
        <w:tc>
          <w:tcPr>
            <w:tcW w:w="709" w:type="dxa"/>
            <w:shd w:val="clear" w:color="auto" w:fill="auto"/>
          </w:tcPr>
          <w:p w14:paraId="033BE472" w14:textId="77777777" w:rsidR="00A47151" w:rsidRPr="005C6A56" w:rsidRDefault="00A47151" w:rsidP="005C6A56">
            <w:pPr>
              <w:jc w:val="center"/>
              <w:rPr>
                <w:rFonts w:ascii="Garamond" w:hAnsi="Garamond"/>
                <w:sz w:val="22"/>
                <w:szCs w:val="22"/>
              </w:rPr>
            </w:pPr>
          </w:p>
        </w:tc>
        <w:tc>
          <w:tcPr>
            <w:tcW w:w="4757" w:type="dxa"/>
            <w:tcBorders>
              <w:right w:val="nil"/>
            </w:tcBorders>
            <w:shd w:val="clear" w:color="auto" w:fill="auto"/>
          </w:tcPr>
          <w:p w14:paraId="2BB79B18" w14:textId="77777777" w:rsidR="00A47151" w:rsidRPr="005C6A56" w:rsidRDefault="00A47151">
            <w:pPr>
              <w:rPr>
                <w:rFonts w:ascii="Garamond" w:hAnsi="Garamond"/>
                <w:sz w:val="22"/>
                <w:szCs w:val="22"/>
                <w:lang w:val="nl-BE" w:eastAsia="en-US"/>
              </w:rPr>
            </w:pPr>
          </w:p>
        </w:tc>
      </w:tr>
      <w:tr w:rsidR="00A47151" w:rsidRPr="005C6A56" w14:paraId="5FEA83FC" w14:textId="77777777" w:rsidTr="005C6A56">
        <w:trPr>
          <w:cantSplit/>
          <w:tblHeader/>
        </w:trPr>
        <w:tc>
          <w:tcPr>
            <w:tcW w:w="1177" w:type="dxa"/>
            <w:vMerge w:val="restart"/>
            <w:shd w:val="clear" w:color="auto" w:fill="auto"/>
          </w:tcPr>
          <w:p w14:paraId="63553984" w14:textId="77777777" w:rsidR="00A47151" w:rsidRPr="005C6A56" w:rsidRDefault="00A47151">
            <w:pPr>
              <w:rPr>
                <w:rFonts w:ascii="Garamond" w:hAnsi="Garamond"/>
                <w:b/>
                <w:sz w:val="22"/>
                <w:szCs w:val="22"/>
              </w:rPr>
            </w:pPr>
            <w:r w:rsidRPr="005C6A56">
              <w:rPr>
                <w:rFonts w:ascii="Garamond" w:hAnsi="Garamond"/>
                <w:b/>
                <w:sz w:val="22"/>
                <w:szCs w:val="22"/>
              </w:rPr>
              <w:t>RSVZ</w:t>
            </w:r>
          </w:p>
        </w:tc>
        <w:tc>
          <w:tcPr>
            <w:tcW w:w="1336" w:type="dxa"/>
            <w:vMerge w:val="restart"/>
            <w:shd w:val="clear" w:color="auto" w:fill="auto"/>
          </w:tcPr>
          <w:p w14:paraId="578C5F7C" w14:textId="77777777" w:rsidR="00A47151" w:rsidRPr="005C6A56" w:rsidRDefault="00A47151">
            <w:pPr>
              <w:rPr>
                <w:rFonts w:ascii="Garamond" w:hAnsi="Garamond"/>
                <w:sz w:val="22"/>
                <w:szCs w:val="22"/>
              </w:rPr>
            </w:pPr>
            <w:r w:rsidRPr="005C6A56">
              <w:rPr>
                <w:rFonts w:ascii="Garamond" w:hAnsi="Garamond"/>
                <w:sz w:val="22"/>
                <w:szCs w:val="22"/>
              </w:rPr>
              <w:t>ja</w:t>
            </w:r>
          </w:p>
        </w:tc>
        <w:tc>
          <w:tcPr>
            <w:tcW w:w="2821" w:type="dxa"/>
            <w:vMerge w:val="restart"/>
            <w:shd w:val="clear" w:color="auto" w:fill="auto"/>
          </w:tcPr>
          <w:p w14:paraId="3F37EC6B" w14:textId="77777777" w:rsidR="00A47151" w:rsidRPr="005C6A56" w:rsidRDefault="00A47151">
            <w:pPr>
              <w:rPr>
                <w:rFonts w:ascii="Garamond" w:hAnsi="Garamond"/>
                <w:sz w:val="22"/>
                <w:szCs w:val="22"/>
              </w:rPr>
            </w:pPr>
            <w:r w:rsidRPr="005C6A56">
              <w:rPr>
                <w:rFonts w:ascii="Garamond" w:hAnsi="Garamond"/>
                <w:sz w:val="22"/>
                <w:szCs w:val="22"/>
              </w:rPr>
              <w:t>Bijdragecategorie</w:t>
            </w:r>
          </w:p>
        </w:tc>
        <w:tc>
          <w:tcPr>
            <w:tcW w:w="2293" w:type="dxa"/>
            <w:vMerge w:val="restart"/>
            <w:shd w:val="clear" w:color="auto" w:fill="auto"/>
          </w:tcPr>
          <w:p w14:paraId="5F758C93" w14:textId="77777777" w:rsidR="00A47151" w:rsidRPr="005C6A56" w:rsidRDefault="00A47151">
            <w:pPr>
              <w:rPr>
                <w:rFonts w:ascii="Garamond" w:hAnsi="Garamond"/>
                <w:sz w:val="22"/>
                <w:szCs w:val="22"/>
              </w:rPr>
            </w:pPr>
            <w:proofErr w:type="spellStart"/>
            <w:r w:rsidRPr="005C6A56">
              <w:rPr>
                <w:rFonts w:ascii="Garamond" w:hAnsi="Garamond"/>
                <w:sz w:val="22"/>
                <w:szCs w:val="22"/>
              </w:rPr>
              <w:t>bijdcat</w:t>
            </w:r>
            <w:proofErr w:type="spellEnd"/>
          </w:p>
        </w:tc>
        <w:tc>
          <w:tcPr>
            <w:tcW w:w="885" w:type="dxa"/>
            <w:vMerge w:val="restart"/>
            <w:shd w:val="clear" w:color="auto" w:fill="auto"/>
          </w:tcPr>
          <w:p w14:paraId="3B9EDD1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shd w:val="clear" w:color="auto" w:fill="auto"/>
          </w:tcPr>
          <w:p w14:paraId="58946E3B" w14:textId="77777777" w:rsidR="00A47151" w:rsidRPr="005C6A56" w:rsidRDefault="00A47151" w:rsidP="005C6A56">
            <w:pPr>
              <w:jc w:val="center"/>
              <w:rPr>
                <w:rFonts w:ascii="Garamond" w:hAnsi="Garamond"/>
                <w:sz w:val="22"/>
                <w:szCs w:val="22"/>
              </w:rPr>
            </w:pPr>
            <w:r w:rsidRPr="005C6A56">
              <w:rPr>
                <w:rFonts w:ascii="Garamond" w:hAnsi="Garamond"/>
                <w:sz w:val="22"/>
                <w:szCs w:val="22"/>
              </w:rPr>
              <w:t>A</w:t>
            </w:r>
          </w:p>
        </w:tc>
        <w:tc>
          <w:tcPr>
            <w:tcW w:w="4757" w:type="dxa"/>
            <w:tcBorders>
              <w:right w:val="nil"/>
            </w:tcBorders>
            <w:shd w:val="clear" w:color="auto" w:fill="auto"/>
          </w:tcPr>
          <w:p w14:paraId="5155B416" w14:textId="77777777" w:rsidR="00A47151" w:rsidRPr="005C6A56" w:rsidRDefault="00A47151">
            <w:pPr>
              <w:rPr>
                <w:rFonts w:ascii="Garamond" w:hAnsi="Garamond"/>
                <w:sz w:val="22"/>
                <w:szCs w:val="22"/>
              </w:rPr>
            </w:pPr>
            <w:r w:rsidRPr="005C6A56">
              <w:rPr>
                <w:rFonts w:ascii="Garamond" w:hAnsi="Garamond"/>
                <w:sz w:val="22"/>
                <w:szCs w:val="22"/>
              </w:rPr>
              <w:t>Hoofdbezigheid</w:t>
            </w:r>
          </w:p>
        </w:tc>
      </w:tr>
      <w:tr w:rsidR="00A47151" w:rsidRPr="005C6A56" w14:paraId="6E96274C" w14:textId="77777777" w:rsidTr="005C6A56">
        <w:trPr>
          <w:cantSplit/>
          <w:tblHeader/>
        </w:trPr>
        <w:tc>
          <w:tcPr>
            <w:tcW w:w="1177" w:type="dxa"/>
            <w:vMerge/>
            <w:shd w:val="clear" w:color="auto" w:fill="auto"/>
          </w:tcPr>
          <w:p w14:paraId="42D64C23" w14:textId="77777777" w:rsidR="00A47151" w:rsidRPr="005C6A56" w:rsidRDefault="00A47151">
            <w:pPr>
              <w:rPr>
                <w:rFonts w:ascii="Garamond" w:hAnsi="Garamond"/>
                <w:b/>
                <w:sz w:val="22"/>
                <w:szCs w:val="22"/>
              </w:rPr>
            </w:pPr>
          </w:p>
        </w:tc>
        <w:tc>
          <w:tcPr>
            <w:tcW w:w="1336" w:type="dxa"/>
            <w:vMerge/>
            <w:shd w:val="clear" w:color="auto" w:fill="auto"/>
          </w:tcPr>
          <w:p w14:paraId="3233C2A4" w14:textId="77777777" w:rsidR="00A47151" w:rsidRPr="005C6A56" w:rsidRDefault="00A47151">
            <w:pPr>
              <w:rPr>
                <w:rFonts w:ascii="Garamond" w:hAnsi="Garamond"/>
                <w:sz w:val="22"/>
                <w:szCs w:val="22"/>
              </w:rPr>
            </w:pPr>
          </w:p>
        </w:tc>
        <w:tc>
          <w:tcPr>
            <w:tcW w:w="2821" w:type="dxa"/>
            <w:vMerge/>
            <w:shd w:val="clear" w:color="auto" w:fill="auto"/>
          </w:tcPr>
          <w:p w14:paraId="06BEE4F3" w14:textId="77777777" w:rsidR="00A47151" w:rsidRPr="005C6A56" w:rsidRDefault="00A47151">
            <w:pPr>
              <w:rPr>
                <w:rFonts w:ascii="Garamond" w:hAnsi="Garamond"/>
                <w:sz w:val="22"/>
                <w:szCs w:val="22"/>
              </w:rPr>
            </w:pPr>
          </w:p>
        </w:tc>
        <w:tc>
          <w:tcPr>
            <w:tcW w:w="2293" w:type="dxa"/>
            <w:vMerge/>
            <w:shd w:val="clear" w:color="auto" w:fill="auto"/>
          </w:tcPr>
          <w:p w14:paraId="6461E9CF" w14:textId="77777777" w:rsidR="00A47151" w:rsidRPr="005C6A56" w:rsidRDefault="00A47151">
            <w:pPr>
              <w:rPr>
                <w:rFonts w:ascii="Garamond" w:hAnsi="Garamond"/>
                <w:sz w:val="22"/>
                <w:szCs w:val="22"/>
              </w:rPr>
            </w:pPr>
          </w:p>
        </w:tc>
        <w:tc>
          <w:tcPr>
            <w:tcW w:w="885" w:type="dxa"/>
            <w:vMerge/>
            <w:shd w:val="clear" w:color="auto" w:fill="auto"/>
          </w:tcPr>
          <w:p w14:paraId="1B53987F" w14:textId="77777777" w:rsidR="00A47151" w:rsidRPr="005C6A56" w:rsidRDefault="00A47151" w:rsidP="005C6A56">
            <w:pPr>
              <w:jc w:val="center"/>
              <w:rPr>
                <w:rFonts w:ascii="Garamond" w:hAnsi="Garamond"/>
                <w:sz w:val="22"/>
                <w:szCs w:val="22"/>
              </w:rPr>
            </w:pPr>
          </w:p>
        </w:tc>
        <w:tc>
          <w:tcPr>
            <w:tcW w:w="709" w:type="dxa"/>
            <w:shd w:val="clear" w:color="auto" w:fill="auto"/>
          </w:tcPr>
          <w:p w14:paraId="710E01FF" w14:textId="77777777" w:rsidR="00A47151" w:rsidRPr="005C6A56" w:rsidRDefault="00A47151" w:rsidP="005C6A56">
            <w:pPr>
              <w:jc w:val="center"/>
              <w:rPr>
                <w:rFonts w:ascii="Garamond" w:hAnsi="Garamond"/>
                <w:sz w:val="22"/>
                <w:szCs w:val="22"/>
              </w:rPr>
            </w:pPr>
            <w:r w:rsidRPr="005C6A56">
              <w:rPr>
                <w:rFonts w:ascii="Garamond" w:hAnsi="Garamond"/>
                <w:sz w:val="22"/>
                <w:szCs w:val="22"/>
              </w:rPr>
              <w:t>H</w:t>
            </w:r>
          </w:p>
        </w:tc>
        <w:tc>
          <w:tcPr>
            <w:tcW w:w="4757" w:type="dxa"/>
            <w:tcBorders>
              <w:right w:val="nil"/>
            </w:tcBorders>
            <w:shd w:val="clear" w:color="auto" w:fill="auto"/>
          </w:tcPr>
          <w:p w14:paraId="416F86E0"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67384A50" w14:textId="77777777" w:rsidTr="005C6A56">
        <w:trPr>
          <w:cantSplit/>
          <w:tblHeader/>
        </w:trPr>
        <w:tc>
          <w:tcPr>
            <w:tcW w:w="1177" w:type="dxa"/>
            <w:vMerge/>
            <w:shd w:val="clear" w:color="auto" w:fill="auto"/>
          </w:tcPr>
          <w:p w14:paraId="116E8C58" w14:textId="77777777" w:rsidR="00A47151" w:rsidRPr="005C6A56" w:rsidRDefault="00A47151">
            <w:pPr>
              <w:rPr>
                <w:rFonts w:ascii="Garamond" w:hAnsi="Garamond"/>
                <w:b/>
                <w:sz w:val="22"/>
                <w:szCs w:val="22"/>
              </w:rPr>
            </w:pPr>
          </w:p>
        </w:tc>
        <w:tc>
          <w:tcPr>
            <w:tcW w:w="1336" w:type="dxa"/>
            <w:vMerge/>
            <w:shd w:val="clear" w:color="auto" w:fill="auto"/>
          </w:tcPr>
          <w:p w14:paraId="590AB7A7" w14:textId="77777777" w:rsidR="00A47151" w:rsidRPr="005C6A56" w:rsidRDefault="00A47151">
            <w:pPr>
              <w:rPr>
                <w:rFonts w:ascii="Garamond" w:hAnsi="Garamond"/>
                <w:sz w:val="22"/>
                <w:szCs w:val="22"/>
              </w:rPr>
            </w:pPr>
          </w:p>
        </w:tc>
        <w:tc>
          <w:tcPr>
            <w:tcW w:w="2821" w:type="dxa"/>
            <w:vMerge/>
            <w:shd w:val="clear" w:color="auto" w:fill="auto"/>
          </w:tcPr>
          <w:p w14:paraId="0B34578A" w14:textId="77777777" w:rsidR="00A47151" w:rsidRPr="005C6A56" w:rsidRDefault="00A47151">
            <w:pPr>
              <w:rPr>
                <w:rFonts w:ascii="Garamond" w:hAnsi="Garamond"/>
                <w:sz w:val="22"/>
                <w:szCs w:val="22"/>
              </w:rPr>
            </w:pPr>
          </w:p>
        </w:tc>
        <w:tc>
          <w:tcPr>
            <w:tcW w:w="2293" w:type="dxa"/>
            <w:vMerge/>
            <w:shd w:val="clear" w:color="auto" w:fill="auto"/>
          </w:tcPr>
          <w:p w14:paraId="720F02C0" w14:textId="77777777" w:rsidR="00A47151" w:rsidRPr="005C6A56" w:rsidRDefault="00A47151">
            <w:pPr>
              <w:rPr>
                <w:rFonts w:ascii="Garamond" w:hAnsi="Garamond"/>
                <w:sz w:val="22"/>
                <w:szCs w:val="22"/>
              </w:rPr>
            </w:pPr>
          </w:p>
        </w:tc>
        <w:tc>
          <w:tcPr>
            <w:tcW w:w="885" w:type="dxa"/>
            <w:vMerge/>
            <w:shd w:val="clear" w:color="auto" w:fill="auto"/>
          </w:tcPr>
          <w:p w14:paraId="44E973BD" w14:textId="77777777" w:rsidR="00A47151" w:rsidRPr="005C6A56" w:rsidRDefault="00A47151" w:rsidP="005C6A56">
            <w:pPr>
              <w:jc w:val="center"/>
              <w:rPr>
                <w:rFonts w:ascii="Garamond" w:hAnsi="Garamond"/>
                <w:sz w:val="22"/>
                <w:szCs w:val="22"/>
              </w:rPr>
            </w:pPr>
          </w:p>
        </w:tc>
        <w:tc>
          <w:tcPr>
            <w:tcW w:w="709" w:type="dxa"/>
            <w:shd w:val="clear" w:color="auto" w:fill="auto"/>
          </w:tcPr>
          <w:p w14:paraId="4B09FA64" w14:textId="77777777" w:rsidR="00A47151" w:rsidRPr="005C6A56" w:rsidRDefault="00A47151" w:rsidP="005C6A56">
            <w:pPr>
              <w:jc w:val="center"/>
              <w:rPr>
                <w:rFonts w:ascii="Garamond" w:hAnsi="Garamond"/>
                <w:sz w:val="22"/>
                <w:szCs w:val="22"/>
              </w:rPr>
            </w:pPr>
            <w:r w:rsidRPr="005C6A56">
              <w:rPr>
                <w:rFonts w:ascii="Garamond" w:hAnsi="Garamond"/>
                <w:sz w:val="22"/>
                <w:szCs w:val="22"/>
              </w:rPr>
              <w:t>I</w:t>
            </w:r>
          </w:p>
        </w:tc>
        <w:tc>
          <w:tcPr>
            <w:tcW w:w="4757" w:type="dxa"/>
            <w:tcBorders>
              <w:right w:val="nil"/>
            </w:tcBorders>
            <w:shd w:val="clear" w:color="auto" w:fill="auto"/>
          </w:tcPr>
          <w:p w14:paraId="58D7BB46"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0F55C12E" w14:textId="77777777" w:rsidTr="005C6A56">
        <w:trPr>
          <w:cantSplit/>
          <w:tblHeader/>
        </w:trPr>
        <w:tc>
          <w:tcPr>
            <w:tcW w:w="1177" w:type="dxa"/>
            <w:vMerge/>
            <w:shd w:val="clear" w:color="auto" w:fill="auto"/>
          </w:tcPr>
          <w:p w14:paraId="7587CFC0" w14:textId="77777777" w:rsidR="00A47151" w:rsidRPr="005C6A56" w:rsidRDefault="00A47151">
            <w:pPr>
              <w:rPr>
                <w:rFonts w:ascii="Garamond" w:hAnsi="Garamond"/>
                <w:b/>
                <w:sz w:val="22"/>
                <w:szCs w:val="22"/>
              </w:rPr>
            </w:pPr>
          </w:p>
        </w:tc>
        <w:tc>
          <w:tcPr>
            <w:tcW w:w="1336" w:type="dxa"/>
            <w:vMerge/>
            <w:shd w:val="clear" w:color="auto" w:fill="auto"/>
          </w:tcPr>
          <w:p w14:paraId="763A0024" w14:textId="77777777" w:rsidR="00A47151" w:rsidRPr="005C6A56" w:rsidRDefault="00A47151">
            <w:pPr>
              <w:rPr>
                <w:rFonts w:ascii="Garamond" w:hAnsi="Garamond"/>
                <w:sz w:val="22"/>
                <w:szCs w:val="22"/>
              </w:rPr>
            </w:pPr>
          </w:p>
        </w:tc>
        <w:tc>
          <w:tcPr>
            <w:tcW w:w="2821" w:type="dxa"/>
            <w:vMerge/>
            <w:shd w:val="clear" w:color="auto" w:fill="auto"/>
          </w:tcPr>
          <w:p w14:paraId="2A246DF9" w14:textId="77777777" w:rsidR="00A47151" w:rsidRPr="005C6A56" w:rsidRDefault="00A47151">
            <w:pPr>
              <w:rPr>
                <w:rFonts w:ascii="Garamond" w:hAnsi="Garamond"/>
                <w:sz w:val="22"/>
                <w:szCs w:val="22"/>
              </w:rPr>
            </w:pPr>
          </w:p>
        </w:tc>
        <w:tc>
          <w:tcPr>
            <w:tcW w:w="2293" w:type="dxa"/>
            <w:vMerge/>
            <w:shd w:val="clear" w:color="auto" w:fill="auto"/>
          </w:tcPr>
          <w:p w14:paraId="529BBDE7" w14:textId="77777777" w:rsidR="00A47151" w:rsidRPr="005C6A56" w:rsidRDefault="00A47151">
            <w:pPr>
              <w:rPr>
                <w:rFonts w:ascii="Garamond" w:hAnsi="Garamond"/>
                <w:sz w:val="22"/>
                <w:szCs w:val="22"/>
              </w:rPr>
            </w:pPr>
          </w:p>
        </w:tc>
        <w:tc>
          <w:tcPr>
            <w:tcW w:w="885" w:type="dxa"/>
            <w:vMerge/>
            <w:shd w:val="clear" w:color="auto" w:fill="auto"/>
          </w:tcPr>
          <w:p w14:paraId="3BD11598" w14:textId="77777777" w:rsidR="00A47151" w:rsidRPr="005C6A56" w:rsidRDefault="00A47151" w:rsidP="005C6A56">
            <w:pPr>
              <w:jc w:val="center"/>
              <w:rPr>
                <w:rFonts w:ascii="Garamond" w:hAnsi="Garamond"/>
                <w:sz w:val="22"/>
                <w:szCs w:val="22"/>
              </w:rPr>
            </w:pPr>
          </w:p>
        </w:tc>
        <w:tc>
          <w:tcPr>
            <w:tcW w:w="709" w:type="dxa"/>
            <w:shd w:val="clear" w:color="auto" w:fill="auto"/>
          </w:tcPr>
          <w:p w14:paraId="5F36376B" w14:textId="77777777" w:rsidR="00A47151" w:rsidRPr="005C6A56" w:rsidRDefault="00A47151" w:rsidP="005C6A56">
            <w:pPr>
              <w:jc w:val="center"/>
              <w:rPr>
                <w:rFonts w:ascii="Garamond" w:hAnsi="Garamond"/>
                <w:sz w:val="22"/>
                <w:szCs w:val="22"/>
              </w:rPr>
            </w:pPr>
            <w:r w:rsidRPr="005C6A56">
              <w:rPr>
                <w:rFonts w:ascii="Garamond" w:hAnsi="Garamond"/>
                <w:sz w:val="22"/>
                <w:szCs w:val="22"/>
              </w:rPr>
              <w:t>J</w:t>
            </w:r>
          </w:p>
        </w:tc>
        <w:tc>
          <w:tcPr>
            <w:tcW w:w="4757" w:type="dxa"/>
            <w:tcBorders>
              <w:right w:val="nil"/>
            </w:tcBorders>
            <w:shd w:val="clear" w:color="auto" w:fill="auto"/>
          </w:tcPr>
          <w:p w14:paraId="3DF8DD7C"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1E05411F" w14:textId="77777777" w:rsidTr="005C6A56">
        <w:trPr>
          <w:cantSplit/>
          <w:tblHeader/>
        </w:trPr>
        <w:tc>
          <w:tcPr>
            <w:tcW w:w="1177" w:type="dxa"/>
            <w:vMerge/>
            <w:shd w:val="clear" w:color="auto" w:fill="auto"/>
          </w:tcPr>
          <w:p w14:paraId="67E0C119" w14:textId="77777777" w:rsidR="00A47151" w:rsidRPr="005C6A56" w:rsidRDefault="00A47151">
            <w:pPr>
              <w:rPr>
                <w:rFonts w:ascii="Garamond" w:hAnsi="Garamond"/>
                <w:b/>
                <w:sz w:val="22"/>
                <w:szCs w:val="22"/>
              </w:rPr>
            </w:pPr>
          </w:p>
        </w:tc>
        <w:tc>
          <w:tcPr>
            <w:tcW w:w="1336" w:type="dxa"/>
            <w:vMerge/>
            <w:shd w:val="clear" w:color="auto" w:fill="auto"/>
          </w:tcPr>
          <w:p w14:paraId="345CCF8C" w14:textId="77777777" w:rsidR="00A47151" w:rsidRPr="005C6A56" w:rsidRDefault="00A47151">
            <w:pPr>
              <w:rPr>
                <w:rFonts w:ascii="Garamond" w:hAnsi="Garamond"/>
                <w:sz w:val="22"/>
                <w:szCs w:val="22"/>
              </w:rPr>
            </w:pPr>
          </w:p>
        </w:tc>
        <w:tc>
          <w:tcPr>
            <w:tcW w:w="2821" w:type="dxa"/>
            <w:vMerge/>
            <w:shd w:val="clear" w:color="auto" w:fill="auto"/>
          </w:tcPr>
          <w:p w14:paraId="6793042D" w14:textId="77777777" w:rsidR="00A47151" w:rsidRPr="005C6A56" w:rsidRDefault="00A47151">
            <w:pPr>
              <w:rPr>
                <w:rFonts w:ascii="Garamond" w:hAnsi="Garamond"/>
                <w:sz w:val="22"/>
                <w:szCs w:val="22"/>
              </w:rPr>
            </w:pPr>
          </w:p>
        </w:tc>
        <w:tc>
          <w:tcPr>
            <w:tcW w:w="2293" w:type="dxa"/>
            <w:vMerge/>
            <w:shd w:val="clear" w:color="auto" w:fill="auto"/>
          </w:tcPr>
          <w:p w14:paraId="0E1415C8" w14:textId="77777777" w:rsidR="00A47151" w:rsidRPr="005C6A56" w:rsidRDefault="00A47151">
            <w:pPr>
              <w:rPr>
                <w:rFonts w:ascii="Garamond" w:hAnsi="Garamond"/>
                <w:sz w:val="22"/>
                <w:szCs w:val="22"/>
              </w:rPr>
            </w:pPr>
          </w:p>
        </w:tc>
        <w:tc>
          <w:tcPr>
            <w:tcW w:w="885" w:type="dxa"/>
            <w:vMerge/>
            <w:shd w:val="clear" w:color="auto" w:fill="auto"/>
          </w:tcPr>
          <w:p w14:paraId="33944E8F" w14:textId="77777777" w:rsidR="00A47151" w:rsidRPr="005C6A56" w:rsidRDefault="00A47151" w:rsidP="005C6A56">
            <w:pPr>
              <w:jc w:val="center"/>
              <w:rPr>
                <w:rFonts w:ascii="Garamond" w:hAnsi="Garamond"/>
                <w:sz w:val="22"/>
                <w:szCs w:val="22"/>
              </w:rPr>
            </w:pPr>
          </w:p>
        </w:tc>
        <w:tc>
          <w:tcPr>
            <w:tcW w:w="709" w:type="dxa"/>
            <w:shd w:val="clear" w:color="auto" w:fill="auto"/>
          </w:tcPr>
          <w:p w14:paraId="5B968091" w14:textId="77777777" w:rsidR="00A47151" w:rsidRPr="005C6A56" w:rsidRDefault="00A47151" w:rsidP="005C6A56">
            <w:pPr>
              <w:jc w:val="center"/>
              <w:rPr>
                <w:rFonts w:ascii="Garamond" w:hAnsi="Garamond"/>
                <w:sz w:val="22"/>
                <w:szCs w:val="22"/>
              </w:rPr>
            </w:pPr>
            <w:r w:rsidRPr="005C6A56">
              <w:rPr>
                <w:rFonts w:ascii="Garamond" w:hAnsi="Garamond"/>
                <w:sz w:val="22"/>
                <w:szCs w:val="22"/>
              </w:rPr>
              <w:t>K</w:t>
            </w:r>
          </w:p>
        </w:tc>
        <w:tc>
          <w:tcPr>
            <w:tcW w:w="4757" w:type="dxa"/>
            <w:tcBorders>
              <w:right w:val="nil"/>
            </w:tcBorders>
            <w:shd w:val="clear" w:color="auto" w:fill="auto"/>
          </w:tcPr>
          <w:p w14:paraId="37CF127E"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1942DB75" w14:textId="77777777" w:rsidTr="005C6A56">
        <w:trPr>
          <w:cantSplit/>
          <w:tblHeader/>
        </w:trPr>
        <w:tc>
          <w:tcPr>
            <w:tcW w:w="1177" w:type="dxa"/>
            <w:vMerge/>
            <w:shd w:val="clear" w:color="auto" w:fill="auto"/>
          </w:tcPr>
          <w:p w14:paraId="4A9FF177" w14:textId="77777777" w:rsidR="00A47151" w:rsidRPr="005C6A56" w:rsidRDefault="00A47151">
            <w:pPr>
              <w:rPr>
                <w:rFonts w:ascii="Garamond" w:hAnsi="Garamond"/>
                <w:b/>
                <w:sz w:val="22"/>
                <w:szCs w:val="22"/>
              </w:rPr>
            </w:pPr>
          </w:p>
        </w:tc>
        <w:tc>
          <w:tcPr>
            <w:tcW w:w="1336" w:type="dxa"/>
            <w:vMerge/>
            <w:shd w:val="clear" w:color="auto" w:fill="auto"/>
          </w:tcPr>
          <w:p w14:paraId="74FF4CB3" w14:textId="77777777" w:rsidR="00A47151" w:rsidRPr="005C6A56" w:rsidRDefault="00A47151">
            <w:pPr>
              <w:rPr>
                <w:rFonts w:ascii="Garamond" w:hAnsi="Garamond"/>
                <w:sz w:val="22"/>
                <w:szCs w:val="22"/>
              </w:rPr>
            </w:pPr>
          </w:p>
        </w:tc>
        <w:tc>
          <w:tcPr>
            <w:tcW w:w="2821" w:type="dxa"/>
            <w:vMerge/>
            <w:shd w:val="clear" w:color="auto" w:fill="auto"/>
          </w:tcPr>
          <w:p w14:paraId="012E7381" w14:textId="77777777" w:rsidR="00A47151" w:rsidRPr="005C6A56" w:rsidRDefault="00A47151">
            <w:pPr>
              <w:rPr>
                <w:rFonts w:ascii="Garamond" w:hAnsi="Garamond"/>
                <w:sz w:val="22"/>
                <w:szCs w:val="22"/>
              </w:rPr>
            </w:pPr>
          </w:p>
        </w:tc>
        <w:tc>
          <w:tcPr>
            <w:tcW w:w="2293" w:type="dxa"/>
            <w:vMerge/>
            <w:shd w:val="clear" w:color="auto" w:fill="auto"/>
          </w:tcPr>
          <w:p w14:paraId="6E11D4BB" w14:textId="77777777" w:rsidR="00A47151" w:rsidRPr="005C6A56" w:rsidRDefault="00A47151">
            <w:pPr>
              <w:rPr>
                <w:rFonts w:ascii="Garamond" w:hAnsi="Garamond"/>
                <w:sz w:val="22"/>
                <w:szCs w:val="22"/>
              </w:rPr>
            </w:pPr>
          </w:p>
        </w:tc>
        <w:tc>
          <w:tcPr>
            <w:tcW w:w="885" w:type="dxa"/>
            <w:vMerge/>
            <w:shd w:val="clear" w:color="auto" w:fill="auto"/>
          </w:tcPr>
          <w:p w14:paraId="3D1B04F8" w14:textId="77777777" w:rsidR="00A47151" w:rsidRPr="005C6A56" w:rsidRDefault="00A47151" w:rsidP="005C6A56">
            <w:pPr>
              <w:jc w:val="center"/>
              <w:rPr>
                <w:rFonts w:ascii="Garamond" w:hAnsi="Garamond"/>
                <w:sz w:val="22"/>
                <w:szCs w:val="22"/>
              </w:rPr>
            </w:pPr>
          </w:p>
        </w:tc>
        <w:tc>
          <w:tcPr>
            <w:tcW w:w="709" w:type="dxa"/>
            <w:shd w:val="clear" w:color="auto" w:fill="auto"/>
          </w:tcPr>
          <w:p w14:paraId="509A66D9" w14:textId="77777777" w:rsidR="00A47151" w:rsidRPr="005C6A56" w:rsidRDefault="00A47151" w:rsidP="005C6A56">
            <w:pPr>
              <w:jc w:val="center"/>
              <w:rPr>
                <w:rFonts w:ascii="Garamond" w:hAnsi="Garamond"/>
                <w:sz w:val="22"/>
                <w:szCs w:val="22"/>
              </w:rPr>
            </w:pPr>
            <w:r w:rsidRPr="005C6A56">
              <w:rPr>
                <w:rFonts w:ascii="Garamond" w:hAnsi="Garamond"/>
                <w:sz w:val="22"/>
                <w:szCs w:val="22"/>
              </w:rPr>
              <w:t>L</w:t>
            </w:r>
          </w:p>
        </w:tc>
        <w:tc>
          <w:tcPr>
            <w:tcW w:w="4757" w:type="dxa"/>
            <w:tcBorders>
              <w:right w:val="nil"/>
            </w:tcBorders>
            <w:shd w:val="clear" w:color="auto" w:fill="auto"/>
          </w:tcPr>
          <w:p w14:paraId="4E687AFB"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1031377" w14:textId="77777777" w:rsidTr="005C6A56">
        <w:trPr>
          <w:cantSplit/>
          <w:tblHeader/>
        </w:trPr>
        <w:tc>
          <w:tcPr>
            <w:tcW w:w="1177" w:type="dxa"/>
            <w:vMerge/>
            <w:shd w:val="clear" w:color="auto" w:fill="auto"/>
          </w:tcPr>
          <w:p w14:paraId="34E9DD0A" w14:textId="77777777" w:rsidR="00A47151" w:rsidRPr="005C6A56" w:rsidRDefault="00A47151">
            <w:pPr>
              <w:rPr>
                <w:rFonts w:ascii="Garamond" w:hAnsi="Garamond"/>
                <w:b/>
                <w:sz w:val="22"/>
                <w:szCs w:val="22"/>
              </w:rPr>
            </w:pPr>
          </w:p>
        </w:tc>
        <w:tc>
          <w:tcPr>
            <w:tcW w:w="1336" w:type="dxa"/>
            <w:vMerge/>
            <w:shd w:val="clear" w:color="auto" w:fill="auto"/>
          </w:tcPr>
          <w:p w14:paraId="0AD191B1" w14:textId="77777777" w:rsidR="00A47151" w:rsidRPr="005C6A56" w:rsidRDefault="00A47151">
            <w:pPr>
              <w:rPr>
                <w:rFonts w:ascii="Garamond" w:hAnsi="Garamond"/>
                <w:sz w:val="22"/>
                <w:szCs w:val="22"/>
              </w:rPr>
            </w:pPr>
          </w:p>
        </w:tc>
        <w:tc>
          <w:tcPr>
            <w:tcW w:w="2821" w:type="dxa"/>
            <w:vMerge/>
            <w:shd w:val="clear" w:color="auto" w:fill="auto"/>
          </w:tcPr>
          <w:p w14:paraId="24CEEA9A" w14:textId="77777777" w:rsidR="00A47151" w:rsidRPr="005C6A56" w:rsidRDefault="00A47151">
            <w:pPr>
              <w:rPr>
                <w:rFonts w:ascii="Garamond" w:hAnsi="Garamond"/>
                <w:sz w:val="22"/>
                <w:szCs w:val="22"/>
              </w:rPr>
            </w:pPr>
          </w:p>
        </w:tc>
        <w:tc>
          <w:tcPr>
            <w:tcW w:w="2293" w:type="dxa"/>
            <w:vMerge/>
            <w:shd w:val="clear" w:color="auto" w:fill="auto"/>
          </w:tcPr>
          <w:p w14:paraId="310ACB5F" w14:textId="77777777" w:rsidR="00A47151" w:rsidRPr="005C6A56" w:rsidRDefault="00A47151">
            <w:pPr>
              <w:rPr>
                <w:rFonts w:ascii="Garamond" w:hAnsi="Garamond"/>
                <w:sz w:val="22"/>
                <w:szCs w:val="22"/>
              </w:rPr>
            </w:pPr>
          </w:p>
        </w:tc>
        <w:tc>
          <w:tcPr>
            <w:tcW w:w="885" w:type="dxa"/>
            <w:vMerge/>
            <w:shd w:val="clear" w:color="auto" w:fill="auto"/>
          </w:tcPr>
          <w:p w14:paraId="0628C28C" w14:textId="77777777" w:rsidR="00A47151" w:rsidRPr="005C6A56" w:rsidRDefault="00A47151" w:rsidP="005C6A56">
            <w:pPr>
              <w:jc w:val="center"/>
              <w:rPr>
                <w:rFonts w:ascii="Garamond" w:hAnsi="Garamond"/>
                <w:sz w:val="22"/>
                <w:szCs w:val="22"/>
              </w:rPr>
            </w:pPr>
          </w:p>
        </w:tc>
        <w:tc>
          <w:tcPr>
            <w:tcW w:w="709" w:type="dxa"/>
            <w:shd w:val="clear" w:color="auto" w:fill="auto"/>
          </w:tcPr>
          <w:p w14:paraId="64BC2FD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O</w:t>
            </w:r>
          </w:p>
        </w:tc>
        <w:tc>
          <w:tcPr>
            <w:tcW w:w="4757" w:type="dxa"/>
            <w:tcBorders>
              <w:right w:val="nil"/>
            </w:tcBorders>
            <w:shd w:val="clear" w:color="auto" w:fill="auto"/>
          </w:tcPr>
          <w:p w14:paraId="2283AFFC"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6F099F1D" w14:textId="77777777" w:rsidTr="005C6A56">
        <w:trPr>
          <w:cantSplit/>
          <w:tblHeader/>
        </w:trPr>
        <w:tc>
          <w:tcPr>
            <w:tcW w:w="1177" w:type="dxa"/>
            <w:vMerge/>
            <w:shd w:val="clear" w:color="auto" w:fill="auto"/>
          </w:tcPr>
          <w:p w14:paraId="5E0E898E" w14:textId="77777777" w:rsidR="00A47151" w:rsidRPr="005C6A56" w:rsidRDefault="00A47151">
            <w:pPr>
              <w:rPr>
                <w:rFonts w:ascii="Garamond" w:hAnsi="Garamond"/>
                <w:b/>
                <w:sz w:val="22"/>
                <w:szCs w:val="22"/>
              </w:rPr>
            </w:pPr>
          </w:p>
        </w:tc>
        <w:tc>
          <w:tcPr>
            <w:tcW w:w="1336" w:type="dxa"/>
            <w:vMerge/>
            <w:shd w:val="clear" w:color="auto" w:fill="auto"/>
          </w:tcPr>
          <w:p w14:paraId="6EBFF7CE" w14:textId="77777777" w:rsidR="00A47151" w:rsidRPr="005C6A56" w:rsidRDefault="00A47151">
            <w:pPr>
              <w:rPr>
                <w:rFonts w:ascii="Garamond" w:hAnsi="Garamond"/>
                <w:sz w:val="22"/>
                <w:szCs w:val="22"/>
              </w:rPr>
            </w:pPr>
          </w:p>
        </w:tc>
        <w:tc>
          <w:tcPr>
            <w:tcW w:w="2821" w:type="dxa"/>
            <w:vMerge/>
            <w:shd w:val="clear" w:color="auto" w:fill="auto"/>
          </w:tcPr>
          <w:p w14:paraId="55929744" w14:textId="77777777" w:rsidR="00A47151" w:rsidRPr="005C6A56" w:rsidRDefault="00A47151">
            <w:pPr>
              <w:rPr>
                <w:rFonts w:ascii="Garamond" w:hAnsi="Garamond"/>
                <w:sz w:val="22"/>
                <w:szCs w:val="22"/>
              </w:rPr>
            </w:pPr>
          </w:p>
        </w:tc>
        <w:tc>
          <w:tcPr>
            <w:tcW w:w="2293" w:type="dxa"/>
            <w:vMerge/>
            <w:shd w:val="clear" w:color="auto" w:fill="auto"/>
          </w:tcPr>
          <w:p w14:paraId="73C1E83D" w14:textId="77777777" w:rsidR="00A47151" w:rsidRPr="005C6A56" w:rsidRDefault="00A47151">
            <w:pPr>
              <w:rPr>
                <w:rFonts w:ascii="Garamond" w:hAnsi="Garamond"/>
                <w:sz w:val="22"/>
                <w:szCs w:val="22"/>
              </w:rPr>
            </w:pPr>
          </w:p>
        </w:tc>
        <w:tc>
          <w:tcPr>
            <w:tcW w:w="885" w:type="dxa"/>
            <w:vMerge/>
            <w:shd w:val="clear" w:color="auto" w:fill="auto"/>
          </w:tcPr>
          <w:p w14:paraId="70F75282" w14:textId="77777777" w:rsidR="00A47151" w:rsidRPr="005C6A56" w:rsidRDefault="00A47151" w:rsidP="005C6A56">
            <w:pPr>
              <w:jc w:val="center"/>
              <w:rPr>
                <w:rFonts w:ascii="Garamond" w:hAnsi="Garamond"/>
                <w:sz w:val="22"/>
                <w:szCs w:val="22"/>
              </w:rPr>
            </w:pPr>
          </w:p>
        </w:tc>
        <w:tc>
          <w:tcPr>
            <w:tcW w:w="709" w:type="dxa"/>
            <w:shd w:val="clear" w:color="auto" w:fill="auto"/>
          </w:tcPr>
          <w:p w14:paraId="5B254A39" w14:textId="77777777" w:rsidR="00A47151" w:rsidRPr="005C6A56" w:rsidRDefault="00A47151" w:rsidP="005C6A56">
            <w:pPr>
              <w:jc w:val="center"/>
              <w:rPr>
                <w:rFonts w:ascii="Garamond" w:hAnsi="Garamond"/>
                <w:sz w:val="22"/>
                <w:szCs w:val="22"/>
              </w:rPr>
            </w:pPr>
            <w:r w:rsidRPr="005C6A56">
              <w:rPr>
                <w:rFonts w:ascii="Garamond" w:hAnsi="Garamond"/>
                <w:sz w:val="22"/>
                <w:szCs w:val="22"/>
              </w:rPr>
              <w:t>Q</w:t>
            </w:r>
          </w:p>
        </w:tc>
        <w:tc>
          <w:tcPr>
            <w:tcW w:w="4757" w:type="dxa"/>
            <w:tcBorders>
              <w:right w:val="nil"/>
            </w:tcBorders>
            <w:shd w:val="clear" w:color="auto" w:fill="auto"/>
          </w:tcPr>
          <w:p w14:paraId="409D566E"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66EDDBD8" w14:textId="77777777" w:rsidTr="005C6A56">
        <w:trPr>
          <w:cantSplit/>
          <w:tblHeader/>
        </w:trPr>
        <w:tc>
          <w:tcPr>
            <w:tcW w:w="1177" w:type="dxa"/>
            <w:vMerge/>
            <w:shd w:val="clear" w:color="auto" w:fill="auto"/>
          </w:tcPr>
          <w:p w14:paraId="5F29FD9D" w14:textId="77777777" w:rsidR="00A47151" w:rsidRPr="005C6A56" w:rsidRDefault="00A47151">
            <w:pPr>
              <w:rPr>
                <w:rFonts w:ascii="Garamond" w:hAnsi="Garamond"/>
                <w:b/>
                <w:sz w:val="22"/>
                <w:szCs w:val="22"/>
              </w:rPr>
            </w:pPr>
          </w:p>
        </w:tc>
        <w:tc>
          <w:tcPr>
            <w:tcW w:w="1336" w:type="dxa"/>
            <w:vMerge/>
            <w:shd w:val="clear" w:color="auto" w:fill="auto"/>
          </w:tcPr>
          <w:p w14:paraId="68F36765" w14:textId="77777777" w:rsidR="00A47151" w:rsidRPr="005C6A56" w:rsidRDefault="00A47151">
            <w:pPr>
              <w:rPr>
                <w:rFonts w:ascii="Garamond" w:hAnsi="Garamond"/>
                <w:sz w:val="22"/>
                <w:szCs w:val="22"/>
              </w:rPr>
            </w:pPr>
          </w:p>
        </w:tc>
        <w:tc>
          <w:tcPr>
            <w:tcW w:w="2821" w:type="dxa"/>
            <w:vMerge/>
            <w:shd w:val="clear" w:color="auto" w:fill="auto"/>
          </w:tcPr>
          <w:p w14:paraId="5CD27517" w14:textId="77777777" w:rsidR="00A47151" w:rsidRPr="005C6A56" w:rsidRDefault="00A47151">
            <w:pPr>
              <w:rPr>
                <w:rFonts w:ascii="Garamond" w:hAnsi="Garamond"/>
                <w:sz w:val="22"/>
                <w:szCs w:val="22"/>
              </w:rPr>
            </w:pPr>
          </w:p>
        </w:tc>
        <w:tc>
          <w:tcPr>
            <w:tcW w:w="2293" w:type="dxa"/>
            <w:vMerge/>
            <w:shd w:val="clear" w:color="auto" w:fill="auto"/>
          </w:tcPr>
          <w:p w14:paraId="10E2E6AC" w14:textId="77777777" w:rsidR="00A47151" w:rsidRPr="005C6A56" w:rsidRDefault="00A47151">
            <w:pPr>
              <w:rPr>
                <w:rFonts w:ascii="Garamond" w:hAnsi="Garamond"/>
                <w:sz w:val="22"/>
                <w:szCs w:val="22"/>
              </w:rPr>
            </w:pPr>
          </w:p>
        </w:tc>
        <w:tc>
          <w:tcPr>
            <w:tcW w:w="885" w:type="dxa"/>
            <w:vMerge/>
            <w:shd w:val="clear" w:color="auto" w:fill="auto"/>
          </w:tcPr>
          <w:p w14:paraId="6BB81CDD" w14:textId="77777777" w:rsidR="00A47151" w:rsidRPr="005C6A56" w:rsidRDefault="00A47151" w:rsidP="005C6A56">
            <w:pPr>
              <w:jc w:val="center"/>
              <w:rPr>
                <w:rFonts w:ascii="Garamond" w:hAnsi="Garamond"/>
                <w:sz w:val="22"/>
                <w:szCs w:val="22"/>
              </w:rPr>
            </w:pPr>
          </w:p>
        </w:tc>
        <w:tc>
          <w:tcPr>
            <w:tcW w:w="709" w:type="dxa"/>
            <w:shd w:val="clear" w:color="auto" w:fill="auto"/>
          </w:tcPr>
          <w:p w14:paraId="113835F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R</w:t>
            </w:r>
          </w:p>
        </w:tc>
        <w:tc>
          <w:tcPr>
            <w:tcW w:w="4757" w:type="dxa"/>
            <w:tcBorders>
              <w:right w:val="nil"/>
            </w:tcBorders>
            <w:shd w:val="clear" w:color="auto" w:fill="auto"/>
          </w:tcPr>
          <w:p w14:paraId="347AD298"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0DD371CB" w14:textId="77777777" w:rsidTr="005C6A56">
        <w:trPr>
          <w:cantSplit/>
          <w:tblHeader/>
        </w:trPr>
        <w:tc>
          <w:tcPr>
            <w:tcW w:w="1177" w:type="dxa"/>
            <w:vMerge/>
            <w:shd w:val="clear" w:color="auto" w:fill="auto"/>
          </w:tcPr>
          <w:p w14:paraId="4E17EA60" w14:textId="77777777" w:rsidR="00A47151" w:rsidRPr="005C6A56" w:rsidRDefault="00A47151">
            <w:pPr>
              <w:rPr>
                <w:rFonts w:ascii="Garamond" w:hAnsi="Garamond"/>
                <w:b/>
                <w:sz w:val="22"/>
                <w:szCs w:val="22"/>
              </w:rPr>
            </w:pPr>
          </w:p>
        </w:tc>
        <w:tc>
          <w:tcPr>
            <w:tcW w:w="1336" w:type="dxa"/>
            <w:vMerge/>
            <w:shd w:val="clear" w:color="auto" w:fill="auto"/>
          </w:tcPr>
          <w:p w14:paraId="068736DA" w14:textId="77777777" w:rsidR="00A47151" w:rsidRPr="005C6A56" w:rsidRDefault="00A47151">
            <w:pPr>
              <w:rPr>
                <w:rFonts w:ascii="Garamond" w:hAnsi="Garamond"/>
                <w:sz w:val="22"/>
                <w:szCs w:val="22"/>
              </w:rPr>
            </w:pPr>
          </w:p>
        </w:tc>
        <w:tc>
          <w:tcPr>
            <w:tcW w:w="2821" w:type="dxa"/>
            <w:vMerge/>
            <w:shd w:val="clear" w:color="auto" w:fill="auto"/>
          </w:tcPr>
          <w:p w14:paraId="0C4FF1BC" w14:textId="77777777" w:rsidR="00A47151" w:rsidRPr="005C6A56" w:rsidRDefault="00A47151">
            <w:pPr>
              <w:rPr>
                <w:rFonts w:ascii="Garamond" w:hAnsi="Garamond"/>
                <w:sz w:val="22"/>
                <w:szCs w:val="22"/>
              </w:rPr>
            </w:pPr>
          </w:p>
        </w:tc>
        <w:tc>
          <w:tcPr>
            <w:tcW w:w="2293" w:type="dxa"/>
            <w:vMerge/>
            <w:shd w:val="clear" w:color="auto" w:fill="auto"/>
          </w:tcPr>
          <w:p w14:paraId="71F97709" w14:textId="77777777" w:rsidR="00A47151" w:rsidRPr="005C6A56" w:rsidRDefault="00A47151">
            <w:pPr>
              <w:rPr>
                <w:rFonts w:ascii="Garamond" w:hAnsi="Garamond"/>
                <w:sz w:val="22"/>
                <w:szCs w:val="22"/>
              </w:rPr>
            </w:pPr>
          </w:p>
        </w:tc>
        <w:tc>
          <w:tcPr>
            <w:tcW w:w="885" w:type="dxa"/>
            <w:vMerge/>
            <w:shd w:val="clear" w:color="auto" w:fill="auto"/>
          </w:tcPr>
          <w:p w14:paraId="0A5887E3" w14:textId="77777777" w:rsidR="00A47151" w:rsidRPr="005C6A56" w:rsidRDefault="00A47151" w:rsidP="005C6A56">
            <w:pPr>
              <w:jc w:val="center"/>
              <w:rPr>
                <w:rFonts w:ascii="Garamond" w:hAnsi="Garamond"/>
                <w:sz w:val="22"/>
                <w:szCs w:val="22"/>
              </w:rPr>
            </w:pPr>
          </w:p>
        </w:tc>
        <w:tc>
          <w:tcPr>
            <w:tcW w:w="709" w:type="dxa"/>
            <w:shd w:val="clear" w:color="auto" w:fill="auto"/>
          </w:tcPr>
          <w:p w14:paraId="0161CD6F" w14:textId="77777777" w:rsidR="00A47151" w:rsidRPr="005C6A56" w:rsidRDefault="00A47151" w:rsidP="005C6A56">
            <w:pPr>
              <w:jc w:val="center"/>
              <w:rPr>
                <w:rFonts w:ascii="Garamond" w:hAnsi="Garamond"/>
                <w:sz w:val="22"/>
                <w:szCs w:val="22"/>
              </w:rPr>
            </w:pPr>
            <w:r w:rsidRPr="005C6A56">
              <w:rPr>
                <w:rFonts w:ascii="Garamond" w:hAnsi="Garamond"/>
                <w:sz w:val="22"/>
                <w:szCs w:val="22"/>
              </w:rPr>
              <w:t>S</w:t>
            </w:r>
          </w:p>
        </w:tc>
        <w:tc>
          <w:tcPr>
            <w:tcW w:w="4757" w:type="dxa"/>
            <w:tcBorders>
              <w:right w:val="nil"/>
            </w:tcBorders>
            <w:shd w:val="clear" w:color="auto" w:fill="auto"/>
          </w:tcPr>
          <w:p w14:paraId="2012D71F"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3800758" w14:textId="77777777" w:rsidTr="005C6A56">
        <w:trPr>
          <w:cantSplit/>
          <w:tblHeader/>
        </w:trPr>
        <w:tc>
          <w:tcPr>
            <w:tcW w:w="1177" w:type="dxa"/>
            <w:vMerge/>
            <w:shd w:val="clear" w:color="auto" w:fill="auto"/>
          </w:tcPr>
          <w:p w14:paraId="03C13A33" w14:textId="77777777" w:rsidR="00A47151" w:rsidRPr="005C6A56" w:rsidRDefault="00A47151">
            <w:pPr>
              <w:rPr>
                <w:rFonts w:ascii="Garamond" w:hAnsi="Garamond"/>
                <w:b/>
                <w:sz w:val="22"/>
                <w:szCs w:val="22"/>
              </w:rPr>
            </w:pPr>
          </w:p>
        </w:tc>
        <w:tc>
          <w:tcPr>
            <w:tcW w:w="1336" w:type="dxa"/>
            <w:vMerge/>
            <w:shd w:val="clear" w:color="auto" w:fill="auto"/>
          </w:tcPr>
          <w:p w14:paraId="26E27043" w14:textId="77777777" w:rsidR="00A47151" w:rsidRPr="005C6A56" w:rsidRDefault="00A47151">
            <w:pPr>
              <w:rPr>
                <w:rFonts w:ascii="Garamond" w:hAnsi="Garamond"/>
                <w:sz w:val="22"/>
                <w:szCs w:val="22"/>
              </w:rPr>
            </w:pPr>
          </w:p>
        </w:tc>
        <w:tc>
          <w:tcPr>
            <w:tcW w:w="2821" w:type="dxa"/>
            <w:vMerge/>
            <w:shd w:val="clear" w:color="auto" w:fill="auto"/>
          </w:tcPr>
          <w:p w14:paraId="57F97F3C" w14:textId="77777777" w:rsidR="00A47151" w:rsidRPr="005C6A56" w:rsidRDefault="00A47151">
            <w:pPr>
              <w:rPr>
                <w:rFonts w:ascii="Garamond" w:hAnsi="Garamond"/>
                <w:sz w:val="22"/>
                <w:szCs w:val="22"/>
              </w:rPr>
            </w:pPr>
          </w:p>
        </w:tc>
        <w:tc>
          <w:tcPr>
            <w:tcW w:w="2293" w:type="dxa"/>
            <w:vMerge/>
            <w:shd w:val="clear" w:color="auto" w:fill="auto"/>
          </w:tcPr>
          <w:p w14:paraId="19930E88" w14:textId="77777777" w:rsidR="00A47151" w:rsidRPr="005C6A56" w:rsidRDefault="00A47151">
            <w:pPr>
              <w:rPr>
                <w:rFonts w:ascii="Garamond" w:hAnsi="Garamond"/>
                <w:sz w:val="22"/>
                <w:szCs w:val="22"/>
              </w:rPr>
            </w:pPr>
          </w:p>
        </w:tc>
        <w:tc>
          <w:tcPr>
            <w:tcW w:w="885" w:type="dxa"/>
            <w:vMerge/>
            <w:shd w:val="clear" w:color="auto" w:fill="auto"/>
          </w:tcPr>
          <w:p w14:paraId="39A13E97" w14:textId="77777777" w:rsidR="00A47151" w:rsidRPr="005C6A56" w:rsidRDefault="00A47151" w:rsidP="005C6A56">
            <w:pPr>
              <w:jc w:val="center"/>
              <w:rPr>
                <w:rFonts w:ascii="Garamond" w:hAnsi="Garamond"/>
                <w:sz w:val="22"/>
                <w:szCs w:val="22"/>
              </w:rPr>
            </w:pPr>
          </w:p>
        </w:tc>
        <w:tc>
          <w:tcPr>
            <w:tcW w:w="709" w:type="dxa"/>
            <w:shd w:val="clear" w:color="auto" w:fill="auto"/>
          </w:tcPr>
          <w:p w14:paraId="79EAEFC2" w14:textId="77777777" w:rsidR="00A47151" w:rsidRPr="005C6A56" w:rsidRDefault="00A47151" w:rsidP="005C6A56">
            <w:pPr>
              <w:jc w:val="center"/>
              <w:rPr>
                <w:rFonts w:ascii="Garamond" w:hAnsi="Garamond"/>
                <w:sz w:val="22"/>
                <w:szCs w:val="22"/>
              </w:rPr>
            </w:pPr>
            <w:r w:rsidRPr="005C6A56">
              <w:rPr>
                <w:rFonts w:ascii="Garamond" w:hAnsi="Garamond"/>
                <w:sz w:val="22"/>
                <w:szCs w:val="22"/>
              </w:rPr>
              <w:t>T</w:t>
            </w:r>
          </w:p>
        </w:tc>
        <w:tc>
          <w:tcPr>
            <w:tcW w:w="4757" w:type="dxa"/>
            <w:tcBorders>
              <w:right w:val="nil"/>
            </w:tcBorders>
            <w:shd w:val="clear" w:color="auto" w:fill="auto"/>
          </w:tcPr>
          <w:p w14:paraId="44FCDB90"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7C0DD653" w14:textId="77777777" w:rsidTr="005C6A56">
        <w:trPr>
          <w:cantSplit/>
          <w:tblHeader/>
        </w:trPr>
        <w:tc>
          <w:tcPr>
            <w:tcW w:w="1177" w:type="dxa"/>
            <w:vMerge/>
            <w:shd w:val="clear" w:color="auto" w:fill="auto"/>
          </w:tcPr>
          <w:p w14:paraId="51A68140" w14:textId="77777777" w:rsidR="00A47151" w:rsidRPr="005C6A56" w:rsidRDefault="00A47151">
            <w:pPr>
              <w:rPr>
                <w:rFonts w:ascii="Garamond" w:hAnsi="Garamond"/>
                <w:b/>
                <w:sz w:val="22"/>
                <w:szCs w:val="22"/>
              </w:rPr>
            </w:pPr>
          </w:p>
        </w:tc>
        <w:tc>
          <w:tcPr>
            <w:tcW w:w="1336" w:type="dxa"/>
            <w:vMerge/>
            <w:shd w:val="clear" w:color="auto" w:fill="auto"/>
          </w:tcPr>
          <w:p w14:paraId="7BB95C9F" w14:textId="77777777" w:rsidR="00A47151" w:rsidRPr="005C6A56" w:rsidRDefault="00A47151">
            <w:pPr>
              <w:rPr>
                <w:rFonts w:ascii="Garamond" w:hAnsi="Garamond"/>
                <w:sz w:val="22"/>
                <w:szCs w:val="22"/>
              </w:rPr>
            </w:pPr>
          </w:p>
        </w:tc>
        <w:tc>
          <w:tcPr>
            <w:tcW w:w="2821" w:type="dxa"/>
            <w:vMerge/>
            <w:shd w:val="clear" w:color="auto" w:fill="auto"/>
          </w:tcPr>
          <w:p w14:paraId="112340F1" w14:textId="77777777" w:rsidR="00A47151" w:rsidRPr="005C6A56" w:rsidRDefault="00A47151">
            <w:pPr>
              <w:rPr>
                <w:rFonts w:ascii="Garamond" w:hAnsi="Garamond"/>
                <w:sz w:val="22"/>
                <w:szCs w:val="22"/>
              </w:rPr>
            </w:pPr>
          </w:p>
        </w:tc>
        <w:tc>
          <w:tcPr>
            <w:tcW w:w="2293" w:type="dxa"/>
            <w:vMerge/>
            <w:shd w:val="clear" w:color="auto" w:fill="auto"/>
          </w:tcPr>
          <w:p w14:paraId="107F16B9" w14:textId="77777777" w:rsidR="00A47151" w:rsidRPr="005C6A56" w:rsidRDefault="00A47151">
            <w:pPr>
              <w:rPr>
                <w:rFonts w:ascii="Garamond" w:hAnsi="Garamond"/>
                <w:sz w:val="22"/>
                <w:szCs w:val="22"/>
              </w:rPr>
            </w:pPr>
          </w:p>
        </w:tc>
        <w:tc>
          <w:tcPr>
            <w:tcW w:w="885" w:type="dxa"/>
            <w:vMerge/>
            <w:shd w:val="clear" w:color="auto" w:fill="auto"/>
          </w:tcPr>
          <w:p w14:paraId="76978162" w14:textId="77777777" w:rsidR="00A47151" w:rsidRPr="005C6A56" w:rsidRDefault="00A47151" w:rsidP="005C6A56">
            <w:pPr>
              <w:jc w:val="center"/>
              <w:rPr>
                <w:rFonts w:ascii="Garamond" w:hAnsi="Garamond"/>
                <w:sz w:val="22"/>
                <w:szCs w:val="22"/>
              </w:rPr>
            </w:pPr>
          </w:p>
        </w:tc>
        <w:tc>
          <w:tcPr>
            <w:tcW w:w="709" w:type="dxa"/>
            <w:shd w:val="clear" w:color="auto" w:fill="auto"/>
          </w:tcPr>
          <w:p w14:paraId="2D4B8610" w14:textId="77777777" w:rsidR="00A47151" w:rsidRPr="005C6A56" w:rsidRDefault="00A47151" w:rsidP="005C6A56">
            <w:pPr>
              <w:jc w:val="center"/>
              <w:rPr>
                <w:rFonts w:ascii="Garamond" w:hAnsi="Garamond"/>
                <w:sz w:val="22"/>
                <w:szCs w:val="22"/>
              </w:rPr>
            </w:pPr>
            <w:r w:rsidRPr="005C6A56">
              <w:rPr>
                <w:rFonts w:ascii="Garamond" w:hAnsi="Garamond"/>
                <w:sz w:val="22"/>
                <w:szCs w:val="22"/>
              </w:rPr>
              <w:t>U</w:t>
            </w:r>
          </w:p>
        </w:tc>
        <w:tc>
          <w:tcPr>
            <w:tcW w:w="4757" w:type="dxa"/>
            <w:tcBorders>
              <w:right w:val="nil"/>
            </w:tcBorders>
            <w:shd w:val="clear" w:color="auto" w:fill="auto"/>
          </w:tcPr>
          <w:p w14:paraId="4562D839"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53B6FE56" w14:textId="77777777" w:rsidTr="005C6A56">
        <w:trPr>
          <w:cantSplit/>
          <w:tblHeader/>
        </w:trPr>
        <w:tc>
          <w:tcPr>
            <w:tcW w:w="1177" w:type="dxa"/>
            <w:vMerge/>
            <w:shd w:val="clear" w:color="auto" w:fill="auto"/>
          </w:tcPr>
          <w:p w14:paraId="39E42344" w14:textId="77777777" w:rsidR="00A47151" w:rsidRPr="005C6A56" w:rsidRDefault="00A47151">
            <w:pPr>
              <w:rPr>
                <w:rFonts w:ascii="Garamond" w:hAnsi="Garamond"/>
                <w:b/>
                <w:sz w:val="22"/>
                <w:szCs w:val="22"/>
              </w:rPr>
            </w:pPr>
          </w:p>
        </w:tc>
        <w:tc>
          <w:tcPr>
            <w:tcW w:w="1336" w:type="dxa"/>
            <w:vMerge/>
            <w:shd w:val="clear" w:color="auto" w:fill="auto"/>
          </w:tcPr>
          <w:p w14:paraId="0029BDF3" w14:textId="77777777" w:rsidR="00A47151" w:rsidRPr="005C6A56" w:rsidRDefault="00A47151">
            <w:pPr>
              <w:rPr>
                <w:rFonts w:ascii="Garamond" w:hAnsi="Garamond"/>
                <w:sz w:val="22"/>
                <w:szCs w:val="22"/>
              </w:rPr>
            </w:pPr>
          </w:p>
        </w:tc>
        <w:tc>
          <w:tcPr>
            <w:tcW w:w="2821" w:type="dxa"/>
            <w:vMerge w:val="restart"/>
            <w:shd w:val="clear" w:color="auto" w:fill="auto"/>
          </w:tcPr>
          <w:p w14:paraId="5C68C960" w14:textId="77777777" w:rsidR="00A47151" w:rsidRPr="005C6A56" w:rsidRDefault="00A47151">
            <w:pPr>
              <w:rPr>
                <w:rFonts w:ascii="Garamond" w:hAnsi="Garamond"/>
                <w:sz w:val="22"/>
                <w:szCs w:val="22"/>
              </w:rPr>
            </w:pPr>
            <w:r w:rsidRPr="005C6A56">
              <w:rPr>
                <w:rFonts w:ascii="Garamond" w:hAnsi="Garamond"/>
                <w:sz w:val="22"/>
                <w:szCs w:val="22"/>
              </w:rPr>
              <w:t>Hoedanigheid</w:t>
            </w:r>
          </w:p>
        </w:tc>
        <w:tc>
          <w:tcPr>
            <w:tcW w:w="2293" w:type="dxa"/>
            <w:vMerge w:val="restart"/>
            <w:shd w:val="clear" w:color="auto" w:fill="auto"/>
          </w:tcPr>
          <w:p w14:paraId="3B024743" w14:textId="77777777" w:rsidR="00A47151" w:rsidRPr="005C6A56" w:rsidRDefault="00A47151">
            <w:pPr>
              <w:rPr>
                <w:rFonts w:ascii="Garamond" w:hAnsi="Garamond"/>
                <w:sz w:val="22"/>
                <w:szCs w:val="22"/>
              </w:rPr>
            </w:pPr>
            <w:r w:rsidRPr="005C6A56">
              <w:rPr>
                <w:rFonts w:ascii="Garamond" w:hAnsi="Garamond"/>
                <w:sz w:val="22"/>
                <w:szCs w:val="22"/>
              </w:rPr>
              <w:t>hoed</w:t>
            </w:r>
          </w:p>
        </w:tc>
        <w:tc>
          <w:tcPr>
            <w:tcW w:w="885" w:type="dxa"/>
            <w:vMerge w:val="restart"/>
            <w:shd w:val="clear" w:color="auto" w:fill="auto"/>
          </w:tcPr>
          <w:p w14:paraId="61749FF7"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shd w:val="clear" w:color="auto" w:fill="auto"/>
          </w:tcPr>
          <w:p w14:paraId="5229C3A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2</w:t>
            </w:r>
          </w:p>
        </w:tc>
        <w:tc>
          <w:tcPr>
            <w:tcW w:w="4757" w:type="dxa"/>
            <w:tcBorders>
              <w:right w:val="nil"/>
            </w:tcBorders>
            <w:shd w:val="clear" w:color="auto" w:fill="auto"/>
          </w:tcPr>
          <w:p w14:paraId="27431630" w14:textId="77777777" w:rsidR="00A47151" w:rsidRPr="005C6A56" w:rsidRDefault="00A47151">
            <w:pPr>
              <w:rPr>
                <w:rFonts w:ascii="Garamond" w:hAnsi="Garamond"/>
                <w:snapToGrid w:val="0"/>
                <w:color w:val="000000"/>
                <w:sz w:val="22"/>
                <w:szCs w:val="22"/>
              </w:rPr>
            </w:pPr>
            <w:r w:rsidRPr="005C6A56">
              <w:rPr>
                <w:rFonts w:ascii="Garamond" w:hAnsi="Garamond"/>
                <w:snapToGrid w:val="0"/>
                <w:color w:val="000000"/>
                <w:sz w:val="22"/>
                <w:szCs w:val="22"/>
              </w:rPr>
              <w:t>Helper</w:t>
            </w:r>
          </w:p>
        </w:tc>
      </w:tr>
      <w:tr w:rsidR="00A47151" w:rsidRPr="005C6A56" w14:paraId="71AF7397" w14:textId="77777777" w:rsidTr="005C6A56">
        <w:trPr>
          <w:cantSplit/>
          <w:tblHeader/>
        </w:trPr>
        <w:tc>
          <w:tcPr>
            <w:tcW w:w="1177" w:type="dxa"/>
            <w:vMerge/>
            <w:shd w:val="clear" w:color="auto" w:fill="auto"/>
          </w:tcPr>
          <w:p w14:paraId="2E480D59" w14:textId="77777777" w:rsidR="00A47151" w:rsidRPr="005C6A56" w:rsidRDefault="00A47151">
            <w:pPr>
              <w:rPr>
                <w:rFonts w:ascii="Garamond" w:hAnsi="Garamond"/>
                <w:b/>
                <w:sz w:val="22"/>
                <w:szCs w:val="22"/>
              </w:rPr>
            </w:pPr>
          </w:p>
        </w:tc>
        <w:tc>
          <w:tcPr>
            <w:tcW w:w="1336" w:type="dxa"/>
            <w:vMerge/>
            <w:shd w:val="clear" w:color="auto" w:fill="auto"/>
          </w:tcPr>
          <w:p w14:paraId="1D34DC96" w14:textId="77777777" w:rsidR="00A47151" w:rsidRPr="005C6A56" w:rsidRDefault="00A47151">
            <w:pPr>
              <w:rPr>
                <w:rFonts w:ascii="Garamond" w:hAnsi="Garamond"/>
                <w:sz w:val="22"/>
                <w:szCs w:val="22"/>
              </w:rPr>
            </w:pPr>
          </w:p>
        </w:tc>
        <w:tc>
          <w:tcPr>
            <w:tcW w:w="2821" w:type="dxa"/>
            <w:vMerge/>
            <w:shd w:val="clear" w:color="auto" w:fill="auto"/>
          </w:tcPr>
          <w:p w14:paraId="0FFF2463" w14:textId="77777777" w:rsidR="00A47151" w:rsidRPr="005C6A56" w:rsidRDefault="00A47151">
            <w:pPr>
              <w:rPr>
                <w:rFonts w:ascii="Garamond" w:hAnsi="Garamond"/>
                <w:sz w:val="22"/>
                <w:szCs w:val="22"/>
              </w:rPr>
            </w:pPr>
          </w:p>
        </w:tc>
        <w:tc>
          <w:tcPr>
            <w:tcW w:w="2293" w:type="dxa"/>
            <w:vMerge/>
            <w:shd w:val="clear" w:color="auto" w:fill="auto"/>
          </w:tcPr>
          <w:p w14:paraId="4A239ECA" w14:textId="77777777" w:rsidR="00A47151" w:rsidRPr="005C6A56" w:rsidRDefault="00A47151">
            <w:pPr>
              <w:rPr>
                <w:rFonts w:ascii="Garamond" w:hAnsi="Garamond"/>
                <w:sz w:val="22"/>
                <w:szCs w:val="22"/>
              </w:rPr>
            </w:pPr>
          </w:p>
        </w:tc>
        <w:tc>
          <w:tcPr>
            <w:tcW w:w="885" w:type="dxa"/>
            <w:vMerge/>
            <w:shd w:val="clear" w:color="auto" w:fill="auto"/>
          </w:tcPr>
          <w:p w14:paraId="538F8765" w14:textId="77777777" w:rsidR="00A47151" w:rsidRPr="005C6A56" w:rsidRDefault="00A47151" w:rsidP="005C6A56">
            <w:pPr>
              <w:jc w:val="center"/>
              <w:rPr>
                <w:rFonts w:ascii="Garamond" w:hAnsi="Garamond"/>
                <w:sz w:val="22"/>
                <w:szCs w:val="22"/>
              </w:rPr>
            </w:pPr>
          </w:p>
        </w:tc>
        <w:tc>
          <w:tcPr>
            <w:tcW w:w="709" w:type="dxa"/>
            <w:shd w:val="clear" w:color="auto" w:fill="auto"/>
          </w:tcPr>
          <w:p w14:paraId="444A09A1" w14:textId="77777777" w:rsidR="00A47151" w:rsidRPr="005C6A56" w:rsidRDefault="00A47151" w:rsidP="005C6A56">
            <w:pPr>
              <w:jc w:val="center"/>
              <w:rPr>
                <w:rFonts w:ascii="Garamond" w:hAnsi="Garamond"/>
                <w:sz w:val="22"/>
                <w:szCs w:val="22"/>
              </w:rPr>
            </w:pPr>
            <w:r w:rsidRPr="005C6A56">
              <w:rPr>
                <w:rFonts w:ascii="Garamond" w:hAnsi="Garamond"/>
                <w:sz w:val="22"/>
                <w:szCs w:val="22"/>
              </w:rPr>
              <w:t>4</w:t>
            </w:r>
          </w:p>
        </w:tc>
        <w:tc>
          <w:tcPr>
            <w:tcW w:w="4757" w:type="dxa"/>
            <w:tcBorders>
              <w:right w:val="nil"/>
            </w:tcBorders>
            <w:shd w:val="clear" w:color="auto" w:fill="auto"/>
          </w:tcPr>
          <w:p w14:paraId="67603A74" w14:textId="77777777" w:rsidR="00A47151" w:rsidRPr="005C6A56" w:rsidRDefault="00A47151">
            <w:pPr>
              <w:rPr>
                <w:rFonts w:ascii="Garamond" w:hAnsi="Garamond"/>
                <w:snapToGrid w:val="0"/>
                <w:color w:val="000000"/>
                <w:sz w:val="22"/>
                <w:szCs w:val="22"/>
              </w:rPr>
            </w:pPr>
            <w:r w:rsidRPr="005C6A56">
              <w:rPr>
                <w:rFonts w:ascii="Garamond" w:hAnsi="Garamond"/>
                <w:snapToGrid w:val="0"/>
                <w:color w:val="000000"/>
                <w:sz w:val="22"/>
                <w:szCs w:val="22"/>
              </w:rPr>
              <w:t>Helper</w:t>
            </w:r>
          </w:p>
        </w:tc>
      </w:tr>
    </w:tbl>
    <w:p w14:paraId="72F266EE" w14:textId="77777777" w:rsidR="00AB38FD" w:rsidRPr="005415A5" w:rsidRDefault="00AB38FD">
      <w:pPr>
        <w:rPr>
          <w:rFonts w:ascii="Garamond" w:hAnsi="Garamond"/>
          <w:lang w:val="nl-BE"/>
        </w:rPr>
      </w:pPr>
    </w:p>
    <w:p w14:paraId="5863BB0F" w14:textId="77777777" w:rsidR="00AB38FD" w:rsidRPr="005415A5" w:rsidRDefault="00AB38FD">
      <w:pPr>
        <w:rPr>
          <w:rFonts w:ascii="Garamond" w:hAnsi="Garamond"/>
          <w:lang w:val="nl-BE"/>
        </w:rPr>
      </w:pPr>
      <w:r w:rsidRPr="005415A5">
        <w:rPr>
          <w:rFonts w:ascii="Garamond" w:hAnsi="Garamond"/>
          <w:lang w:val="nl-BE"/>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857BDCB" w14:textId="77777777" w:rsidTr="005C6A56">
        <w:trPr>
          <w:cantSplit/>
          <w:trHeight w:val="249"/>
          <w:tblHeader/>
        </w:trPr>
        <w:tc>
          <w:tcPr>
            <w:tcW w:w="1177" w:type="dxa"/>
            <w:tcBorders>
              <w:top w:val="nil"/>
              <w:left w:val="nil"/>
              <w:bottom w:val="single" w:sz="4" w:space="0" w:color="auto"/>
            </w:tcBorders>
            <w:shd w:val="clear" w:color="auto" w:fill="auto"/>
          </w:tcPr>
          <w:p w14:paraId="050C1F5F"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3D1C28B9"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C53174C"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AB1B38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E3FF6C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6EA78B2"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C25270B"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E27B73B" w14:textId="77777777" w:rsidTr="005C6A56">
        <w:trPr>
          <w:cantSplit/>
          <w:tblHeader/>
        </w:trPr>
        <w:tc>
          <w:tcPr>
            <w:tcW w:w="1177" w:type="dxa"/>
            <w:tcBorders>
              <w:top w:val="nil"/>
              <w:left w:val="nil"/>
              <w:bottom w:val="nil"/>
            </w:tcBorders>
            <w:shd w:val="clear" w:color="auto" w:fill="auto"/>
          </w:tcPr>
          <w:p w14:paraId="6918E4B1"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top w:val="nil"/>
              <w:bottom w:val="nil"/>
            </w:tcBorders>
            <w:shd w:val="clear" w:color="auto" w:fill="auto"/>
          </w:tcPr>
          <w:p w14:paraId="7B0A533B"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56280514" w14:textId="77777777" w:rsidR="00AB38FD" w:rsidRPr="005C6A56" w:rsidRDefault="00AB38FD">
            <w:pPr>
              <w:rPr>
                <w:rFonts w:ascii="Garamond" w:hAnsi="Garamond"/>
                <w:sz w:val="22"/>
                <w:szCs w:val="22"/>
              </w:rPr>
            </w:pPr>
            <w:r w:rsidRPr="005C6A56">
              <w:rPr>
                <w:rFonts w:ascii="Garamond" w:hAnsi="Garamond"/>
                <w:sz w:val="22"/>
                <w:szCs w:val="22"/>
              </w:rPr>
              <w:t>Indicatorenveld arbeid</w:t>
            </w:r>
            <w:r w:rsidR="00254CC5">
              <w:rPr>
                <w:rFonts w:ascii="Garamond" w:hAnsi="Garamond"/>
                <w:sz w:val="22"/>
                <w:szCs w:val="22"/>
              </w:rPr>
              <w:t>s</w:t>
            </w:r>
            <w:r w:rsidRPr="005C6A56">
              <w:rPr>
                <w:rFonts w:ascii="Garamond" w:hAnsi="Garamond"/>
                <w:sz w:val="22"/>
                <w:szCs w:val="22"/>
              </w:rPr>
              <w:t>prestatie</w:t>
            </w:r>
          </w:p>
        </w:tc>
        <w:tc>
          <w:tcPr>
            <w:tcW w:w="2293" w:type="dxa"/>
            <w:tcBorders>
              <w:top w:val="nil"/>
              <w:bottom w:val="nil"/>
            </w:tcBorders>
            <w:shd w:val="clear" w:color="auto" w:fill="auto"/>
          </w:tcPr>
          <w:p w14:paraId="5857B9D7"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top w:val="nil"/>
              <w:bottom w:val="nil"/>
            </w:tcBorders>
            <w:shd w:val="clear" w:color="auto" w:fill="auto"/>
          </w:tcPr>
          <w:p w14:paraId="3881445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5226E81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39A370B6" w14:textId="77777777" w:rsidR="00AB38FD" w:rsidRPr="005C6A56" w:rsidRDefault="00AB38FD">
            <w:pPr>
              <w:rPr>
                <w:rFonts w:ascii="Garamond" w:hAnsi="Garamond"/>
                <w:sz w:val="22"/>
                <w:szCs w:val="22"/>
                <w:lang w:val="nl-BE"/>
              </w:rPr>
            </w:pPr>
            <w:r w:rsidRPr="005C6A56">
              <w:rPr>
                <w:rFonts w:ascii="Garamond" w:hAnsi="Garamond"/>
                <w:sz w:val="22"/>
                <w:szCs w:val="22"/>
              </w:rPr>
              <w:t>“Normale” tewerkstelling. De tewerkstelling is niet beëindigd voor het einde van het kwartaal</w:t>
            </w:r>
          </w:p>
        </w:tc>
      </w:tr>
      <w:tr w:rsidR="00AB38FD" w:rsidRPr="005C6A56" w14:paraId="3BF80C39" w14:textId="77777777" w:rsidTr="005C6A56">
        <w:trPr>
          <w:cantSplit/>
          <w:tblHeader/>
        </w:trPr>
        <w:tc>
          <w:tcPr>
            <w:tcW w:w="1177" w:type="dxa"/>
            <w:tcBorders>
              <w:top w:val="nil"/>
              <w:left w:val="nil"/>
              <w:bottom w:val="nil"/>
            </w:tcBorders>
            <w:shd w:val="clear" w:color="auto" w:fill="auto"/>
          </w:tcPr>
          <w:p w14:paraId="64AD265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1A5355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9FB507A" w14:textId="77777777" w:rsidR="00AB38FD" w:rsidRPr="005C6A56" w:rsidRDefault="00AB38FD">
            <w:pPr>
              <w:rPr>
                <w:rFonts w:ascii="Garamond" w:hAnsi="Garamond"/>
                <w:sz w:val="22"/>
                <w:szCs w:val="22"/>
                <w:highlight w:val="yellow"/>
              </w:rPr>
            </w:pPr>
          </w:p>
        </w:tc>
        <w:tc>
          <w:tcPr>
            <w:tcW w:w="2293" w:type="dxa"/>
            <w:tcBorders>
              <w:top w:val="nil"/>
              <w:bottom w:val="nil"/>
            </w:tcBorders>
            <w:shd w:val="clear" w:color="auto" w:fill="auto"/>
          </w:tcPr>
          <w:p w14:paraId="594B08F3" w14:textId="77777777" w:rsidR="00AB38FD" w:rsidRPr="005C6A56" w:rsidRDefault="00AB38FD">
            <w:pPr>
              <w:rPr>
                <w:rFonts w:ascii="Garamond" w:hAnsi="Garamond"/>
                <w:sz w:val="22"/>
                <w:szCs w:val="22"/>
                <w:highlight w:val="yellow"/>
              </w:rPr>
            </w:pPr>
          </w:p>
        </w:tc>
        <w:tc>
          <w:tcPr>
            <w:tcW w:w="885" w:type="dxa"/>
            <w:tcBorders>
              <w:top w:val="nil"/>
              <w:bottom w:val="nil"/>
            </w:tcBorders>
            <w:shd w:val="clear" w:color="auto" w:fill="auto"/>
          </w:tcPr>
          <w:p w14:paraId="2EA327B2" w14:textId="77777777" w:rsidR="00AB38FD" w:rsidRPr="005C6A56" w:rsidRDefault="00AB38FD" w:rsidP="005C6A56">
            <w:pPr>
              <w:jc w:val="center"/>
              <w:rPr>
                <w:rFonts w:ascii="Garamond" w:hAnsi="Garamond"/>
                <w:sz w:val="22"/>
                <w:szCs w:val="22"/>
                <w:highlight w:val="yellow"/>
              </w:rPr>
            </w:pPr>
          </w:p>
        </w:tc>
        <w:tc>
          <w:tcPr>
            <w:tcW w:w="709" w:type="dxa"/>
            <w:tcBorders>
              <w:top w:val="nil"/>
              <w:bottom w:val="nil"/>
            </w:tcBorders>
            <w:shd w:val="clear" w:color="auto" w:fill="auto"/>
          </w:tcPr>
          <w:p w14:paraId="4436B433" w14:textId="77777777" w:rsidR="00AB38FD" w:rsidRPr="005C6A56" w:rsidRDefault="00AB38FD" w:rsidP="005C6A56">
            <w:pPr>
              <w:jc w:val="center"/>
              <w:rPr>
                <w:rFonts w:ascii="Garamond" w:hAnsi="Garamond"/>
                <w:sz w:val="22"/>
                <w:szCs w:val="22"/>
                <w:highlight w:val="yellow"/>
              </w:rPr>
            </w:pPr>
          </w:p>
        </w:tc>
        <w:tc>
          <w:tcPr>
            <w:tcW w:w="4757" w:type="dxa"/>
            <w:tcBorders>
              <w:top w:val="nil"/>
              <w:bottom w:val="nil"/>
              <w:right w:val="nil"/>
            </w:tcBorders>
            <w:shd w:val="clear" w:color="auto" w:fill="auto"/>
          </w:tcPr>
          <w:p w14:paraId="01ABEEE2" w14:textId="77777777" w:rsidR="00AB38FD" w:rsidRPr="005C6A56" w:rsidRDefault="00AB38FD">
            <w:pPr>
              <w:rPr>
                <w:rFonts w:ascii="Garamond" w:hAnsi="Garamond"/>
                <w:sz w:val="22"/>
                <w:szCs w:val="22"/>
                <w:highlight w:val="yellow"/>
              </w:rPr>
            </w:pPr>
          </w:p>
        </w:tc>
      </w:tr>
      <w:tr w:rsidR="00AB38FD" w:rsidRPr="005C6A56" w14:paraId="7A427F62" w14:textId="77777777" w:rsidTr="005C6A56">
        <w:trPr>
          <w:cantSplit/>
          <w:tblHeader/>
        </w:trPr>
        <w:tc>
          <w:tcPr>
            <w:tcW w:w="1177" w:type="dxa"/>
            <w:tcBorders>
              <w:top w:val="nil"/>
              <w:left w:val="nil"/>
              <w:bottom w:val="nil"/>
            </w:tcBorders>
            <w:shd w:val="clear" w:color="auto" w:fill="auto"/>
          </w:tcPr>
          <w:p w14:paraId="35F9C26C"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49A4804D"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bottom w:val="nil"/>
            </w:tcBorders>
            <w:shd w:val="clear" w:color="auto" w:fill="auto"/>
          </w:tcPr>
          <w:p w14:paraId="46DAE65C" w14:textId="77777777" w:rsidR="00AB38FD" w:rsidRPr="005C6A56" w:rsidRDefault="00AB38FD">
            <w:pPr>
              <w:rPr>
                <w:rFonts w:ascii="Garamond" w:hAnsi="Garamond"/>
                <w:sz w:val="22"/>
                <w:szCs w:val="22"/>
                <w:highlight w:val="yellow"/>
              </w:rPr>
            </w:pPr>
          </w:p>
        </w:tc>
        <w:tc>
          <w:tcPr>
            <w:tcW w:w="2293" w:type="dxa"/>
            <w:tcBorders>
              <w:top w:val="nil"/>
              <w:bottom w:val="nil"/>
            </w:tcBorders>
            <w:shd w:val="clear" w:color="auto" w:fill="auto"/>
          </w:tcPr>
          <w:p w14:paraId="56C42FD6" w14:textId="77777777" w:rsidR="00AB38FD" w:rsidRPr="005C6A56" w:rsidRDefault="00AB38FD">
            <w:pPr>
              <w:rPr>
                <w:rFonts w:ascii="Garamond" w:hAnsi="Garamond"/>
                <w:sz w:val="22"/>
                <w:szCs w:val="22"/>
                <w:highlight w:val="yellow"/>
              </w:rPr>
            </w:pPr>
          </w:p>
        </w:tc>
        <w:tc>
          <w:tcPr>
            <w:tcW w:w="885" w:type="dxa"/>
            <w:tcBorders>
              <w:top w:val="nil"/>
              <w:bottom w:val="nil"/>
            </w:tcBorders>
            <w:shd w:val="clear" w:color="auto" w:fill="auto"/>
          </w:tcPr>
          <w:p w14:paraId="3F6C0B78" w14:textId="77777777" w:rsidR="00AB38FD" w:rsidRPr="005C6A56" w:rsidRDefault="00AB38FD" w:rsidP="005C6A56">
            <w:pPr>
              <w:jc w:val="center"/>
              <w:rPr>
                <w:rFonts w:ascii="Garamond" w:hAnsi="Garamond"/>
                <w:sz w:val="22"/>
                <w:szCs w:val="22"/>
                <w:highlight w:val="yellow"/>
              </w:rPr>
            </w:pPr>
          </w:p>
        </w:tc>
        <w:tc>
          <w:tcPr>
            <w:tcW w:w="709" w:type="dxa"/>
            <w:tcBorders>
              <w:top w:val="nil"/>
              <w:bottom w:val="nil"/>
            </w:tcBorders>
            <w:shd w:val="clear" w:color="auto" w:fill="auto"/>
          </w:tcPr>
          <w:p w14:paraId="2F00D58F" w14:textId="77777777" w:rsidR="00AB38FD" w:rsidRPr="005C6A56" w:rsidRDefault="00AB38FD" w:rsidP="005C6A56">
            <w:pPr>
              <w:jc w:val="center"/>
              <w:rPr>
                <w:rFonts w:ascii="Garamond" w:hAnsi="Garamond"/>
                <w:sz w:val="22"/>
                <w:szCs w:val="22"/>
                <w:highlight w:val="yellow"/>
              </w:rPr>
            </w:pPr>
          </w:p>
        </w:tc>
        <w:tc>
          <w:tcPr>
            <w:tcW w:w="4757" w:type="dxa"/>
            <w:tcBorders>
              <w:top w:val="nil"/>
              <w:bottom w:val="nil"/>
              <w:right w:val="nil"/>
            </w:tcBorders>
            <w:shd w:val="clear" w:color="auto" w:fill="auto"/>
          </w:tcPr>
          <w:p w14:paraId="4E0D960E" w14:textId="77777777" w:rsidR="00AB38FD" w:rsidRPr="005C6A56" w:rsidRDefault="00AB38FD">
            <w:pPr>
              <w:rPr>
                <w:rFonts w:ascii="Garamond" w:hAnsi="Garamond"/>
                <w:sz w:val="22"/>
                <w:szCs w:val="22"/>
                <w:highlight w:val="yellow"/>
              </w:rPr>
            </w:pPr>
          </w:p>
        </w:tc>
      </w:tr>
      <w:tr w:rsidR="00AB38FD" w:rsidRPr="005C6A56" w14:paraId="2F9EC0C3" w14:textId="77777777" w:rsidTr="005C6A56">
        <w:trPr>
          <w:cantSplit/>
          <w:tblHeader/>
        </w:trPr>
        <w:tc>
          <w:tcPr>
            <w:tcW w:w="1177" w:type="dxa"/>
            <w:tcBorders>
              <w:top w:val="nil"/>
              <w:left w:val="nil"/>
              <w:bottom w:val="nil"/>
            </w:tcBorders>
            <w:shd w:val="clear" w:color="auto" w:fill="auto"/>
          </w:tcPr>
          <w:p w14:paraId="641DCCC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64704E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D94EF3C" w14:textId="77777777" w:rsidR="00AB38FD" w:rsidRPr="005C6A56" w:rsidRDefault="00AB38FD">
            <w:pPr>
              <w:rPr>
                <w:rFonts w:ascii="Garamond" w:hAnsi="Garamond"/>
                <w:sz w:val="22"/>
                <w:szCs w:val="22"/>
                <w:highlight w:val="yellow"/>
              </w:rPr>
            </w:pPr>
          </w:p>
        </w:tc>
        <w:tc>
          <w:tcPr>
            <w:tcW w:w="2293" w:type="dxa"/>
            <w:tcBorders>
              <w:top w:val="nil"/>
              <w:bottom w:val="nil"/>
            </w:tcBorders>
            <w:shd w:val="clear" w:color="auto" w:fill="auto"/>
          </w:tcPr>
          <w:p w14:paraId="65AAA34A" w14:textId="77777777" w:rsidR="00AB38FD" w:rsidRPr="005C6A56" w:rsidRDefault="00AB38FD">
            <w:pPr>
              <w:rPr>
                <w:rFonts w:ascii="Garamond" w:hAnsi="Garamond"/>
                <w:sz w:val="22"/>
                <w:szCs w:val="22"/>
                <w:highlight w:val="yellow"/>
              </w:rPr>
            </w:pPr>
          </w:p>
        </w:tc>
        <w:tc>
          <w:tcPr>
            <w:tcW w:w="885" w:type="dxa"/>
            <w:tcBorders>
              <w:top w:val="nil"/>
              <w:bottom w:val="nil"/>
            </w:tcBorders>
            <w:shd w:val="clear" w:color="auto" w:fill="auto"/>
          </w:tcPr>
          <w:p w14:paraId="5E474D8F" w14:textId="77777777" w:rsidR="00AB38FD" w:rsidRPr="005C6A56" w:rsidRDefault="00AB38FD" w:rsidP="005C6A56">
            <w:pPr>
              <w:jc w:val="center"/>
              <w:rPr>
                <w:rFonts w:ascii="Garamond" w:hAnsi="Garamond"/>
                <w:sz w:val="22"/>
                <w:szCs w:val="22"/>
                <w:highlight w:val="yellow"/>
              </w:rPr>
            </w:pPr>
          </w:p>
        </w:tc>
        <w:tc>
          <w:tcPr>
            <w:tcW w:w="709" w:type="dxa"/>
            <w:tcBorders>
              <w:top w:val="nil"/>
              <w:bottom w:val="nil"/>
            </w:tcBorders>
            <w:shd w:val="clear" w:color="auto" w:fill="auto"/>
          </w:tcPr>
          <w:p w14:paraId="70775491" w14:textId="77777777" w:rsidR="00AB38FD" w:rsidRPr="005C6A56" w:rsidRDefault="00AB38FD" w:rsidP="005C6A56">
            <w:pPr>
              <w:jc w:val="center"/>
              <w:rPr>
                <w:rFonts w:ascii="Garamond" w:hAnsi="Garamond"/>
                <w:sz w:val="22"/>
                <w:szCs w:val="22"/>
                <w:highlight w:val="yellow"/>
              </w:rPr>
            </w:pPr>
          </w:p>
        </w:tc>
        <w:tc>
          <w:tcPr>
            <w:tcW w:w="4757" w:type="dxa"/>
            <w:tcBorders>
              <w:top w:val="nil"/>
              <w:bottom w:val="nil"/>
              <w:right w:val="nil"/>
            </w:tcBorders>
            <w:shd w:val="clear" w:color="auto" w:fill="auto"/>
          </w:tcPr>
          <w:p w14:paraId="2CF434EA" w14:textId="77777777" w:rsidR="00AB38FD" w:rsidRPr="005C6A56" w:rsidRDefault="00AB38FD">
            <w:pPr>
              <w:rPr>
                <w:rFonts w:ascii="Garamond" w:hAnsi="Garamond"/>
                <w:sz w:val="22"/>
                <w:szCs w:val="22"/>
                <w:highlight w:val="yellow"/>
              </w:rPr>
            </w:pPr>
          </w:p>
        </w:tc>
      </w:tr>
      <w:tr w:rsidR="00AB38FD" w:rsidRPr="005C6A56" w14:paraId="741073CF" w14:textId="77777777" w:rsidTr="005C6A56">
        <w:trPr>
          <w:cantSplit/>
          <w:tblHeader/>
        </w:trPr>
        <w:tc>
          <w:tcPr>
            <w:tcW w:w="1177" w:type="dxa"/>
            <w:vMerge w:val="restart"/>
            <w:tcBorders>
              <w:top w:val="nil"/>
              <w:left w:val="nil"/>
              <w:bottom w:val="nil"/>
            </w:tcBorders>
            <w:shd w:val="clear" w:color="auto" w:fill="auto"/>
          </w:tcPr>
          <w:p w14:paraId="7855C4D0"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vMerge w:val="restart"/>
            <w:tcBorders>
              <w:top w:val="nil"/>
              <w:bottom w:val="nil"/>
            </w:tcBorders>
            <w:shd w:val="clear" w:color="auto" w:fill="auto"/>
          </w:tcPr>
          <w:p w14:paraId="0D6C66D0"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12B0E7CC"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293" w:type="dxa"/>
            <w:vMerge w:val="restart"/>
            <w:tcBorders>
              <w:top w:val="nil"/>
              <w:bottom w:val="nil"/>
            </w:tcBorders>
            <w:shd w:val="clear" w:color="auto" w:fill="auto"/>
          </w:tcPr>
          <w:p w14:paraId="27B9335C"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p>
        </w:tc>
        <w:tc>
          <w:tcPr>
            <w:tcW w:w="885" w:type="dxa"/>
            <w:vMerge w:val="restart"/>
            <w:tcBorders>
              <w:top w:val="nil"/>
              <w:bottom w:val="nil"/>
            </w:tcBorders>
            <w:shd w:val="clear" w:color="auto" w:fill="auto"/>
          </w:tcPr>
          <w:p w14:paraId="06F4176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D31BE9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A</w:t>
            </w:r>
          </w:p>
        </w:tc>
        <w:tc>
          <w:tcPr>
            <w:tcW w:w="4757" w:type="dxa"/>
            <w:tcBorders>
              <w:top w:val="nil"/>
              <w:bottom w:val="nil"/>
              <w:right w:val="nil"/>
            </w:tcBorders>
            <w:shd w:val="clear" w:color="auto" w:fill="auto"/>
          </w:tcPr>
          <w:p w14:paraId="5869F608" w14:textId="77777777" w:rsidR="00AB38FD" w:rsidRPr="005C6A56" w:rsidRDefault="00AB38FD">
            <w:pPr>
              <w:rPr>
                <w:rFonts w:ascii="Garamond" w:hAnsi="Garamond"/>
                <w:sz w:val="22"/>
                <w:szCs w:val="22"/>
              </w:rPr>
            </w:pPr>
            <w:r w:rsidRPr="005C6A56">
              <w:rPr>
                <w:rFonts w:ascii="Garamond" w:hAnsi="Garamond"/>
                <w:sz w:val="22"/>
                <w:szCs w:val="22"/>
              </w:rPr>
              <w:t>Hoofdbezigheid</w:t>
            </w:r>
          </w:p>
        </w:tc>
      </w:tr>
      <w:tr w:rsidR="00AB38FD" w:rsidRPr="005C6A56" w14:paraId="061FBC72" w14:textId="77777777" w:rsidTr="005C6A56">
        <w:trPr>
          <w:cantSplit/>
          <w:tblHeader/>
        </w:trPr>
        <w:tc>
          <w:tcPr>
            <w:tcW w:w="1177" w:type="dxa"/>
            <w:vMerge/>
            <w:tcBorders>
              <w:top w:val="nil"/>
              <w:left w:val="nil"/>
              <w:bottom w:val="nil"/>
            </w:tcBorders>
            <w:shd w:val="clear" w:color="auto" w:fill="auto"/>
          </w:tcPr>
          <w:p w14:paraId="3637C369"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4506CB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C6651B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C5A832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766FBC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4D62ED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H</w:t>
            </w:r>
          </w:p>
        </w:tc>
        <w:tc>
          <w:tcPr>
            <w:tcW w:w="4757" w:type="dxa"/>
            <w:tcBorders>
              <w:top w:val="nil"/>
              <w:bottom w:val="nil"/>
              <w:right w:val="nil"/>
            </w:tcBorders>
            <w:shd w:val="clear" w:color="auto" w:fill="auto"/>
          </w:tcPr>
          <w:p w14:paraId="17CF4892"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7C96CDA4" w14:textId="77777777" w:rsidTr="005C6A56">
        <w:trPr>
          <w:cantSplit/>
          <w:tblHeader/>
        </w:trPr>
        <w:tc>
          <w:tcPr>
            <w:tcW w:w="1177" w:type="dxa"/>
            <w:vMerge/>
            <w:tcBorders>
              <w:top w:val="nil"/>
              <w:left w:val="nil"/>
              <w:bottom w:val="nil"/>
            </w:tcBorders>
            <w:shd w:val="clear" w:color="auto" w:fill="auto"/>
          </w:tcPr>
          <w:p w14:paraId="0A8D05C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F229A9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D92B9F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0F57B1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480284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396F0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40A7B350"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06CC30BB" w14:textId="77777777" w:rsidTr="005C6A56">
        <w:trPr>
          <w:cantSplit/>
          <w:tblHeader/>
        </w:trPr>
        <w:tc>
          <w:tcPr>
            <w:tcW w:w="1177" w:type="dxa"/>
            <w:vMerge/>
            <w:tcBorders>
              <w:top w:val="nil"/>
              <w:left w:val="nil"/>
              <w:bottom w:val="nil"/>
            </w:tcBorders>
            <w:shd w:val="clear" w:color="auto" w:fill="auto"/>
          </w:tcPr>
          <w:p w14:paraId="405BF4A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2C5900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033ECF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317441B"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E9CA15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9E759A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3B6758F3"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187B7206" w14:textId="77777777" w:rsidTr="005C6A56">
        <w:trPr>
          <w:cantSplit/>
          <w:tblHeader/>
        </w:trPr>
        <w:tc>
          <w:tcPr>
            <w:tcW w:w="1177" w:type="dxa"/>
            <w:vMerge/>
            <w:tcBorders>
              <w:top w:val="nil"/>
              <w:left w:val="nil"/>
              <w:bottom w:val="nil"/>
            </w:tcBorders>
            <w:shd w:val="clear" w:color="auto" w:fill="auto"/>
          </w:tcPr>
          <w:p w14:paraId="6276303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B25070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68C395F"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C81951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241EB0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5E12FB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3AEFB18E"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24795538" w14:textId="77777777" w:rsidTr="005C6A56">
        <w:trPr>
          <w:cantSplit/>
          <w:tblHeader/>
        </w:trPr>
        <w:tc>
          <w:tcPr>
            <w:tcW w:w="1177" w:type="dxa"/>
            <w:vMerge/>
            <w:tcBorders>
              <w:top w:val="nil"/>
              <w:left w:val="nil"/>
              <w:bottom w:val="nil"/>
            </w:tcBorders>
            <w:shd w:val="clear" w:color="auto" w:fill="auto"/>
          </w:tcPr>
          <w:p w14:paraId="52D2171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0CB9435"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D01957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0CFB26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AFBC77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821482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1FDAB5B3"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17E6D98F" w14:textId="77777777" w:rsidTr="005C6A56">
        <w:trPr>
          <w:cantSplit/>
          <w:tblHeader/>
        </w:trPr>
        <w:tc>
          <w:tcPr>
            <w:tcW w:w="1177" w:type="dxa"/>
            <w:vMerge/>
            <w:tcBorders>
              <w:top w:val="nil"/>
              <w:left w:val="nil"/>
              <w:bottom w:val="nil"/>
            </w:tcBorders>
            <w:shd w:val="clear" w:color="auto" w:fill="auto"/>
          </w:tcPr>
          <w:p w14:paraId="5DC6F9D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56CA02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348BE3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8B68A8B"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DEDB74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39E301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O</w:t>
            </w:r>
          </w:p>
        </w:tc>
        <w:tc>
          <w:tcPr>
            <w:tcW w:w="4757" w:type="dxa"/>
            <w:tcBorders>
              <w:top w:val="nil"/>
              <w:bottom w:val="nil"/>
              <w:right w:val="nil"/>
            </w:tcBorders>
            <w:shd w:val="clear" w:color="auto" w:fill="auto"/>
          </w:tcPr>
          <w:p w14:paraId="56A876EA"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030359D1" w14:textId="77777777" w:rsidTr="005C6A56">
        <w:trPr>
          <w:cantSplit/>
          <w:tblHeader/>
        </w:trPr>
        <w:tc>
          <w:tcPr>
            <w:tcW w:w="1177" w:type="dxa"/>
            <w:vMerge/>
            <w:tcBorders>
              <w:top w:val="nil"/>
              <w:left w:val="nil"/>
              <w:bottom w:val="nil"/>
            </w:tcBorders>
            <w:shd w:val="clear" w:color="auto" w:fill="auto"/>
          </w:tcPr>
          <w:p w14:paraId="0E3501AB"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28DB1D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0ED8D0E"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4493225"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7158A0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05D57E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Q</w:t>
            </w:r>
          </w:p>
        </w:tc>
        <w:tc>
          <w:tcPr>
            <w:tcW w:w="4757" w:type="dxa"/>
            <w:tcBorders>
              <w:top w:val="nil"/>
              <w:bottom w:val="nil"/>
              <w:right w:val="nil"/>
            </w:tcBorders>
            <w:shd w:val="clear" w:color="auto" w:fill="auto"/>
          </w:tcPr>
          <w:p w14:paraId="18014010"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27FC6A3D" w14:textId="77777777" w:rsidTr="005C6A56">
        <w:trPr>
          <w:cantSplit/>
          <w:tblHeader/>
        </w:trPr>
        <w:tc>
          <w:tcPr>
            <w:tcW w:w="1177" w:type="dxa"/>
            <w:vMerge/>
            <w:tcBorders>
              <w:top w:val="nil"/>
              <w:left w:val="nil"/>
              <w:bottom w:val="nil"/>
            </w:tcBorders>
            <w:shd w:val="clear" w:color="auto" w:fill="auto"/>
          </w:tcPr>
          <w:p w14:paraId="32996B0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2AB5E6A"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351E2F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77DB0DE"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BF70DE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FDCA41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757" w:type="dxa"/>
            <w:tcBorders>
              <w:top w:val="nil"/>
              <w:bottom w:val="nil"/>
              <w:right w:val="nil"/>
            </w:tcBorders>
            <w:shd w:val="clear" w:color="auto" w:fill="auto"/>
          </w:tcPr>
          <w:p w14:paraId="4E90E70B"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35FD0A48" w14:textId="77777777" w:rsidTr="005C6A56">
        <w:trPr>
          <w:cantSplit/>
          <w:tblHeader/>
        </w:trPr>
        <w:tc>
          <w:tcPr>
            <w:tcW w:w="1177" w:type="dxa"/>
            <w:vMerge/>
            <w:tcBorders>
              <w:top w:val="nil"/>
              <w:left w:val="nil"/>
              <w:bottom w:val="nil"/>
            </w:tcBorders>
            <w:shd w:val="clear" w:color="auto" w:fill="auto"/>
          </w:tcPr>
          <w:p w14:paraId="1984667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75B1DC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D92002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51CE67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0C1EDD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ACF560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5F255364"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3ECEFB91" w14:textId="77777777" w:rsidTr="005C6A56">
        <w:trPr>
          <w:cantSplit/>
          <w:tblHeader/>
        </w:trPr>
        <w:tc>
          <w:tcPr>
            <w:tcW w:w="1177" w:type="dxa"/>
            <w:vMerge/>
            <w:tcBorders>
              <w:top w:val="nil"/>
              <w:left w:val="nil"/>
              <w:bottom w:val="nil"/>
            </w:tcBorders>
            <w:shd w:val="clear" w:color="auto" w:fill="auto"/>
          </w:tcPr>
          <w:p w14:paraId="478035A9"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C977581"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98398E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88E856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E9FA69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DC6CC3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T</w:t>
            </w:r>
          </w:p>
        </w:tc>
        <w:tc>
          <w:tcPr>
            <w:tcW w:w="4757" w:type="dxa"/>
            <w:tcBorders>
              <w:top w:val="nil"/>
              <w:bottom w:val="nil"/>
              <w:right w:val="nil"/>
            </w:tcBorders>
            <w:shd w:val="clear" w:color="auto" w:fill="auto"/>
          </w:tcPr>
          <w:p w14:paraId="7E954041"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17D7533A" w14:textId="77777777" w:rsidTr="005C6A56">
        <w:trPr>
          <w:cantSplit/>
          <w:tblHeader/>
        </w:trPr>
        <w:tc>
          <w:tcPr>
            <w:tcW w:w="1177" w:type="dxa"/>
            <w:vMerge/>
            <w:tcBorders>
              <w:top w:val="nil"/>
              <w:left w:val="nil"/>
              <w:bottom w:val="nil"/>
            </w:tcBorders>
            <w:shd w:val="clear" w:color="auto" w:fill="auto"/>
          </w:tcPr>
          <w:p w14:paraId="2595D08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F6E9A1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11B7C7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683B08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5184B8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016C9D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75494B36" w14:textId="77777777" w:rsidR="00AB38FD" w:rsidRPr="005C6A56" w:rsidRDefault="00AB38FD">
            <w:pPr>
              <w:rPr>
                <w:rFonts w:ascii="Garamond" w:hAnsi="Garamond"/>
              </w:rPr>
            </w:pPr>
            <w:r w:rsidRPr="005C6A56">
              <w:rPr>
                <w:rFonts w:ascii="Garamond" w:hAnsi="Garamond"/>
                <w:sz w:val="22"/>
                <w:szCs w:val="22"/>
              </w:rPr>
              <w:t>Hoofdbezigheid</w:t>
            </w:r>
          </w:p>
        </w:tc>
      </w:tr>
      <w:tr w:rsidR="00AB38FD" w:rsidRPr="005C6A56" w14:paraId="62A68F03" w14:textId="77777777" w:rsidTr="005C6A56">
        <w:trPr>
          <w:cantSplit/>
          <w:tblHeader/>
        </w:trPr>
        <w:tc>
          <w:tcPr>
            <w:tcW w:w="1177" w:type="dxa"/>
            <w:vMerge/>
            <w:tcBorders>
              <w:top w:val="nil"/>
              <w:left w:val="nil"/>
              <w:bottom w:val="nil"/>
            </w:tcBorders>
            <w:shd w:val="clear" w:color="auto" w:fill="auto"/>
          </w:tcPr>
          <w:p w14:paraId="3AA08E3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C7DC6E0" w14:textId="77777777" w:rsidR="00AB38FD" w:rsidRPr="005C6A56" w:rsidRDefault="00AB38FD">
            <w:pPr>
              <w:rPr>
                <w:rFonts w:ascii="Garamond" w:hAnsi="Garamond"/>
                <w:sz w:val="22"/>
                <w:szCs w:val="22"/>
              </w:rPr>
            </w:pPr>
          </w:p>
        </w:tc>
        <w:tc>
          <w:tcPr>
            <w:tcW w:w="2821" w:type="dxa"/>
            <w:vMerge w:val="restart"/>
            <w:tcBorders>
              <w:top w:val="nil"/>
              <w:bottom w:val="nil"/>
            </w:tcBorders>
            <w:shd w:val="clear" w:color="auto" w:fill="auto"/>
          </w:tcPr>
          <w:p w14:paraId="40435DDC"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293" w:type="dxa"/>
            <w:vMerge w:val="restart"/>
            <w:tcBorders>
              <w:top w:val="nil"/>
              <w:bottom w:val="nil"/>
            </w:tcBorders>
            <w:shd w:val="clear" w:color="auto" w:fill="auto"/>
          </w:tcPr>
          <w:p w14:paraId="73749CA2"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885" w:type="dxa"/>
            <w:vMerge w:val="restart"/>
            <w:tcBorders>
              <w:top w:val="nil"/>
              <w:bottom w:val="nil"/>
            </w:tcBorders>
            <w:shd w:val="clear" w:color="auto" w:fill="auto"/>
          </w:tcPr>
          <w:p w14:paraId="5BA9D94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1E015E5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358C4E59" w14:textId="77777777" w:rsidR="00AB38FD" w:rsidRPr="005C6A56" w:rsidRDefault="00AB38FD">
            <w:pPr>
              <w:rPr>
                <w:rFonts w:ascii="Garamond" w:hAnsi="Garamond"/>
                <w:snapToGrid w:val="0"/>
                <w:color w:val="000000"/>
                <w:sz w:val="22"/>
                <w:szCs w:val="22"/>
              </w:rPr>
            </w:pPr>
            <w:r w:rsidRPr="005C6A56">
              <w:rPr>
                <w:rFonts w:ascii="Garamond" w:hAnsi="Garamond"/>
                <w:snapToGrid w:val="0"/>
                <w:color w:val="000000"/>
                <w:sz w:val="22"/>
                <w:szCs w:val="22"/>
              </w:rPr>
              <w:t>Helper</w:t>
            </w:r>
          </w:p>
        </w:tc>
      </w:tr>
      <w:tr w:rsidR="00AB38FD" w:rsidRPr="005C6A56" w14:paraId="2E18323E" w14:textId="77777777" w:rsidTr="005C6A56">
        <w:trPr>
          <w:cantSplit/>
          <w:tblHeader/>
        </w:trPr>
        <w:tc>
          <w:tcPr>
            <w:tcW w:w="1177" w:type="dxa"/>
            <w:vMerge/>
            <w:tcBorders>
              <w:top w:val="nil"/>
              <w:left w:val="nil"/>
              <w:bottom w:val="nil"/>
            </w:tcBorders>
            <w:shd w:val="clear" w:color="auto" w:fill="auto"/>
          </w:tcPr>
          <w:p w14:paraId="2AC9486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6EB308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7B13264"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3E6D22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91952B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B8674C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103A77F2" w14:textId="77777777" w:rsidR="00AB38FD" w:rsidRPr="005C6A56" w:rsidRDefault="00AB38FD">
            <w:pPr>
              <w:rPr>
                <w:rFonts w:ascii="Garamond" w:hAnsi="Garamond"/>
                <w:snapToGrid w:val="0"/>
                <w:color w:val="000000"/>
                <w:sz w:val="22"/>
                <w:szCs w:val="22"/>
              </w:rPr>
            </w:pPr>
            <w:r w:rsidRPr="005C6A56">
              <w:rPr>
                <w:rFonts w:ascii="Garamond" w:hAnsi="Garamond"/>
                <w:snapToGrid w:val="0"/>
                <w:color w:val="000000"/>
                <w:sz w:val="22"/>
                <w:szCs w:val="22"/>
              </w:rPr>
              <w:t>Helper</w:t>
            </w:r>
          </w:p>
        </w:tc>
      </w:tr>
    </w:tbl>
    <w:p w14:paraId="714C3842" w14:textId="77777777" w:rsidR="00A47151" w:rsidRDefault="00A47151">
      <w:pPr>
        <w:rPr>
          <w:rFonts w:ascii="Garamond" w:hAnsi="Garamond"/>
        </w:rPr>
      </w:pPr>
    </w:p>
    <w:p w14:paraId="14171D9C" w14:textId="77777777" w:rsidR="009A5A1F" w:rsidRDefault="009A5A1F">
      <w:pPr>
        <w:rPr>
          <w:rFonts w:ascii="Garamond" w:hAnsi="Garamond"/>
        </w:rPr>
      </w:pPr>
    </w:p>
    <w:p w14:paraId="55D7B739" w14:textId="77777777" w:rsidR="009A5A1F" w:rsidRDefault="009A5A1F">
      <w:pPr>
        <w:rPr>
          <w:rFonts w:ascii="Garamond" w:hAnsi="Garamond"/>
        </w:rPr>
      </w:pPr>
    </w:p>
    <w:p w14:paraId="4F9CDF78" w14:textId="77777777" w:rsidR="009A5A1F" w:rsidRDefault="009A5A1F">
      <w:pPr>
        <w:rPr>
          <w:rFonts w:ascii="Garamond" w:hAnsi="Garamond"/>
        </w:rPr>
      </w:pPr>
    </w:p>
    <w:p w14:paraId="5035EFA9" w14:textId="77777777" w:rsidR="00AB38FD" w:rsidRPr="005415A5" w:rsidRDefault="00AB38FD">
      <w:pPr>
        <w:rPr>
          <w:rFonts w:ascii="Garamond" w:hAnsi="Garamond"/>
        </w:rPr>
      </w:pPr>
      <w:r>
        <w:rPr>
          <w:rFonts w:ascii="Garamond" w:hAnsi="Garamond"/>
        </w:rPr>
        <w:t>4</w:t>
      </w:r>
      <w:r w:rsidRPr="005415A5">
        <w:rPr>
          <w:rFonts w:ascii="Garamond" w:hAnsi="Garamond"/>
        </w:rPr>
        <w:t>)</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E9ACF8E" w14:textId="77777777" w:rsidTr="005C6A56">
        <w:trPr>
          <w:cantSplit/>
          <w:trHeight w:val="249"/>
          <w:tblHeader/>
        </w:trPr>
        <w:tc>
          <w:tcPr>
            <w:tcW w:w="1177" w:type="dxa"/>
            <w:tcBorders>
              <w:top w:val="nil"/>
              <w:left w:val="nil"/>
              <w:bottom w:val="single" w:sz="4" w:space="0" w:color="auto"/>
            </w:tcBorders>
            <w:shd w:val="clear" w:color="auto" w:fill="auto"/>
          </w:tcPr>
          <w:p w14:paraId="403803E8"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3FFAA922"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E374CA1"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A8376B4"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06DDCC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1BB0AF8"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FA095A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3E713C29" w14:textId="77777777" w:rsidTr="005C6A56">
        <w:trPr>
          <w:cantSplit/>
          <w:tblHeader/>
        </w:trPr>
        <w:tc>
          <w:tcPr>
            <w:tcW w:w="1177" w:type="dxa"/>
            <w:tcBorders>
              <w:top w:val="nil"/>
              <w:left w:val="nil"/>
              <w:bottom w:val="nil"/>
            </w:tcBorders>
            <w:shd w:val="clear" w:color="auto" w:fill="auto"/>
          </w:tcPr>
          <w:p w14:paraId="14198655"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top w:val="nil"/>
              <w:bottom w:val="nil"/>
            </w:tcBorders>
            <w:shd w:val="clear" w:color="auto" w:fill="auto"/>
          </w:tcPr>
          <w:p w14:paraId="32431537"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5291AA82" w14:textId="77777777" w:rsidR="00AB38FD" w:rsidRPr="005C6A56" w:rsidRDefault="00AB38FD">
            <w:pPr>
              <w:rPr>
                <w:rFonts w:ascii="Garamond" w:hAnsi="Garamond"/>
                <w:sz w:val="22"/>
                <w:szCs w:val="22"/>
              </w:rPr>
            </w:pPr>
            <w:r w:rsidRPr="005C6A56">
              <w:rPr>
                <w:rFonts w:ascii="Garamond" w:hAnsi="Garamond"/>
                <w:sz w:val="22"/>
                <w:szCs w:val="22"/>
              </w:rPr>
              <w:t>Indicatorenveld arbeid</w:t>
            </w:r>
            <w:r w:rsidR="00254CC5">
              <w:rPr>
                <w:rFonts w:ascii="Garamond" w:hAnsi="Garamond"/>
                <w:sz w:val="22"/>
                <w:szCs w:val="22"/>
              </w:rPr>
              <w:t>s</w:t>
            </w:r>
            <w:r w:rsidRPr="005C6A56">
              <w:rPr>
                <w:rFonts w:ascii="Garamond" w:hAnsi="Garamond"/>
                <w:sz w:val="22"/>
                <w:szCs w:val="22"/>
              </w:rPr>
              <w:t>prestatie</w:t>
            </w:r>
          </w:p>
        </w:tc>
        <w:tc>
          <w:tcPr>
            <w:tcW w:w="2293" w:type="dxa"/>
            <w:tcBorders>
              <w:top w:val="nil"/>
              <w:bottom w:val="nil"/>
            </w:tcBorders>
            <w:shd w:val="clear" w:color="auto" w:fill="auto"/>
          </w:tcPr>
          <w:p w14:paraId="39471AAA"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top w:val="nil"/>
              <w:bottom w:val="nil"/>
            </w:tcBorders>
            <w:shd w:val="clear" w:color="auto" w:fill="auto"/>
          </w:tcPr>
          <w:p w14:paraId="77D6B2A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029010F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6BE800BD" w14:textId="77777777" w:rsidR="00AB38FD" w:rsidRPr="005C6A56" w:rsidRDefault="00AB38FD">
            <w:pPr>
              <w:rPr>
                <w:rFonts w:ascii="Garamond" w:hAnsi="Garamond"/>
                <w:sz w:val="22"/>
                <w:szCs w:val="22"/>
                <w:lang w:val="nl-BE"/>
              </w:rPr>
            </w:pPr>
            <w:r w:rsidRPr="005C6A56">
              <w:rPr>
                <w:rFonts w:ascii="Garamond" w:hAnsi="Garamond"/>
                <w:sz w:val="22"/>
                <w:szCs w:val="22"/>
              </w:rPr>
              <w:t>“Normale” tewerkstelling. De tewerkstelling is niet beëindigd voor het einde van het kwartaal</w:t>
            </w:r>
          </w:p>
        </w:tc>
      </w:tr>
      <w:tr w:rsidR="00AB38FD" w:rsidRPr="005C6A56" w14:paraId="5BF7690F" w14:textId="77777777" w:rsidTr="005C6A56">
        <w:trPr>
          <w:cantSplit/>
          <w:tblHeader/>
        </w:trPr>
        <w:tc>
          <w:tcPr>
            <w:tcW w:w="1177" w:type="dxa"/>
            <w:tcBorders>
              <w:top w:val="nil"/>
              <w:left w:val="nil"/>
              <w:bottom w:val="nil"/>
            </w:tcBorders>
            <w:shd w:val="clear" w:color="auto" w:fill="auto"/>
          </w:tcPr>
          <w:p w14:paraId="191DD83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8FCC8B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4ABFAC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4C175C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CCFE49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E81C035"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02B7B069" w14:textId="77777777" w:rsidR="00AB38FD" w:rsidRPr="005C6A56" w:rsidRDefault="00AB38FD">
            <w:pPr>
              <w:rPr>
                <w:rFonts w:ascii="Garamond" w:hAnsi="Garamond"/>
                <w:sz w:val="22"/>
                <w:szCs w:val="22"/>
              </w:rPr>
            </w:pPr>
          </w:p>
        </w:tc>
      </w:tr>
      <w:tr w:rsidR="00AB38FD" w:rsidRPr="005C6A56" w14:paraId="142E995E" w14:textId="77777777" w:rsidTr="005C6A56">
        <w:trPr>
          <w:cantSplit/>
          <w:tblHeader/>
        </w:trPr>
        <w:tc>
          <w:tcPr>
            <w:tcW w:w="1177" w:type="dxa"/>
            <w:vMerge w:val="restart"/>
            <w:tcBorders>
              <w:top w:val="nil"/>
              <w:left w:val="nil"/>
              <w:bottom w:val="nil"/>
            </w:tcBorders>
            <w:shd w:val="clear" w:color="auto" w:fill="auto"/>
          </w:tcPr>
          <w:p w14:paraId="3D865824" w14:textId="77777777" w:rsidR="00AB38FD" w:rsidRPr="005C6A56" w:rsidRDefault="00AB38FD">
            <w:pPr>
              <w:rPr>
                <w:rFonts w:ascii="Garamond" w:hAnsi="Garamond"/>
                <w:b/>
                <w:sz w:val="22"/>
                <w:szCs w:val="22"/>
              </w:rPr>
            </w:pPr>
            <w:r w:rsidRPr="005C6A56">
              <w:rPr>
                <w:rFonts w:ascii="Garamond" w:hAnsi="Garamond"/>
                <w:b/>
                <w:sz w:val="22"/>
                <w:szCs w:val="22"/>
              </w:rPr>
              <w:t>RVA</w:t>
            </w:r>
            <w:r w:rsidRPr="005C6A56">
              <w:rPr>
                <w:rStyle w:val="FootnoteReference"/>
                <w:rFonts w:ascii="Garamond" w:hAnsi="Garamond"/>
                <w:sz w:val="22"/>
                <w:szCs w:val="22"/>
              </w:rPr>
              <w:footnoteReference w:id="21"/>
            </w:r>
          </w:p>
        </w:tc>
        <w:tc>
          <w:tcPr>
            <w:tcW w:w="1336" w:type="dxa"/>
            <w:vMerge w:val="restart"/>
            <w:tcBorders>
              <w:top w:val="nil"/>
              <w:bottom w:val="nil"/>
            </w:tcBorders>
            <w:shd w:val="clear" w:color="auto" w:fill="auto"/>
          </w:tcPr>
          <w:p w14:paraId="65F038F0"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4BC5438D"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vMerge w:val="restart"/>
            <w:tcBorders>
              <w:top w:val="nil"/>
              <w:bottom w:val="nil"/>
            </w:tcBorders>
            <w:shd w:val="clear" w:color="auto" w:fill="auto"/>
          </w:tcPr>
          <w:p w14:paraId="69BD556E"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vMerge w:val="restart"/>
            <w:tcBorders>
              <w:top w:val="nil"/>
              <w:bottom w:val="nil"/>
            </w:tcBorders>
            <w:shd w:val="clear" w:color="auto" w:fill="auto"/>
          </w:tcPr>
          <w:p w14:paraId="1F835BA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0D60688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46966F0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7B9D81E" w14:textId="77777777" w:rsidTr="005C6A56">
        <w:trPr>
          <w:cantSplit/>
          <w:tblHeader/>
        </w:trPr>
        <w:tc>
          <w:tcPr>
            <w:tcW w:w="1177" w:type="dxa"/>
            <w:vMerge/>
            <w:tcBorders>
              <w:top w:val="nil"/>
              <w:left w:val="nil"/>
              <w:bottom w:val="nil"/>
            </w:tcBorders>
            <w:shd w:val="clear" w:color="auto" w:fill="auto"/>
          </w:tcPr>
          <w:p w14:paraId="5ABE709B"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6F2D2C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C8C3E4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B3D4563"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89BD7E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DB5C8B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41E34AD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388E960" w14:textId="77777777" w:rsidTr="005C6A56">
        <w:trPr>
          <w:cantSplit/>
          <w:tblHeader/>
        </w:trPr>
        <w:tc>
          <w:tcPr>
            <w:tcW w:w="1177" w:type="dxa"/>
            <w:vMerge/>
            <w:tcBorders>
              <w:top w:val="nil"/>
              <w:left w:val="nil"/>
              <w:bottom w:val="nil"/>
            </w:tcBorders>
            <w:shd w:val="clear" w:color="auto" w:fill="auto"/>
          </w:tcPr>
          <w:p w14:paraId="3FA4C679"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F5EE60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6AC4F3F"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B690B8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7EB827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0F831F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7CA0E548"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10F4641E" w14:textId="77777777" w:rsidTr="005C6A56">
        <w:trPr>
          <w:cantSplit/>
          <w:tblHeader/>
        </w:trPr>
        <w:tc>
          <w:tcPr>
            <w:tcW w:w="1177" w:type="dxa"/>
            <w:vMerge/>
            <w:tcBorders>
              <w:top w:val="nil"/>
              <w:left w:val="nil"/>
              <w:bottom w:val="nil"/>
            </w:tcBorders>
            <w:shd w:val="clear" w:color="auto" w:fill="auto"/>
          </w:tcPr>
          <w:p w14:paraId="766DE93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1986E3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FC93DC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653B04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39E0AB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10E5C3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2EF53B65"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0D846F9" w14:textId="77777777" w:rsidTr="005C6A56">
        <w:trPr>
          <w:cantSplit/>
          <w:tblHeader/>
        </w:trPr>
        <w:tc>
          <w:tcPr>
            <w:tcW w:w="1177" w:type="dxa"/>
            <w:vMerge/>
            <w:tcBorders>
              <w:top w:val="nil"/>
              <w:left w:val="nil"/>
              <w:bottom w:val="nil"/>
            </w:tcBorders>
            <w:shd w:val="clear" w:color="auto" w:fill="auto"/>
          </w:tcPr>
          <w:p w14:paraId="0AB17EE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65D6F7A"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98A912E"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3F08733"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D7F822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FB1B93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301C182D"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5CB497B" w14:textId="77777777" w:rsidTr="005C6A56">
        <w:trPr>
          <w:cantSplit/>
          <w:tblHeader/>
        </w:trPr>
        <w:tc>
          <w:tcPr>
            <w:tcW w:w="1177" w:type="dxa"/>
            <w:vMerge/>
            <w:tcBorders>
              <w:top w:val="nil"/>
              <w:left w:val="nil"/>
              <w:bottom w:val="nil"/>
            </w:tcBorders>
            <w:shd w:val="clear" w:color="auto" w:fill="auto"/>
          </w:tcPr>
          <w:p w14:paraId="4427830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ADA120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AF1C39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7E99B8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7FF4BF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81189F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23E57BCE"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WE gerechtigden op overbruggingsuitkeringen</w:t>
            </w:r>
          </w:p>
        </w:tc>
      </w:tr>
      <w:tr w:rsidR="00AB38FD" w:rsidRPr="005C6A56" w14:paraId="74A17975" w14:textId="77777777" w:rsidTr="005C6A56">
        <w:trPr>
          <w:cantSplit/>
          <w:tblHeader/>
        </w:trPr>
        <w:tc>
          <w:tcPr>
            <w:tcW w:w="1177" w:type="dxa"/>
            <w:vMerge/>
            <w:tcBorders>
              <w:top w:val="nil"/>
              <w:left w:val="nil"/>
              <w:bottom w:val="nil"/>
            </w:tcBorders>
            <w:shd w:val="clear" w:color="auto" w:fill="auto"/>
          </w:tcPr>
          <w:p w14:paraId="52CEBDA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04DFAC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A9A2844"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707843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668A8D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82339F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6A73B988" w14:textId="77777777" w:rsidR="00AB38FD" w:rsidRPr="005C6A56" w:rsidRDefault="00AB38FD">
            <w:pPr>
              <w:rPr>
                <w:rFonts w:ascii="Garamond" w:hAnsi="Garamond"/>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0B925A49" w14:textId="77777777" w:rsidTr="005C6A56">
        <w:trPr>
          <w:cantSplit/>
          <w:tblHeader/>
        </w:trPr>
        <w:tc>
          <w:tcPr>
            <w:tcW w:w="1177" w:type="dxa"/>
            <w:vMerge/>
            <w:tcBorders>
              <w:top w:val="nil"/>
              <w:left w:val="nil"/>
              <w:bottom w:val="nil"/>
            </w:tcBorders>
            <w:shd w:val="clear" w:color="auto" w:fill="auto"/>
          </w:tcPr>
          <w:p w14:paraId="71BD82A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E4A11F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AA00DB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93B0F4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9C602E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C6AA90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top w:val="nil"/>
              <w:bottom w:val="nil"/>
              <w:right w:val="nil"/>
            </w:tcBorders>
            <w:shd w:val="clear" w:color="auto" w:fill="auto"/>
          </w:tcPr>
          <w:p w14:paraId="52E3E343"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2F34FAB6" w14:textId="77777777" w:rsidTr="005C6A56">
        <w:trPr>
          <w:cantSplit/>
          <w:tblHeader/>
        </w:trPr>
        <w:tc>
          <w:tcPr>
            <w:tcW w:w="1177" w:type="dxa"/>
            <w:vMerge/>
            <w:tcBorders>
              <w:top w:val="nil"/>
              <w:left w:val="nil"/>
              <w:bottom w:val="nil"/>
            </w:tcBorders>
            <w:shd w:val="clear" w:color="auto" w:fill="auto"/>
          </w:tcPr>
          <w:p w14:paraId="089E46F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B14234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E9B311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2B628D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14903B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9204E0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675E7ED7"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DFD45D0" w14:textId="77777777" w:rsidTr="005C6A56">
        <w:trPr>
          <w:cantSplit/>
          <w:tblHeader/>
        </w:trPr>
        <w:tc>
          <w:tcPr>
            <w:tcW w:w="1177" w:type="dxa"/>
            <w:vMerge/>
            <w:tcBorders>
              <w:top w:val="nil"/>
              <w:left w:val="nil"/>
              <w:bottom w:val="nil"/>
            </w:tcBorders>
            <w:shd w:val="clear" w:color="auto" w:fill="auto"/>
          </w:tcPr>
          <w:p w14:paraId="1E82F49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0EDB12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9B1E16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821547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1B2DCA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5C7068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4F52FE94"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A88B395" w14:textId="77777777" w:rsidTr="005C6A56">
        <w:trPr>
          <w:cantSplit/>
          <w:tblHeader/>
        </w:trPr>
        <w:tc>
          <w:tcPr>
            <w:tcW w:w="1177" w:type="dxa"/>
            <w:vMerge/>
            <w:tcBorders>
              <w:top w:val="nil"/>
              <w:left w:val="nil"/>
              <w:bottom w:val="nil"/>
            </w:tcBorders>
            <w:shd w:val="clear" w:color="auto" w:fill="auto"/>
          </w:tcPr>
          <w:p w14:paraId="386C126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50BE5F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481428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DE288D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6A9733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DB67C7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3CD1DFEF"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B45BD7" w:rsidRPr="005C6A56" w14:paraId="0E9C9AAD" w14:textId="77777777" w:rsidTr="005C6A56">
        <w:trPr>
          <w:cantSplit/>
          <w:tblHeader/>
        </w:trPr>
        <w:tc>
          <w:tcPr>
            <w:tcW w:w="1177" w:type="dxa"/>
            <w:vMerge/>
            <w:tcBorders>
              <w:top w:val="nil"/>
              <w:left w:val="nil"/>
              <w:bottom w:val="nil"/>
            </w:tcBorders>
            <w:shd w:val="clear" w:color="auto" w:fill="auto"/>
          </w:tcPr>
          <w:p w14:paraId="1A985879" w14:textId="77777777" w:rsidR="00B45BD7" w:rsidRPr="005C6A56" w:rsidRDefault="00B45BD7">
            <w:pPr>
              <w:rPr>
                <w:rFonts w:ascii="Garamond" w:hAnsi="Garamond"/>
                <w:b/>
                <w:sz w:val="22"/>
                <w:szCs w:val="22"/>
              </w:rPr>
            </w:pPr>
          </w:p>
        </w:tc>
        <w:tc>
          <w:tcPr>
            <w:tcW w:w="1336" w:type="dxa"/>
            <w:vMerge/>
            <w:tcBorders>
              <w:top w:val="nil"/>
              <w:bottom w:val="nil"/>
            </w:tcBorders>
            <w:shd w:val="clear" w:color="auto" w:fill="auto"/>
          </w:tcPr>
          <w:p w14:paraId="6186C6FD" w14:textId="77777777" w:rsidR="00B45BD7" w:rsidRPr="005C6A56" w:rsidRDefault="00B45BD7">
            <w:pPr>
              <w:rPr>
                <w:rFonts w:ascii="Garamond" w:hAnsi="Garamond"/>
                <w:sz w:val="22"/>
                <w:szCs w:val="22"/>
              </w:rPr>
            </w:pPr>
          </w:p>
        </w:tc>
        <w:tc>
          <w:tcPr>
            <w:tcW w:w="2821" w:type="dxa"/>
            <w:vMerge/>
            <w:tcBorders>
              <w:top w:val="nil"/>
              <w:bottom w:val="nil"/>
            </w:tcBorders>
            <w:shd w:val="clear" w:color="auto" w:fill="auto"/>
          </w:tcPr>
          <w:p w14:paraId="0A8CB81F" w14:textId="77777777" w:rsidR="00B45BD7" w:rsidRPr="005C6A56" w:rsidRDefault="00B45BD7">
            <w:pPr>
              <w:rPr>
                <w:rFonts w:ascii="Garamond" w:hAnsi="Garamond"/>
                <w:sz w:val="22"/>
                <w:szCs w:val="22"/>
              </w:rPr>
            </w:pPr>
          </w:p>
        </w:tc>
        <w:tc>
          <w:tcPr>
            <w:tcW w:w="2293" w:type="dxa"/>
            <w:vMerge/>
            <w:tcBorders>
              <w:top w:val="nil"/>
              <w:bottom w:val="nil"/>
            </w:tcBorders>
            <w:shd w:val="clear" w:color="auto" w:fill="auto"/>
          </w:tcPr>
          <w:p w14:paraId="5380396E" w14:textId="77777777" w:rsidR="00B45BD7" w:rsidRPr="005C6A56" w:rsidRDefault="00B45BD7">
            <w:pPr>
              <w:rPr>
                <w:rFonts w:ascii="Garamond" w:hAnsi="Garamond"/>
                <w:sz w:val="22"/>
                <w:szCs w:val="22"/>
              </w:rPr>
            </w:pPr>
          </w:p>
        </w:tc>
        <w:tc>
          <w:tcPr>
            <w:tcW w:w="885" w:type="dxa"/>
            <w:vMerge/>
            <w:tcBorders>
              <w:top w:val="nil"/>
              <w:bottom w:val="nil"/>
            </w:tcBorders>
            <w:shd w:val="clear" w:color="auto" w:fill="auto"/>
          </w:tcPr>
          <w:p w14:paraId="79280554" w14:textId="77777777" w:rsidR="00B45BD7" w:rsidRPr="005C6A56" w:rsidRDefault="00B45BD7" w:rsidP="005C6A56">
            <w:pPr>
              <w:jc w:val="center"/>
              <w:rPr>
                <w:rFonts w:ascii="Garamond" w:hAnsi="Garamond"/>
                <w:sz w:val="22"/>
                <w:szCs w:val="22"/>
              </w:rPr>
            </w:pPr>
          </w:p>
        </w:tc>
        <w:tc>
          <w:tcPr>
            <w:tcW w:w="709" w:type="dxa"/>
            <w:tcBorders>
              <w:top w:val="nil"/>
              <w:bottom w:val="nil"/>
            </w:tcBorders>
            <w:shd w:val="clear" w:color="auto" w:fill="auto"/>
          </w:tcPr>
          <w:p w14:paraId="0F615597" w14:textId="6B3F9E70" w:rsidR="00B45BD7" w:rsidRPr="005C6A56" w:rsidRDefault="00B45BD7" w:rsidP="005C6A56">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241D2EE4" w14:textId="5E2F7349" w:rsidR="00B45BD7" w:rsidRPr="005C6A56" w:rsidRDefault="00B45BD7">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wz.UVW</w:t>
            </w:r>
            <w:proofErr w:type="spellEnd"/>
            <w:r>
              <w:rPr>
                <w:rFonts w:ascii="Garamond" w:hAnsi="Garamond"/>
                <w:sz w:val="22"/>
                <w:szCs w:val="22"/>
                <w:lang w:val="nl-BE" w:eastAsia="en-US"/>
              </w:rPr>
              <w:t>, beschermingsuitkeringen</w:t>
            </w:r>
          </w:p>
        </w:tc>
      </w:tr>
      <w:tr w:rsidR="00AB38FD" w:rsidRPr="005C6A56" w14:paraId="69BD52CC" w14:textId="77777777" w:rsidTr="005C6A56">
        <w:trPr>
          <w:cantSplit/>
          <w:tblHeader/>
        </w:trPr>
        <w:tc>
          <w:tcPr>
            <w:tcW w:w="1177" w:type="dxa"/>
            <w:vMerge/>
            <w:tcBorders>
              <w:top w:val="nil"/>
              <w:left w:val="nil"/>
              <w:bottom w:val="nil"/>
            </w:tcBorders>
            <w:shd w:val="clear" w:color="auto" w:fill="auto"/>
          </w:tcPr>
          <w:p w14:paraId="495E3A3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EEC16B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2302FF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DABF2A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888390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CFF810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top w:val="nil"/>
              <w:bottom w:val="nil"/>
              <w:right w:val="nil"/>
            </w:tcBorders>
            <w:shd w:val="clear" w:color="auto" w:fill="auto"/>
          </w:tcPr>
          <w:p w14:paraId="3106B793"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49CAFCE4" w14:textId="77777777" w:rsidTr="005C6A56">
        <w:trPr>
          <w:cantSplit/>
          <w:tblHeader/>
        </w:trPr>
        <w:tc>
          <w:tcPr>
            <w:tcW w:w="1177" w:type="dxa"/>
            <w:vMerge/>
            <w:tcBorders>
              <w:top w:val="nil"/>
              <w:left w:val="nil"/>
              <w:bottom w:val="nil"/>
            </w:tcBorders>
            <w:shd w:val="clear" w:color="auto" w:fill="auto"/>
          </w:tcPr>
          <w:p w14:paraId="1F1E587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A35A15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67AFF44"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79F8ED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F36F43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A42D6D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1138C42F"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1B6D275A" w14:textId="77777777" w:rsidTr="005C6A56">
        <w:trPr>
          <w:cantSplit/>
          <w:tblHeader/>
        </w:trPr>
        <w:tc>
          <w:tcPr>
            <w:tcW w:w="1177" w:type="dxa"/>
            <w:vMerge/>
            <w:tcBorders>
              <w:top w:val="nil"/>
              <w:left w:val="nil"/>
              <w:bottom w:val="nil"/>
            </w:tcBorders>
            <w:shd w:val="clear" w:color="auto" w:fill="auto"/>
          </w:tcPr>
          <w:p w14:paraId="0B548B0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5672B7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1FC5C5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96F27BB"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8541EA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E27DD5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5A62CD5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46D3FC95" w14:textId="77777777" w:rsidTr="005C6A56">
        <w:trPr>
          <w:cantSplit/>
          <w:tblHeader/>
        </w:trPr>
        <w:tc>
          <w:tcPr>
            <w:tcW w:w="1177" w:type="dxa"/>
            <w:vMerge/>
            <w:tcBorders>
              <w:top w:val="nil"/>
              <w:left w:val="nil"/>
              <w:bottom w:val="nil"/>
            </w:tcBorders>
            <w:shd w:val="clear" w:color="auto" w:fill="auto"/>
          </w:tcPr>
          <w:p w14:paraId="458B74D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20F6C4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4BA7EE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1A3D90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5C9014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B42318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757" w:type="dxa"/>
            <w:tcBorders>
              <w:top w:val="nil"/>
              <w:bottom w:val="nil"/>
              <w:right w:val="nil"/>
            </w:tcBorders>
            <w:shd w:val="clear" w:color="auto" w:fill="auto"/>
          </w:tcPr>
          <w:p w14:paraId="75728E8F" w14:textId="77777777" w:rsidR="00AB38FD" w:rsidRPr="005C6A56" w:rsidRDefault="00AB38FD">
            <w:pPr>
              <w:rPr>
                <w:rFonts w:ascii="Garamond" w:hAnsi="Garamond"/>
                <w:sz w:val="22"/>
                <w:szCs w:val="22"/>
              </w:rPr>
            </w:pPr>
            <w:r w:rsidRPr="005C6A56">
              <w:rPr>
                <w:rFonts w:ascii="Garamond" w:hAnsi="Garamond"/>
                <w:sz w:val="22"/>
                <w:szCs w:val="22"/>
                <w:lang w:val="nl-BE" w:eastAsia="en-US"/>
              </w:rPr>
              <w:t>WE vrijwillig deeltijdse werknemers</w:t>
            </w:r>
          </w:p>
        </w:tc>
      </w:tr>
      <w:tr w:rsidR="00AB38FD" w:rsidRPr="005C6A56" w14:paraId="00E9F939" w14:textId="77777777" w:rsidTr="005C6A56">
        <w:trPr>
          <w:cantSplit/>
          <w:tblHeader/>
        </w:trPr>
        <w:tc>
          <w:tcPr>
            <w:tcW w:w="1177" w:type="dxa"/>
            <w:vMerge/>
            <w:tcBorders>
              <w:top w:val="nil"/>
              <w:left w:val="nil"/>
              <w:bottom w:val="nil"/>
            </w:tcBorders>
            <w:shd w:val="clear" w:color="auto" w:fill="auto"/>
          </w:tcPr>
          <w:p w14:paraId="4D8DCB0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3B3934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B25F7A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A9B0BA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91BBA4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7C6D64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4216D4A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142B764" w14:textId="77777777" w:rsidTr="005C6A56">
        <w:trPr>
          <w:cantSplit/>
          <w:tblHeader/>
        </w:trPr>
        <w:tc>
          <w:tcPr>
            <w:tcW w:w="1177" w:type="dxa"/>
            <w:vMerge/>
            <w:tcBorders>
              <w:top w:val="nil"/>
              <w:left w:val="nil"/>
              <w:bottom w:val="nil"/>
            </w:tcBorders>
            <w:shd w:val="clear" w:color="auto" w:fill="auto"/>
          </w:tcPr>
          <w:p w14:paraId="2B0AA34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2277F2A"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0464A7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3A344B8"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99014F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7823F6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6AC7E25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E5B0C26" w14:textId="77777777" w:rsidTr="005C6A56">
        <w:trPr>
          <w:cantSplit/>
          <w:tblHeader/>
        </w:trPr>
        <w:tc>
          <w:tcPr>
            <w:tcW w:w="1177" w:type="dxa"/>
            <w:vMerge/>
            <w:tcBorders>
              <w:top w:val="nil"/>
              <w:left w:val="nil"/>
              <w:bottom w:val="nil"/>
            </w:tcBorders>
            <w:shd w:val="clear" w:color="auto" w:fill="auto"/>
          </w:tcPr>
          <w:p w14:paraId="4782290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76BF59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3BA513E"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DCB7CC3"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27DF20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4BA97F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456492A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97D6573" w14:textId="77777777" w:rsidTr="005C6A56">
        <w:trPr>
          <w:cantSplit/>
          <w:tblHeader/>
        </w:trPr>
        <w:tc>
          <w:tcPr>
            <w:tcW w:w="1177" w:type="dxa"/>
            <w:vMerge/>
            <w:tcBorders>
              <w:top w:val="nil"/>
              <w:left w:val="nil"/>
              <w:bottom w:val="nil"/>
            </w:tcBorders>
            <w:shd w:val="clear" w:color="auto" w:fill="auto"/>
          </w:tcPr>
          <w:p w14:paraId="45EDF4D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4D65FDA"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F280B2F"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E41CD8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D75E05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E2C945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3F44B26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2BD974D3" w14:textId="77777777" w:rsidTr="005C6A56">
        <w:trPr>
          <w:cantSplit/>
          <w:tblHeader/>
        </w:trPr>
        <w:tc>
          <w:tcPr>
            <w:tcW w:w="1177" w:type="dxa"/>
            <w:vMerge/>
            <w:tcBorders>
              <w:top w:val="nil"/>
              <w:left w:val="nil"/>
              <w:bottom w:val="nil"/>
            </w:tcBorders>
            <w:shd w:val="clear" w:color="auto" w:fill="auto"/>
          </w:tcPr>
          <w:p w14:paraId="6AA9B78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BF3A711"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D5D00E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3F893E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24FEE8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F7E551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tcPr>
          <w:p w14:paraId="7C92EEA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329AD20C" w14:textId="77777777" w:rsidTr="005C6A56">
        <w:trPr>
          <w:cantSplit/>
          <w:tblHeader/>
        </w:trPr>
        <w:tc>
          <w:tcPr>
            <w:tcW w:w="1177" w:type="dxa"/>
            <w:vMerge/>
            <w:tcBorders>
              <w:top w:val="nil"/>
              <w:left w:val="nil"/>
              <w:bottom w:val="nil"/>
            </w:tcBorders>
            <w:shd w:val="clear" w:color="auto" w:fill="auto"/>
          </w:tcPr>
          <w:p w14:paraId="5063908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6AB742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A93434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E89999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FD7288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C3A8CA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tcPr>
          <w:p w14:paraId="3D3197D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0E0E3D04" w14:textId="77777777" w:rsidTr="005C6A56">
        <w:trPr>
          <w:cantSplit/>
          <w:tblHeader/>
        </w:trPr>
        <w:tc>
          <w:tcPr>
            <w:tcW w:w="1177" w:type="dxa"/>
            <w:vMerge/>
            <w:tcBorders>
              <w:top w:val="nil"/>
              <w:left w:val="nil"/>
              <w:bottom w:val="nil"/>
            </w:tcBorders>
            <w:shd w:val="clear" w:color="auto" w:fill="auto"/>
          </w:tcPr>
          <w:p w14:paraId="7878E00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036C22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FC273AF"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1DCD88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06C096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BB1F4D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tcPr>
          <w:p w14:paraId="550A7A9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4FE71AAF" w14:textId="77777777" w:rsidTr="005C6A56">
        <w:trPr>
          <w:cantSplit/>
          <w:tblHeader/>
        </w:trPr>
        <w:tc>
          <w:tcPr>
            <w:tcW w:w="1177" w:type="dxa"/>
            <w:vMerge/>
            <w:tcBorders>
              <w:top w:val="nil"/>
              <w:left w:val="nil"/>
              <w:bottom w:val="nil"/>
            </w:tcBorders>
            <w:shd w:val="clear" w:color="auto" w:fill="auto"/>
          </w:tcPr>
          <w:p w14:paraId="5347787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7E5B8B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2ECEB06"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6012038"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43DD26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2BE370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tcPr>
          <w:p w14:paraId="2652C1F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0728F64" w14:textId="77777777" w:rsidTr="005C6A56">
        <w:trPr>
          <w:cantSplit/>
          <w:tblHeader/>
        </w:trPr>
        <w:tc>
          <w:tcPr>
            <w:tcW w:w="1177" w:type="dxa"/>
            <w:vMerge/>
            <w:tcBorders>
              <w:top w:val="nil"/>
              <w:left w:val="nil"/>
              <w:bottom w:val="nil"/>
            </w:tcBorders>
            <w:shd w:val="clear" w:color="auto" w:fill="auto"/>
          </w:tcPr>
          <w:p w14:paraId="6FF7872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608223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11512A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079BB35"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90FA39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804AEB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tcPr>
          <w:p w14:paraId="16AE86B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A891DFA" w14:textId="77777777" w:rsidTr="005C6A56">
        <w:trPr>
          <w:cantSplit/>
          <w:tblHeader/>
        </w:trPr>
        <w:tc>
          <w:tcPr>
            <w:tcW w:w="1177" w:type="dxa"/>
            <w:vMerge/>
            <w:tcBorders>
              <w:top w:val="nil"/>
              <w:left w:val="nil"/>
              <w:bottom w:val="nil"/>
            </w:tcBorders>
            <w:shd w:val="clear" w:color="auto" w:fill="auto"/>
          </w:tcPr>
          <w:p w14:paraId="05F3CDAB"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525C08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458101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16D8DA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2E131D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440DE1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7795026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562D6080" w14:textId="77777777" w:rsidTr="005C6A56">
        <w:trPr>
          <w:cantSplit/>
          <w:tblHeader/>
        </w:trPr>
        <w:tc>
          <w:tcPr>
            <w:tcW w:w="1177" w:type="dxa"/>
            <w:vMerge/>
            <w:tcBorders>
              <w:top w:val="nil"/>
              <w:left w:val="nil"/>
              <w:bottom w:val="nil"/>
            </w:tcBorders>
            <w:shd w:val="clear" w:color="auto" w:fill="auto"/>
          </w:tcPr>
          <w:p w14:paraId="694FD87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72FFC2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6E8995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44E80A8"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2AA8AC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39A63F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tcPr>
          <w:p w14:paraId="64F9974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9B19AB9" w14:textId="77777777" w:rsidTr="005C6A56">
        <w:trPr>
          <w:cantSplit/>
          <w:tblHeader/>
        </w:trPr>
        <w:tc>
          <w:tcPr>
            <w:tcW w:w="1177" w:type="dxa"/>
            <w:vMerge/>
            <w:tcBorders>
              <w:top w:val="nil"/>
              <w:left w:val="nil"/>
              <w:bottom w:val="nil"/>
            </w:tcBorders>
            <w:shd w:val="clear" w:color="auto" w:fill="auto"/>
          </w:tcPr>
          <w:p w14:paraId="25DBE2F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F9E2C9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2216C0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73B2EC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47E4C1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C3A6A0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tcPr>
          <w:p w14:paraId="680317B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A744AA8" w14:textId="77777777" w:rsidTr="005C6A56">
        <w:trPr>
          <w:cantSplit/>
          <w:tblHeader/>
        </w:trPr>
        <w:tc>
          <w:tcPr>
            <w:tcW w:w="1177" w:type="dxa"/>
            <w:vMerge/>
            <w:tcBorders>
              <w:top w:val="nil"/>
              <w:left w:val="nil"/>
              <w:bottom w:val="nil"/>
            </w:tcBorders>
            <w:shd w:val="clear" w:color="auto" w:fill="auto"/>
          </w:tcPr>
          <w:p w14:paraId="0D89A3D8"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45F59E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907E05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E36F82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DDB862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9B65BA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757" w:type="dxa"/>
            <w:tcBorders>
              <w:top w:val="nil"/>
              <w:bottom w:val="nil"/>
              <w:right w:val="nil"/>
            </w:tcBorders>
            <w:shd w:val="clear" w:color="auto" w:fill="auto"/>
          </w:tcPr>
          <w:p w14:paraId="03E745F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36FC33C7" w14:textId="77777777" w:rsidTr="005C6A56">
        <w:trPr>
          <w:cantSplit/>
          <w:tblHeader/>
        </w:trPr>
        <w:tc>
          <w:tcPr>
            <w:tcW w:w="1177" w:type="dxa"/>
            <w:vMerge/>
            <w:tcBorders>
              <w:top w:val="nil"/>
              <w:left w:val="nil"/>
              <w:bottom w:val="nil"/>
            </w:tcBorders>
            <w:shd w:val="clear" w:color="auto" w:fill="auto"/>
          </w:tcPr>
          <w:p w14:paraId="3A60E9C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2F5032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C85FDA6"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B60C26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A0E3E3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F74725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top w:val="nil"/>
              <w:bottom w:val="nil"/>
              <w:right w:val="nil"/>
            </w:tcBorders>
            <w:shd w:val="clear" w:color="auto" w:fill="auto"/>
          </w:tcPr>
          <w:p w14:paraId="1152F7E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6EAAAE6B" w14:textId="77777777" w:rsidTr="005C6A56">
        <w:trPr>
          <w:cantSplit/>
          <w:tblHeader/>
        </w:trPr>
        <w:tc>
          <w:tcPr>
            <w:tcW w:w="1177" w:type="dxa"/>
            <w:vMerge/>
            <w:tcBorders>
              <w:top w:val="nil"/>
              <w:left w:val="nil"/>
              <w:bottom w:val="nil"/>
            </w:tcBorders>
            <w:shd w:val="clear" w:color="auto" w:fill="auto"/>
          </w:tcPr>
          <w:p w14:paraId="045B264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7D70745"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F3EA760"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1A7E86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18B07F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DBE4F9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top w:val="nil"/>
              <w:bottom w:val="nil"/>
              <w:right w:val="nil"/>
            </w:tcBorders>
            <w:shd w:val="clear" w:color="auto" w:fill="auto"/>
          </w:tcPr>
          <w:p w14:paraId="28FF8C0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F37687" w:rsidRPr="005C6A56" w14:paraId="6DFD198B" w14:textId="77777777" w:rsidTr="005C6A56">
        <w:trPr>
          <w:cantSplit/>
          <w:tblHeader/>
        </w:trPr>
        <w:tc>
          <w:tcPr>
            <w:tcW w:w="1177" w:type="dxa"/>
            <w:tcBorders>
              <w:top w:val="nil"/>
              <w:left w:val="nil"/>
              <w:bottom w:val="nil"/>
            </w:tcBorders>
            <w:shd w:val="clear" w:color="auto" w:fill="auto"/>
          </w:tcPr>
          <w:p w14:paraId="24F23795"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7B4B1A94"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0B479C9A"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554F64BC"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61D86141"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4517D61A" w14:textId="77777777" w:rsidR="00F37687" w:rsidRPr="00D839A9" w:rsidRDefault="00F37687" w:rsidP="005C6A56">
            <w:pPr>
              <w:jc w:val="center"/>
              <w:rPr>
                <w:rFonts w:ascii="Garamond" w:hAnsi="Garamond"/>
                <w:sz w:val="22"/>
                <w:szCs w:val="22"/>
              </w:rPr>
            </w:pPr>
            <w:r w:rsidRPr="00D839A9">
              <w:rPr>
                <w:rFonts w:ascii="Garamond" w:hAnsi="Garamond"/>
                <w:sz w:val="22"/>
                <w:szCs w:val="22"/>
              </w:rPr>
              <w:t>49</w:t>
            </w:r>
          </w:p>
        </w:tc>
        <w:tc>
          <w:tcPr>
            <w:tcW w:w="4757" w:type="dxa"/>
            <w:tcBorders>
              <w:top w:val="nil"/>
              <w:bottom w:val="nil"/>
              <w:right w:val="nil"/>
            </w:tcBorders>
            <w:shd w:val="clear" w:color="auto" w:fill="auto"/>
          </w:tcPr>
          <w:p w14:paraId="3E7D74F8" w14:textId="77777777" w:rsidR="00F37687" w:rsidRPr="009A5A1F" w:rsidRDefault="00F751F8" w:rsidP="001B7F37">
            <w:pPr>
              <w:rPr>
                <w:rFonts w:ascii="Garamond" w:hAnsi="Garamond"/>
                <w:sz w:val="22"/>
                <w:szCs w:val="22"/>
                <w:lang w:val="nl-BE" w:eastAsia="en-US"/>
              </w:rPr>
            </w:pPr>
            <w:r w:rsidRPr="009A5A1F">
              <w:rPr>
                <w:rFonts w:ascii="Garamond" w:hAnsi="Garamond"/>
                <w:sz w:val="22"/>
                <w:szCs w:val="22"/>
                <w:lang w:val="nl-BE" w:eastAsia="en-US"/>
              </w:rPr>
              <w:t xml:space="preserve">WE niet </w:t>
            </w:r>
            <w:proofErr w:type="spellStart"/>
            <w:r w:rsidRPr="009A5A1F">
              <w:rPr>
                <w:rFonts w:ascii="Garamond" w:hAnsi="Garamond"/>
                <w:sz w:val="22"/>
                <w:szCs w:val="22"/>
                <w:lang w:val="nl-BE" w:eastAsia="en-US"/>
              </w:rPr>
              <w:t>wz</w:t>
            </w:r>
            <w:proofErr w:type="spellEnd"/>
            <w:r w:rsidRPr="009A5A1F">
              <w:rPr>
                <w:rFonts w:ascii="Garamond" w:hAnsi="Garamond"/>
                <w:sz w:val="22"/>
                <w:szCs w:val="22"/>
                <w:lang w:val="nl-BE" w:eastAsia="en-US"/>
              </w:rPr>
              <w:t>. UVW, andere studies &amp; opleidingen</w:t>
            </w:r>
          </w:p>
        </w:tc>
      </w:tr>
      <w:tr w:rsidR="00A47151" w:rsidRPr="005C6A56" w14:paraId="3786B0DC" w14:textId="77777777" w:rsidTr="005C6A56">
        <w:trPr>
          <w:cantSplit/>
          <w:tblHeader/>
        </w:trPr>
        <w:tc>
          <w:tcPr>
            <w:tcW w:w="1177" w:type="dxa"/>
            <w:tcBorders>
              <w:top w:val="nil"/>
              <w:left w:val="nil"/>
              <w:bottom w:val="nil"/>
            </w:tcBorders>
            <w:shd w:val="clear" w:color="auto" w:fill="auto"/>
          </w:tcPr>
          <w:p w14:paraId="21C9E654"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5995EFAB"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68185414"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085E5EC2"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2765E3A3"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0ADAAFAC" w14:textId="77777777" w:rsidR="00A47151" w:rsidRPr="005C6A56" w:rsidRDefault="00A47151" w:rsidP="005C6A56">
            <w:pPr>
              <w:jc w:val="center"/>
              <w:rPr>
                <w:rFonts w:ascii="Garamond" w:hAnsi="Garamond"/>
                <w:sz w:val="22"/>
                <w:szCs w:val="22"/>
              </w:rPr>
            </w:pPr>
            <w:r w:rsidRPr="005C6A56">
              <w:rPr>
                <w:rFonts w:ascii="Garamond" w:hAnsi="Garamond"/>
                <w:sz w:val="22"/>
                <w:szCs w:val="22"/>
              </w:rPr>
              <w:t>53</w:t>
            </w:r>
          </w:p>
        </w:tc>
        <w:tc>
          <w:tcPr>
            <w:tcW w:w="4757" w:type="dxa"/>
            <w:tcBorders>
              <w:top w:val="nil"/>
              <w:bottom w:val="nil"/>
              <w:right w:val="nil"/>
            </w:tcBorders>
            <w:shd w:val="clear" w:color="auto" w:fill="auto"/>
          </w:tcPr>
          <w:p w14:paraId="0292099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F37687" w:rsidRPr="005C6A56" w14:paraId="007236D2" w14:textId="77777777" w:rsidTr="005C6A56">
        <w:trPr>
          <w:cantSplit/>
          <w:tblHeader/>
        </w:trPr>
        <w:tc>
          <w:tcPr>
            <w:tcW w:w="1177" w:type="dxa"/>
            <w:tcBorders>
              <w:top w:val="nil"/>
              <w:left w:val="nil"/>
              <w:bottom w:val="nil"/>
            </w:tcBorders>
            <w:shd w:val="clear" w:color="auto" w:fill="auto"/>
          </w:tcPr>
          <w:p w14:paraId="453BBAF2"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1F7FAA49"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7FB47A39"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49C1D664"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2C4A9392"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440C0854" w14:textId="77777777" w:rsidR="00F37687" w:rsidRPr="005C6A56" w:rsidRDefault="00F37687" w:rsidP="005C6A56">
            <w:pPr>
              <w:jc w:val="center"/>
              <w:rPr>
                <w:rFonts w:ascii="Garamond" w:hAnsi="Garamond"/>
                <w:sz w:val="22"/>
                <w:szCs w:val="22"/>
              </w:rPr>
            </w:pPr>
            <w:r>
              <w:rPr>
                <w:rFonts w:ascii="Garamond" w:hAnsi="Garamond"/>
                <w:sz w:val="22"/>
                <w:szCs w:val="22"/>
              </w:rPr>
              <w:t>55</w:t>
            </w:r>
          </w:p>
        </w:tc>
        <w:tc>
          <w:tcPr>
            <w:tcW w:w="4757" w:type="dxa"/>
            <w:tcBorders>
              <w:top w:val="nil"/>
              <w:bottom w:val="nil"/>
              <w:right w:val="nil"/>
            </w:tcBorders>
            <w:shd w:val="clear" w:color="auto" w:fill="auto"/>
          </w:tcPr>
          <w:p w14:paraId="1CA85283" w14:textId="77777777" w:rsidR="00F37687" w:rsidRPr="005C6A56" w:rsidRDefault="00F751F8">
            <w:pPr>
              <w:rPr>
                <w:rFonts w:ascii="Garamond" w:hAnsi="Garamond"/>
                <w:sz w:val="22"/>
                <w:szCs w:val="22"/>
                <w:lang w:val="nl-BE" w:eastAsia="en-US"/>
              </w:rPr>
            </w:pPr>
            <w:r w:rsidRPr="00F751F8">
              <w:rPr>
                <w:rFonts w:ascii="Garamond" w:hAnsi="Garamond"/>
                <w:sz w:val="22"/>
                <w:szCs w:val="22"/>
                <w:lang w:val="nl-BE" w:eastAsia="en-US"/>
              </w:rPr>
              <w:t>WE vrijwillig deeltijdse werknemers, werkzoekenden</w:t>
            </w:r>
          </w:p>
        </w:tc>
      </w:tr>
      <w:tr w:rsidR="00F37687" w:rsidRPr="005C6A56" w14:paraId="489EA7D9" w14:textId="77777777" w:rsidTr="005C6A56">
        <w:trPr>
          <w:cantSplit/>
          <w:tblHeader/>
        </w:trPr>
        <w:tc>
          <w:tcPr>
            <w:tcW w:w="1177" w:type="dxa"/>
            <w:tcBorders>
              <w:top w:val="nil"/>
              <w:left w:val="nil"/>
              <w:bottom w:val="nil"/>
            </w:tcBorders>
            <w:shd w:val="clear" w:color="auto" w:fill="auto"/>
          </w:tcPr>
          <w:p w14:paraId="38ADD7DA"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003E9D91"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7D2F7AAB"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2181FEC4"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131764D2"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038387F0" w14:textId="77777777" w:rsidR="00F37687" w:rsidRDefault="00F37687" w:rsidP="005C6A56">
            <w:pPr>
              <w:jc w:val="center"/>
              <w:rPr>
                <w:rFonts w:ascii="Garamond" w:hAnsi="Garamond"/>
                <w:sz w:val="22"/>
                <w:szCs w:val="22"/>
              </w:rPr>
            </w:pPr>
            <w:r>
              <w:rPr>
                <w:rFonts w:ascii="Garamond" w:hAnsi="Garamond"/>
                <w:sz w:val="22"/>
                <w:szCs w:val="22"/>
              </w:rPr>
              <w:t>56</w:t>
            </w:r>
          </w:p>
        </w:tc>
        <w:tc>
          <w:tcPr>
            <w:tcW w:w="4757" w:type="dxa"/>
            <w:tcBorders>
              <w:top w:val="nil"/>
              <w:bottom w:val="nil"/>
              <w:right w:val="nil"/>
            </w:tcBorders>
            <w:shd w:val="clear" w:color="auto" w:fill="auto"/>
          </w:tcPr>
          <w:p w14:paraId="6802A5C7" w14:textId="77777777" w:rsidR="00F37687" w:rsidRPr="005C6A56" w:rsidRDefault="00F751F8">
            <w:pPr>
              <w:rPr>
                <w:rFonts w:ascii="Garamond" w:hAnsi="Garamond"/>
                <w:sz w:val="22"/>
                <w:szCs w:val="22"/>
                <w:lang w:val="nl-BE" w:eastAsia="en-US"/>
              </w:rPr>
            </w:pPr>
            <w:r w:rsidRPr="00F751F8">
              <w:rPr>
                <w:rFonts w:ascii="Garamond" w:hAnsi="Garamond"/>
                <w:sz w:val="22"/>
                <w:szCs w:val="22"/>
                <w:lang w:val="nl-BE" w:eastAsia="en-US"/>
              </w:rPr>
              <w:t>WE vrijwillig deeltijdse werknemers, niet-werkzoekenden</w:t>
            </w:r>
          </w:p>
        </w:tc>
      </w:tr>
      <w:tr w:rsidR="00A47151" w:rsidRPr="005C6A56" w14:paraId="4FBA5B23" w14:textId="77777777" w:rsidTr="005C6A56">
        <w:trPr>
          <w:cantSplit/>
          <w:tblHeader/>
        </w:trPr>
        <w:tc>
          <w:tcPr>
            <w:tcW w:w="1177" w:type="dxa"/>
            <w:tcBorders>
              <w:top w:val="nil"/>
              <w:left w:val="nil"/>
              <w:bottom w:val="nil"/>
            </w:tcBorders>
            <w:shd w:val="clear" w:color="auto" w:fill="auto"/>
          </w:tcPr>
          <w:p w14:paraId="099A0089"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74132CEE"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1EAFAA43"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5423934C"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73D6A4F8"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0C83C08C" w14:textId="77777777" w:rsidR="00A47151" w:rsidRPr="005C6A56" w:rsidRDefault="00A47151" w:rsidP="005C6A56">
            <w:pPr>
              <w:jc w:val="center"/>
              <w:rPr>
                <w:rFonts w:ascii="Garamond" w:hAnsi="Garamond"/>
                <w:sz w:val="22"/>
                <w:szCs w:val="22"/>
              </w:rPr>
            </w:pPr>
          </w:p>
        </w:tc>
        <w:tc>
          <w:tcPr>
            <w:tcW w:w="4757" w:type="dxa"/>
            <w:tcBorders>
              <w:top w:val="nil"/>
              <w:bottom w:val="nil"/>
              <w:right w:val="nil"/>
            </w:tcBorders>
            <w:shd w:val="clear" w:color="auto" w:fill="auto"/>
          </w:tcPr>
          <w:p w14:paraId="357E777A" w14:textId="77777777" w:rsidR="00A47151" w:rsidRPr="005C6A56" w:rsidRDefault="00A47151">
            <w:pPr>
              <w:rPr>
                <w:rFonts w:ascii="Garamond" w:hAnsi="Garamond"/>
                <w:sz w:val="22"/>
                <w:szCs w:val="22"/>
                <w:lang w:val="nl-BE" w:eastAsia="en-US"/>
              </w:rPr>
            </w:pPr>
          </w:p>
        </w:tc>
      </w:tr>
      <w:tr w:rsidR="00A47151" w:rsidRPr="005C6A56" w14:paraId="194EB6BF" w14:textId="77777777" w:rsidTr="005C6A56">
        <w:trPr>
          <w:cantSplit/>
          <w:tblHeader/>
        </w:trPr>
        <w:tc>
          <w:tcPr>
            <w:tcW w:w="1177" w:type="dxa"/>
            <w:vMerge w:val="restart"/>
            <w:tcBorders>
              <w:top w:val="nil"/>
              <w:left w:val="nil"/>
              <w:bottom w:val="nil"/>
            </w:tcBorders>
            <w:shd w:val="clear" w:color="auto" w:fill="auto"/>
          </w:tcPr>
          <w:p w14:paraId="3B47230F" w14:textId="77777777" w:rsidR="00A47151" w:rsidRPr="005C6A56" w:rsidRDefault="00A47151">
            <w:pPr>
              <w:rPr>
                <w:rFonts w:ascii="Garamond" w:hAnsi="Garamond"/>
                <w:b/>
                <w:sz w:val="22"/>
                <w:szCs w:val="22"/>
              </w:rPr>
            </w:pPr>
            <w:r w:rsidRPr="005C6A56">
              <w:rPr>
                <w:rFonts w:ascii="Garamond" w:hAnsi="Garamond"/>
                <w:b/>
                <w:sz w:val="22"/>
                <w:szCs w:val="22"/>
              </w:rPr>
              <w:t>RSVZ</w:t>
            </w:r>
          </w:p>
        </w:tc>
        <w:tc>
          <w:tcPr>
            <w:tcW w:w="1336" w:type="dxa"/>
            <w:vMerge w:val="restart"/>
            <w:tcBorders>
              <w:top w:val="nil"/>
              <w:bottom w:val="nil"/>
            </w:tcBorders>
            <w:shd w:val="clear" w:color="auto" w:fill="auto"/>
          </w:tcPr>
          <w:p w14:paraId="3318CC05" w14:textId="77777777" w:rsidR="00A47151" w:rsidRPr="005C6A56" w:rsidRDefault="00A47151">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59579FED" w14:textId="77777777" w:rsidR="00A47151" w:rsidRPr="005C6A56" w:rsidRDefault="00A47151">
            <w:pPr>
              <w:rPr>
                <w:rFonts w:ascii="Garamond" w:hAnsi="Garamond"/>
                <w:sz w:val="22"/>
                <w:szCs w:val="22"/>
              </w:rPr>
            </w:pPr>
            <w:r w:rsidRPr="005C6A56">
              <w:rPr>
                <w:rFonts w:ascii="Garamond" w:hAnsi="Garamond"/>
                <w:sz w:val="22"/>
                <w:szCs w:val="22"/>
              </w:rPr>
              <w:t>Bijdragecategorie</w:t>
            </w:r>
          </w:p>
        </w:tc>
        <w:tc>
          <w:tcPr>
            <w:tcW w:w="2293" w:type="dxa"/>
            <w:vMerge w:val="restart"/>
            <w:tcBorders>
              <w:top w:val="nil"/>
              <w:bottom w:val="nil"/>
            </w:tcBorders>
            <w:shd w:val="clear" w:color="auto" w:fill="auto"/>
          </w:tcPr>
          <w:p w14:paraId="119F2536" w14:textId="77777777" w:rsidR="00A47151" w:rsidRPr="005C6A56" w:rsidRDefault="00A47151">
            <w:pPr>
              <w:rPr>
                <w:rFonts w:ascii="Garamond" w:hAnsi="Garamond"/>
                <w:sz w:val="22"/>
                <w:szCs w:val="22"/>
              </w:rPr>
            </w:pPr>
            <w:proofErr w:type="spellStart"/>
            <w:r w:rsidRPr="005C6A56">
              <w:rPr>
                <w:rFonts w:ascii="Garamond" w:hAnsi="Garamond"/>
                <w:sz w:val="22"/>
                <w:szCs w:val="22"/>
              </w:rPr>
              <w:t>bijdcat</w:t>
            </w:r>
            <w:proofErr w:type="spellEnd"/>
          </w:p>
        </w:tc>
        <w:tc>
          <w:tcPr>
            <w:tcW w:w="885" w:type="dxa"/>
            <w:vMerge w:val="restart"/>
            <w:tcBorders>
              <w:top w:val="nil"/>
              <w:bottom w:val="nil"/>
            </w:tcBorders>
            <w:shd w:val="clear" w:color="auto" w:fill="auto"/>
          </w:tcPr>
          <w:p w14:paraId="2163417D"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7D42D1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A</w:t>
            </w:r>
          </w:p>
        </w:tc>
        <w:tc>
          <w:tcPr>
            <w:tcW w:w="4757" w:type="dxa"/>
            <w:tcBorders>
              <w:top w:val="nil"/>
              <w:bottom w:val="nil"/>
              <w:right w:val="nil"/>
            </w:tcBorders>
            <w:shd w:val="clear" w:color="auto" w:fill="auto"/>
          </w:tcPr>
          <w:p w14:paraId="21D23BD9" w14:textId="77777777" w:rsidR="00A47151" w:rsidRPr="005C6A56" w:rsidRDefault="00A47151">
            <w:pPr>
              <w:rPr>
                <w:rFonts w:ascii="Garamond" w:hAnsi="Garamond"/>
                <w:sz w:val="22"/>
                <w:szCs w:val="22"/>
              </w:rPr>
            </w:pPr>
            <w:r w:rsidRPr="005C6A56">
              <w:rPr>
                <w:rFonts w:ascii="Garamond" w:hAnsi="Garamond"/>
                <w:sz w:val="22"/>
                <w:szCs w:val="22"/>
              </w:rPr>
              <w:t>Hoofdbezigheid</w:t>
            </w:r>
          </w:p>
        </w:tc>
      </w:tr>
      <w:tr w:rsidR="00A47151" w:rsidRPr="005C6A56" w14:paraId="544AD271" w14:textId="77777777" w:rsidTr="005C6A56">
        <w:trPr>
          <w:cantSplit/>
          <w:tblHeader/>
        </w:trPr>
        <w:tc>
          <w:tcPr>
            <w:tcW w:w="1177" w:type="dxa"/>
            <w:vMerge/>
            <w:tcBorders>
              <w:top w:val="nil"/>
              <w:left w:val="nil"/>
              <w:bottom w:val="nil"/>
            </w:tcBorders>
            <w:shd w:val="clear" w:color="auto" w:fill="auto"/>
          </w:tcPr>
          <w:p w14:paraId="7BC578BA"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61B57260"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08F1C1FE"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3DABDD14"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054D1DC3"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7A7B7EFA" w14:textId="77777777" w:rsidR="00A47151" w:rsidRPr="005C6A56" w:rsidRDefault="00A47151" w:rsidP="005C6A56">
            <w:pPr>
              <w:jc w:val="center"/>
              <w:rPr>
                <w:rFonts w:ascii="Garamond" w:hAnsi="Garamond"/>
                <w:sz w:val="22"/>
                <w:szCs w:val="22"/>
              </w:rPr>
            </w:pPr>
            <w:r w:rsidRPr="005C6A56">
              <w:rPr>
                <w:rFonts w:ascii="Garamond" w:hAnsi="Garamond"/>
                <w:sz w:val="22"/>
                <w:szCs w:val="22"/>
              </w:rPr>
              <w:t>H</w:t>
            </w:r>
          </w:p>
        </w:tc>
        <w:tc>
          <w:tcPr>
            <w:tcW w:w="4757" w:type="dxa"/>
            <w:tcBorders>
              <w:top w:val="nil"/>
              <w:bottom w:val="nil"/>
              <w:right w:val="nil"/>
            </w:tcBorders>
            <w:shd w:val="clear" w:color="auto" w:fill="auto"/>
          </w:tcPr>
          <w:p w14:paraId="6EC34569"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03A78FF2" w14:textId="77777777" w:rsidTr="005C6A56">
        <w:trPr>
          <w:cantSplit/>
          <w:tblHeader/>
        </w:trPr>
        <w:tc>
          <w:tcPr>
            <w:tcW w:w="1177" w:type="dxa"/>
            <w:vMerge/>
            <w:tcBorders>
              <w:top w:val="nil"/>
              <w:left w:val="nil"/>
              <w:bottom w:val="nil"/>
            </w:tcBorders>
            <w:shd w:val="clear" w:color="auto" w:fill="auto"/>
          </w:tcPr>
          <w:p w14:paraId="55781849"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7B487D2F"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26F77E05"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7FAA48B9"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42B4E947"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1661D3D" w14:textId="77777777" w:rsidR="00A47151" w:rsidRPr="005C6A56" w:rsidRDefault="00A47151"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357C7BD6"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6A263CFD" w14:textId="77777777" w:rsidTr="005C6A56">
        <w:trPr>
          <w:cantSplit/>
          <w:tblHeader/>
        </w:trPr>
        <w:tc>
          <w:tcPr>
            <w:tcW w:w="1177" w:type="dxa"/>
            <w:vMerge/>
            <w:tcBorders>
              <w:top w:val="nil"/>
              <w:left w:val="nil"/>
              <w:bottom w:val="nil"/>
            </w:tcBorders>
            <w:shd w:val="clear" w:color="auto" w:fill="auto"/>
          </w:tcPr>
          <w:p w14:paraId="4E49EA2A"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04A93064"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69B22BB7"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7343FEF1"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1298603C"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7AB09ADC" w14:textId="77777777" w:rsidR="00A47151" w:rsidRPr="005C6A56" w:rsidRDefault="00A47151"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6431EB8C"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B7772B6" w14:textId="77777777" w:rsidTr="005C6A56">
        <w:trPr>
          <w:cantSplit/>
          <w:tblHeader/>
        </w:trPr>
        <w:tc>
          <w:tcPr>
            <w:tcW w:w="1177" w:type="dxa"/>
            <w:vMerge/>
            <w:tcBorders>
              <w:top w:val="nil"/>
              <w:left w:val="nil"/>
              <w:bottom w:val="nil"/>
            </w:tcBorders>
            <w:shd w:val="clear" w:color="auto" w:fill="auto"/>
          </w:tcPr>
          <w:p w14:paraId="57FE9BA9"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5DA695DC"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5ACFEF3D"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7619DA96"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58E3AE1E"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19B9808" w14:textId="77777777" w:rsidR="00A47151" w:rsidRPr="005C6A56" w:rsidRDefault="00A47151"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39242A4C"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7E6B9D05" w14:textId="77777777" w:rsidTr="005C6A56">
        <w:trPr>
          <w:cantSplit/>
          <w:tblHeader/>
        </w:trPr>
        <w:tc>
          <w:tcPr>
            <w:tcW w:w="1177" w:type="dxa"/>
            <w:vMerge/>
            <w:tcBorders>
              <w:top w:val="nil"/>
              <w:left w:val="nil"/>
              <w:bottom w:val="nil"/>
            </w:tcBorders>
            <w:shd w:val="clear" w:color="auto" w:fill="auto"/>
          </w:tcPr>
          <w:p w14:paraId="7078866F"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5ACA33C1"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1A304E74"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4A3E7BBA"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5A1D6244"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44FA06C" w14:textId="77777777" w:rsidR="00A47151" w:rsidRPr="005C6A56" w:rsidRDefault="00A47151"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6DCA2147"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15526AF8" w14:textId="77777777" w:rsidTr="005C6A56">
        <w:trPr>
          <w:cantSplit/>
          <w:tblHeader/>
        </w:trPr>
        <w:tc>
          <w:tcPr>
            <w:tcW w:w="1177" w:type="dxa"/>
            <w:vMerge/>
            <w:tcBorders>
              <w:top w:val="nil"/>
              <w:left w:val="nil"/>
              <w:bottom w:val="nil"/>
            </w:tcBorders>
            <w:shd w:val="clear" w:color="auto" w:fill="auto"/>
          </w:tcPr>
          <w:p w14:paraId="0173CF51"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52E50BB3"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7FEB17D"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40EBD716"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32A73631"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53D6CF6A" w14:textId="77777777" w:rsidR="00A47151" w:rsidRPr="005C6A56" w:rsidRDefault="00A47151" w:rsidP="005C6A56">
            <w:pPr>
              <w:jc w:val="center"/>
              <w:rPr>
                <w:rFonts w:ascii="Garamond" w:hAnsi="Garamond"/>
                <w:sz w:val="22"/>
                <w:szCs w:val="22"/>
              </w:rPr>
            </w:pPr>
            <w:r w:rsidRPr="005C6A56">
              <w:rPr>
                <w:rFonts w:ascii="Garamond" w:hAnsi="Garamond"/>
                <w:sz w:val="22"/>
                <w:szCs w:val="22"/>
              </w:rPr>
              <w:t>O</w:t>
            </w:r>
          </w:p>
        </w:tc>
        <w:tc>
          <w:tcPr>
            <w:tcW w:w="4757" w:type="dxa"/>
            <w:tcBorders>
              <w:top w:val="nil"/>
              <w:bottom w:val="nil"/>
              <w:right w:val="nil"/>
            </w:tcBorders>
            <w:shd w:val="clear" w:color="auto" w:fill="auto"/>
          </w:tcPr>
          <w:p w14:paraId="72DFF8A3"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4CBC6FEE" w14:textId="77777777" w:rsidTr="005C6A56">
        <w:trPr>
          <w:cantSplit/>
          <w:tblHeader/>
        </w:trPr>
        <w:tc>
          <w:tcPr>
            <w:tcW w:w="1177" w:type="dxa"/>
            <w:vMerge/>
            <w:tcBorders>
              <w:top w:val="nil"/>
              <w:left w:val="nil"/>
              <w:bottom w:val="nil"/>
            </w:tcBorders>
            <w:shd w:val="clear" w:color="auto" w:fill="auto"/>
          </w:tcPr>
          <w:p w14:paraId="15DE7959"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12E2093A"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0488AAE6"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0A10EF35"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46B579D4"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B0F8EFC" w14:textId="77777777" w:rsidR="00A47151" w:rsidRPr="005C6A56" w:rsidRDefault="00A47151" w:rsidP="005C6A56">
            <w:pPr>
              <w:jc w:val="center"/>
              <w:rPr>
                <w:rFonts w:ascii="Garamond" w:hAnsi="Garamond"/>
                <w:sz w:val="22"/>
                <w:szCs w:val="22"/>
              </w:rPr>
            </w:pPr>
            <w:r w:rsidRPr="005C6A56">
              <w:rPr>
                <w:rFonts w:ascii="Garamond" w:hAnsi="Garamond"/>
                <w:sz w:val="22"/>
                <w:szCs w:val="22"/>
              </w:rPr>
              <w:t>Q</w:t>
            </w:r>
          </w:p>
        </w:tc>
        <w:tc>
          <w:tcPr>
            <w:tcW w:w="4757" w:type="dxa"/>
            <w:tcBorders>
              <w:top w:val="nil"/>
              <w:bottom w:val="nil"/>
              <w:right w:val="nil"/>
            </w:tcBorders>
            <w:shd w:val="clear" w:color="auto" w:fill="auto"/>
          </w:tcPr>
          <w:p w14:paraId="5EED32A3"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532ABD26" w14:textId="77777777" w:rsidTr="005C6A56">
        <w:trPr>
          <w:cantSplit/>
          <w:tblHeader/>
        </w:trPr>
        <w:tc>
          <w:tcPr>
            <w:tcW w:w="1177" w:type="dxa"/>
            <w:vMerge/>
            <w:tcBorders>
              <w:top w:val="nil"/>
              <w:left w:val="nil"/>
              <w:bottom w:val="nil"/>
            </w:tcBorders>
            <w:shd w:val="clear" w:color="auto" w:fill="auto"/>
          </w:tcPr>
          <w:p w14:paraId="741ED9B2"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5E927281"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33FADFC"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2D025E56"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4EE9CF26"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7ABCD0B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R</w:t>
            </w:r>
          </w:p>
        </w:tc>
        <w:tc>
          <w:tcPr>
            <w:tcW w:w="4757" w:type="dxa"/>
            <w:tcBorders>
              <w:top w:val="nil"/>
              <w:bottom w:val="nil"/>
              <w:right w:val="nil"/>
            </w:tcBorders>
            <w:shd w:val="clear" w:color="auto" w:fill="auto"/>
          </w:tcPr>
          <w:p w14:paraId="389F5272"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5E3C9F92" w14:textId="77777777" w:rsidTr="005C6A56">
        <w:trPr>
          <w:cantSplit/>
          <w:tblHeader/>
        </w:trPr>
        <w:tc>
          <w:tcPr>
            <w:tcW w:w="1177" w:type="dxa"/>
            <w:vMerge/>
            <w:tcBorders>
              <w:top w:val="nil"/>
              <w:left w:val="nil"/>
              <w:bottom w:val="nil"/>
            </w:tcBorders>
            <w:shd w:val="clear" w:color="auto" w:fill="auto"/>
          </w:tcPr>
          <w:p w14:paraId="29A73D90"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0FF1803A"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ED0EC6A"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700A72F3"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5BE8C950"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0C7FF7C7" w14:textId="77777777" w:rsidR="00A47151" w:rsidRPr="005C6A56" w:rsidRDefault="00A47151"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24514E7C"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7CD23ECC" w14:textId="77777777" w:rsidTr="005C6A56">
        <w:trPr>
          <w:cantSplit/>
          <w:tblHeader/>
        </w:trPr>
        <w:tc>
          <w:tcPr>
            <w:tcW w:w="1177" w:type="dxa"/>
            <w:vMerge/>
            <w:tcBorders>
              <w:top w:val="nil"/>
              <w:left w:val="nil"/>
              <w:bottom w:val="nil"/>
            </w:tcBorders>
            <w:shd w:val="clear" w:color="auto" w:fill="auto"/>
          </w:tcPr>
          <w:p w14:paraId="56C28A8A"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0049BC8F"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27D3670F"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74256B43"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5A90D622"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0173CCAB" w14:textId="77777777" w:rsidR="00A47151" w:rsidRPr="005C6A56" w:rsidRDefault="00A47151" w:rsidP="005C6A56">
            <w:pPr>
              <w:jc w:val="center"/>
              <w:rPr>
                <w:rFonts w:ascii="Garamond" w:hAnsi="Garamond"/>
                <w:sz w:val="22"/>
                <w:szCs w:val="22"/>
              </w:rPr>
            </w:pPr>
            <w:r w:rsidRPr="005C6A56">
              <w:rPr>
                <w:rFonts w:ascii="Garamond" w:hAnsi="Garamond"/>
                <w:sz w:val="22"/>
                <w:szCs w:val="22"/>
              </w:rPr>
              <w:t>T</w:t>
            </w:r>
          </w:p>
        </w:tc>
        <w:tc>
          <w:tcPr>
            <w:tcW w:w="4757" w:type="dxa"/>
            <w:tcBorders>
              <w:top w:val="nil"/>
              <w:bottom w:val="nil"/>
              <w:right w:val="nil"/>
            </w:tcBorders>
            <w:shd w:val="clear" w:color="auto" w:fill="auto"/>
          </w:tcPr>
          <w:p w14:paraId="527F6854"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4DA53471" w14:textId="77777777" w:rsidTr="005C6A56">
        <w:trPr>
          <w:cantSplit/>
          <w:tblHeader/>
        </w:trPr>
        <w:tc>
          <w:tcPr>
            <w:tcW w:w="1177" w:type="dxa"/>
            <w:vMerge/>
            <w:tcBorders>
              <w:top w:val="nil"/>
              <w:left w:val="nil"/>
              <w:bottom w:val="nil"/>
            </w:tcBorders>
            <w:shd w:val="clear" w:color="auto" w:fill="auto"/>
          </w:tcPr>
          <w:p w14:paraId="28C00D13"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6AC25A35"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D0B87F5"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7E6BA0A3"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01FE76DE"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1A22DA9F" w14:textId="77777777" w:rsidR="00A47151" w:rsidRPr="005C6A56" w:rsidRDefault="00A47151"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4629D38A"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109DEE44" w14:textId="77777777" w:rsidTr="005C6A56">
        <w:trPr>
          <w:cantSplit/>
          <w:tblHeader/>
        </w:trPr>
        <w:tc>
          <w:tcPr>
            <w:tcW w:w="1177" w:type="dxa"/>
            <w:vMerge/>
            <w:tcBorders>
              <w:top w:val="nil"/>
              <w:left w:val="nil"/>
              <w:bottom w:val="nil"/>
            </w:tcBorders>
            <w:shd w:val="clear" w:color="auto" w:fill="auto"/>
          </w:tcPr>
          <w:p w14:paraId="55D9AEB0"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1B0F7566" w14:textId="77777777" w:rsidR="00A47151" w:rsidRPr="005C6A56" w:rsidRDefault="00A47151">
            <w:pPr>
              <w:rPr>
                <w:rFonts w:ascii="Garamond" w:hAnsi="Garamond"/>
                <w:sz w:val="22"/>
                <w:szCs w:val="22"/>
              </w:rPr>
            </w:pPr>
          </w:p>
        </w:tc>
        <w:tc>
          <w:tcPr>
            <w:tcW w:w="2821" w:type="dxa"/>
            <w:vMerge w:val="restart"/>
            <w:tcBorders>
              <w:top w:val="nil"/>
              <w:bottom w:val="nil"/>
            </w:tcBorders>
            <w:shd w:val="clear" w:color="auto" w:fill="auto"/>
          </w:tcPr>
          <w:p w14:paraId="3B178D44" w14:textId="77777777" w:rsidR="00A47151" w:rsidRPr="005C6A56" w:rsidRDefault="00A47151">
            <w:pPr>
              <w:rPr>
                <w:rFonts w:ascii="Garamond" w:hAnsi="Garamond"/>
                <w:sz w:val="22"/>
                <w:szCs w:val="22"/>
              </w:rPr>
            </w:pPr>
            <w:r w:rsidRPr="005C6A56">
              <w:rPr>
                <w:rFonts w:ascii="Garamond" w:hAnsi="Garamond"/>
                <w:sz w:val="22"/>
                <w:szCs w:val="22"/>
              </w:rPr>
              <w:t>Hoedanigheid</w:t>
            </w:r>
          </w:p>
        </w:tc>
        <w:tc>
          <w:tcPr>
            <w:tcW w:w="2293" w:type="dxa"/>
            <w:vMerge w:val="restart"/>
            <w:tcBorders>
              <w:top w:val="nil"/>
              <w:bottom w:val="nil"/>
            </w:tcBorders>
            <w:shd w:val="clear" w:color="auto" w:fill="auto"/>
          </w:tcPr>
          <w:p w14:paraId="119340EC" w14:textId="77777777" w:rsidR="00A47151" w:rsidRPr="005C6A56" w:rsidRDefault="00A47151">
            <w:pPr>
              <w:rPr>
                <w:rFonts w:ascii="Garamond" w:hAnsi="Garamond"/>
                <w:sz w:val="22"/>
                <w:szCs w:val="22"/>
              </w:rPr>
            </w:pPr>
            <w:r w:rsidRPr="005C6A56">
              <w:rPr>
                <w:rFonts w:ascii="Garamond" w:hAnsi="Garamond"/>
                <w:sz w:val="22"/>
                <w:szCs w:val="22"/>
              </w:rPr>
              <w:t>hoed</w:t>
            </w:r>
          </w:p>
        </w:tc>
        <w:tc>
          <w:tcPr>
            <w:tcW w:w="885" w:type="dxa"/>
            <w:vMerge w:val="restart"/>
            <w:tcBorders>
              <w:top w:val="nil"/>
              <w:bottom w:val="nil"/>
            </w:tcBorders>
            <w:shd w:val="clear" w:color="auto" w:fill="auto"/>
          </w:tcPr>
          <w:p w14:paraId="592E61B1"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6366B9D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76F42E37" w14:textId="77777777" w:rsidR="00A47151" w:rsidRPr="005C6A56" w:rsidRDefault="00A47151">
            <w:pPr>
              <w:rPr>
                <w:rFonts w:ascii="Garamond" w:hAnsi="Garamond"/>
                <w:snapToGrid w:val="0"/>
                <w:color w:val="000000"/>
                <w:sz w:val="22"/>
                <w:szCs w:val="22"/>
              </w:rPr>
            </w:pPr>
            <w:r w:rsidRPr="005C6A56">
              <w:rPr>
                <w:rFonts w:ascii="Garamond" w:hAnsi="Garamond"/>
                <w:snapToGrid w:val="0"/>
                <w:color w:val="000000"/>
                <w:sz w:val="22"/>
                <w:szCs w:val="22"/>
              </w:rPr>
              <w:t>Helper</w:t>
            </w:r>
          </w:p>
        </w:tc>
      </w:tr>
      <w:tr w:rsidR="00A47151" w:rsidRPr="005C6A56" w14:paraId="76861063" w14:textId="77777777" w:rsidTr="005C6A56">
        <w:trPr>
          <w:cantSplit/>
          <w:tblHeader/>
        </w:trPr>
        <w:tc>
          <w:tcPr>
            <w:tcW w:w="1177" w:type="dxa"/>
            <w:vMerge/>
            <w:tcBorders>
              <w:top w:val="nil"/>
              <w:left w:val="nil"/>
              <w:bottom w:val="nil"/>
            </w:tcBorders>
            <w:shd w:val="clear" w:color="auto" w:fill="auto"/>
          </w:tcPr>
          <w:p w14:paraId="15CA6AF7"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11764B6B"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0237F881"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38451BEB"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4E4CE2E9"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76A9DBA2" w14:textId="77777777" w:rsidR="00A47151" w:rsidRPr="005C6A56" w:rsidRDefault="00A47151"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6D5BD1A1" w14:textId="77777777" w:rsidR="00A47151" w:rsidRPr="005C6A56" w:rsidRDefault="00A47151">
            <w:pPr>
              <w:rPr>
                <w:rFonts w:ascii="Garamond" w:hAnsi="Garamond"/>
                <w:snapToGrid w:val="0"/>
                <w:color w:val="000000"/>
                <w:sz w:val="22"/>
                <w:szCs w:val="22"/>
              </w:rPr>
            </w:pPr>
            <w:r w:rsidRPr="005C6A56">
              <w:rPr>
                <w:rFonts w:ascii="Garamond" w:hAnsi="Garamond"/>
                <w:snapToGrid w:val="0"/>
                <w:color w:val="000000"/>
                <w:sz w:val="22"/>
                <w:szCs w:val="22"/>
              </w:rPr>
              <w:t>Helper</w:t>
            </w:r>
          </w:p>
        </w:tc>
      </w:tr>
    </w:tbl>
    <w:p w14:paraId="754A347D" w14:textId="77777777" w:rsidR="00681DBF" w:rsidRPr="00681DBF" w:rsidRDefault="00681DBF" w:rsidP="00681DBF">
      <w:pPr>
        <w:rPr>
          <w:rFonts w:ascii="Garamond" w:hAnsi="Garamond"/>
        </w:rPr>
      </w:pPr>
      <w:bookmarkStart w:id="70" w:name="_Toc405814172"/>
      <w:bookmarkStart w:id="71" w:name="_Toc406582004"/>
      <w:bookmarkStart w:id="72" w:name="_Toc406661822"/>
      <w:bookmarkStart w:id="73" w:name="_Toc407104002"/>
      <w:bookmarkStart w:id="74" w:name="_Toc407104231"/>
      <w:bookmarkStart w:id="75" w:name="_Toc408493387"/>
      <w:bookmarkStart w:id="76" w:name="_Toc409690327"/>
      <w:bookmarkStart w:id="77" w:name="_Toc405814173"/>
      <w:bookmarkStart w:id="78" w:name="_Toc406582005"/>
      <w:bookmarkStart w:id="79" w:name="_Toc406661823"/>
      <w:bookmarkStart w:id="80" w:name="_Toc407104003"/>
      <w:bookmarkStart w:id="81" w:name="_Toc407104232"/>
      <w:bookmarkStart w:id="82" w:name="_Toc408493388"/>
      <w:bookmarkStart w:id="83" w:name="_Toc409690328"/>
      <w:bookmarkStart w:id="84" w:name="_Toc405814174"/>
      <w:bookmarkStart w:id="85" w:name="_Toc406582006"/>
      <w:bookmarkStart w:id="86" w:name="_Toc406661824"/>
      <w:bookmarkStart w:id="87" w:name="_Toc407104004"/>
      <w:bookmarkStart w:id="88" w:name="_Toc407104233"/>
      <w:bookmarkStart w:id="89" w:name="_Toc408493389"/>
      <w:bookmarkStart w:id="90" w:name="_Toc409690329"/>
      <w:bookmarkStart w:id="91" w:name="_Toc405814175"/>
      <w:bookmarkStart w:id="92" w:name="_Toc406582007"/>
      <w:bookmarkStart w:id="93" w:name="_Toc406661825"/>
      <w:bookmarkStart w:id="94" w:name="_Toc407104005"/>
      <w:bookmarkStart w:id="95" w:name="_Toc407104234"/>
      <w:bookmarkStart w:id="96" w:name="_Toc408493390"/>
      <w:bookmarkStart w:id="97" w:name="_Toc409690330"/>
      <w:bookmarkStart w:id="98" w:name="_Toc405814176"/>
      <w:bookmarkStart w:id="99" w:name="_Toc406582008"/>
      <w:bookmarkStart w:id="100" w:name="_Toc406661826"/>
      <w:bookmarkStart w:id="101" w:name="_Toc407104006"/>
      <w:bookmarkStart w:id="102" w:name="_Toc407104235"/>
      <w:bookmarkStart w:id="103" w:name="_Toc408493391"/>
      <w:bookmarkStart w:id="104" w:name="_Toc409690331"/>
      <w:bookmarkStart w:id="105" w:name="_Toc405814177"/>
      <w:bookmarkStart w:id="106" w:name="_Toc406582009"/>
      <w:bookmarkStart w:id="107" w:name="_Toc406661827"/>
      <w:bookmarkStart w:id="108" w:name="_Toc407104007"/>
      <w:bookmarkStart w:id="109" w:name="_Toc407104236"/>
      <w:bookmarkStart w:id="110" w:name="_Toc408493392"/>
      <w:bookmarkStart w:id="111" w:name="_Toc409690332"/>
      <w:bookmarkStart w:id="112" w:name="_Toc224376352"/>
      <w:bookmarkStart w:id="113" w:name="_Toc224635283"/>
      <w:bookmarkStart w:id="114" w:name="_Toc227052213"/>
      <w:bookmarkStart w:id="115" w:name="_Toc227052329"/>
      <w:bookmarkStart w:id="116" w:name="_Toc231199898"/>
      <w:bookmarkStart w:id="117" w:name="_Toc239749891"/>
      <w:bookmarkStart w:id="118" w:name="_Toc239751058"/>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102F8C65" w14:textId="75D7DD1A" w:rsidR="00AB38FD" w:rsidRPr="00277C17" w:rsidRDefault="00AB38FD">
      <w:pPr>
        <w:pStyle w:val="Heading2"/>
        <w:ind w:left="0" w:firstLine="0"/>
        <w:rPr>
          <w:iCs w:val="0"/>
        </w:rPr>
      </w:pPr>
      <w:bookmarkStart w:id="119" w:name="_Toc105512023"/>
      <w:r w:rsidRPr="00277C17">
        <w:rPr>
          <w:iCs w:val="0"/>
        </w:rPr>
        <w:t>Voorwaarden nomenclatuurpositie 1.3.2 Werkend als helper in bijberoep</w:t>
      </w:r>
      <w:bookmarkEnd w:id="112"/>
      <w:r w:rsidRPr="00277C17">
        <w:rPr>
          <w:iCs w:val="0"/>
        </w:rPr>
        <w:t xml:space="preserve"> bij een werkgever met zelfstandigenstatuut</w:t>
      </w:r>
      <w:bookmarkEnd w:id="113"/>
      <w:bookmarkEnd w:id="114"/>
      <w:bookmarkEnd w:id="115"/>
      <w:bookmarkEnd w:id="116"/>
      <w:bookmarkEnd w:id="117"/>
      <w:bookmarkEnd w:id="118"/>
      <w:bookmarkEnd w:id="119"/>
    </w:p>
    <w:p w14:paraId="0B29BDDC" w14:textId="74F07DD8" w:rsidR="00AB38FD" w:rsidRDefault="00AB38FD">
      <w:pPr>
        <w:rPr>
          <w:rFonts w:ascii="Garamond" w:hAnsi="Garamond"/>
        </w:rPr>
      </w:pPr>
    </w:p>
    <w:p w14:paraId="4918CA4B" w14:textId="77777777" w:rsidR="00681DBF" w:rsidRPr="005415A5" w:rsidRDefault="00681DBF">
      <w:pPr>
        <w:rPr>
          <w:rFonts w:ascii="Garamond" w:hAnsi="Garamond"/>
        </w:rPr>
      </w:pPr>
    </w:p>
    <w:p w14:paraId="5B65591E" w14:textId="77777777" w:rsidR="00AB38FD" w:rsidRPr="005415A5" w:rsidRDefault="00AB38FD">
      <w:pPr>
        <w:rPr>
          <w:rFonts w:ascii="Garamond" w:hAnsi="Garamond"/>
          <w:lang w:val="nl-BE"/>
        </w:rPr>
      </w:pPr>
      <w:r w:rsidRPr="005415A5">
        <w:rPr>
          <w:rFonts w:ascii="Garamond" w:hAnsi="Garamond"/>
          <w:lang w:val="nl-BE"/>
        </w:rPr>
        <w:t>Nomenclatuurpositie 1.3.2 kan worden toegewezen op basis van vier verschillende assumpties:</w:t>
      </w:r>
    </w:p>
    <w:p w14:paraId="5A18B694" w14:textId="77777777" w:rsidR="009A5A1F" w:rsidRPr="005415A5" w:rsidRDefault="009A5A1F">
      <w:pPr>
        <w:rPr>
          <w:rFonts w:ascii="Garamond" w:hAnsi="Garamond"/>
          <w:lang w:val="nl-BE"/>
        </w:rPr>
      </w:pPr>
    </w:p>
    <w:p w14:paraId="01212E13"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BF9C8F7" w14:textId="77777777" w:rsidTr="005C6A56">
        <w:trPr>
          <w:cantSplit/>
          <w:trHeight w:val="249"/>
          <w:tblHeader/>
        </w:trPr>
        <w:tc>
          <w:tcPr>
            <w:tcW w:w="1198" w:type="dxa"/>
            <w:tcBorders>
              <w:top w:val="nil"/>
              <w:left w:val="nil"/>
              <w:bottom w:val="single" w:sz="4" w:space="0" w:color="auto"/>
            </w:tcBorders>
            <w:shd w:val="clear" w:color="auto" w:fill="auto"/>
          </w:tcPr>
          <w:p w14:paraId="70F14E5D"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74584037"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78A48213"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5A1F1C18"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7685B509"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027EFED4"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5D02B580"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A3EAE8C" w14:textId="77777777" w:rsidTr="005C6A56">
        <w:trPr>
          <w:cantSplit/>
          <w:tblHeader/>
        </w:trPr>
        <w:tc>
          <w:tcPr>
            <w:tcW w:w="1198" w:type="dxa"/>
            <w:tcBorders>
              <w:left w:val="nil"/>
              <w:bottom w:val="nil"/>
            </w:tcBorders>
            <w:shd w:val="clear" w:color="auto" w:fill="auto"/>
          </w:tcPr>
          <w:p w14:paraId="489F97ED"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2D944407"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bottom w:val="nil"/>
            </w:tcBorders>
            <w:shd w:val="clear" w:color="auto" w:fill="auto"/>
          </w:tcPr>
          <w:p w14:paraId="2C028DB8" w14:textId="77777777" w:rsidR="00AB38FD" w:rsidRPr="005C6A56" w:rsidRDefault="00AB38FD">
            <w:pPr>
              <w:rPr>
                <w:rFonts w:ascii="Garamond" w:hAnsi="Garamond"/>
                <w:sz w:val="22"/>
                <w:szCs w:val="22"/>
                <w:highlight w:val="yellow"/>
              </w:rPr>
            </w:pPr>
          </w:p>
        </w:tc>
        <w:tc>
          <w:tcPr>
            <w:tcW w:w="2340" w:type="dxa"/>
            <w:tcBorders>
              <w:bottom w:val="nil"/>
            </w:tcBorders>
            <w:shd w:val="clear" w:color="auto" w:fill="auto"/>
          </w:tcPr>
          <w:p w14:paraId="7903A920" w14:textId="77777777" w:rsidR="00AB38FD" w:rsidRPr="005C6A56" w:rsidRDefault="00AB38FD">
            <w:pPr>
              <w:rPr>
                <w:rFonts w:ascii="Garamond" w:hAnsi="Garamond"/>
                <w:sz w:val="22"/>
                <w:szCs w:val="22"/>
                <w:highlight w:val="yellow"/>
              </w:rPr>
            </w:pPr>
          </w:p>
        </w:tc>
        <w:tc>
          <w:tcPr>
            <w:tcW w:w="900" w:type="dxa"/>
            <w:tcBorders>
              <w:bottom w:val="nil"/>
            </w:tcBorders>
            <w:shd w:val="clear" w:color="auto" w:fill="auto"/>
          </w:tcPr>
          <w:p w14:paraId="1C7C364D" w14:textId="77777777" w:rsidR="00AB38FD" w:rsidRPr="005C6A56" w:rsidRDefault="00AB38FD" w:rsidP="005C6A56">
            <w:pPr>
              <w:jc w:val="center"/>
              <w:rPr>
                <w:rFonts w:ascii="Garamond" w:hAnsi="Garamond"/>
                <w:sz w:val="22"/>
                <w:szCs w:val="22"/>
                <w:highlight w:val="yellow"/>
              </w:rPr>
            </w:pPr>
          </w:p>
        </w:tc>
        <w:tc>
          <w:tcPr>
            <w:tcW w:w="720" w:type="dxa"/>
            <w:tcBorders>
              <w:bottom w:val="nil"/>
            </w:tcBorders>
            <w:shd w:val="clear" w:color="auto" w:fill="auto"/>
          </w:tcPr>
          <w:p w14:paraId="643BDD3F" w14:textId="77777777" w:rsidR="00AB38FD" w:rsidRPr="005C6A56" w:rsidRDefault="00AB38FD" w:rsidP="005C6A56">
            <w:pPr>
              <w:jc w:val="center"/>
              <w:rPr>
                <w:rFonts w:ascii="Garamond" w:hAnsi="Garamond"/>
                <w:sz w:val="22"/>
                <w:szCs w:val="22"/>
                <w:highlight w:val="yellow"/>
              </w:rPr>
            </w:pPr>
          </w:p>
        </w:tc>
        <w:tc>
          <w:tcPr>
            <w:tcW w:w="4860" w:type="dxa"/>
            <w:tcBorders>
              <w:bottom w:val="nil"/>
              <w:right w:val="nil"/>
            </w:tcBorders>
            <w:shd w:val="clear" w:color="auto" w:fill="auto"/>
          </w:tcPr>
          <w:p w14:paraId="67A39958" w14:textId="77777777" w:rsidR="00AB38FD" w:rsidRPr="005C6A56" w:rsidRDefault="00AB38FD">
            <w:pPr>
              <w:rPr>
                <w:rFonts w:ascii="Garamond" w:hAnsi="Garamond"/>
                <w:sz w:val="22"/>
                <w:szCs w:val="22"/>
                <w:highlight w:val="yellow"/>
              </w:rPr>
            </w:pPr>
          </w:p>
        </w:tc>
      </w:tr>
      <w:tr w:rsidR="00AB38FD" w:rsidRPr="005C6A56" w14:paraId="7896CE4C" w14:textId="77777777" w:rsidTr="005C6A56">
        <w:trPr>
          <w:cantSplit/>
          <w:tblHeader/>
        </w:trPr>
        <w:tc>
          <w:tcPr>
            <w:tcW w:w="1198" w:type="dxa"/>
            <w:tcBorders>
              <w:top w:val="nil"/>
              <w:left w:val="nil"/>
              <w:bottom w:val="nil"/>
            </w:tcBorders>
            <w:shd w:val="clear" w:color="auto" w:fill="auto"/>
          </w:tcPr>
          <w:p w14:paraId="21BAE1B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971ED7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2AED839" w14:textId="77777777" w:rsidR="00AB38FD" w:rsidRPr="005C6A56" w:rsidRDefault="00AB38FD">
            <w:pPr>
              <w:rPr>
                <w:rFonts w:ascii="Garamond" w:hAnsi="Garamond"/>
                <w:sz w:val="22"/>
                <w:szCs w:val="22"/>
                <w:highlight w:val="yellow"/>
              </w:rPr>
            </w:pPr>
          </w:p>
        </w:tc>
        <w:tc>
          <w:tcPr>
            <w:tcW w:w="2340" w:type="dxa"/>
            <w:tcBorders>
              <w:top w:val="nil"/>
              <w:bottom w:val="nil"/>
            </w:tcBorders>
            <w:shd w:val="clear" w:color="auto" w:fill="auto"/>
          </w:tcPr>
          <w:p w14:paraId="48A9EA2F" w14:textId="77777777" w:rsidR="00AB38FD" w:rsidRPr="005C6A56" w:rsidRDefault="00AB38FD">
            <w:pPr>
              <w:rPr>
                <w:rFonts w:ascii="Garamond" w:hAnsi="Garamond"/>
                <w:sz w:val="22"/>
                <w:szCs w:val="22"/>
                <w:highlight w:val="yellow"/>
              </w:rPr>
            </w:pPr>
          </w:p>
        </w:tc>
        <w:tc>
          <w:tcPr>
            <w:tcW w:w="900" w:type="dxa"/>
            <w:tcBorders>
              <w:top w:val="nil"/>
              <w:bottom w:val="nil"/>
            </w:tcBorders>
            <w:shd w:val="clear" w:color="auto" w:fill="auto"/>
          </w:tcPr>
          <w:p w14:paraId="3989E0FF" w14:textId="77777777" w:rsidR="00AB38FD" w:rsidRPr="005C6A56" w:rsidRDefault="00AB38FD" w:rsidP="005C6A56">
            <w:pPr>
              <w:jc w:val="center"/>
              <w:rPr>
                <w:rFonts w:ascii="Garamond" w:hAnsi="Garamond"/>
                <w:sz w:val="22"/>
                <w:szCs w:val="22"/>
                <w:highlight w:val="yellow"/>
              </w:rPr>
            </w:pPr>
          </w:p>
        </w:tc>
        <w:tc>
          <w:tcPr>
            <w:tcW w:w="720" w:type="dxa"/>
            <w:tcBorders>
              <w:top w:val="nil"/>
              <w:bottom w:val="nil"/>
            </w:tcBorders>
            <w:shd w:val="clear" w:color="auto" w:fill="auto"/>
          </w:tcPr>
          <w:p w14:paraId="79895AE5" w14:textId="77777777" w:rsidR="00AB38FD" w:rsidRPr="005C6A56" w:rsidRDefault="00AB38FD" w:rsidP="005C6A56">
            <w:pPr>
              <w:jc w:val="center"/>
              <w:rPr>
                <w:rFonts w:ascii="Garamond" w:hAnsi="Garamond"/>
                <w:sz w:val="22"/>
                <w:szCs w:val="22"/>
                <w:highlight w:val="yellow"/>
              </w:rPr>
            </w:pPr>
          </w:p>
        </w:tc>
        <w:tc>
          <w:tcPr>
            <w:tcW w:w="4860" w:type="dxa"/>
            <w:tcBorders>
              <w:top w:val="nil"/>
              <w:bottom w:val="nil"/>
              <w:right w:val="nil"/>
            </w:tcBorders>
            <w:shd w:val="clear" w:color="auto" w:fill="auto"/>
          </w:tcPr>
          <w:p w14:paraId="2570EF3D" w14:textId="77777777" w:rsidR="00AB38FD" w:rsidRPr="005C6A56" w:rsidRDefault="00AB38FD">
            <w:pPr>
              <w:rPr>
                <w:rFonts w:ascii="Garamond" w:hAnsi="Garamond"/>
                <w:sz w:val="22"/>
                <w:szCs w:val="22"/>
                <w:highlight w:val="yellow"/>
              </w:rPr>
            </w:pPr>
          </w:p>
        </w:tc>
      </w:tr>
      <w:tr w:rsidR="00AB38FD" w:rsidRPr="005C6A56" w14:paraId="37556503" w14:textId="77777777" w:rsidTr="005C6A56">
        <w:trPr>
          <w:cantSplit/>
          <w:tblHeader/>
        </w:trPr>
        <w:tc>
          <w:tcPr>
            <w:tcW w:w="1198" w:type="dxa"/>
            <w:vMerge w:val="restart"/>
            <w:tcBorders>
              <w:top w:val="nil"/>
              <w:left w:val="nil"/>
              <w:bottom w:val="nil"/>
            </w:tcBorders>
            <w:shd w:val="clear" w:color="auto" w:fill="auto"/>
          </w:tcPr>
          <w:p w14:paraId="4C754354"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vMerge w:val="restart"/>
            <w:tcBorders>
              <w:top w:val="nil"/>
              <w:bottom w:val="nil"/>
            </w:tcBorders>
            <w:shd w:val="clear" w:color="auto" w:fill="auto"/>
          </w:tcPr>
          <w:p w14:paraId="49A4C1F6"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50B1C90B"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340" w:type="dxa"/>
            <w:tcBorders>
              <w:top w:val="nil"/>
              <w:bottom w:val="nil"/>
            </w:tcBorders>
            <w:shd w:val="clear" w:color="auto" w:fill="auto"/>
          </w:tcPr>
          <w:p w14:paraId="4F7A7A32"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p>
        </w:tc>
        <w:tc>
          <w:tcPr>
            <w:tcW w:w="900" w:type="dxa"/>
            <w:tcBorders>
              <w:top w:val="nil"/>
              <w:bottom w:val="nil"/>
            </w:tcBorders>
            <w:shd w:val="clear" w:color="auto" w:fill="auto"/>
          </w:tcPr>
          <w:p w14:paraId="28AEA9C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4FB41A6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4B6686FD" w14:textId="77777777" w:rsidR="00AB38FD" w:rsidRPr="005C6A56" w:rsidRDefault="00AB38FD">
            <w:pPr>
              <w:rPr>
                <w:rFonts w:ascii="Garamond" w:hAnsi="Garamond"/>
                <w:sz w:val="22"/>
                <w:szCs w:val="22"/>
              </w:rPr>
            </w:pPr>
            <w:r w:rsidRPr="005C6A56">
              <w:rPr>
                <w:rFonts w:ascii="Garamond" w:hAnsi="Garamond"/>
                <w:sz w:val="22"/>
                <w:szCs w:val="22"/>
              </w:rPr>
              <w:t>Nevenbezigheid</w:t>
            </w:r>
          </w:p>
        </w:tc>
      </w:tr>
      <w:tr w:rsidR="00AB38FD" w:rsidRPr="005C6A56" w14:paraId="70D0B48A" w14:textId="77777777" w:rsidTr="005C6A56">
        <w:trPr>
          <w:cantSplit/>
          <w:tblHeader/>
        </w:trPr>
        <w:tc>
          <w:tcPr>
            <w:tcW w:w="1198" w:type="dxa"/>
            <w:vMerge/>
            <w:tcBorders>
              <w:top w:val="nil"/>
              <w:left w:val="nil"/>
              <w:bottom w:val="nil"/>
            </w:tcBorders>
            <w:shd w:val="clear" w:color="auto" w:fill="auto"/>
          </w:tcPr>
          <w:p w14:paraId="6210FA68"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40634B36" w14:textId="77777777" w:rsidR="00AB38FD" w:rsidRPr="005C6A56" w:rsidRDefault="00AB38FD">
            <w:pPr>
              <w:rPr>
                <w:rFonts w:ascii="Garamond" w:hAnsi="Garamond"/>
                <w:sz w:val="22"/>
                <w:szCs w:val="22"/>
              </w:rPr>
            </w:pPr>
          </w:p>
        </w:tc>
        <w:tc>
          <w:tcPr>
            <w:tcW w:w="2880" w:type="dxa"/>
            <w:vMerge w:val="restart"/>
            <w:tcBorders>
              <w:top w:val="nil"/>
              <w:bottom w:val="nil"/>
            </w:tcBorders>
            <w:shd w:val="clear" w:color="auto" w:fill="auto"/>
          </w:tcPr>
          <w:p w14:paraId="3C4931E1"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340" w:type="dxa"/>
            <w:vMerge w:val="restart"/>
            <w:tcBorders>
              <w:top w:val="nil"/>
              <w:bottom w:val="nil"/>
            </w:tcBorders>
            <w:shd w:val="clear" w:color="auto" w:fill="auto"/>
          </w:tcPr>
          <w:p w14:paraId="5F0B67B8"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900" w:type="dxa"/>
            <w:vMerge w:val="restart"/>
            <w:tcBorders>
              <w:top w:val="nil"/>
              <w:bottom w:val="nil"/>
            </w:tcBorders>
            <w:shd w:val="clear" w:color="auto" w:fill="auto"/>
          </w:tcPr>
          <w:p w14:paraId="5396D5A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5C8F89B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09A3ED3B" w14:textId="77777777" w:rsidR="00AB38FD" w:rsidRPr="005C6A56" w:rsidRDefault="00AB38FD">
            <w:pPr>
              <w:rPr>
                <w:rFonts w:ascii="Garamond" w:hAnsi="Garamond"/>
                <w:sz w:val="22"/>
                <w:szCs w:val="22"/>
              </w:rPr>
            </w:pPr>
            <w:r w:rsidRPr="005C6A56">
              <w:rPr>
                <w:rFonts w:ascii="Garamond" w:hAnsi="Garamond"/>
                <w:sz w:val="22"/>
                <w:szCs w:val="22"/>
              </w:rPr>
              <w:t>Helper</w:t>
            </w:r>
          </w:p>
        </w:tc>
      </w:tr>
      <w:tr w:rsidR="00AB38FD" w:rsidRPr="005C6A56" w14:paraId="4FACB804" w14:textId="77777777" w:rsidTr="005C6A56">
        <w:trPr>
          <w:cantSplit/>
          <w:tblHeader/>
        </w:trPr>
        <w:tc>
          <w:tcPr>
            <w:tcW w:w="1198" w:type="dxa"/>
            <w:vMerge/>
            <w:tcBorders>
              <w:top w:val="nil"/>
              <w:left w:val="nil"/>
              <w:bottom w:val="nil"/>
            </w:tcBorders>
            <w:shd w:val="clear" w:color="auto" w:fill="auto"/>
          </w:tcPr>
          <w:p w14:paraId="11AB169C" w14:textId="77777777" w:rsidR="00AB38FD" w:rsidRPr="005C6A56" w:rsidRDefault="00AB38FD">
            <w:pPr>
              <w:rPr>
                <w:rFonts w:ascii="Garamond" w:hAnsi="Garamond"/>
                <w:b/>
                <w:sz w:val="22"/>
                <w:szCs w:val="22"/>
              </w:rPr>
            </w:pPr>
          </w:p>
        </w:tc>
        <w:tc>
          <w:tcPr>
            <w:tcW w:w="1361" w:type="dxa"/>
            <w:vMerge/>
            <w:tcBorders>
              <w:top w:val="nil"/>
              <w:bottom w:val="nil"/>
            </w:tcBorders>
            <w:shd w:val="clear" w:color="auto" w:fill="auto"/>
          </w:tcPr>
          <w:p w14:paraId="6B8F178A" w14:textId="77777777" w:rsidR="00AB38FD" w:rsidRPr="005C6A56" w:rsidRDefault="00AB38FD">
            <w:pPr>
              <w:rPr>
                <w:rFonts w:ascii="Garamond" w:hAnsi="Garamond"/>
                <w:sz w:val="22"/>
                <w:szCs w:val="22"/>
              </w:rPr>
            </w:pPr>
          </w:p>
        </w:tc>
        <w:tc>
          <w:tcPr>
            <w:tcW w:w="2880" w:type="dxa"/>
            <w:vMerge/>
            <w:tcBorders>
              <w:top w:val="nil"/>
              <w:bottom w:val="nil"/>
            </w:tcBorders>
            <w:shd w:val="clear" w:color="auto" w:fill="auto"/>
          </w:tcPr>
          <w:p w14:paraId="6B87042A" w14:textId="77777777" w:rsidR="00AB38FD" w:rsidRPr="005C6A56" w:rsidRDefault="00AB38FD">
            <w:pPr>
              <w:rPr>
                <w:rFonts w:ascii="Garamond" w:hAnsi="Garamond"/>
                <w:sz w:val="22"/>
                <w:szCs w:val="22"/>
              </w:rPr>
            </w:pPr>
          </w:p>
        </w:tc>
        <w:tc>
          <w:tcPr>
            <w:tcW w:w="2340" w:type="dxa"/>
            <w:vMerge/>
            <w:tcBorders>
              <w:top w:val="nil"/>
              <w:bottom w:val="nil"/>
            </w:tcBorders>
            <w:shd w:val="clear" w:color="auto" w:fill="auto"/>
          </w:tcPr>
          <w:p w14:paraId="35B7A2FD" w14:textId="77777777" w:rsidR="00AB38FD" w:rsidRPr="005C6A56" w:rsidRDefault="00AB38FD">
            <w:pPr>
              <w:rPr>
                <w:rFonts w:ascii="Garamond" w:hAnsi="Garamond"/>
                <w:sz w:val="22"/>
                <w:szCs w:val="22"/>
              </w:rPr>
            </w:pPr>
          </w:p>
        </w:tc>
        <w:tc>
          <w:tcPr>
            <w:tcW w:w="900" w:type="dxa"/>
            <w:vMerge/>
            <w:tcBorders>
              <w:top w:val="nil"/>
              <w:bottom w:val="nil"/>
            </w:tcBorders>
            <w:shd w:val="clear" w:color="auto" w:fill="auto"/>
          </w:tcPr>
          <w:p w14:paraId="60F494C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1FBAFF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4F9985BE" w14:textId="77777777" w:rsidR="00AB38FD" w:rsidRPr="005C6A56" w:rsidRDefault="00AB38FD">
            <w:pPr>
              <w:rPr>
                <w:rFonts w:ascii="Garamond" w:hAnsi="Garamond"/>
                <w:sz w:val="22"/>
                <w:szCs w:val="22"/>
              </w:rPr>
            </w:pPr>
            <w:r w:rsidRPr="005C6A56">
              <w:rPr>
                <w:rFonts w:ascii="Garamond" w:hAnsi="Garamond"/>
                <w:sz w:val="22"/>
                <w:szCs w:val="22"/>
              </w:rPr>
              <w:t>Helper</w:t>
            </w:r>
          </w:p>
        </w:tc>
      </w:tr>
    </w:tbl>
    <w:p w14:paraId="301C642B" w14:textId="77777777" w:rsidR="0094178A" w:rsidRDefault="0094178A">
      <w:pPr>
        <w:rPr>
          <w:rFonts w:ascii="Garamond" w:hAnsi="Garamond"/>
        </w:rPr>
      </w:pPr>
    </w:p>
    <w:p w14:paraId="4C3BA2FB" w14:textId="77777777" w:rsidR="00AB38FD" w:rsidRPr="005415A5" w:rsidRDefault="00AB38FD">
      <w:pPr>
        <w:rPr>
          <w:rFonts w:ascii="Garamond" w:hAnsi="Garamond"/>
        </w:rPr>
      </w:pPr>
      <w:r w:rsidRPr="005415A5">
        <w:rPr>
          <w:rFonts w:ascii="Garamond" w:hAnsi="Garamond"/>
        </w:rPr>
        <w:t xml:space="preserve">2) </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67C26E89" w14:textId="77777777" w:rsidTr="005C6A56">
        <w:trPr>
          <w:cantSplit/>
          <w:trHeight w:val="249"/>
          <w:tblHeader/>
        </w:trPr>
        <w:tc>
          <w:tcPr>
            <w:tcW w:w="1177" w:type="dxa"/>
            <w:tcBorders>
              <w:top w:val="nil"/>
              <w:left w:val="nil"/>
              <w:bottom w:val="single" w:sz="4" w:space="0" w:color="auto"/>
            </w:tcBorders>
            <w:shd w:val="clear" w:color="auto" w:fill="auto"/>
          </w:tcPr>
          <w:p w14:paraId="26E85D76"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r w:rsidRPr="005C6A56">
              <w:rPr>
                <w:rStyle w:val="FootnoteReference"/>
                <w:rFonts w:ascii="Garamond" w:hAnsi="Garamond"/>
                <w:b/>
                <w:sz w:val="22"/>
                <w:szCs w:val="22"/>
              </w:rPr>
              <w:footnoteReference w:id="22"/>
            </w:r>
          </w:p>
        </w:tc>
        <w:tc>
          <w:tcPr>
            <w:tcW w:w="1336" w:type="dxa"/>
            <w:tcBorders>
              <w:top w:val="nil"/>
              <w:bottom w:val="single" w:sz="4" w:space="0" w:color="auto"/>
            </w:tcBorders>
            <w:shd w:val="clear" w:color="auto" w:fill="auto"/>
          </w:tcPr>
          <w:p w14:paraId="3B564F62"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930426F"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B71826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CA385FF"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085881C6"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6773F41"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352AD57" w14:textId="77777777" w:rsidTr="005C6A56">
        <w:trPr>
          <w:cantSplit/>
          <w:tblHeader/>
        </w:trPr>
        <w:tc>
          <w:tcPr>
            <w:tcW w:w="1177" w:type="dxa"/>
            <w:tcBorders>
              <w:left w:val="nil"/>
              <w:bottom w:val="nil"/>
            </w:tcBorders>
            <w:shd w:val="clear" w:color="auto" w:fill="auto"/>
          </w:tcPr>
          <w:p w14:paraId="29177A61"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bottom w:val="nil"/>
            </w:tcBorders>
            <w:shd w:val="clear" w:color="auto" w:fill="auto"/>
          </w:tcPr>
          <w:p w14:paraId="04BE9157"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bottom w:val="nil"/>
            </w:tcBorders>
            <w:shd w:val="clear" w:color="auto" w:fill="auto"/>
          </w:tcPr>
          <w:p w14:paraId="1DDA6FA1" w14:textId="77777777" w:rsidR="00AB38FD" w:rsidRPr="005C6A56" w:rsidRDefault="00AB38FD">
            <w:pPr>
              <w:rPr>
                <w:rFonts w:ascii="Garamond" w:hAnsi="Garamond"/>
                <w:sz w:val="22"/>
                <w:szCs w:val="22"/>
                <w:highlight w:val="yellow"/>
              </w:rPr>
            </w:pPr>
          </w:p>
        </w:tc>
        <w:tc>
          <w:tcPr>
            <w:tcW w:w="2293" w:type="dxa"/>
            <w:tcBorders>
              <w:bottom w:val="nil"/>
            </w:tcBorders>
            <w:shd w:val="clear" w:color="auto" w:fill="auto"/>
          </w:tcPr>
          <w:p w14:paraId="5FF92FBB" w14:textId="77777777" w:rsidR="00AB38FD" w:rsidRPr="005C6A56" w:rsidRDefault="00AB38FD">
            <w:pPr>
              <w:rPr>
                <w:rFonts w:ascii="Garamond" w:hAnsi="Garamond"/>
                <w:sz w:val="22"/>
                <w:szCs w:val="22"/>
                <w:highlight w:val="yellow"/>
              </w:rPr>
            </w:pPr>
          </w:p>
        </w:tc>
        <w:tc>
          <w:tcPr>
            <w:tcW w:w="885" w:type="dxa"/>
            <w:tcBorders>
              <w:bottom w:val="nil"/>
            </w:tcBorders>
            <w:shd w:val="clear" w:color="auto" w:fill="auto"/>
          </w:tcPr>
          <w:p w14:paraId="75A8F445" w14:textId="77777777" w:rsidR="00AB38FD" w:rsidRPr="005C6A56" w:rsidRDefault="00AB38FD" w:rsidP="005C6A56">
            <w:pPr>
              <w:jc w:val="center"/>
              <w:rPr>
                <w:rFonts w:ascii="Garamond" w:hAnsi="Garamond"/>
                <w:sz w:val="22"/>
                <w:szCs w:val="22"/>
                <w:highlight w:val="yellow"/>
              </w:rPr>
            </w:pPr>
          </w:p>
        </w:tc>
        <w:tc>
          <w:tcPr>
            <w:tcW w:w="709" w:type="dxa"/>
            <w:tcBorders>
              <w:bottom w:val="nil"/>
            </w:tcBorders>
            <w:shd w:val="clear" w:color="auto" w:fill="auto"/>
          </w:tcPr>
          <w:p w14:paraId="6DAFE503" w14:textId="77777777" w:rsidR="00AB38FD" w:rsidRPr="005C6A56" w:rsidRDefault="00AB38FD" w:rsidP="005C6A56">
            <w:pPr>
              <w:jc w:val="center"/>
              <w:rPr>
                <w:rFonts w:ascii="Garamond" w:hAnsi="Garamond"/>
                <w:sz w:val="22"/>
                <w:szCs w:val="22"/>
                <w:highlight w:val="yellow"/>
              </w:rPr>
            </w:pPr>
          </w:p>
        </w:tc>
        <w:tc>
          <w:tcPr>
            <w:tcW w:w="4757" w:type="dxa"/>
            <w:tcBorders>
              <w:bottom w:val="nil"/>
              <w:right w:val="nil"/>
            </w:tcBorders>
            <w:shd w:val="clear" w:color="auto" w:fill="auto"/>
          </w:tcPr>
          <w:p w14:paraId="0FF19E4D" w14:textId="77777777" w:rsidR="00AB38FD" w:rsidRPr="005C6A56" w:rsidRDefault="00AB38FD">
            <w:pPr>
              <w:rPr>
                <w:rFonts w:ascii="Garamond" w:hAnsi="Garamond"/>
                <w:sz w:val="22"/>
                <w:szCs w:val="22"/>
                <w:highlight w:val="yellow"/>
              </w:rPr>
            </w:pPr>
          </w:p>
        </w:tc>
      </w:tr>
      <w:tr w:rsidR="00AB38FD" w:rsidRPr="005C6A56" w14:paraId="4ECE2086" w14:textId="77777777" w:rsidTr="005C6A56">
        <w:trPr>
          <w:cantSplit/>
          <w:tblHeader/>
        </w:trPr>
        <w:tc>
          <w:tcPr>
            <w:tcW w:w="1177" w:type="dxa"/>
            <w:tcBorders>
              <w:top w:val="nil"/>
              <w:left w:val="nil"/>
              <w:bottom w:val="nil"/>
            </w:tcBorders>
            <w:shd w:val="clear" w:color="auto" w:fill="auto"/>
          </w:tcPr>
          <w:p w14:paraId="55D0B36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27E62B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59E9F9E" w14:textId="77777777" w:rsidR="00AB38FD" w:rsidRPr="005C6A56" w:rsidRDefault="00AB38FD">
            <w:pPr>
              <w:rPr>
                <w:rFonts w:ascii="Garamond" w:hAnsi="Garamond"/>
                <w:sz w:val="22"/>
                <w:szCs w:val="22"/>
                <w:highlight w:val="yellow"/>
              </w:rPr>
            </w:pPr>
          </w:p>
        </w:tc>
        <w:tc>
          <w:tcPr>
            <w:tcW w:w="2293" w:type="dxa"/>
            <w:tcBorders>
              <w:top w:val="nil"/>
              <w:bottom w:val="nil"/>
            </w:tcBorders>
            <w:shd w:val="clear" w:color="auto" w:fill="auto"/>
          </w:tcPr>
          <w:p w14:paraId="315E114B" w14:textId="77777777" w:rsidR="00AB38FD" w:rsidRPr="005C6A56" w:rsidRDefault="00AB38FD">
            <w:pPr>
              <w:rPr>
                <w:rFonts w:ascii="Garamond" w:hAnsi="Garamond"/>
                <w:sz w:val="22"/>
                <w:szCs w:val="22"/>
                <w:highlight w:val="yellow"/>
              </w:rPr>
            </w:pPr>
          </w:p>
        </w:tc>
        <w:tc>
          <w:tcPr>
            <w:tcW w:w="885" w:type="dxa"/>
            <w:tcBorders>
              <w:top w:val="nil"/>
              <w:bottom w:val="nil"/>
            </w:tcBorders>
            <w:shd w:val="clear" w:color="auto" w:fill="auto"/>
          </w:tcPr>
          <w:p w14:paraId="00CA3A20" w14:textId="77777777" w:rsidR="00AB38FD" w:rsidRPr="005C6A56" w:rsidRDefault="00AB38FD" w:rsidP="005C6A56">
            <w:pPr>
              <w:jc w:val="center"/>
              <w:rPr>
                <w:rFonts w:ascii="Garamond" w:hAnsi="Garamond"/>
                <w:sz w:val="22"/>
                <w:szCs w:val="22"/>
                <w:highlight w:val="yellow"/>
              </w:rPr>
            </w:pPr>
          </w:p>
        </w:tc>
        <w:tc>
          <w:tcPr>
            <w:tcW w:w="709" w:type="dxa"/>
            <w:tcBorders>
              <w:top w:val="nil"/>
              <w:bottom w:val="nil"/>
            </w:tcBorders>
            <w:shd w:val="clear" w:color="auto" w:fill="auto"/>
          </w:tcPr>
          <w:p w14:paraId="692482DD" w14:textId="77777777" w:rsidR="00AB38FD" w:rsidRPr="005C6A56" w:rsidRDefault="00AB38FD" w:rsidP="005C6A56">
            <w:pPr>
              <w:jc w:val="center"/>
              <w:rPr>
                <w:rFonts w:ascii="Garamond" w:hAnsi="Garamond"/>
                <w:sz w:val="22"/>
                <w:szCs w:val="22"/>
                <w:highlight w:val="yellow"/>
              </w:rPr>
            </w:pPr>
          </w:p>
        </w:tc>
        <w:tc>
          <w:tcPr>
            <w:tcW w:w="4757" w:type="dxa"/>
            <w:tcBorders>
              <w:top w:val="nil"/>
              <w:bottom w:val="nil"/>
              <w:right w:val="nil"/>
            </w:tcBorders>
            <w:shd w:val="clear" w:color="auto" w:fill="auto"/>
          </w:tcPr>
          <w:p w14:paraId="38BD3CB1" w14:textId="77777777" w:rsidR="00AB38FD" w:rsidRPr="005C6A56" w:rsidRDefault="00AB38FD">
            <w:pPr>
              <w:rPr>
                <w:rFonts w:ascii="Garamond" w:hAnsi="Garamond"/>
                <w:sz w:val="22"/>
                <w:szCs w:val="22"/>
                <w:highlight w:val="yellow"/>
              </w:rPr>
            </w:pPr>
          </w:p>
        </w:tc>
      </w:tr>
      <w:tr w:rsidR="00AB38FD" w:rsidRPr="005C6A56" w14:paraId="6737C479" w14:textId="77777777" w:rsidTr="005C6A56">
        <w:trPr>
          <w:cantSplit/>
          <w:tblHeader/>
        </w:trPr>
        <w:tc>
          <w:tcPr>
            <w:tcW w:w="1177" w:type="dxa"/>
            <w:vMerge w:val="restart"/>
            <w:tcBorders>
              <w:top w:val="nil"/>
              <w:left w:val="nil"/>
              <w:bottom w:val="nil"/>
            </w:tcBorders>
            <w:shd w:val="clear" w:color="auto" w:fill="auto"/>
          </w:tcPr>
          <w:p w14:paraId="54C2A6CB"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vMerge w:val="restart"/>
            <w:tcBorders>
              <w:top w:val="nil"/>
              <w:bottom w:val="nil"/>
            </w:tcBorders>
            <w:shd w:val="clear" w:color="auto" w:fill="auto"/>
          </w:tcPr>
          <w:p w14:paraId="4A85AC16"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0527A8E1"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vMerge w:val="restart"/>
            <w:tcBorders>
              <w:top w:val="nil"/>
              <w:bottom w:val="nil"/>
            </w:tcBorders>
            <w:shd w:val="clear" w:color="auto" w:fill="auto"/>
          </w:tcPr>
          <w:p w14:paraId="5D866DE5"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vMerge w:val="restart"/>
            <w:tcBorders>
              <w:top w:val="nil"/>
              <w:bottom w:val="nil"/>
            </w:tcBorders>
            <w:shd w:val="clear" w:color="auto" w:fill="auto"/>
          </w:tcPr>
          <w:p w14:paraId="0932BFD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AF63FD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53FB354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1925C8A" w14:textId="77777777" w:rsidTr="005C6A56">
        <w:trPr>
          <w:cantSplit/>
          <w:tblHeader/>
        </w:trPr>
        <w:tc>
          <w:tcPr>
            <w:tcW w:w="1177" w:type="dxa"/>
            <w:vMerge/>
            <w:tcBorders>
              <w:top w:val="nil"/>
              <w:left w:val="nil"/>
              <w:bottom w:val="nil"/>
            </w:tcBorders>
            <w:shd w:val="clear" w:color="auto" w:fill="auto"/>
          </w:tcPr>
          <w:p w14:paraId="6179546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6A9178B"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FF8F49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CCBBDB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F3ACBB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DA4D21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271D7EB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2467227E" w14:textId="77777777" w:rsidTr="005C6A56">
        <w:trPr>
          <w:cantSplit/>
          <w:tblHeader/>
        </w:trPr>
        <w:tc>
          <w:tcPr>
            <w:tcW w:w="1177" w:type="dxa"/>
            <w:vMerge/>
            <w:tcBorders>
              <w:top w:val="nil"/>
              <w:left w:val="nil"/>
              <w:bottom w:val="nil"/>
            </w:tcBorders>
            <w:shd w:val="clear" w:color="auto" w:fill="auto"/>
          </w:tcPr>
          <w:p w14:paraId="56F4E6DC"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C495FC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5EB8D8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8A0B3F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825727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FA5D1C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276D3A6D"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7442C85C" w14:textId="77777777" w:rsidTr="005C6A56">
        <w:trPr>
          <w:cantSplit/>
          <w:tblHeader/>
        </w:trPr>
        <w:tc>
          <w:tcPr>
            <w:tcW w:w="1177" w:type="dxa"/>
            <w:vMerge/>
            <w:tcBorders>
              <w:top w:val="nil"/>
              <w:left w:val="nil"/>
              <w:bottom w:val="nil"/>
            </w:tcBorders>
            <w:shd w:val="clear" w:color="auto" w:fill="auto"/>
          </w:tcPr>
          <w:p w14:paraId="23A30CC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12DC8F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4839F0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87957BE"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227D95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DC96C6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4350225B"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0AF5D673" w14:textId="77777777" w:rsidTr="005C6A56">
        <w:trPr>
          <w:cantSplit/>
          <w:tblHeader/>
        </w:trPr>
        <w:tc>
          <w:tcPr>
            <w:tcW w:w="1177" w:type="dxa"/>
            <w:vMerge/>
            <w:tcBorders>
              <w:top w:val="nil"/>
              <w:left w:val="nil"/>
              <w:bottom w:val="nil"/>
            </w:tcBorders>
            <w:shd w:val="clear" w:color="auto" w:fill="auto"/>
          </w:tcPr>
          <w:p w14:paraId="410D605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934D6A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B1C56C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93914E3"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DE31C1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CB946B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6ADBBD30"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18EACD8E" w14:textId="77777777" w:rsidTr="005C6A56">
        <w:trPr>
          <w:cantSplit/>
          <w:tblHeader/>
        </w:trPr>
        <w:tc>
          <w:tcPr>
            <w:tcW w:w="1177" w:type="dxa"/>
            <w:vMerge/>
            <w:tcBorders>
              <w:top w:val="nil"/>
              <w:left w:val="nil"/>
              <w:bottom w:val="nil"/>
            </w:tcBorders>
            <w:shd w:val="clear" w:color="auto" w:fill="auto"/>
          </w:tcPr>
          <w:p w14:paraId="14309E9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84001A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A8B7F5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4A0FE2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F42037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28ADC8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443AA578"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WE gerechtigden op overbruggingsuitkeringen</w:t>
            </w:r>
          </w:p>
        </w:tc>
      </w:tr>
      <w:tr w:rsidR="00AB38FD" w:rsidRPr="005C6A56" w14:paraId="1C11C550" w14:textId="77777777" w:rsidTr="005C6A56">
        <w:trPr>
          <w:cantSplit/>
          <w:tblHeader/>
        </w:trPr>
        <w:tc>
          <w:tcPr>
            <w:tcW w:w="1177" w:type="dxa"/>
            <w:vMerge/>
            <w:tcBorders>
              <w:top w:val="nil"/>
              <w:left w:val="nil"/>
              <w:bottom w:val="nil"/>
            </w:tcBorders>
            <w:shd w:val="clear" w:color="auto" w:fill="auto"/>
          </w:tcPr>
          <w:p w14:paraId="02DC75B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E9C98A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898970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0E6FB6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8467A2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2C9E43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26440F75" w14:textId="77777777" w:rsidR="00AB38FD" w:rsidRPr="005C6A56" w:rsidRDefault="00AB38FD">
            <w:pPr>
              <w:rPr>
                <w:rFonts w:ascii="Garamond" w:hAnsi="Garamond"/>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5F9A5B03" w14:textId="77777777" w:rsidTr="005C6A56">
        <w:trPr>
          <w:cantSplit/>
          <w:tblHeader/>
        </w:trPr>
        <w:tc>
          <w:tcPr>
            <w:tcW w:w="1177" w:type="dxa"/>
            <w:vMerge/>
            <w:tcBorders>
              <w:top w:val="nil"/>
              <w:left w:val="nil"/>
              <w:bottom w:val="nil"/>
            </w:tcBorders>
            <w:shd w:val="clear" w:color="auto" w:fill="auto"/>
          </w:tcPr>
          <w:p w14:paraId="70CB3E5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022825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6F01B0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448BA7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525936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D940C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top w:val="nil"/>
              <w:bottom w:val="nil"/>
              <w:right w:val="nil"/>
            </w:tcBorders>
            <w:shd w:val="clear" w:color="auto" w:fill="auto"/>
          </w:tcPr>
          <w:p w14:paraId="33C31F73"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456C8952" w14:textId="77777777" w:rsidTr="005C6A56">
        <w:trPr>
          <w:cantSplit/>
          <w:tblHeader/>
        </w:trPr>
        <w:tc>
          <w:tcPr>
            <w:tcW w:w="1177" w:type="dxa"/>
            <w:vMerge/>
            <w:tcBorders>
              <w:top w:val="nil"/>
              <w:left w:val="nil"/>
              <w:bottom w:val="nil"/>
            </w:tcBorders>
            <w:shd w:val="clear" w:color="auto" w:fill="auto"/>
          </w:tcPr>
          <w:p w14:paraId="3FA272E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620036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5306D2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DD9257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E80644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E94149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51E7D1E8"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B2DE26C" w14:textId="77777777" w:rsidTr="005C6A56">
        <w:trPr>
          <w:cantSplit/>
          <w:tblHeader/>
        </w:trPr>
        <w:tc>
          <w:tcPr>
            <w:tcW w:w="1177" w:type="dxa"/>
            <w:vMerge/>
            <w:tcBorders>
              <w:top w:val="nil"/>
              <w:left w:val="nil"/>
              <w:bottom w:val="nil"/>
            </w:tcBorders>
            <w:shd w:val="clear" w:color="auto" w:fill="auto"/>
          </w:tcPr>
          <w:p w14:paraId="6FDCF909"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B4ABDD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D61A66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63A0B0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BC5A8D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8EB1AC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0E6EC951"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B4E1131" w14:textId="77777777" w:rsidTr="005C6A56">
        <w:trPr>
          <w:cantSplit/>
          <w:tblHeader/>
        </w:trPr>
        <w:tc>
          <w:tcPr>
            <w:tcW w:w="1177" w:type="dxa"/>
            <w:vMerge/>
            <w:tcBorders>
              <w:top w:val="nil"/>
              <w:left w:val="nil"/>
              <w:bottom w:val="nil"/>
            </w:tcBorders>
            <w:shd w:val="clear" w:color="auto" w:fill="auto"/>
          </w:tcPr>
          <w:p w14:paraId="3A54135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676BCB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43340C0"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D47F86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D10EAB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D097F3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206344AB"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B45BD7" w:rsidRPr="005C6A56" w14:paraId="32F7F37A" w14:textId="77777777" w:rsidTr="005C6A56">
        <w:trPr>
          <w:cantSplit/>
          <w:tblHeader/>
        </w:trPr>
        <w:tc>
          <w:tcPr>
            <w:tcW w:w="1177" w:type="dxa"/>
            <w:vMerge/>
            <w:tcBorders>
              <w:top w:val="nil"/>
              <w:left w:val="nil"/>
              <w:bottom w:val="nil"/>
            </w:tcBorders>
            <w:shd w:val="clear" w:color="auto" w:fill="auto"/>
          </w:tcPr>
          <w:p w14:paraId="4B05A0EC" w14:textId="77777777" w:rsidR="00B45BD7" w:rsidRPr="005C6A56" w:rsidRDefault="00B45BD7">
            <w:pPr>
              <w:rPr>
                <w:rFonts w:ascii="Garamond" w:hAnsi="Garamond"/>
                <w:b/>
                <w:sz w:val="22"/>
                <w:szCs w:val="22"/>
              </w:rPr>
            </w:pPr>
          </w:p>
        </w:tc>
        <w:tc>
          <w:tcPr>
            <w:tcW w:w="1336" w:type="dxa"/>
            <w:vMerge/>
            <w:tcBorders>
              <w:top w:val="nil"/>
              <w:bottom w:val="nil"/>
            </w:tcBorders>
            <w:shd w:val="clear" w:color="auto" w:fill="auto"/>
          </w:tcPr>
          <w:p w14:paraId="31FB6DD4" w14:textId="77777777" w:rsidR="00B45BD7" w:rsidRPr="005C6A56" w:rsidRDefault="00B45BD7">
            <w:pPr>
              <w:rPr>
                <w:rFonts w:ascii="Garamond" w:hAnsi="Garamond"/>
                <w:sz w:val="22"/>
                <w:szCs w:val="22"/>
              </w:rPr>
            </w:pPr>
          </w:p>
        </w:tc>
        <w:tc>
          <w:tcPr>
            <w:tcW w:w="2821" w:type="dxa"/>
            <w:vMerge/>
            <w:tcBorders>
              <w:top w:val="nil"/>
              <w:bottom w:val="nil"/>
            </w:tcBorders>
            <w:shd w:val="clear" w:color="auto" w:fill="auto"/>
          </w:tcPr>
          <w:p w14:paraId="15B12DAB" w14:textId="77777777" w:rsidR="00B45BD7" w:rsidRPr="005C6A56" w:rsidRDefault="00B45BD7">
            <w:pPr>
              <w:rPr>
                <w:rFonts w:ascii="Garamond" w:hAnsi="Garamond"/>
                <w:sz w:val="22"/>
                <w:szCs w:val="22"/>
              </w:rPr>
            </w:pPr>
          </w:p>
        </w:tc>
        <w:tc>
          <w:tcPr>
            <w:tcW w:w="2293" w:type="dxa"/>
            <w:vMerge/>
            <w:tcBorders>
              <w:top w:val="nil"/>
              <w:bottom w:val="nil"/>
            </w:tcBorders>
            <w:shd w:val="clear" w:color="auto" w:fill="auto"/>
          </w:tcPr>
          <w:p w14:paraId="4931AFD2" w14:textId="77777777" w:rsidR="00B45BD7" w:rsidRPr="005C6A56" w:rsidRDefault="00B45BD7">
            <w:pPr>
              <w:rPr>
                <w:rFonts w:ascii="Garamond" w:hAnsi="Garamond"/>
                <w:sz w:val="22"/>
                <w:szCs w:val="22"/>
              </w:rPr>
            </w:pPr>
          </w:p>
        </w:tc>
        <w:tc>
          <w:tcPr>
            <w:tcW w:w="885" w:type="dxa"/>
            <w:vMerge/>
            <w:tcBorders>
              <w:top w:val="nil"/>
              <w:bottom w:val="nil"/>
            </w:tcBorders>
            <w:shd w:val="clear" w:color="auto" w:fill="auto"/>
          </w:tcPr>
          <w:p w14:paraId="1232D5B2" w14:textId="77777777" w:rsidR="00B45BD7" w:rsidRPr="005C6A56" w:rsidRDefault="00B45BD7" w:rsidP="005C6A56">
            <w:pPr>
              <w:jc w:val="center"/>
              <w:rPr>
                <w:rFonts w:ascii="Garamond" w:hAnsi="Garamond"/>
                <w:sz w:val="22"/>
                <w:szCs w:val="22"/>
              </w:rPr>
            </w:pPr>
          </w:p>
        </w:tc>
        <w:tc>
          <w:tcPr>
            <w:tcW w:w="709" w:type="dxa"/>
            <w:tcBorders>
              <w:top w:val="nil"/>
              <w:bottom w:val="nil"/>
            </w:tcBorders>
            <w:shd w:val="clear" w:color="auto" w:fill="auto"/>
          </w:tcPr>
          <w:p w14:paraId="433CCF4D" w14:textId="5550FE93" w:rsidR="00B45BD7" w:rsidRPr="005C6A56" w:rsidRDefault="00B45BD7" w:rsidP="005C6A56">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0EE99B50" w14:textId="4DE637C1" w:rsidR="00B45BD7" w:rsidRPr="005C6A56" w:rsidRDefault="00B45BD7">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wz.UVW</w:t>
            </w:r>
            <w:proofErr w:type="spellEnd"/>
            <w:r>
              <w:rPr>
                <w:rFonts w:ascii="Garamond" w:hAnsi="Garamond"/>
                <w:sz w:val="22"/>
                <w:szCs w:val="22"/>
                <w:lang w:val="nl-BE" w:eastAsia="en-US"/>
              </w:rPr>
              <w:t>, beschermingsuitkeringen</w:t>
            </w:r>
          </w:p>
        </w:tc>
      </w:tr>
      <w:tr w:rsidR="00AB38FD" w:rsidRPr="005C6A56" w14:paraId="4A2A89C5" w14:textId="77777777" w:rsidTr="005C6A56">
        <w:trPr>
          <w:cantSplit/>
          <w:tblHeader/>
        </w:trPr>
        <w:tc>
          <w:tcPr>
            <w:tcW w:w="1177" w:type="dxa"/>
            <w:vMerge/>
            <w:tcBorders>
              <w:top w:val="nil"/>
              <w:left w:val="nil"/>
              <w:bottom w:val="nil"/>
            </w:tcBorders>
            <w:shd w:val="clear" w:color="auto" w:fill="auto"/>
          </w:tcPr>
          <w:p w14:paraId="1CF639B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D106B0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9E6038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822C0D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84CCDA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57B29F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top w:val="nil"/>
              <w:bottom w:val="nil"/>
              <w:right w:val="nil"/>
            </w:tcBorders>
            <w:shd w:val="clear" w:color="auto" w:fill="auto"/>
          </w:tcPr>
          <w:p w14:paraId="01057A1E"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01663D9F" w14:textId="77777777" w:rsidTr="005C6A56">
        <w:trPr>
          <w:cantSplit/>
          <w:tblHeader/>
        </w:trPr>
        <w:tc>
          <w:tcPr>
            <w:tcW w:w="1177" w:type="dxa"/>
            <w:vMerge/>
            <w:tcBorders>
              <w:top w:val="nil"/>
              <w:left w:val="nil"/>
              <w:bottom w:val="nil"/>
            </w:tcBorders>
            <w:shd w:val="clear" w:color="auto" w:fill="auto"/>
          </w:tcPr>
          <w:p w14:paraId="5CF41F3C"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C5F2FD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ABB2C4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99EDCE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E8DC22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F5EB83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7FCD4893"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1103AE93" w14:textId="77777777" w:rsidTr="005C6A56">
        <w:trPr>
          <w:cantSplit/>
          <w:tblHeader/>
        </w:trPr>
        <w:tc>
          <w:tcPr>
            <w:tcW w:w="1177" w:type="dxa"/>
            <w:vMerge/>
            <w:tcBorders>
              <w:top w:val="nil"/>
              <w:left w:val="nil"/>
              <w:bottom w:val="nil"/>
            </w:tcBorders>
            <w:shd w:val="clear" w:color="auto" w:fill="auto"/>
          </w:tcPr>
          <w:p w14:paraId="4A56A6F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94F75D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869B6C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A96480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25572D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32323C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561F7CC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0F739EDE" w14:textId="77777777" w:rsidTr="005C6A56">
        <w:trPr>
          <w:cantSplit/>
          <w:tblHeader/>
        </w:trPr>
        <w:tc>
          <w:tcPr>
            <w:tcW w:w="1177" w:type="dxa"/>
            <w:vMerge/>
            <w:tcBorders>
              <w:top w:val="nil"/>
              <w:left w:val="nil"/>
              <w:bottom w:val="nil"/>
            </w:tcBorders>
            <w:shd w:val="clear" w:color="auto" w:fill="auto"/>
          </w:tcPr>
          <w:p w14:paraId="554CF8AB"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4ECABF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68DCF2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9514D1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F06FBC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9F55F9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757" w:type="dxa"/>
            <w:tcBorders>
              <w:top w:val="nil"/>
              <w:bottom w:val="nil"/>
              <w:right w:val="nil"/>
            </w:tcBorders>
            <w:shd w:val="clear" w:color="auto" w:fill="auto"/>
          </w:tcPr>
          <w:p w14:paraId="75606E47" w14:textId="77777777" w:rsidR="00AB38FD" w:rsidRPr="005C6A56" w:rsidRDefault="00AB38FD">
            <w:pPr>
              <w:rPr>
                <w:rFonts w:ascii="Garamond" w:hAnsi="Garamond"/>
                <w:sz w:val="22"/>
                <w:szCs w:val="22"/>
              </w:rPr>
            </w:pPr>
            <w:r w:rsidRPr="005C6A56">
              <w:rPr>
                <w:rFonts w:ascii="Garamond" w:hAnsi="Garamond"/>
                <w:sz w:val="22"/>
                <w:szCs w:val="22"/>
                <w:lang w:val="nl-BE" w:eastAsia="en-US"/>
              </w:rPr>
              <w:t>WE vrijwillig deeltijdse werknemers</w:t>
            </w:r>
          </w:p>
        </w:tc>
      </w:tr>
      <w:tr w:rsidR="00AB38FD" w:rsidRPr="005C6A56" w14:paraId="49EB1EA7" w14:textId="77777777" w:rsidTr="005C6A56">
        <w:trPr>
          <w:cantSplit/>
          <w:tblHeader/>
        </w:trPr>
        <w:tc>
          <w:tcPr>
            <w:tcW w:w="1177" w:type="dxa"/>
            <w:vMerge/>
            <w:tcBorders>
              <w:top w:val="nil"/>
              <w:left w:val="nil"/>
              <w:bottom w:val="nil"/>
            </w:tcBorders>
            <w:shd w:val="clear" w:color="auto" w:fill="auto"/>
          </w:tcPr>
          <w:p w14:paraId="61A274E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06B9BF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B4BD2C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6E14FDE"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CC1C6F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0FC0C3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306C685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8FA62C3" w14:textId="77777777" w:rsidTr="005C6A56">
        <w:trPr>
          <w:cantSplit/>
          <w:tblHeader/>
        </w:trPr>
        <w:tc>
          <w:tcPr>
            <w:tcW w:w="1177" w:type="dxa"/>
            <w:vMerge/>
            <w:tcBorders>
              <w:top w:val="nil"/>
              <w:left w:val="nil"/>
              <w:bottom w:val="nil"/>
            </w:tcBorders>
            <w:shd w:val="clear" w:color="auto" w:fill="auto"/>
          </w:tcPr>
          <w:p w14:paraId="5C03D91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AAC1AD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78DF7D4"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C695E6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158505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40F043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2F22113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8F4DFD1" w14:textId="77777777" w:rsidTr="005C6A56">
        <w:trPr>
          <w:cantSplit/>
          <w:tblHeader/>
        </w:trPr>
        <w:tc>
          <w:tcPr>
            <w:tcW w:w="1177" w:type="dxa"/>
            <w:vMerge/>
            <w:tcBorders>
              <w:top w:val="nil"/>
              <w:left w:val="nil"/>
              <w:bottom w:val="nil"/>
            </w:tcBorders>
            <w:shd w:val="clear" w:color="auto" w:fill="auto"/>
          </w:tcPr>
          <w:p w14:paraId="48ABA42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BC4AF9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3926FF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3DDD3F5"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019428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41B38A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535903D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2BB99F1" w14:textId="77777777" w:rsidTr="005C6A56">
        <w:trPr>
          <w:cantSplit/>
          <w:tblHeader/>
        </w:trPr>
        <w:tc>
          <w:tcPr>
            <w:tcW w:w="1177" w:type="dxa"/>
            <w:vMerge/>
            <w:tcBorders>
              <w:top w:val="nil"/>
              <w:left w:val="nil"/>
              <w:bottom w:val="nil"/>
            </w:tcBorders>
            <w:shd w:val="clear" w:color="auto" w:fill="auto"/>
          </w:tcPr>
          <w:p w14:paraId="053B1BD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7A6A79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F78526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5FF022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301805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BA6112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1CEBF25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3D7E36D5" w14:textId="77777777" w:rsidTr="005C6A56">
        <w:trPr>
          <w:cantSplit/>
          <w:tblHeader/>
        </w:trPr>
        <w:tc>
          <w:tcPr>
            <w:tcW w:w="1177" w:type="dxa"/>
            <w:vMerge/>
            <w:tcBorders>
              <w:top w:val="nil"/>
              <w:left w:val="nil"/>
              <w:bottom w:val="nil"/>
            </w:tcBorders>
            <w:shd w:val="clear" w:color="auto" w:fill="auto"/>
          </w:tcPr>
          <w:p w14:paraId="120D72D8"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8FB761A"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1EE8EA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7E4446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B21478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6C13E7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tcPr>
          <w:p w14:paraId="1E87095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2FD0BD4E" w14:textId="77777777" w:rsidTr="005C6A56">
        <w:trPr>
          <w:cantSplit/>
          <w:tblHeader/>
        </w:trPr>
        <w:tc>
          <w:tcPr>
            <w:tcW w:w="1177" w:type="dxa"/>
            <w:vMerge/>
            <w:tcBorders>
              <w:top w:val="nil"/>
              <w:left w:val="nil"/>
              <w:bottom w:val="nil"/>
            </w:tcBorders>
            <w:shd w:val="clear" w:color="auto" w:fill="auto"/>
          </w:tcPr>
          <w:p w14:paraId="2E0A564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D9BE36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06F3CC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67AB89E"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D094C9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8CBB90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tcPr>
          <w:p w14:paraId="1A865DF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19413927" w14:textId="77777777" w:rsidTr="005C6A56">
        <w:trPr>
          <w:cantSplit/>
          <w:tblHeader/>
        </w:trPr>
        <w:tc>
          <w:tcPr>
            <w:tcW w:w="1177" w:type="dxa"/>
            <w:vMerge/>
            <w:tcBorders>
              <w:top w:val="nil"/>
              <w:left w:val="nil"/>
              <w:bottom w:val="nil"/>
            </w:tcBorders>
            <w:shd w:val="clear" w:color="auto" w:fill="auto"/>
          </w:tcPr>
          <w:p w14:paraId="75FB1F9E"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DF8D8C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0EA0FED2"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15C7E6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46B080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91F7B4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tcPr>
          <w:p w14:paraId="47C986B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515EF5D1" w14:textId="77777777" w:rsidTr="005C6A56">
        <w:trPr>
          <w:cantSplit/>
          <w:tblHeader/>
        </w:trPr>
        <w:tc>
          <w:tcPr>
            <w:tcW w:w="1177" w:type="dxa"/>
            <w:vMerge/>
            <w:tcBorders>
              <w:top w:val="nil"/>
              <w:left w:val="nil"/>
              <w:bottom w:val="nil"/>
            </w:tcBorders>
            <w:shd w:val="clear" w:color="auto" w:fill="auto"/>
          </w:tcPr>
          <w:p w14:paraId="763A428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416A86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44676C4"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E471BC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900EA8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331D2B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tcPr>
          <w:p w14:paraId="296CE37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DF5CFBF" w14:textId="77777777" w:rsidTr="005C6A56">
        <w:trPr>
          <w:cantSplit/>
          <w:tblHeader/>
        </w:trPr>
        <w:tc>
          <w:tcPr>
            <w:tcW w:w="1177" w:type="dxa"/>
            <w:vMerge/>
            <w:tcBorders>
              <w:top w:val="nil"/>
              <w:left w:val="nil"/>
              <w:bottom w:val="nil"/>
            </w:tcBorders>
            <w:shd w:val="clear" w:color="auto" w:fill="auto"/>
          </w:tcPr>
          <w:p w14:paraId="43093C8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462D1B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E1443C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A7A0603"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645625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EDAF88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tcPr>
          <w:p w14:paraId="717E1B9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031090E" w14:textId="77777777" w:rsidTr="005C6A56">
        <w:trPr>
          <w:cantSplit/>
          <w:tblHeader/>
        </w:trPr>
        <w:tc>
          <w:tcPr>
            <w:tcW w:w="1177" w:type="dxa"/>
            <w:vMerge/>
            <w:tcBorders>
              <w:top w:val="nil"/>
              <w:left w:val="nil"/>
              <w:bottom w:val="nil"/>
            </w:tcBorders>
            <w:shd w:val="clear" w:color="auto" w:fill="auto"/>
          </w:tcPr>
          <w:p w14:paraId="2A2F7BF9"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AB3D20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F8D36D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77D263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730564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46B18D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1BA4E6A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303989ED" w14:textId="77777777" w:rsidTr="005C6A56">
        <w:trPr>
          <w:cantSplit/>
          <w:tblHeader/>
        </w:trPr>
        <w:tc>
          <w:tcPr>
            <w:tcW w:w="1177" w:type="dxa"/>
            <w:vMerge/>
            <w:tcBorders>
              <w:top w:val="nil"/>
              <w:left w:val="nil"/>
              <w:bottom w:val="nil"/>
            </w:tcBorders>
            <w:shd w:val="clear" w:color="auto" w:fill="auto"/>
          </w:tcPr>
          <w:p w14:paraId="1435320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7CC3AFC"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0FFC19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EB2BB35"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9C4DC0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03A21C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tcPr>
          <w:p w14:paraId="512FC23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6B9BD6C7" w14:textId="77777777" w:rsidTr="005C6A56">
        <w:trPr>
          <w:cantSplit/>
          <w:tblHeader/>
        </w:trPr>
        <w:tc>
          <w:tcPr>
            <w:tcW w:w="1177" w:type="dxa"/>
            <w:vMerge/>
            <w:tcBorders>
              <w:top w:val="nil"/>
              <w:left w:val="nil"/>
              <w:bottom w:val="nil"/>
            </w:tcBorders>
            <w:shd w:val="clear" w:color="auto" w:fill="auto"/>
          </w:tcPr>
          <w:p w14:paraId="2A6D0CD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492290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63C2590"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C79FE7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F2436C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B5673C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tcPr>
          <w:p w14:paraId="0EA5041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64679866" w14:textId="77777777" w:rsidTr="005C6A56">
        <w:trPr>
          <w:cantSplit/>
          <w:tblHeader/>
        </w:trPr>
        <w:tc>
          <w:tcPr>
            <w:tcW w:w="1177" w:type="dxa"/>
            <w:vMerge/>
            <w:tcBorders>
              <w:top w:val="nil"/>
              <w:left w:val="nil"/>
              <w:bottom w:val="nil"/>
            </w:tcBorders>
            <w:shd w:val="clear" w:color="auto" w:fill="auto"/>
          </w:tcPr>
          <w:p w14:paraId="548B6F0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42E439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DE4DE7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0373B7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1F0518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B740B4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757" w:type="dxa"/>
            <w:tcBorders>
              <w:top w:val="nil"/>
              <w:bottom w:val="nil"/>
              <w:right w:val="nil"/>
            </w:tcBorders>
            <w:shd w:val="clear" w:color="auto" w:fill="auto"/>
          </w:tcPr>
          <w:p w14:paraId="1DE1398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0C62B5E3" w14:textId="77777777" w:rsidTr="005C6A56">
        <w:trPr>
          <w:cantSplit/>
          <w:tblHeader/>
        </w:trPr>
        <w:tc>
          <w:tcPr>
            <w:tcW w:w="1177" w:type="dxa"/>
            <w:vMerge/>
            <w:tcBorders>
              <w:top w:val="nil"/>
              <w:left w:val="nil"/>
              <w:bottom w:val="nil"/>
            </w:tcBorders>
            <w:shd w:val="clear" w:color="auto" w:fill="auto"/>
          </w:tcPr>
          <w:p w14:paraId="754E6408"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B60851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0DE7256"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0D522D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BA549A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F08299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top w:val="nil"/>
              <w:bottom w:val="nil"/>
              <w:right w:val="nil"/>
            </w:tcBorders>
            <w:shd w:val="clear" w:color="auto" w:fill="auto"/>
          </w:tcPr>
          <w:p w14:paraId="27308B7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737EF9E5" w14:textId="77777777" w:rsidTr="005C6A56">
        <w:trPr>
          <w:cantSplit/>
          <w:tblHeader/>
        </w:trPr>
        <w:tc>
          <w:tcPr>
            <w:tcW w:w="1177" w:type="dxa"/>
            <w:vMerge/>
            <w:tcBorders>
              <w:top w:val="nil"/>
              <w:left w:val="nil"/>
              <w:bottom w:val="nil"/>
            </w:tcBorders>
            <w:shd w:val="clear" w:color="auto" w:fill="auto"/>
          </w:tcPr>
          <w:p w14:paraId="41E889A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0F58A6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6CAACB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850BD8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C839DB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047304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top w:val="nil"/>
              <w:bottom w:val="nil"/>
              <w:right w:val="nil"/>
            </w:tcBorders>
            <w:shd w:val="clear" w:color="auto" w:fill="auto"/>
          </w:tcPr>
          <w:p w14:paraId="16130A4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F37687" w:rsidRPr="005C6A56" w14:paraId="4C86F28A" w14:textId="77777777" w:rsidTr="005C6A56">
        <w:trPr>
          <w:cantSplit/>
          <w:tblHeader/>
        </w:trPr>
        <w:tc>
          <w:tcPr>
            <w:tcW w:w="1177" w:type="dxa"/>
            <w:tcBorders>
              <w:top w:val="nil"/>
              <w:left w:val="nil"/>
              <w:bottom w:val="nil"/>
            </w:tcBorders>
            <w:shd w:val="clear" w:color="auto" w:fill="auto"/>
          </w:tcPr>
          <w:p w14:paraId="6945C2CC"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344EE8A6"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523FE84B"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78BF63BA"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6161D8A5"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01C1185F" w14:textId="77777777" w:rsidR="00F37687" w:rsidRPr="00D839A9" w:rsidRDefault="00F37687" w:rsidP="005C6A56">
            <w:pPr>
              <w:jc w:val="center"/>
              <w:rPr>
                <w:rFonts w:ascii="Garamond" w:hAnsi="Garamond"/>
                <w:sz w:val="22"/>
                <w:szCs w:val="22"/>
              </w:rPr>
            </w:pPr>
            <w:r w:rsidRPr="00D839A9">
              <w:rPr>
                <w:rFonts w:ascii="Garamond" w:hAnsi="Garamond"/>
                <w:sz w:val="22"/>
                <w:szCs w:val="22"/>
              </w:rPr>
              <w:t>49</w:t>
            </w:r>
          </w:p>
        </w:tc>
        <w:tc>
          <w:tcPr>
            <w:tcW w:w="4757" w:type="dxa"/>
            <w:tcBorders>
              <w:top w:val="nil"/>
              <w:bottom w:val="nil"/>
              <w:right w:val="nil"/>
            </w:tcBorders>
            <w:shd w:val="clear" w:color="auto" w:fill="auto"/>
          </w:tcPr>
          <w:p w14:paraId="67D0B399" w14:textId="77777777" w:rsidR="00F37687" w:rsidRPr="009A5A1F" w:rsidRDefault="00B301CD">
            <w:pPr>
              <w:rPr>
                <w:rFonts w:ascii="Garamond" w:hAnsi="Garamond"/>
                <w:sz w:val="22"/>
                <w:szCs w:val="22"/>
                <w:lang w:val="nl-BE" w:eastAsia="en-US"/>
              </w:rPr>
            </w:pPr>
            <w:r w:rsidRPr="009A5A1F">
              <w:rPr>
                <w:rFonts w:ascii="Garamond" w:hAnsi="Garamond"/>
                <w:sz w:val="22"/>
                <w:szCs w:val="22"/>
                <w:lang w:val="nl-BE" w:eastAsia="en-US"/>
              </w:rPr>
              <w:t xml:space="preserve">WE niet </w:t>
            </w:r>
            <w:proofErr w:type="spellStart"/>
            <w:r w:rsidRPr="009A5A1F">
              <w:rPr>
                <w:rFonts w:ascii="Garamond" w:hAnsi="Garamond"/>
                <w:sz w:val="22"/>
                <w:szCs w:val="22"/>
                <w:lang w:val="nl-BE" w:eastAsia="en-US"/>
              </w:rPr>
              <w:t>wz</w:t>
            </w:r>
            <w:proofErr w:type="spellEnd"/>
            <w:r w:rsidRPr="009A5A1F">
              <w:rPr>
                <w:rFonts w:ascii="Garamond" w:hAnsi="Garamond"/>
                <w:sz w:val="22"/>
                <w:szCs w:val="22"/>
                <w:lang w:val="nl-BE" w:eastAsia="en-US"/>
              </w:rPr>
              <w:t>. UVW, andere studies &amp; opleidingen</w:t>
            </w:r>
          </w:p>
        </w:tc>
      </w:tr>
      <w:tr w:rsidR="00A47151" w:rsidRPr="005C6A56" w14:paraId="180B461C" w14:textId="77777777" w:rsidTr="005C6A56">
        <w:trPr>
          <w:cantSplit/>
          <w:tblHeader/>
        </w:trPr>
        <w:tc>
          <w:tcPr>
            <w:tcW w:w="1177" w:type="dxa"/>
            <w:tcBorders>
              <w:top w:val="nil"/>
              <w:left w:val="nil"/>
              <w:bottom w:val="nil"/>
            </w:tcBorders>
            <w:shd w:val="clear" w:color="auto" w:fill="auto"/>
          </w:tcPr>
          <w:p w14:paraId="70136F92"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34AC3345"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4D37A207"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6A4FB6B7"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0F2171F6"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111D97ED" w14:textId="77777777" w:rsidR="00A47151" w:rsidRPr="005C6A56" w:rsidRDefault="00A47151" w:rsidP="005C6A56">
            <w:pPr>
              <w:jc w:val="center"/>
              <w:rPr>
                <w:rFonts w:ascii="Garamond" w:hAnsi="Garamond"/>
                <w:sz w:val="22"/>
                <w:szCs w:val="22"/>
              </w:rPr>
            </w:pPr>
            <w:r w:rsidRPr="005C6A56">
              <w:rPr>
                <w:rFonts w:ascii="Garamond" w:hAnsi="Garamond"/>
                <w:sz w:val="22"/>
                <w:szCs w:val="22"/>
              </w:rPr>
              <w:t>53</w:t>
            </w:r>
          </w:p>
        </w:tc>
        <w:tc>
          <w:tcPr>
            <w:tcW w:w="4757" w:type="dxa"/>
            <w:tcBorders>
              <w:top w:val="nil"/>
              <w:bottom w:val="nil"/>
              <w:right w:val="nil"/>
            </w:tcBorders>
            <w:shd w:val="clear" w:color="auto" w:fill="auto"/>
          </w:tcPr>
          <w:p w14:paraId="375A235C"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F37687" w:rsidRPr="005C6A56" w14:paraId="060498F3" w14:textId="77777777" w:rsidTr="005C6A56">
        <w:trPr>
          <w:cantSplit/>
          <w:tblHeader/>
        </w:trPr>
        <w:tc>
          <w:tcPr>
            <w:tcW w:w="1177" w:type="dxa"/>
            <w:tcBorders>
              <w:top w:val="nil"/>
              <w:left w:val="nil"/>
              <w:bottom w:val="nil"/>
            </w:tcBorders>
            <w:shd w:val="clear" w:color="auto" w:fill="auto"/>
          </w:tcPr>
          <w:p w14:paraId="038D50CE"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5F619DE4"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3EF3105D"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0DC7A624"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3F3D6B33"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32465F3E" w14:textId="77777777" w:rsidR="00F37687" w:rsidRPr="005C6A56" w:rsidRDefault="00F37687" w:rsidP="005C6A56">
            <w:pPr>
              <w:jc w:val="center"/>
              <w:rPr>
                <w:rFonts w:ascii="Garamond" w:hAnsi="Garamond"/>
                <w:sz w:val="22"/>
                <w:szCs w:val="22"/>
              </w:rPr>
            </w:pPr>
            <w:r>
              <w:rPr>
                <w:rFonts w:ascii="Garamond" w:hAnsi="Garamond"/>
                <w:sz w:val="22"/>
                <w:szCs w:val="22"/>
              </w:rPr>
              <w:t>55</w:t>
            </w:r>
          </w:p>
        </w:tc>
        <w:tc>
          <w:tcPr>
            <w:tcW w:w="4757" w:type="dxa"/>
            <w:tcBorders>
              <w:top w:val="nil"/>
              <w:bottom w:val="nil"/>
              <w:right w:val="nil"/>
            </w:tcBorders>
            <w:shd w:val="clear" w:color="auto" w:fill="auto"/>
          </w:tcPr>
          <w:p w14:paraId="50C08D96" w14:textId="77777777" w:rsidR="00F37687" w:rsidRPr="005C6A56" w:rsidRDefault="00B301CD">
            <w:pPr>
              <w:rPr>
                <w:rFonts w:ascii="Garamond" w:hAnsi="Garamond"/>
                <w:sz w:val="22"/>
                <w:szCs w:val="22"/>
                <w:lang w:val="nl-BE" w:eastAsia="en-US"/>
              </w:rPr>
            </w:pPr>
            <w:r w:rsidRPr="00B301CD">
              <w:rPr>
                <w:rFonts w:ascii="Garamond" w:hAnsi="Garamond"/>
                <w:sz w:val="22"/>
                <w:szCs w:val="22"/>
                <w:lang w:val="nl-BE" w:eastAsia="en-US"/>
              </w:rPr>
              <w:t>WE vrijwillig deeltijdse werknemers, werkzoekenden</w:t>
            </w:r>
          </w:p>
        </w:tc>
      </w:tr>
      <w:tr w:rsidR="00F37687" w:rsidRPr="005C6A56" w14:paraId="428C21F3" w14:textId="77777777" w:rsidTr="005C6A56">
        <w:trPr>
          <w:cantSplit/>
          <w:tblHeader/>
        </w:trPr>
        <w:tc>
          <w:tcPr>
            <w:tcW w:w="1177" w:type="dxa"/>
            <w:tcBorders>
              <w:top w:val="nil"/>
              <w:left w:val="nil"/>
              <w:bottom w:val="nil"/>
            </w:tcBorders>
            <w:shd w:val="clear" w:color="auto" w:fill="auto"/>
          </w:tcPr>
          <w:p w14:paraId="796C5381"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4BCC62AA"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7AF1F5B0"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2F6B4A4A"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420DBB58"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23D8FD3B" w14:textId="77777777" w:rsidR="00F37687" w:rsidRDefault="00F37687" w:rsidP="005C6A56">
            <w:pPr>
              <w:jc w:val="center"/>
              <w:rPr>
                <w:rFonts w:ascii="Garamond" w:hAnsi="Garamond"/>
                <w:sz w:val="22"/>
                <w:szCs w:val="22"/>
              </w:rPr>
            </w:pPr>
            <w:r>
              <w:rPr>
                <w:rFonts w:ascii="Garamond" w:hAnsi="Garamond"/>
                <w:sz w:val="22"/>
                <w:szCs w:val="22"/>
              </w:rPr>
              <w:t>56</w:t>
            </w:r>
          </w:p>
        </w:tc>
        <w:tc>
          <w:tcPr>
            <w:tcW w:w="4757" w:type="dxa"/>
            <w:tcBorders>
              <w:top w:val="nil"/>
              <w:bottom w:val="nil"/>
              <w:right w:val="nil"/>
            </w:tcBorders>
            <w:shd w:val="clear" w:color="auto" w:fill="auto"/>
          </w:tcPr>
          <w:p w14:paraId="5677873D" w14:textId="77777777" w:rsidR="00F37687" w:rsidRPr="005C6A56" w:rsidRDefault="00B301CD">
            <w:pPr>
              <w:rPr>
                <w:rFonts w:ascii="Garamond" w:hAnsi="Garamond"/>
                <w:sz w:val="22"/>
                <w:szCs w:val="22"/>
                <w:lang w:val="nl-BE" w:eastAsia="en-US"/>
              </w:rPr>
            </w:pPr>
            <w:r w:rsidRPr="00B301CD">
              <w:rPr>
                <w:rFonts w:ascii="Garamond" w:hAnsi="Garamond"/>
                <w:sz w:val="22"/>
                <w:szCs w:val="22"/>
                <w:lang w:val="nl-BE" w:eastAsia="en-US"/>
              </w:rPr>
              <w:t>WE vrijwillig deeltijdse werknemers, niet-werkzoekenden</w:t>
            </w:r>
          </w:p>
        </w:tc>
      </w:tr>
      <w:tr w:rsidR="00A47151" w:rsidRPr="005C6A56" w14:paraId="418B581A" w14:textId="77777777" w:rsidTr="005C6A56">
        <w:trPr>
          <w:cantSplit/>
          <w:tblHeader/>
        </w:trPr>
        <w:tc>
          <w:tcPr>
            <w:tcW w:w="1177" w:type="dxa"/>
            <w:tcBorders>
              <w:top w:val="nil"/>
              <w:left w:val="nil"/>
              <w:bottom w:val="nil"/>
            </w:tcBorders>
            <w:shd w:val="clear" w:color="auto" w:fill="auto"/>
          </w:tcPr>
          <w:p w14:paraId="14FF4B9C"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21045B78"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3F35BC1F"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0B7ECD94"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1AA151DA"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9CDDCAE" w14:textId="77777777" w:rsidR="00A47151" w:rsidRPr="005C6A56" w:rsidRDefault="00A47151" w:rsidP="005C6A56">
            <w:pPr>
              <w:jc w:val="center"/>
              <w:rPr>
                <w:rFonts w:ascii="Garamond" w:hAnsi="Garamond"/>
                <w:sz w:val="22"/>
                <w:szCs w:val="22"/>
              </w:rPr>
            </w:pPr>
          </w:p>
        </w:tc>
        <w:tc>
          <w:tcPr>
            <w:tcW w:w="4757" w:type="dxa"/>
            <w:tcBorders>
              <w:top w:val="nil"/>
              <w:bottom w:val="nil"/>
              <w:right w:val="nil"/>
            </w:tcBorders>
            <w:shd w:val="clear" w:color="auto" w:fill="auto"/>
          </w:tcPr>
          <w:p w14:paraId="2997D9CD" w14:textId="77777777" w:rsidR="00A47151" w:rsidRPr="005C6A56" w:rsidRDefault="00A47151">
            <w:pPr>
              <w:rPr>
                <w:rFonts w:ascii="Garamond" w:hAnsi="Garamond"/>
                <w:sz w:val="22"/>
                <w:szCs w:val="22"/>
                <w:lang w:val="nl-BE" w:eastAsia="en-US"/>
              </w:rPr>
            </w:pPr>
          </w:p>
        </w:tc>
      </w:tr>
      <w:tr w:rsidR="00A47151" w:rsidRPr="005C6A56" w14:paraId="0F0804C8" w14:textId="77777777" w:rsidTr="005C6A56">
        <w:trPr>
          <w:cantSplit/>
          <w:tblHeader/>
        </w:trPr>
        <w:tc>
          <w:tcPr>
            <w:tcW w:w="1177" w:type="dxa"/>
            <w:vMerge w:val="restart"/>
            <w:tcBorders>
              <w:top w:val="nil"/>
              <w:left w:val="nil"/>
              <w:bottom w:val="nil"/>
            </w:tcBorders>
            <w:shd w:val="clear" w:color="auto" w:fill="auto"/>
          </w:tcPr>
          <w:p w14:paraId="19BFB3FD" w14:textId="77777777" w:rsidR="00A47151" w:rsidRPr="005C6A56" w:rsidRDefault="00A47151">
            <w:pPr>
              <w:rPr>
                <w:rFonts w:ascii="Garamond" w:hAnsi="Garamond"/>
                <w:b/>
                <w:sz w:val="22"/>
                <w:szCs w:val="22"/>
              </w:rPr>
            </w:pPr>
            <w:r w:rsidRPr="005C6A56">
              <w:rPr>
                <w:rFonts w:ascii="Garamond" w:hAnsi="Garamond"/>
                <w:b/>
                <w:sz w:val="22"/>
                <w:szCs w:val="22"/>
              </w:rPr>
              <w:t>RSVZ</w:t>
            </w:r>
          </w:p>
        </w:tc>
        <w:tc>
          <w:tcPr>
            <w:tcW w:w="1336" w:type="dxa"/>
            <w:vMerge w:val="restart"/>
            <w:tcBorders>
              <w:top w:val="nil"/>
              <w:bottom w:val="nil"/>
            </w:tcBorders>
            <w:shd w:val="clear" w:color="auto" w:fill="auto"/>
          </w:tcPr>
          <w:p w14:paraId="6A68C2E1" w14:textId="77777777" w:rsidR="00A47151" w:rsidRPr="005C6A56" w:rsidRDefault="00A47151">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50092700" w14:textId="77777777" w:rsidR="00A47151" w:rsidRPr="005C6A56" w:rsidRDefault="00A47151">
            <w:pPr>
              <w:rPr>
                <w:rFonts w:ascii="Garamond" w:hAnsi="Garamond"/>
                <w:sz w:val="22"/>
                <w:szCs w:val="22"/>
              </w:rPr>
            </w:pPr>
            <w:r w:rsidRPr="005C6A56">
              <w:rPr>
                <w:rFonts w:ascii="Garamond" w:hAnsi="Garamond"/>
                <w:sz w:val="22"/>
                <w:szCs w:val="22"/>
              </w:rPr>
              <w:t>Bijdragecategorie</w:t>
            </w:r>
          </w:p>
        </w:tc>
        <w:tc>
          <w:tcPr>
            <w:tcW w:w="2293" w:type="dxa"/>
            <w:vMerge w:val="restart"/>
            <w:tcBorders>
              <w:top w:val="nil"/>
              <w:bottom w:val="nil"/>
            </w:tcBorders>
            <w:shd w:val="clear" w:color="auto" w:fill="auto"/>
          </w:tcPr>
          <w:p w14:paraId="0A2A0F1C" w14:textId="77777777" w:rsidR="00A47151" w:rsidRPr="005C6A56" w:rsidRDefault="00A47151">
            <w:pPr>
              <w:rPr>
                <w:rFonts w:ascii="Garamond" w:hAnsi="Garamond"/>
                <w:sz w:val="22"/>
                <w:szCs w:val="22"/>
              </w:rPr>
            </w:pPr>
            <w:proofErr w:type="spellStart"/>
            <w:r w:rsidRPr="005C6A56">
              <w:rPr>
                <w:rFonts w:ascii="Garamond" w:hAnsi="Garamond"/>
                <w:sz w:val="22"/>
                <w:szCs w:val="22"/>
              </w:rPr>
              <w:t>bijdcat</w:t>
            </w:r>
            <w:proofErr w:type="spellEnd"/>
          </w:p>
        </w:tc>
        <w:tc>
          <w:tcPr>
            <w:tcW w:w="885" w:type="dxa"/>
            <w:vMerge w:val="restart"/>
            <w:tcBorders>
              <w:top w:val="nil"/>
              <w:bottom w:val="nil"/>
            </w:tcBorders>
            <w:shd w:val="clear" w:color="auto" w:fill="auto"/>
          </w:tcPr>
          <w:p w14:paraId="0A924C10"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297CBFB4" w14:textId="77777777" w:rsidR="00A47151" w:rsidRPr="005C6A56" w:rsidRDefault="00A47151" w:rsidP="005C6A56">
            <w:pPr>
              <w:jc w:val="center"/>
              <w:rPr>
                <w:rFonts w:ascii="Garamond" w:hAnsi="Garamond"/>
                <w:sz w:val="22"/>
                <w:szCs w:val="22"/>
              </w:rPr>
            </w:pPr>
            <w:r w:rsidRPr="005C6A56">
              <w:rPr>
                <w:rFonts w:ascii="Garamond" w:hAnsi="Garamond"/>
                <w:sz w:val="22"/>
                <w:szCs w:val="22"/>
              </w:rPr>
              <w:t>A</w:t>
            </w:r>
          </w:p>
        </w:tc>
        <w:tc>
          <w:tcPr>
            <w:tcW w:w="4757" w:type="dxa"/>
            <w:tcBorders>
              <w:top w:val="nil"/>
              <w:bottom w:val="nil"/>
              <w:right w:val="nil"/>
            </w:tcBorders>
            <w:shd w:val="clear" w:color="auto" w:fill="auto"/>
          </w:tcPr>
          <w:p w14:paraId="31D33794" w14:textId="77777777" w:rsidR="00A47151" w:rsidRPr="005C6A56" w:rsidRDefault="00A47151">
            <w:pPr>
              <w:rPr>
                <w:rFonts w:ascii="Garamond" w:hAnsi="Garamond"/>
                <w:sz w:val="22"/>
                <w:szCs w:val="22"/>
              </w:rPr>
            </w:pPr>
            <w:r w:rsidRPr="005C6A56">
              <w:rPr>
                <w:rFonts w:ascii="Garamond" w:hAnsi="Garamond"/>
                <w:sz w:val="22"/>
                <w:szCs w:val="22"/>
              </w:rPr>
              <w:t>Hoofdbezigheid</w:t>
            </w:r>
          </w:p>
        </w:tc>
      </w:tr>
      <w:tr w:rsidR="00A47151" w:rsidRPr="005C6A56" w14:paraId="13B5F7DC" w14:textId="77777777" w:rsidTr="005C6A56">
        <w:trPr>
          <w:cantSplit/>
          <w:tblHeader/>
        </w:trPr>
        <w:tc>
          <w:tcPr>
            <w:tcW w:w="1177" w:type="dxa"/>
            <w:vMerge/>
            <w:tcBorders>
              <w:top w:val="nil"/>
              <w:left w:val="nil"/>
              <w:bottom w:val="nil"/>
            </w:tcBorders>
            <w:shd w:val="clear" w:color="auto" w:fill="auto"/>
          </w:tcPr>
          <w:p w14:paraId="41AC223B"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03AA0668"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2CC47682"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080331F2"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7D9FC6C9"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7599FDDC" w14:textId="77777777" w:rsidR="00A47151" w:rsidRPr="005C6A56" w:rsidRDefault="00A47151" w:rsidP="005C6A56">
            <w:pPr>
              <w:jc w:val="center"/>
              <w:rPr>
                <w:rFonts w:ascii="Garamond" w:hAnsi="Garamond"/>
                <w:sz w:val="22"/>
                <w:szCs w:val="22"/>
              </w:rPr>
            </w:pPr>
            <w:r w:rsidRPr="005C6A56">
              <w:rPr>
                <w:rFonts w:ascii="Garamond" w:hAnsi="Garamond"/>
                <w:sz w:val="22"/>
                <w:szCs w:val="22"/>
              </w:rPr>
              <w:t>H</w:t>
            </w:r>
          </w:p>
        </w:tc>
        <w:tc>
          <w:tcPr>
            <w:tcW w:w="4757" w:type="dxa"/>
            <w:tcBorders>
              <w:top w:val="nil"/>
              <w:bottom w:val="nil"/>
              <w:right w:val="nil"/>
            </w:tcBorders>
            <w:shd w:val="clear" w:color="auto" w:fill="auto"/>
          </w:tcPr>
          <w:p w14:paraId="2FACD00B"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6B7A5AFB" w14:textId="77777777" w:rsidTr="005C6A56">
        <w:trPr>
          <w:cantSplit/>
          <w:tblHeader/>
        </w:trPr>
        <w:tc>
          <w:tcPr>
            <w:tcW w:w="1177" w:type="dxa"/>
            <w:vMerge/>
            <w:tcBorders>
              <w:top w:val="nil"/>
              <w:left w:val="nil"/>
              <w:bottom w:val="nil"/>
            </w:tcBorders>
            <w:shd w:val="clear" w:color="auto" w:fill="auto"/>
          </w:tcPr>
          <w:p w14:paraId="46F27FCC"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601D9CE2"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6B1879E4"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25092055"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6A2A2422"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DB9229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7270C675"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1A057024" w14:textId="77777777" w:rsidTr="005C6A56">
        <w:trPr>
          <w:cantSplit/>
          <w:tblHeader/>
        </w:trPr>
        <w:tc>
          <w:tcPr>
            <w:tcW w:w="1177" w:type="dxa"/>
            <w:vMerge/>
            <w:tcBorders>
              <w:top w:val="nil"/>
              <w:left w:val="nil"/>
              <w:bottom w:val="nil"/>
            </w:tcBorders>
            <w:shd w:val="clear" w:color="auto" w:fill="auto"/>
          </w:tcPr>
          <w:p w14:paraId="50013F5A"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5AE83663"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197B53E0"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2B4D7F09"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570F3AC2"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7E4E110B" w14:textId="77777777" w:rsidR="00A47151" w:rsidRPr="005C6A56" w:rsidRDefault="00A47151"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13F0DAC5"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62446898" w14:textId="77777777" w:rsidTr="005C6A56">
        <w:trPr>
          <w:cantSplit/>
          <w:tblHeader/>
        </w:trPr>
        <w:tc>
          <w:tcPr>
            <w:tcW w:w="1177" w:type="dxa"/>
            <w:vMerge/>
            <w:tcBorders>
              <w:top w:val="nil"/>
              <w:left w:val="nil"/>
              <w:bottom w:val="nil"/>
            </w:tcBorders>
            <w:shd w:val="clear" w:color="auto" w:fill="auto"/>
          </w:tcPr>
          <w:p w14:paraId="5DABCDDF"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2305D814"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23F389B"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3E6B54C5"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369FE7D4"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2F8D76D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61144914"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768BD841" w14:textId="77777777" w:rsidTr="005C6A56">
        <w:trPr>
          <w:cantSplit/>
          <w:tblHeader/>
        </w:trPr>
        <w:tc>
          <w:tcPr>
            <w:tcW w:w="1177" w:type="dxa"/>
            <w:vMerge/>
            <w:tcBorders>
              <w:top w:val="nil"/>
              <w:left w:val="nil"/>
              <w:bottom w:val="nil"/>
            </w:tcBorders>
            <w:shd w:val="clear" w:color="auto" w:fill="auto"/>
          </w:tcPr>
          <w:p w14:paraId="756D715F"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02A347C5"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4D050697"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54DAA746"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634FFFCB"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0F150702" w14:textId="77777777" w:rsidR="00A47151" w:rsidRPr="005C6A56" w:rsidRDefault="00A47151"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34BA9FA9"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220BFE12" w14:textId="77777777" w:rsidTr="005C6A56">
        <w:trPr>
          <w:cantSplit/>
          <w:tblHeader/>
        </w:trPr>
        <w:tc>
          <w:tcPr>
            <w:tcW w:w="1177" w:type="dxa"/>
            <w:vMerge/>
            <w:tcBorders>
              <w:top w:val="nil"/>
              <w:left w:val="nil"/>
              <w:bottom w:val="nil"/>
            </w:tcBorders>
            <w:shd w:val="clear" w:color="auto" w:fill="auto"/>
          </w:tcPr>
          <w:p w14:paraId="6DF428DA"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4AD01B1F"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2CAD4BB4"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0F3E1142"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5B28D4C9"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48780B9F" w14:textId="77777777" w:rsidR="00A47151" w:rsidRPr="005C6A56" w:rsidRDefault="00A47151" w:rsidP="005C6A56">
            <w:pPr>
              <w:jc w:val="center"/>
              <w:rPr>
                <w:rFonts w:ascii="Garamond" w:hAnsi="Garamond"/>
                <w:sz w:val="22"/>
                <w:szCs w:val="22"/>
              </w:rPr>
            </w:pPr>
            <w:r w:rsidRPr="005C6A56">
              <w:rPr>
                <w:rFonts w:ascii="Garamond" w:hAnsi="Garamond"/>
                <w:sz w:val="22"/>
                <w:szCs w:val="22"/>
              </w:rPr>
              <w:t>O</w:t>
            </w:r>
          </w:p>
        </w:tc>
        <w:tc>
          <w:tcPr>
            <w:tcW w:w="4757" w:type="dxa"/>
            <w:tcBorders>
              <w:top w:val="nil"/>
              <w:bottom w:val="nil"/>
              <w:right w:val="nil"/>
            </w:tcBorders>
            <w:shd w:val="clear" w:color="auto" w:fill="auto"/>
          </w:tcPr>
          <w:p w14:paraId="40629C1E"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4A734FB7" w14:textId="77777777" w:rsidTr="005C6A56">
        <w:trPr>
          <w:cantSplit/>
          <w:tblHeader/>
        </w:trPr>
        <w:tc>
          <w:tcPr>
            <w:tcW w:w="1177" w:type="dxa"/>
            <w:vMerge/>
            <w:tcBorders>
              <w:top w:val="nil"/>
              <w:left w:val="nil"/>
              <w:bottom w:val="nil"/>
            </w:tcBorders>
            <w:shd w:val="clear" w:color="auto" w:fill="auto"/>
          </w:tcPr>
          <w:p w14:paraId="411EC3D8"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544BFE00"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025C1940"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22415829"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3FDFE14F"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0AD357F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Q</w:t>
            </w:r>
          </w:p>
        </w:tc>
        <w:tc>
          <w:tcPr>
            <w:tcW w:w="4757" w:type="dxa"/>
            <w:tcBorders>
              <w:top w:val="nil"/>
              <w:bottom w:val="nil"/>
              <w:right w:val="nil"/>
            </w:tcBorders>
            <w:shd w:val="clear" w:color="auto" w:fill="auto"/>
          </w:tcPr>
          <w:p w14:paraId="68E23E0C"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7E4F972F" w14:textId="77777777" w:rsidTr="005C6A56">
        <w:trPr>
          <w:cantSplit/>
          <w:tblHeader/>
        </w:trPr>
        <w:tc>
          <w:tcPr>
            <w:tcW w:w="1177" w:type="dxa"/>
            <w:vMerge/>
            <w:tcBorders>
              <w:top w:val="nil"/>
              <w:left w:val="nil"/>
              <w:bottom w:val="nil"/>
            </w:tcBorders>
            <w:shd w:val="clear" w:color="auto" w:fill="auto"/>
          </w:tcPr>
          <w:p w14:paraId="44C5F4E6"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7950F817"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24A70B5"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6CD2AE63"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6978F59D"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073665E" w14:textId="77777777" w:rsidR="00A47151" w:rsidRPr="005C6A56" w:rsidRDefault="00A47151" w:rsidP="005C6A56">
            <w:pPr>
              <w:jc w:val="center"/>
              <w:rPr>
                <w:rFonts w:ascii="Garamond" w:hAnsi="Garamond"/>
                <w:sz w:val="22"/>
                <w:szCs w:val="22"/>
              </w:rPr>
            </w:pPr>
            <w:r w:rsidRPr="005C6A56">
              <w:rPr>
                <w:rFonts w:ascii="Garamond" w:hAnsi="Garamond"/>
                <w:sz w:val="22"/>
                <w:szCs w:val="22"/>
              </w:rPr>
              <w:t>R</w:t>
            </w:r>
          </w:p>
        </w:tc>
        <w:tc>
          <w:tcPr>
            <w:tcW w:w="4757" w:type="dxa"/>
            <w:tcBorders>
              <w:top w:val="nil"/>
              <w:bottom w:val="nil"/>
              <w:right w:val="nil"/>
            </w:tcBorders>
            <w:shd w:val="clear" w:color="auto" w:fill="auto"/>
          </w:tcPr>
          <w:p w14:paraId="462B184A"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5EE6EC14" w14:textId="77777777" w:rsidTr="005C6A56">
        <w:trPr>
          <w:cantSplit/>
          <w:tblHeader/>
        </w:trPr>
        <w:tc>
          <w:tcPr>
            <w:tcW w:w="1177" w:type="dxa"/>
            <w:vMerge/>
            <w:tcBorders>
              <w:top w:val="nil"/>
              <w:left w:val="nil"/>
              <w:bottom w:val="nil"/>
            </w:tcBorders>
            <w:shd w:val="clear" w:color="auto" w:fill="auto"/>
          </w:tcPr>
          <w:p w14:paraId="4E67F124"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049AD0B7"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4245BFC4"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08DAA064"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4647DC2B"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4DD62E2B" w14:textId="77777777" w:rsidR="00A47151" w:rsidRPr="005C6A56" w:rsidRDefault="00A47151"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2CB60B94"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6B55EF79" w14:textId="77777777" w:rsidTr="005C6A56">
        <w:trPr>
          <w:cantSplit/>
          <w:tblHeader/>
        </w:trPr>
        <w:tc>
          <w:tcPr>
            <w:tcW w:w="1177" w:type="dxa"/>
            <w:vMerge/>
            <w:tcBorders>
              <w:top w:val="nil"/>
              <w:left w:val="nil"/>
              <w:bottom w:val="nil"/>
            </w:tcBorders>
            <w:shd w:val="clear" w:color="auto" w:fill="auto"/>
          </w:tcPr>
          <w:p w14:paraId="5BFBA7C3"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605FBE47"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54138CD9"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0D0F3F9F"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1D0861A0"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595E6B4" w14:textId="77777777" w:rsidR="00A47151" w:rsidRPr="005C6A56" w:rsidRDefault="00A47151" w:rsidP="005C6A56">
            <w:pPr>
              <w:jc w:val="center"/>
              <w:rPr>
                <w:rFonts w:ascii="Garamond" w:hAnsi="Garamond"/>
                <w:sz w:val="22"/>
                <w:szCs w:val="22"/>
              </w:rPr>
            </w:pPr>
            <w:r w:rsidRPr="005C6A56">
              <w:rPr>
                <w:rFonts w:ascii="Garamond" w:hAnsi="Garamond"/>
                <w:sz w:val="22"/>
                <w:szCs w:val="22"/>
              </w:rPr>
              <w:t>T</w:t>
            </w:r>
          </w:p>
        </w:tc>
        <w:tc>
          <w:tcPr>
            <w:tcW w:w="4757" w:type="dxa"/>
            <w:tcBorders>
              <w:top w:val="nil"/>
              <w:bottom w:val="nil"/>
              <w:right w:val="nil"/>
            </w:tcBorders>
            <w:shd w:val="clear" w:color="auto" w:fill="auto"/>
          </w:tcPr>
          <w:p w14:paraId="42C06E58"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FD29DAE" w14:textId="77777777" w:rsidTr="005C6A56">
        <w:trPr>
          <w:cantSplit/>
          <w:tblHeader/>
        </w:trPr>
        <w:tc>
          <w:tcPr>
            <w:tcW w:w="1177" w:type="dxa"/>
            <w:vMerge/>
            <w:tcBorders>
              <w:top w:val="nil"/>
              <w:left w:val="nil"/>
              <w:bottom w:val="nil"/>
            </w:tcBorders>
            <w:shd w:val="clear" w:color="auto" w:fill="auto"/>
          </w:tcPr>
          <w:p w14:paraId="5AD0D610"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18B10D3D"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5B55A670"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7FDF0940"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2A72D20A"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11F091CB" w14:textId="77777777" w:rsidR="00A47151" w:rsidRPr="005C6A56" w:rsidRDefault="00A47151"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5515C926"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1C45E225" w14:textId="77777777" w:rsidTr="005C6A56">
        <w:trPr>
          <w:cantSplit/>
          <w:tblHeader/>
        </w:trPr>
        <w:tc>
          <w:tcPr>
            <w:tcW w:w="1177" w:type="dxa"/>
            <w:vMerge/>
            <w:tcBorders>
              <w:top w:val="nil"/>
              <w:left w:val="nil"/>
              <w:bottom w:val="nil"/>
            </w:tcBorders>
            <w:shd w:val="clear" w:color="auto" w:fill="auto"/>
          </w:tcPr>
          <w:p w14:paraId="0DF8051D"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7EE8E865" w14:textId="77777777" w:rsidR="00A47151" w:rsidRPr="005C6A56" w:rsidRDefault="00A47151">
            <w:pPr>
              <w:rPr>
                <w:rFonts w:ascii="Garamond" w:hAnsi="Garamond"/>
                <w:sz w:val="22"/>
                <w:szCs w:val="22"/>
              </w:rPr>
            </w:pPr>
          </w:p>
        </w:tc>
        <w:tc>
          <w:tcPr>
            <w:tcW w:w="2821" w:type="dxa"/>
            <w:vMerge w:val="restart"/>
            <w:tcBorders>
              <w:top w:val="nil"/>
              <w:bottom w:val="nil"/>
            </w:tcBorders>
            <w:shd w:val="clear" w:color="auto" w:fill="auto"/>
          </w:tcPr>
          <w:p w14:paraId="48287A1B" w14:textId="77777777" w:rsidR="00A47151" w:rsidRPr="005C6A56" w:rsidRDefault="00A47151">
            <w:pPr>
              <w:rPr>
                <w:rFonts w:ascii="Garamond" w:hAnsi="Garamond"/>
                <w:sz w:val="22"/>
                <w:szCs w:val="22"/>
              </w:rPr>
            </w:pPr>
            <w:r w:rsidRPr="005C6A56">
              <w:rPr>
                <w:rFonts w:ascii="Garamond" w:hAnsi="Garamond"/>
                <w:sz w:val="22"/>
                <w:szCs w:val="22"/>
              </w:rPr>
              <w:t>Hoedanigheid</w:t>
            </w:r>
          </w:p>
        </w:tc>
        <w:tc>
          <w:tcPr>
            <w:tcW w:w="2293" w:type="dxa"/>
            <w:vMerge w:val="restart"/>
            <w:tcBorders>
              <w:top w:val="nil"/>
              <w:bottom w:val="nil"/>
            </w:tcBorders>
            <w:shd w:val="clear" w:color="auto" w:fill="auto"/>
          </w:tcPr>
          <w:p w14:paraId="53E12AC2" w14:textId="77777777" w:rsidR="00A47151" w:rsidRPr="005C6A56" w:rsidRDefault="00A47151">
            <w:pPr>
              <w:rPr>
                <w:rFonts w:ascii="Garamond" w:hAnsi="Garamond"/>
                <w:sz w:val="22"/>
                <w:szCs w:val="22"/>
              </w:rPr>
            </w:pPr>
            <w:r w:rsidRPr="005C6A56">
              <w:rPr>
                <w:rFonts w:ascii="Garamond" w:hAnsi="Garamond"/>
                <w:sz w:val="22"/>
                <w:szCs w:val="22"/>
              </w:rPr>
              <w:t>hoed</w:t>
            </w:r>
          </w:p>
        </w:tc>
        <w:tc>
          <w:tcPr>
            <w:tcW w:w="885" w:type="dxa"/>
            <w:vMerge w:val="restart"/>
            <w:tcBorders>
              <w:top w:val="nil"/>
              <w:bottom w:val="nil"/>
            </w:tcBorders>
            <w:shd w:val="clear" w:color="auto" w:fill="auto"/>
          </w:tcPr>
          <w:p w14:paraId="0032433A"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2349A705" w14:textId="77777777" w:rsidR="00A47151" w:rsidRPr="005C6A56" w:rsidRDefault="00A47151"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5B991EF7" w14:textId="77777777" w:rsidR="00A47151" w:rsidRPr="005C6A56" w:rsidRDefault="00A47151">
            <w:pPr>
              <w:rPr>
                <w:rFonts w:ascii="Garamond" w:hAnsi="Garamond"/>
                <w:sz w:val="22"/>
                <w:szCs w:val="22"/>
              </w:rPr>
            </w:pPr>
            <w:r w:rsidRPr="005C6A56">
              <w:rPr>
                <w:rFonts w:ascii="Garamond" w:hAnsi="Garamond"/>
                <w:sz w:val="22"/>
                <w:szCs w:val="22"/>
              </w:rPr>
              <w:t>Helper</w:t>
            </w:r>
          </w:p>
        </w:tc>
      </w:tr>
      <w:tr w:rsidR="00A47151" w:rsidRPr="005C6A56" w14:paraId="12BE30C3" w14:textId="77777777" w:rsidTr="005C6A56">
        <w:trPr>
          <w:cantSplit/>
          <w:tblHeader/>
        </w:trPr>
        <w:tc>
          <w:tcPr>
            <w:tcW w:w="1177" w:type="dxa"/>
            <w:vMerge/>
            <w:tcBorders>
              <w:top w:val="nil"/>
              <w:left w:val="nil"/>
              <w:bottom w:val="nil"/>
            </w:tcBorders>
            <w:shd w:val="clear" w:color="auto" w:fill="auto"/>
          </w:tcPr>
          <w:p w14:paraId="400154F2"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0E24A7E7"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2F49F02F"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428FF572"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27C7DD00"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976008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7EFEDF01" w14:textId="77777777" w:rsidR="00A47151" w:rsidRPr="005C6A56" w:rsidRDefault="00A47151">
            <w:pPr>
              <w:rPr>
                <w:rFonts w:ascii="Garamond" w:hAnsi="Garamond"/>
                <w:sz w:val="22"/>
                <w:szCs w:val="22"/>
              </w:rPr>
            </w:pPr>
            <w:r w:rsidRPr="005C6A56">
              <w:rPr>
                <w:rFonts w:ascii="Garamond" w:hAnsi="Garamond"/>
                <w:sz w:val="22"/>
                <w:szCs w:val="22"/>
              </w:rPr>
              <w:t>Helper</w:t>
            </w:r>
          </w:p>
        </w:tc>
      </w:tr>
    </w:tbl>
    <w:p w14:paraId="25616502" w14:textId="77777777" w:rsidR="00DA580F" w:rsidRPr="005415A5" w:rsidRDefault="00DA580F">
      <w:pPr>
        <w:rPr>
          <w:rFonts w:ascii="Garamond" w:hAnsi="Garamond"/>
        </w:rPr>
      </w:pPr>
    </w:p>
    <w:p w14:paraId="246CD219" w14:textId="77777777" w:rsidR="00AB38FD" w:rsidRPr="005415A5" w:rsidRDefault="00AB38FD">
      <w:pPr>
        <w:rPr>
          <w:rFonts w:ascii="Garamond" w:hAnsi="Garamond"/>
        </w:rPr>
      </w:pPr>
      <w:r w:rsidRPr="005415A5">
        <w:rPr>
          <w:rFonts w:ascii="Garamond" w:hAnsi="Garamond"/>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ED055A0" w14:textId="77777777" w:rsidTr="005C6A56">
        <w:trPr>
          <w:cantSplit/>
          <w:trHeight w:val="249"/>
          <w:tblHeader/>
        </w:trPr>
        <w:tc>
          <w:tcPr>
            <w:tcW w:w="1198" w:type="dxa"/>
            <w:tcBorders>
              <w:top w:val="nil"/>
              <w:left w:val="nil"/>
              <w:bottom w:val="single" w:sz="4" w:space="0" w:color="auto"/>
            </w:tcBorders>
            <w:shd w:val="clear" w:color="auto" w:fill="auto"/>
          </w:tcPr>
          <w:p w14:paraId="7DC4D0C9"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028AA8B5"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1C76DAA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16AE3925"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34D3051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E76926E"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45DC4859"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86CD2F8" w14:textId="77777777" w:rsidTr="005C6A56">
        <w:trPr>
          <w:cantSplit/>
          <w:tblHeader/>
        </w:trPr>
        <w:tc>
          <w:tcPr>
            <w:tcW w:w="1198" w:type="dxa"/>
            <w:tcBorders>
              <w:left w:val="nil"/>
              <w:bottom w:val="nil"/>
            </w:tcBorders>
            <w:shd w:val="clear" w:color="auto" w:fill="auto"/>
          </w:tcPr>
          <w:p w14:paraId="0971A60F"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67FC3323"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5142AD91" w14:textId="77777777" w:rsidR="00AB38FD" w:rsidRPr="005C6A56" w:rsidRDefault="00AB38FD">
            <w:pPr>
              <w:rPr>
                <w:rFonts w:ascii="Garamond" w:hAnsi="Garamond"/>
                <w:sz w:val="22"/>
                <w:szCs w:val="22"/>
              </w:rPr>
            </w:pPr>
            <w:r w:rsidRPr="005C6A56">
              <w:rPr>
                <w:rFonts w:ascii="Garamond" w:hAnsi="Garamond"/>
                <w:sz w:val="22"/>
                <w:szCs w:val="22"/>
              </w:rPr>
              <w:t>Indicatorenveld arbeid</w:t>
            </w:r>
            <w:r w:rsidR="00254CC5">
              <w:rPr>
                <w:rFonts w:ascii="Garamond" w:hAnsi="Garamond"/>
                <w:sz w:val="22"/>
                <w:szCs w:val="22"/>
              </w:rPr>
              <w:t>s</w:t>
            </w:r>
            <w:r w:rsidRPr="005C6A56">
              <w:rPr>
                <w:rFonts w:ascii="Garamond" w:hAnsi="Garamond"/>
                <w:sz w:val="22"/>
                <w:szCs w:val="22"/>
              </w:rPr>
              <w:t>prestatie</w:t>
            </w:r>
          </w:p>
        </w:tc>
        <w:tc>
          <w:tcPr>
            <w:tcW w:w="2340" w:type="dxa"/>
            <w:tcBorders>
              <w:bottom w:val="nil"/>
            </w:tcBorders>
            <w:shd w:val="clear" w:color="auto" w:fill="auto"/>
          </w:tcPr>
          <w:p w14:paraId="06096414"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315102E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0BE9DF4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262805A2" w14:textId="77777777" w:rsidR="00AB38FD" w:rsidRPr="005C6A56" w:rsidRDefault="00AB38FD">
            <w:pPr>
              <w:rPr>
                <w:rFonts w:ascii="Garamond" w:hAnsi="Garamond"/>
                <w:sz w:val="22"/>
                <w:szCs w:val="22"/>
                <w:lang w:val="nl-BE"/>
              </w:rPr>
            </w:pPr>
            <w:r w:rsidRPr="005C6A56">
              <w:rPr>
                <w:rFonts w:ascii="Garamond" w:hAnsi="Garamond"/>
                <w:sz w:val="22"/>
                <w:szCs w:val="22"/>
              </w:rPr>
              <w:t>“Normale” tewerkstelling. De tewerkstelling is niet beëindigd voor het einde van het kwartaal</w:t>
            </w:r>
          </w:p>
        </w:tc>
      </w:tr>
      <w:tr w:rsidR="00AB38FD" w:rsidRPr="005C6A56" w14:paraId="047EC25F" w14:textId="77777777" w:rsidTr="005C6A56">
        <w:trPr>
          <w:cantSplit/>
          <w:tblHeader/>
        </w:trPr>
        <w:tc>
          <w:tcPr>
            <w:tcW w:w="1198" w:type="dxa"/>
            <w:tcBorders>
              <w:top w:val="nil"/>
              <w:left w:val="nil"/>
              <w:bottom w:val="nil"/>
            </w:tcBorders>
            <w:shd w:val="clear" w:color="auto" w:fill="auto"/>
          </w:tcPr>
          <w:p w14:paraId="31E659F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D1766A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5CAC8E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F8AEA1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F4249F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D1C86FC"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0A734DDD" w14:textId="77777777" w:rsidR="00AB38FD" w:rsidRPr="005C6A56" w:rsidRDefault="00AB38FD">
            <w:pPr>
              <w:rPr>
                <w:rFonts w:ascii="Garamond" w:hAnsi="Garamond"/>
                <w:sz w:val="22"/>
                <w:szCs w:val="22"/>
              </w:rPr>
            </w:pPr>
          </w:p>
        </w:tc>
      </w:tr>
      <w:tr w:rsidR="00AB38FD" w:rsidRPr="005C6A56" w14:paraId="0B901B7E" w14:textId="77777777" w:rsidTr="005C6A56">
        <w:trPr>
          <w:cantSplit/>
          <w:tblHeader/>
        </w:trPr>
        <w:tc>
          <w:tcPr>
            <w:tcW w:w="1198" w:type="dxa"/>
            <w:tcBorders>
              <w:top w:val="nil"/>
              <w:left w:val="nil"/>
              <w:bottom w:val="nil"/>
            </w:tcBorders>
            <w:shd w:val="clear" w:color="auto" w:fill="auto"/>
          </w:tcPr>
          <w:p w14:paraId="0DF37B00"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50C26339"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4C6572B3"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340" w:type="dxa"/>
            <w:tcBorders>
              <w:top w:val="nil"/>
              <w:bottom w:val="nil"/>
            </w:tcBorders>
            <w:shd w:val="clear" w:color="auto" w:fill="auto"/>
          </w:tcPr>
          <w:p w14:paraId="6AEE1391"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p>
        </w:tc>
        <w:tc>
          <w:tcPr>
            <w:tcW w:w="900" w:type="dxa"/>
            <w:tcBorders>
              <w:top w:val="nil"/>
              <w:bottom w:val="nil"/>
            </w:tcBorders>
            <w:shd w:val="clear" w:color="auto" w:fill="auto"/>
          </w:tcPr>
          <w:p w14:paraId="4A719A0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032E342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1E9314C2" w14:textId="77777777" w:rsidR="00AB38FD" w:rsidRPr="005C6A56" w:rsidRDefault="00AB38FD">
            <w:pPr>
              <w:rPr>
                <w:rFonts w:ascii="Garamond" w:hAnsi="Garamond"/>
                <w:sz w:val="22"/>
                <w:szCs w:val="22"/>
              </w:rPr>
            </w:pPr>
            <w:r w:rsidRPr="005C6A56">
              <w:rPr>
                <w:rFonts w:ascii="Garamond" w:hAnsi="Garamond"/>
                <w:sz w:val="22"/>
                <w:szCs w:val="22"/>
              </w:rPr>
              <w:t>Nevenbezigheid</w:t>
            </w:r>
          </w:p>
        </w:tc>
      </w:tr>
      <w:tr w:rsidR="00AB38FD" w:rsidRPr="005C6A56" w14:paraId="069152F7" w14:textId="77777777" w:rsidTr="005C6A56">
        <w:trPr>
          <w:cantSplit/>
          <w:tblHeader/>
        </w:trPr>
        <w:tc>
          <w:tcPr>
            <w:tcW w:w="1198" w:type="dxa"/>
            <w:tcBorders>
              <w:top w:val="nil"/>
              <w:left w:val="nil"/>
              <w:bottom w:val="nil"/>
            </w:tcBorders>
            <w:shd w:val="clear" w:color="auto" w:fill="auto"/>
          </w:tcPr>
          <w:p w14:paraId="327B600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220C42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E12593E"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340" w:type="dxa"/>
            <w:tcBorders>
              <w:top w:val="nil"/>
              <w:bottom w:val="nil"/>
            </w:tcBorders>
            <w:shd w:val="clear" w:color="auto" w:fill="auto"/>
          </w:tcPr>
          <w:p w14:paraId="20F6A57F"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900" w:type="dxa"/>
            <w:tcBorders>
              <w:top w:val="nil"/>
              <w:bottom w:val="nil"/>
            </w:tcBorders>
            <w:shd w:val="clear" w:color="auto" w:fill="auto"/>
          </w:tcPr>
          <w:p w14:paraId="3137CA4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4458217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0409C9DA" w14:textId="77777777" w:rsidR="00AB38FD" w:rsidRPr="005C6A56" w:rsidRDefault="00AB38FD">
            <w:pPr>
              <w:rPr>
                <w:rFonts w:ascii="Garamond" w:hAnsi="Garamond"/>
                <w:sz w:val="22"/>
                <w:szCs w:val="22"/>
              </w:rPr>
            </w:pPr>
            <w:r w:rsidRPr="005C6A56">
              <w:rPr>
                <w:rFonts w:ascii="Garamond" w:hAnsi="Garamond"/>
                <w:sz w:val="22"/>
                <w:szCs w:val="22"/>
              </w:rPr>
              <w:t>Helper</w:t>
            </w:r>
          </w:p>
        </w:tc>
      </w:tr>
      <w:tr w:rsidR="00AB38FD" w:rsidRPr="005C6A56" w14:paraId="04143E0E" w14:textId="77777777" w:rsidTr="005C6A56">
        <w:trPr>
          <w:cantSplit/>
          <w:tblHeader/>
        </w:trPr>
        <w:tc>
          <w:tcPr>
            <w:tcW w:w="1198" w:type="dxa"/>
            <w:tcBorders>
              <w:top w:val="nil"/>
              <w:left w:val="nil"/>
              <w:bottom w:val="nil"/>
            </w:tcBorders>
            <w:shd w:val="clear" w:color="auto" w:fill="auto"/>
          </w:tcPr>
          <w:p w14:paraId="10288C0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E8F8D4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42CB0B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18546E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0FE22F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0908B7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44441CDE" w14:textId="77777777" w:rsidR="00AB38FD" w:rsidRPr="005C6A56" w:rsidRDefault="00AB38FD">
            <w:pPr>
              <w:rPr>
                <w:rFonts w:ascii="Garamond" w:hAnsi="Garamond"/>
                <w:sz w:val="22"/>
                <w:szCs w:val="22"/>
              </w:rPr>
            </w:pPr>
            <w:r w:rsidRPr="005C6A56">
              <w:rPr>
                <w:rFonts w:ascii="Garamond" w:hAnsi="Garamond"/>
                <w:sz w:val="22"/>
                <w:szCs w:val="22"/>
              </w:rPr>
              <w:t>Helper</w:t>
            </w:r>
          </w:p>
        </w:tc>
      </w:tr>
    </w:tbl>
    <w:p w14:paraId="179D5004" w14:textId="77777777" w:rsidR="00AB38FD" w:rsidRDefault="00AB38FD">
      <w:pPr>
        <w:rPr>
          <w:rFonts w:ascii="Garamond" w:hAnsi="Garamond"/>
        </w:rPr>
      </w:pPr>
    </w:p>
    <w:p w14:paraId="09137463" w14:textId="77777777" w:rsidR="00AB38FD" w:rsidRPr="005415A5" w:rsidRDefault="00AB38FD">
      <w:pPr>
        <w:rPr>
          <w:rFonts w:ascii="Garamond" w:hAnsi="Garamond"/>
        </w:rPr>
      </w:pPr>
      <w:r w:rsidRPr="005415A5">
        <w:rPr>
          <w:rFonts w:ascii="Garamond" w:hAnsi="Garamond"/>
        </w:rPr>
        <w:lastRenderedPageBreak/>
        <w:t xml:space="preserve">4) </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63F3FCD3" w14:textId="77777777" w:rsidTr="005C6A56">
        <w:trPr>
          <w:cantSplit/>
          <w:trHeight w:val="249"/>
          <w:tblHeader/>
        </w:trPr>
        <w:tc>
          <w:tcPr>
            <w:tcW w:w="1177" w:type="dxa"/>
            <w:tcBorders>
              <w:top w:val="nil"/>
              <w:left w:val="nil"/>
              <w:bottom w:val="single" w:sz="4" w:space="0" w:color="auto"/>
            </w:tcBorders>
            <w:shd w:val="clear" w:color="auto" w:fill="auto"/>
          </w:tcPr>
          <w:p w14:paraId="4A649FA7"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r w:rsidRPr="005C6A56">
              <w:rPr>
                <w:rStyle w:val="FootnoteReference"/>
                <w:rFonts w:ascii="Garamond" w:hAnsi="Garamond"/>
                <w:b/>
                <w:sz w:val="22"/>
                <w:szCs w:val="22"/>
              </w:rPr>
              <w:footnoteReference w:id="23"/>
            </w:r>
          </w:p>
        </w:tc>
        <w:tc>
          <w:tcPr>
            <w:tcW w:w="1336" w:type="dxa"/>
            <w:tcBorders>
              <w:top w:val="nil"/>
              <w:bottom w:val="single" w:sz="4" w:space="0" w:color="auto"/>
            </w:tcBorders>
            <w:shd w:val="clear" w:color="auto" w:fill="auto"/>
          </w:tcPr>
          <w:p w14:paraId="114DB186"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CA00BB6"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52EE417F"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953930F"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63D6BD5"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D5EABD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0D13C83" w14:textId="77777777" w:rsidTr="005C6A56">
        <w:trPr>
          <w:cantSplit/>
          <w:tblHeader/>
        </w:trPr>
        <w:tc>
          <w:tcPr>
            <w:tcW w:w="1177" w:type="dxa"/>
            <w:vMerge w:val="restart"/>
            <w:tcBorders>
              <w:left w:val="nil"/>
              <w:bottom w:val="nil"/>
            </w:tcBorders>
            <w:shd w:val="clear" w:color="auto" w:fill="auto"/>
          </w:tcPr>
          <w:p w14:paraId="223705B1"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vMerge w:val="restart"/>
            <w:tcBorders>
              <w:bottom w:val="nil"/>
            </w:tcBorders>
            <w:shd w:val="clear" w:color="auto" w:fill="auto"/>
          </w:tcPr>
          <w:p w14:paraId="33E22561"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5C0B80F" w14:textId="77777777" w:rsidR="00AB38FD" w:rsidRPr="005C6A56" w:rsidRDefault="00AB38FD">
            <w:pPr>
              <w:rPr>
                <w:rFonts w:ascii="Garamond" w:hAnsi="Garamond"/>
                <w:sz w:val="22"/>
                <w:szCs w:val="22"/>
              </w:rPr>
            </w:pPr>
            <w:r w:rsidRPr="005C6A56">
              <w:rPr>
                <w:rFonts w:ascii="Garamond" w:hAnsi="Garamond"/>
                <w:sz w:val="22"/>
                <w:szCs w:val="22"/>
              </w:rPr>
              <w:t>Indicatorenveld arbeid</w:t>
            </w:r>
            <w:r w:rsidR="00254CC5">
              <w:rPr>
                <w:rFonts w:ascii="Garamond" w:hAnsi="Garamond"/>
                <w:sz w:val="22"/>
                <w:szCs w:val="22"/>
              </w:rPr>
              <w:t>s</w:t>
            </w:r>
            <w:r w:rsidRPr="005C6A56">
              <w:rPr>
                <w:rFonts w:ascii="Garamond" w:hAnsi="Garamond"/>
                <w:sz w:val="22"/>
                <w:szCs w:val="22"/>
              </w:rPr>
              <w:t>prestatie</w:t>
            </w:r>
          </w:p>
        </w:tc>
        <w:tc>
          <w:tcPr>
            <w:tcW w:w="2293" w:type="dxa"/>
            <w:tcBorders>
              <w:bottom w:val="nil"/>
            </w:tcBorders>
            <w:shd w:val="clear" w:color="auto" w:fill="auto"/>
          </w:tcPr>
          <w:p w14:paraId="4D61C54E"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3ADB217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bottom w:val="nil"/>
            </w:tcBorders>
            <w:shd w:val="clear" w:color="auto" w:fill="auto"/>
          </w:tcPr>
          <w:p w14:paraId="039FD42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259ADB06" w14:textId="77777777" w:rsidR="00AB38FD" w:rsidRPr="005C6A56" w:rsidRDefault="00AB38FD">
            <w:pPr>
              <w:rPr>
                <w:rFonts w:ascii="Garamond" w:hAnsi="Garamond"/>
                <w:sz w:val="22"/>
                <w:szCs w:val="22"/>
                <w:lang w:val="nl-BE"/>
              </w:rPr>
            </w:pPr>
            <w:r w:rsidRPr="005C6A56">
              <w:rPr>
                <w:rFonts w:ascii="Garamond" w:hAnsi="Garamond"/>
                <w:sz w:val="22"/>
                <w:szCs w:val="22"/>
              </w:rPr>
              <w:t>“Normale” tewerkstelling. De tewerkstelling is niet beëindigd voor het einde van het kwartaal</w:t>
            </w:r>
          </w:p>
        </w:tc>
      </w:tr>
      <w:tr w:rsidR="00AB38FD" w:rsidRPr="005C6A56" w14:paraId="5E74F681" w14:textId="77777777" w:rsidTr="005C6A56">
        <w:trPr>
          <w:cantSplit/>
          <w:tblHeader/>
        </w:trPr>
        <w:tc>
          <w:tcPr>
            <w:tcW w:w="1177" w:type="dxa"/>
            <w:vMerge/>
            <w:tcBorders>
              <w:top w:val="nil"/>
              <w:left w:val="nil"/>
              <w:bottom w:val="nil"/>
            </w:tcBorders>
            <w:shd w:val="clear" w:color="auto" w:fill="auto"/>
          </w:tcPr>
          <w:p w14:paraId="360B446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94D1DC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E7D4C9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7F108A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4E53AB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90B6995"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25DE5BD0" w14:textId="77777777" w:rsidR="00AB38FD" w:rsidRPr="005C6A56" w:rsidRDefault="00AB38FD">
            <w:pPr>
              <w:rPr>
                <w:rFonts w:ascii="Garamond" w:hAnsi="Garamond"/>
                <w:sz w:val="22"/>
                <w:szCs w:val="22"/>
                <w:lang w:val="nl-BE" w:eastAsia="en-US"/>
              </w:rPr>
            </w:pPr>
          </w:p>
        </w:tc>
      </w:tr>
      <w:tr w:rsidR="00AB38FD" w:rsidRPr="005C6A56" w14:paraId="2531A1A2" w14:textId="77777777" w:rsidTr="005C6A56">
        <w:trPr>
          <w:cantSplit/>
          <w:tblHeader/>
        </w:trPr>
        <w:tc>
          <w:tcPr>
            <w:tcW w:w="1177" w:type="dxa"/>
            <w:vMerge w:val="restart"/>
            <w:tcBorders>
              <w:top w:val="nil"/>
              <w:left w:val="nil"/>
              <w:bottom w:val="nil"/>
            </w:tcBorders>
            <w:shd w:val="clear" w:color="auto" w:fill="auto"/>
          </w:tcPr>
          <w:p w14:paraId="482198B1"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vMerge w:val="restart"/>
            <w:tcBorders>
              <w:top w:val="nil"/>
              <w:bottom w:val="nil"/>
            </w:tcBorders>
            <w:shd w:val="clear" w:color="auto" w:fill="auto"/>
          </w:tcPr>
          <w:p w14:paraId="4BEB925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275B18B6"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vMerge w:val="restart"/>
            <w:tcBorders>
              <w:top w:val="nil"/>
              <w:bottom w:val="nil"/>
            </w:tcBorders>
            <w:shd w:val="clear" w:color="auto" w:fill="auto"/>
          </w:tcPr>
          <w:p w14:paraId="6CCFBB8E"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vMerge w:val="restart"/>
            <w:tcBorders>
              <w:top w:val="nil"/>
              <w:bottom w:val="nil"/>
            </w:tcBorders>
            <w:shd w:val="clear" w:color="auto" w:fill="auto"/>
          </w:tcPr>
          <w:p w14:paraId="785B34B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E0138C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6FEAFE7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5B22142C" w14:textId="77777777" w:rsidTr="005C6A56">
        <w:trPr>
          <w:cantSplit/>
          <w:tblHeader/>
        </w:trPr>
        <w:tc>
          <w:tcPr>
            <w:tcW w:w="1177" w:type="dxa"/>
            <w:vMerge/>
            <w:tcBorders>
              <w:top w:val="nil"/>
              <w:left w:val="nil"/>
              <w:bottom w:val="nil"/>
            </w:tcBorders>
            <w:shd w:val="clear" w:color="auto" w:fill="auto"/>
          </w:tcPr>
          <w:p w14:paraId="7C127B8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C199BF1"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D806BD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2B67B6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DA9569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46BCAD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3650F70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635D2554" w14:textId="77777777" w:rsidTr="005C6A56">
        <w:trPr>
          <w:cantSplit/>
          <w:tblHeader/>
        </w:trPr>
        <w:tc>
          <w:tcPr>
            <w:tcW w:w="1177" w:type="dxa"/>
            <w:vMerge/>
            <w:tcBorders>
              <w:top w:val="nil"/>
              <w:left w:val="nil"/>
              <w:bottom w:val="nil"/>
            </w:tcBorders>
            <w:shd w:val="clear" w:color="auto" w:fill="auto"/>
          </w:tcPr>
          <w:p w14:paraId="456CB82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6E14D5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C5FE927"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4680570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496B96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553577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494E7EA4"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0004A0BB" w14:textId="77777777" w:rsidTr="005C6A56">
        <w:trPr>
          <w:cantSplit/>
          <w:tblHeader/>
        </w:trPr>
        <w:tc>
          <w:tcPr>
            <w:tcW w:w="1177" w:type="dxa"/>
            <w:vMerge/>
            <w:tcBorders>
              <w:top w:val="nil"/>
              <w:left w:val="nil"/>
              <w:bottom w:val="nil"/>
            </w:tcBorders>
            <w:shd w:val="clear" w:color="auto" w:fill="auto"/>
          </w:tcPr>
          <w:p w14:paraId="076DF9DC"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1172771"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050EE9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BDD2CB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F0800A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10DE0A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7C706CA3"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DFC7EC9" w14:textId="77777777" w:rsidTr="005C6A56">
        <w:trPr>
          <w:cantSplit/>
          <w:tblHeader/>
        </w:trPr>
        <w:tc>
          <w:tcPr>
            <w:tcW w:w="1177" w:type="dxa"/>
            <w:vMerge/>
            <w:tcBorders>
              <w:top w:val="nil"/>
              <w:left w:val="nil"/>
              <w:bottom w:val="nil"/>
            </w:tcBorders>
            <w:shd w:val="clear" w:color="auto" w:fill="auto"/>
          </w:tcPr>
          <w:p w14:paraId="4C96CE9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0817571"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18342ED"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3AB2D86"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8FE6D1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3AAAA3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65502085"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A6ACB43" w14:textId="77777777" w:rsidTr="005C6A56">
        <w:trPr>
          <w:cantSplit/>
          <w:tblHeader/>
        </w:trPr>
        <w:tc>
          <w:tcPr>
            <w:tcW w:w="1177" w:type="dxa"/>
            <w:vMerge/>
            <w:tcBorders>
              <w:top w:val="nil"/>
              <w:left w:val="nil"/>
              <w:bottom w:val="nil"/>
            </w:tcBorders>
            <w:shd w:val="clear" w:color="auto" w:fill="auto"/>
          </w:tcPr>
          <w:p w14:paraId="6A98B12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ED0C742"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A79219E"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40B80F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85E6F8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9E9369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32DFAFDF"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WE gerechtigden op overbruggingsuitkeringen</w:t>
            </w:r>
          </w:p>
        </w:tc>
      </w:tr>
      <w:tr w:rsidR="00AB38FD" w:rsidRPr="005C6A56" w14:paraId="1D95E966" w14:textId="77777777" w:rsidTr="005C6A56">
        <w:trPr>
          <w:cantSplit/>
          <w:tblHeader/>
        </w:trPr>
        <w:tc>
          <w:tcPr>
            <w:tcW w:w="1177" w:type="dxa"/>
            <w:vMerge/>
            <w:tcBorders>
              <w:top w:val="nil"/>
              <w:left w:val="nil"/>
              <w:bottom w:val="nil"/>
            </w:tcBorders>
            <w:shd w:val="clear" w:color="auto" w:fill="auto"/>
          </w:tcPr>
          <w:p w14:paraId="7E04AD9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4847B69"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97F20DE"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D1CC78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420636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99372C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08A78494" w14:textId="77777777" w:rsidR="00AB38FD" w:rsidRPr="005C6A56" w:rsidRDefault="00AB38FD">
            <w:pPr>
              <w:rPr>
                <w:rFonts w:ascii="Garamond" w:hAnsi="Garamond"/>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335DA809" w14:textId="77777777" w:rsidTr="005C6A56">
        <w:trPr>
          <w:cantSplit/>
          <w:tblHeader/>
        </w:trPr>
        <w:tc>
          <w:tcPr>
            <w:tcW w:w="1177" w:type="dxa"/>
            <w:vMerge/>
            <w:tcBorders>
              <w:top w:val="nil"/>
              <w:left w:val="nil"/>
              <w:bottom w:val="nil"/>
            </w:tcBorders>
            <w:shd w:val="clear" w:color="auto" w:fill="auto"/>
          </w:tcPr>
          <w:p w14:paraId="1B27BA69"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E27052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9FD1C5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E35A69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B44353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2BB24D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top w:val="nil"/>
              <w:bottom w:val="nil"/>
              <w:right w:val="nil"/>
            </w:tcBorders>
            <w:shd w:val="clear" w:color="auto" w:fill="auto"/>
          </w:tcPr>
          <w:p w14:paraId="708181CE"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7F3CCAB1" w14:textId="77777777" w:rsidTr="005C6A56">
        <w:trPr>
          <w:cantSplit/>
          <w:tblHeader/>
        </w:trPr>
        <w:tc>
          <w:tcPr>
            <w:tcW w:w="1177" w:type="dxa"/>
            <w:vMerge/>
            <w:tcBorders>
              <w:top w:val="nil"/>
              <w:left w:val="nil"/>
              <w:bottom w:val="nil"/>
            </w:tcBorders>
            <w:shd w:val="clear" w:color="auto" w:fill="auto"/>
          </w:tcPr>
          <w:p w14:paraId="2B041FD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84621EB"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59011A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302395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75E9A3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3501B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534E55C2"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70E9199" w14:textId="77777777" w:rsidTr="005C6A56">
        <w:trPr>
          <w:cantSplit/>
          <w:tblHeader/>
        </w:trPr>
        <w:tc>
          <w:tcPr>
            <w:tcW w:w="1177" w:type="dxa"/>
            <w:vMerge/>
            <w:tcBorders>
              <w:top w:val="nil"/>
              <w:left w:val="nil"/>
              <w:bottom w:val="nil"/>
            </w:tcBorders>
            <w:shd w:val="clear" w:color="auto" w:fill="auto"/>
          </w:tcPr>
          <w:p w14:paraId="5A38D29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0F5145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51B6EF4"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87C7CCD"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ACCAF7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974771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340AA2A6"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ABBA290" w14:textId="77777777" w:rsidTr="005C6A56">
        <w:trPr>
          <w:cantSplit/>
          <w:tblHeader/>
        </w:trPr>
        <w:tc>
          <w:tcPr>
            <w:tcW w:w="1177" w:type="dxa"/>
            <w:vMerge/>
            <w:tcBorders>
              <w:top w:val="nil"/>
              <w:left w:val="nil"/>
              <w:bottom w:val="nil"/>
            </w:tcBorders>
            <w:shd w:val="clear" w:color="auto" w:fill="auto"/>
          </w:tcPr>
          <w:p w14:paraId="24F46583"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EE71EA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38F616F"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E99895B"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337647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F150A9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4544C80E"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B45BD7" w:rsidRPr="005C6A56" w14:paraId="3B856EE2" w14:textId="77777777" w:rsidTr="005C6A56">
        <w:trPr>
          <w:cantSplit/>
          <w:tblHeader/>
        </w:trPr>
        <w:tc>
          <w:tcPr>
            <w:tcW w:w="1177" w:type="dxa"/>
            <w:vMerge/>
            <w:tcBorders>
              <w:top w:val="nil"/>
              <w:left w:val="nil"/>
              <w:bottom w:val="nil"/>
            </w:tcBorders>
            <w:shd w:val="clear" w:color="auto" w:fill="auto"/>
          </w:tcPr>
          <w:p w14:paraId="364F946E" w14:textId="77777777" w:rsidR="00B45BD7" w:rsidRPr="005C6A56" w:rsidRDefault="00B45BD7">
            <w:pPr>
              <w:rPr>
                <w:rFonts w:ascii="Garamond" w:hAnsi="Garamond"/>
                <w:b/>
                <w:sz w:val="22"/>
                <w:szCs w:val="22"/>
              </w:rPr>
            </w:pPr>
          </w:p>
        </w:tc>
        <w:tc>
          <w:tcPr>
            <w:tcW w:w="1336" w:type="dxa"/>
            <w:vMerge/>
            <w:tcBorders>
              <w:top w:val="nil"/>
              <w:bottom w:val="nil"/>
            </w:tcBorders>
            <w:shd w:val="clear" w:color="auto" w:fill="auto"/>
          </w:tcPr>
          <w:p w14:paraId="25FE18C1" w14:textId="77777777" w:rsidR="00B45BD7" w:rsidRPr="005C6A56" w:rsidRDefault="00B45BD7">
            <w:pPr>
              <w:rPr>
                <w:rFonts w:ascii="Garamond" w:hAnsi="Garamond"/>
                <w:sz w:val="22"/>
                <w:szCs w:val="22"/>
              </w:rPr>
            </w:pPr>
          </w:p>
        </w:tc>
        <w:tc>
          <w:tcPr>
            <w:tcW w:w="2821" w:type="dxa"/>
            <w:vMerge/>
            <w:tcBorders>
              <w:top w:val="nil"/>
              <w:bottom w:val="nil"/>
            </w:tcBorders>
            <w:shd w:val="clear" w:color="auto" w:fill="auto"/>
          </w:tcPr>
          <w:p w14:paraId="200860F5" w14:textId="77777777" w:rsidR="00B45BD7" w:rsidRPr="005C6A56" w:rsidRDefault="00B45BD7">
            <w:pPr>
              <w:rPr>
                <w:rFonts w:ascii="Garamond" w:hAnsi="Garamond"/>
                <w:sz w:val="22"/>
                <w:szCs w:val="22"/>
              </w:rPr>
            </w:pPr>
          </w:p>
        </w:tc>
        <w:tc>
          <w:tcPr>
            <w:tcW w:w="2293" w:type="dxa"/>
            <w:vMerge/>
            <w:tcBorders>
              <w:top w:val="nil"/>
              <w:bottom w:val="nil"/>
            </w:tcBorders>
            <w:shd w:val="clear" w:color="auto" w:fill="auto"/>
          </w:tcPr>
          <w:p w14:paraId="7C7C5D5C" w14:textId="77777777" w:rsidR="00B45BD7" w:rsidRPr="005C6A56" w:rsidRDefault="00B45BD7">
            <w:pPr>
              <w:rPr>
                <w:rFonts w:ascii="Garamond" w:hAnsi="Garamond"/>
                <w:sz w:val="22"/>
                <w:szCs w:val="22"/>
              </w:rPr>
            </w:pPr>
          </w:p>
        </w:tc>
        <w:tc>
          <w:tcPr>
            <w:tcW w:w="885" w:type="dxa"/>
            <w:vMerge/>
            <w:tcBorders>
              <w:top w:val="nil"/>
              <w:bottom w:val="nil"/>
            </w:tcBorders>
            <w:shd w:val="clear" w:color="auto" w:fill="auto"/>
          </w:tcPr>
          <w:p w14:paraId="4A1681C4" w14:textId="77777777" w:rsidR="00B45BD7" w:rsidRPr="005C6A56" w:rsidRDefault="00B45BD7" w:rsidP="005C6A56">
            <w:pPr>
              <w:jc w:val="center"/>
              <w:rPr>
                <w:rFonts w:ascii="Garamond" w:hAnsi="Garamond"/>
                <w:sz w:val="22"/>
                <w:szCs w:val="22"/>
              </w:rPr>
            </w:pPr>
          </w:p>
        </w:tc>
        <w:tc>
          <w:tcPr>
            <w:tcW w:w="709" w:type="dxa"/>
            <w:tcBorders>
              <w:top w:val="nil"/>
              <w:bottom w:val="nil"/>
            </w:tcBorders>
            <w:shd w:val="clear" w:color="auto" w:fill="auto"/>
          </w:tcPr>
          <w:p w14:paraId="5C7D130B" w14:textId="73E50A94" w:rsidR="00B45BD7" w:rsidRPr="005C6A56" w:rsidRDefault="00B45BD7" w:rsidP="005C6A56">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45507AD7" w14:textId="331B2166" w:rsidR="00B45BD7" w:rsidRPr="005C6A56" w:rsidRDefault="00B45BD7">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wz.UVW</w:t>
            </w:r>
            <w:proofErr w:type="spellEnd"/>
            <w:r>
              <w:rPr>
                <w:rFonts w:ascii="Garamond" w:hAnsi="Garamond"/>
                <w:sz w:val="22"/>
                <w:szCs w:val="22"/>
                <w:lang w:val="nl-BE" w:eastAsia="en-US"/>
              </w:rPr>
              <w:t>, beschermingsuitkeringen</w:t>
            </w:r>
          </w:p>
        </w:tc>
      </w:tr>
      <w:tr w:rsidR="00AB38FD" w:rsidRPr="005C6A56" w14:paraId="2D27BB01" w14:textId="77777777" w:rsidTr="005C6A56">
        <w:trPr>
          <w:cantSplit/>
          <w:tblHeader/>
        </w:trPr>
        <w:tc>
          <w:tcPr>
            <w:tcW w:w="1177" w:type="dxa"/>
            <w:vMerge/>
            <w:tcBorders>
              <w:top w:val="nil"/>
              <w:left w:val="nil"/>
              <w:bottom w:val="nil"/>
            </w:tcBorders>
            <w:shd w:val="clear" w:color="auto" w:fill="auto"/>
          </w:tcPr>
          <w:p w14:paraId="0B587A95"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C635AC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A9F5EE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F08F4D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5A516E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96B492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top w:val="nil"/>
              <w:bottom w:val="nil"/>
              <w:right w:val="nil"/>
            </w:tcBorders>
            <w:shd w:val="clear" w:color="auto" w:fill="auto"/>
          </w:tcPr>
          <w:p w14:paraId="23E1EC01" w14:textId="77777777" w:rsidR="00AB38FD" w:rsidRPr="005C6A56" w:rsidRDefault="00AB38FD">
            <w:pPr>
              <w:rPr>
                <w:rFonts w:ascii="Garamond" w:hAnsi="Garamond"/>
                <w:snapToGrid w:val="0"/>
                <w:color w:val="000000"/>
                <w:sz w:val="22"/>
                <w:szCs w:val="22"/>
                <w:highlight w:val="yellow"/>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0F1C843C" w14:textId="77777777" w:rsidTr="005C6A56">
        <w:trPr>
          <w:cantSplit/>
          <w:tblHeader/>
        </w:trPr>
        <w:tc>
          <w:tcPr>
            <w:tcW w:w="1177" w:type="dxa"/>
            <w:vMerge/>
            <w:tcBorders>
              <w:top w:val="nil"/>
              <w:left w:val="nil"/>
              <w:bottom w:val="nil"/>
            </w:tcBorders>
            <w:shd w:val="clear" w:color="auto" w:fill="auto"/>
          </w:tcPr>
          <w:p w14:paraId="683DEAA1"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A5F1774"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D138560"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0F06B4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24F32A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356A6D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0E4BDAFB" w14:textId="77777777" w:rsidR="00AB38FD" w:rsidRPr="005C6A56" w:rsidRDefault="00AB38FD">
            <w:pPr>
              <w:rPr>
                <w:rFonts w:ascii="Garamond" w:hAnsi="Garamond"/>
                <w:snapToGrid w:val="0"/>
                <w:color w:val="000000"/>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4EE0AC4D" w14:textId="77777777" w:rsidTr="005C6A56">
        <w:trPr>
          <w:cantSplit/>
          <w:tblHeader/>
        </w:trPr>
        <w:tc>
          <w:tcPr>
            <w:tcW w:w="1177" w:type="dxa"/>
            <w:vMerge/>
            <w:tcBorders>
              <w:top w:val="nil"/>
              <w:left w:val="nil"/>
              <w:bottom w:val="nil"/>
            </w:tcBorders>
            <w:shd w:val="clear" w:color="auto" w:fill="auto"/>
          </w:tcPr>
          <w:p w14:paraId="5409BC5A"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48B9846"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A5D6529"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BFEA46B"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2F6847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645DE1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71651B9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7CC6483B" w14:textId="77777777" w:rsidTr="005C6A56">
        <w:trPr>
          <w:cantSplit/>
          <w:tblHeader/>
        </w:trPr>
        <w:tc>
          <w:tcPr>
            <w:tcW w:w="1177" w:type="dxa"/>
            <w:vMerge/>
            <w:tcBorders>
              <w:top w:val="nil"/>
              <w:left w:val="nil"/>
              <w:bottom w:val="nil"/>
            </w:tcBorders>
            <w:shd w:val="clear" w:color="auto" w:fill="auto"/>
          </w:tcPr>
          <w:p w14:paraId="1C3ED938"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2200B9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126A70D0"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87688D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66BAF0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C26E8C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757" w:type="dxa"/>
            <w:tcBorders>
              <w:top w:val="nil"/>
              <w:bottom w:val="nil"/>
              <w:right w:val="nil"/>
            </w:tcBorders>
            <w:shd w:val="clear" w:color="auto" w:fill="auto"/>
          </w:tcPr>
          <w:p w14:paraId="3BBDD5F7" w14:textId="77777777" w:rsidR="00AB38FD" w:rsidRPr="005C6A56" w:rsidRDefault="00AB38FD">
            <w:pPr>
              <w:rPr>
                <w:rFonts w:ascii="Garamond" w:hAnsi="Garamond"/>
                <w:sz w:val="22"/>
                <w:szCs w:val="22"/>
              </w:rPr>
            </w:pPr>
            <w:r w:rsidRPr="005C6A56">
              <w:rPr>
                <w:rFonts w:ascii="Garamond" w:hAnsi="Garamond"/>
                <w:sz w:val="22"/>
                <w:szCs w:val="22"/>
                <w:lang w:val="nl-BE" w:eastAsia="en-US"/>
              </w:rPr>
              <w:t>WE vrijwillig deeltijdse werknemers</w:t>
            </w:r>
          </w:p>
        </w:tc>
      </w:tr>
      <w:tr w:rsidR="00AB38FD" w:rsidRPr="005C6A56" w14:paraId="5C29DA51" w14:textId="77777777" w:rsidTr="005C6A56">
        <w:trPr>
          <w:cantSplit/>
          <w:tblHeader/>
        </w:trPr>
        <w:tc>
          <w:tcPr>
            <w:tcW w:w="1177" w:type="dxa"/>
            <w:vMerge/>
            <w:tcBorders>
              <w:top w:val="nil"/>
              <w:left w:val="nil"/>
              <w:bottom w:val="nil"/>
            </w:tcBorders>
            <w:shd w:val="clear" w:color="auto" w:fill="auto"/>
          </w:tcPr>
          <w:p w14:paraId="5DCE080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416D37A"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ABBCE7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1ED126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EE7214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3F56FC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09CEC35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45DB378" w14:textId="77777777" w:rsidTr="005C6A56">
        <w:trPr>
          <w:cantSplit/>
          <w:tblHeader/>
        </w:trPr>
        <w:tc>
          <w:tcPr>
            <w:tcW w:w="1177" w:type="dxa"/>
            <w:vMerge/>
            <w:tcBorders>
              <w:top w:val="nil"/>
              <w:left w:val="nil"/>
              <w:bottom w:val="nil"/>
            </w:tcBorders>
            <w:shd w:val="clear" w:color="auto" w:fill="auto"/>
          </w:tcPr>
          <w:p w14:paraId="4CA94837"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5444A5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7E39ADA"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1B89B72"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230672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5F28EC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655B231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E4D5E70" w14:textId="77777777" w:rsidTr="005C6A56">
        <w:trPr>
          <w:cantSplit/>
          <w:tblHeader/>
        </w:trPr>
        <w:tc>
          <w:tcPr>
            <w:tcW w:w="1177" w:type="dxa"/>
            <w:vMerge/>
            <w:tcBorders>
              <w:top w:val="nil"/>
              <w:left w:val="nil"/>
              <w:bottom w:val="nil"/>
            </w:tcBorders>
            <w:shd w:val="clear" w:color="auto" w:fill="auto"/>
          </w:tcPr>
          <w:p w14:paraId="49BAF07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3A6DD9E"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390C39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3ABBBAF"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E4C2E4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B97028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1B48AE2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53D48DF" w14:textId="77777777" w:rsidTr="005C6A56">
        <w:trPr>
          <w:cantSplit/>
          <w:tblHeader/>
        </w:trPr>
        <w:tc>
          <w:tcPr>
            <w:tcW w:w="1177" w:type="dxa"/>
            <w:vMerge/>
            <w:tcBorders>
              <w:top w:val="nil"/>
              <w:left w:val="nil"/>
              <w:bottom w:val="nil"/>
            </w:tcBorders>
            <w:shd w:val="clear" w:color="auto" w:fill="auto"/>
          </w:tcPr>
          <w:p w14:paraId="092CD3D8"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7C7C13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654B1F5C"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DFEECDC"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7D15EA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62834D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4F80A4C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7BA4A73F" w14:textId="77777777" w:rsidTr="005C6A56">
        <w:trPr>
          <w:cantSplit/>
          <w:tblHeader/>
        </w:trPr>
        <w:tc>
          <w:tcPr>
            <w:tcW w:w="1177" w:type="dxa"/>
            <w:vMerge/>
            <w:tcBorders>
              <w:top w:val="nil"/>
              <w:left w:val="nil"/>
              <w:bottom w:val="nil"/>
            </w:tcBorders>
            <w:shd w:val="clear" w:color="auto" w:fill="auto"/>
          </w:tcPr>
          <w:p w14:paraId="6B2154CC"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78BF0261"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2CB2F36"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7DEFAB7"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20451EF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6C2A7F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tcPr>
          <w:p w14:paraId="44B1FF8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17CE045F" w14:textId="77777777" w:rsidTr="005C6A56">
        <w:trPr>
          <w:cantSplit/>
          <w:tblHeader/>
        </w:trPr>
        <w:tc>
          <w:tcPr>
            <w:tcW w:w="1177" w:type="dxa"/>
            <w:vMerge/>
            <w:tcBorders>
              <w:top w:val="nil"/>
              <w:left w:val="nil"/>
              <w:bottom w:val="nil"/>
            </w:tcBorders>
            <w:shd w:val="clear" w:color="auto" w:fill="auto"/>
          </w:tcPr>
          <w:p w14:paraId="76B1077B"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0078F399"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B25D61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5927829"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4F18995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DC0177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tcPr>
          <w:p w14:paraId="4D502CA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20D28E80" w14:textId="77777777" w:rsidTr="005C6A56">
        <w:trPr>
          <w:cantSplit/>
          <w:tblHeader/>
        </w:trPr>
        <w:tc>
          <w:tcPr>
            <w:tcW w:w="1177" w:type="dxa"/>
            <w:vMerge/>
            <w:tcBorders>
              <w:top w:val="nil"/>
              <w:left w:val="nil"/>
              <w:bottom w:val="nil"/>
            </w:tcBorders>
            <w:shd w:val="clear" w:color="auto" w:fill="auto"/>
          </w:tcPr>
          <w:p w14:paraId="558A7419"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B94B6C7"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334C60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2A9D3323"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BBF9B9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0C0831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tcPr>
          <w:p w14:paraId="6472BD3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3FCA0347" w14:textId="77777777" w:rsidTr="005C6A56">
        <w:trPr>
          <w:cantSplit/>
          <w:tblHeader/>
        </w:trPr>
        <w:tc>
          <w:tcPr>
            <w:tcW w:w="1177" w:type="dxa"/>
            <w:vMerge/>
            <w:tcBorders>
              <w:top w:val="nil"/>
              <w:left w:val="nil"/>
              <w:bottom w:val="nil"/>
            </w:tcBorders>
            <w:shd w:val="clear" w:color="auto" w:fill="auto"/>
          </w:tcPr>
          <w:p w14:paraId="48B186F6"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D9369A0"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B480C4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160C8C0A"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7A65199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393E4B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tcPr>
          <w:p w14:paraId="2BBAFEB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99E67C5" w14:textId="77777777" w:rsidTr="005C6A56">
        <w:trPr>
          <w:cantSplit/>
          <w:tblHeader/>
        </w:trPr>
        <w:tc>
          <w:tcPr>
            <w:tcW w:w="1177" w:type="dxa"/>
            <w:vMerge/>
            <w:tcBorders>
              <w:top w:val="nil"/>
              <w:left w:val="nil"/>
              <w:bottom w:val="nil"/>
            </w:tcBorders>
            <w:shd w:val="clear" w:color="auto" w:fill="auto"/>
          </w:tcPr>
          <w:p w14:paraId="43EC83F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6390B93B"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21F0658"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3B4325C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A0C110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BF681C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tcPr>
          <w:p w14:paraId="1ADC89C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5E0CFF8" w14:textId="77777777" w:rsidTr="005C6A56">
        <w:trPr>
          <w:cantSplit/>
          <w:tblHeader/>
        </w:trPr>
        <w:tc>
          <w:tcPr>
            <w:tcW w:w="1177" w:type="dxa"/>
            <w:vMerge/>
            <w:tcBorders>
              <w:top w:val="nil"/>
              <w:left w:val="nil"/>
              <w:bottom w:val="nil"/>
            </w:tcBorders>
            <w:shd w:val="clear" w:color="auto" w:fill="auto"/>
          </w:tcPr>
          <w:p w14:paraId="6CFFA730"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6BDC63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96AD7E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2EA3054"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1D4CFE2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DBFE15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353463A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6B2996C8" w14:textId="77777777" w:rsidTr="005C6A56">
        <w:trPr>
          <w:cantSplit/>
          <w:tblHeader/>
        </w:trPr>
        <w:tc>
          <w:tcPr>
            <w:tcW w:w="1177" w:type="dxa"/>
            <w:vMerge/>
            <w:tcBorders>
              <w:top w:val="nil"/>
              <w:left w:val="nil"/>
              <w:bottom w:val="nil"/>
            </w:tcBorders>
            <w:shd w:val="clear" w:color="auto" w:fill="auto"/>
          </w:tcPr>
          <w:p w14:paraId="0C973B0F"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20C15963"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348EE183"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686E416B"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68D0961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51BB41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tcPr>
          <w:p w14:paraId="32D9DE1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7E6F507" w14:textId="77777777" w:rsidTr="005C6A56">
        <w:trPr>
          <w:cantSplit/>
          <w:tblHeader/>
        </w:trPr>
        <w:tc>
          <w:tcPr>
            <w:tcW w:w="1177" w:type="dxa"/>
            <w:vMerge/>
            <w:tcBorders>
              <w:top w:val="nil"/>
              <w:left w:val="nil"/>
              <w:bottom w:val="nil"/>
            </w:tcBorders>
            <w:shd w:val="clear" w:color="auto" w:fill="auto"/>
          </w:tcPr>
          <w:p w14:paraId="358A579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174FFDA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72C38EF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534F9D20"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304BABE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20F214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tcPr>
          <w:p w14:paraId="797D530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6E67C9C" w14:textId="77777777" w:rsidTr="005C6A56">
        <w:trPr>
          <w:cantSplit/>
          <w:tblHeader/>
        </w:trPr>
        <w:tc>
          <w:tcPr>
            <w:tcW w:w="1177" w:type="dxa"/>
            <w:vMerge/>
            <w:tcBorders>
              <w:top w:val="nil"/>
              <w:left w:val="nil"/>
              <w:bottom w:val="nil"/>
            </w:tcBorders>
            <w:shd w:val="clear" w:color="auto" w:fill="auto"/>
          </w:tcPr>
          <w:p w14:paraId="52530474"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55DEBA18"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5C961065"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3FFDF31"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A220EE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7A18A6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757" w:type="dxa"/>
            <w:tcBorders>
              <w:top w:val="nil"/>
              <w:bottom w:val="nil"/>
              <w:right w:val="nil"/>
            </w:tcBorders>
            <w:shd w:val="clear" w:color="auto" w:fill="auto"/>
          </w:tcPr>
          <w:p w14:paraId="6B487CB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7ADC4326" w14:textId="77777777" w:rsidTr="005C6A56">
        <w:trPr>
          <w:cantSplit/>
          <w:tblHeader/>
        </w:trPr>
        <w:tc>
          <w:tcPr>
            <w:tcW w:w="1177" w:type="dxa"/>
            <w:vMerge/>
            <w:tcBorders>
              <w:top w:val="nil"/>
              <w:left w:val="nil"/>
              <w:bottom w:val="nil"/>
            </w:tcBorders>
            <w:shd w:val="clear" w:color="auto" w:fill="auto"/>
          </w:tcPr>
          <w:p w14:paraId="6347429D"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3FD367FD"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2C491E6B"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0C20A99E"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5C17D57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964D92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top w:val="nil"/>
              <w:bottom w:val="nil"/>
              <w:right w:val="nil"/>
            </w:tcBorders>
            <w:shd w:val="clear" w:color="auto" w:fill="auto"/>
          </w:tcPr>
          <w:p w14:paraId="4CEB530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11C38BAC" w14:textId="77777777" w:rsidTr="005C6A56">
        <w:trPr>
          <w:cantSplit/>
          <w:tblHeader/>
        </w:trPr>
        <w:tc>
          <w:tcPr>
            <w:tcW w:w="1177" w:type="dxa"/>
            <w:vMerge/>
            <w:tcBorders>
              <w:top w:val="nil"/>
              <w:left w:val="nil"/>
              <w:bottom w:val="nil"/>
            </w:tcBorders>
            <w:shd w:val="clear" w:color="auto" w:fill="auto"/>
          </w:tcPr>
          <w:p w14:paraId="6F08F752" w14:textId="77777777" w:rsidR="00AB38FD" w:rsidRPr="005C6A56" w:rsidRDefault="00AB38FD">
            <w:pPr>
              <w:rPr>
                <w:rFonts w:ascii="Garamond" w:hAnsi="Garamond"/>
                <w:b/>
                <w:sz w:val="22"/>
                <w:szCs w:val="22"/>
              </w:rPr>
            </w:pPr>
          </w:p>
        </w:tc>
        <w:tc>
          <w:tcPr>
            <w:tcW w:w="1336" w:type="dxa"/>
            <w:vMerge/>
            <w:tcBorders>
              <w:top w:val="nil"/>
              <w:bottom w:val="nil"/>
            </w:tcBorders>
            <w:shd w:val="clear" w:color="auto" w:fill="auto"/>
          </w:tcPr>
          <w:p w14:paraId="460501FF" w14:textId="77777777" w:rsidR="00AB38FD" w:rsidRPr="005C6A56" w:rsidRDefault="00AB38FD">
            <w:pPr>
              <w:rPr>
                <w:rFonts w:ascii="Garamond" w:hAnsi="Garamond"/>
                <w:sz w:val="22"/>
                <w:szCs w:val="22"/>
              </w:rPr>
            </w:pPr>
          </w:p>
        </w:tc>
        <w:tc>
          <w:tcPr>
            <w:tcW w:w="2821" w:type="dxa"/>
            <w:vMerge/>
            <w:tcBorders>
              <w:top w:val="nil"/>
              <w:bottom w:val="nil"/>
            </w:tcBorders>
            <w:shd w:val="clear" w:color="auto" w:fill="auto"/>
          </w:tcPr>
          <w:p w14:paraId="492A5B31" w14:textId="77777777" w:rsidR="00AB38FD" w:rsidRPr="005C6A56" w:rsidRDefault="00AB38FD">
            <w:pPr>
              <w:rPr>
                <w:rFonts w:ascii="Garamond" w:hAnsi="Garamond"/>
                <w:sz w:val="22"/>
                <w:szCs w:val="22"/>
              </w:rPr>
            </w:pPr>
          </w:p>
        </w:tc>
        <w:tc>
          <w:tcPr>
            <w:tcW w:w="2293" w:type="dxa"/>
            <w:vMerge/>
            <w:tcBorders>
              <w:top w:val="nil"/>
              <w:bottom w:val="nil"/>
            </w:tcBorders>
            <w:shd w:val="clear" w:color="auto" w:fill="auto"/>
          </w:tcPr>
          <w:p w14:paraId="78F9528B" w14:textId="77777777" w:rsidR="00AB38FD" w:rsidRPr="005C6A56" w:rsidRDefault="00AB38FD">
            <w:pPr>
              <w:rPr>
                <w:rFonts w:ascii="Garamond" w:hAnsi="Garamond"/>
                <w:sz w:val="22"/>
                <w:szCs w:val="22"/>
              </w:rPr>
            </w:pPr>
          </w:p>
        </w:tc>
        <w:tc>
          <w:tcPr>
            <w:tcW w:w="885" w:type="dxa"/>
            <w:vMerge/>
            <w:tcBorders>
              <w:top w:val="nil"/>
              <w:bottom w:val="nil"/>
            </w:tcBorders>
            <w:shd w:val="clear" w:color="auto" w:fill="auto"/>
          </w:tcPr>
          <w:p w14:paraId="0FE0A65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85A3D9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top w:val="nil"/>
              <w:bottom w:val="nil"/>
              <w:right w:val="nil"/>
            </w:tcBorders>
            <w:shd w:val="clear" w:color="auto" w:fill="auto"/>
          </w:tcPr>
          <w:p w14:paraId="78F95F2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F37687" w:rsidRPr="005C6A56" w14:paraId="09CEC884" w14:textId="77777777" w:rsidTr="005C6A56">
        <w:trPr>
          <w:cantSplit/>
          <w:tblHeader/>
        </w:trPr>
        <w:tc>
          <w:tcPr>
            <w:tcW w:w="1177" w:type="dxa"/>
            <w:tcBorders>
              <w:top w:val="nil"/>
              <w:left w:val="nil"/>
              <w:bottom w:val="nil"/>
            </w:tcBorders>
            <w:shd w:val="clear" w:color="auto" w:fill="auto"/>
          </w:tcPr>
          <w:p w14:paraId="15D203C1"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34E6B46B"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11A43448"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6376659A"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5024AEAB"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2A4DBB47" w14:textId="77777777" w:rsidR="00F37687" w:rsidRPr="00D839A9" w:rsidRDefault="00F37687" w:rsidP="005C6A56">
            <w:pPr>
              <w:jc w:val="center"/>
              <w:rPr>
                <w:rFonts w:ascii="Garamond" w:hAnsi="Garamond"/>
                <w:sz w:val="22"/>
                <w:szCs w:val="22"/>
              </w:rPr>
            </w:pPr>
            <w:r w:rsidRPr="00D839A9">
              <w:rPr>
                <w:rFonts w:ascii="Garamond" w:hAnsi="Garamond"/>
                <w:sz w:val="22"/>
                <w:szCs w:val="22"/>
              </w:rPr>
              <w:t>49</w:t>
            </w:r>
          </w:p>
        </w:tc>
        <w:tc>
          <w:tcPr>
            <w:tcW w:w="4757" w:type="dxa"/>
            <w:tcBorders>
              <w:top w:val="nil"/>
              <w:bottom w:val="nil"/>
              <w:right w:val="nil"/>
            </w:tcBorders>
            <w:shd w:val="clear" w:color="auto" w:fill="auto"/>
          </w:tcPr>
          <w:p w14:paraId="03164E84" w14:textId="77777777" w:rsidR="00F37687" w:rsidRPr="009A5A1F" w:rsidRDefault="00B301CD" w:rsidP="00B27528">
            <w:pPr>
              <w:rPr>
                <w:rFonts w:ascii="Garamond" w:hAnsi="Garamond"/>
                <w:sz w:val="22"/>
                <w:szCs w:val="22"/>
                <w:lang w:val="nl-BE" w:eastAsia="en-US"/>
              </w:rPr>
            </w:pPr>
            <w:r w:rsidRPr="009A5A1F">
              <w:rPr>
                <w:rFonts w:ascii="Garamond" w:hAnsi="Garamond"/>
                <w:sz w:val="22"/>
                <w:szCs w:val="22"/>
                <w:lang w:val="nl-BE" w:eastAsia="en-US"/>
              </w:rPr>
              <w:t xml:space="preserve">WE niet </w:t>
            </w:r>
            <w:proofErr w:type="spellStart"/>
            <w:r w:rsidRPr="009A5A1F">
              <w:rPr>
                <w:rFonts w:ascii="Garamond" w:hAnsi="Garamond"/>
                <w:sz w:val="22"/>
                <w:szCs w:val="22"/>
                <w:lang w:val="nl-BE" w:eastAsia="en-US"/>
              </w:rPr>
              <w:t>wz</w:t>
            </w:r>
            <w:proofErr w:type="spellEnd"/>
            <w:r w:rsidRPr="009A5A1F">
              <w:rPr>
                <w:rFonts w:ascii="Garamond" w:hAnsi="Garamond"/>
                <w:sz w:val="22"/>
                <w:szCs w:val="22"/>
                <w:lang w:val="nl-BE" w:eastAsia="en-US"/>
              </w:rPr>
              <w:t>. UVW, andere studies &amp; opleidingen</w:t>
            </w:r>
          </w:p>
        </w:tc>
      </w:tr>
      <w:tr w:rsidR="00A47151" w:rsidRPr="005C6A56" w14:paraId="373CD6D8" w14:textId="77777777" w:rsidTr="005C6A56">
        <w:trPr>
          <w:cantSplit/>
          <w:tblHeader/>
        </w:trPr>
        <w:tc>
          <w:tcPr>
            <w:tcW w:w="1177" w:type="dxa"/>
            <w:tcBorders>
              <w:top w:val="nil"/>
              <w:left w:val="nil"/>
              <w:bottom w:val="nil"/>
            </w:tcBorders>
            <w:shd w:val="clear" w:color="auto" w:fill="auto"/>
          </w:tcPr>
          <w:p w14:paraId="5CEF2A06"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5E2C103F"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5B7816E7"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291389D7"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6D9BC27D"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0B8116E5" w14:textId="77777777" w:rsidR="00A47151" w:rsidRPr="005C6A56" w:rsidRDefault="00A47151" w:rsidP="005C6A56">
            <w:pPr>
              <w:jc w:val="center"/>
              <w:rPr>
                <w:rFonts w:ascii="Garamond" w:hAnsi="Garamond"/>
                <w:sz w:val="22"/>
                <w:szCs w:val="22"/>
              </w:rPr>
            </w:pPr>
            <w:r w:rsidRPr="005C6A56">
              <w:rPr>
                <w:rFonts w:ascii="Garamond" w:hAnsi="Garamond"/>
                <w:sz w:val="22"/>
                <w:szCs w:val="22"/>
              </w:rPr>
              <w:t>53</w:t>
            </w:r>
          </w:p>
        </w:tc>
        <w:tc>
          <w:tcPr>
            <w:tcW w:w="4757" w:type="dxa"/>
            <w:tcBorders>
              <w:top w:val="nil"/>
              <w:bottom w:val="nil"/>
              <w:right w:val="nil"/>
            </w:tcBorders>
            <w:shd w:val="clear" w:color="auto" w:fill="auto"/>
          </w:tcPr>
          <w:p w14:paraId="72580EC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F37687" w:rsidRPr="005C6A56" w14:paraId="265D8F31" w14:textId="77777777" w:rsidTr="005C6A56">
        <w:trPr>
          <w:cantSplit/>
          <w:tblHeader/>
        </w:trPr>
        <w:tc>
          <w:tcPr>
            <w:tcW w:w="1177" w:type="dxa"/>
            <w:tcBorders>
              <w:top w:val="nil"/>
              <w:left w:val="nil"/>
              <w:bottom w:val="nil"/>
            </w:tcBorders>
            <w:shd w:val="clear" w:color="auto" w:fill="auto"/>
          </w:tcPr>
          <w:p w14:paraId="340AE66D"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2136A1CA"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47E99315"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66BC5828"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628ED3F7"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1C6697FA" w14:textId="77777777" w:rsidR="00F37687" w:rsidRPr="005C6A56" w:rsidRDefault="00F37687" w:rsidP="005C6A56">
            <w:pPr>
              <w:jc w:val="center"/>
              <w:rPr>
                <w:rFonts w:ascii="Garamond" w:hAnsi="Garamond"/>
                <w:sz w:val="22"/>
                <w:szCs w:val="22"/>
              </w:rPr>
            </w:pPr>
            <w:r>
              <w:rPr>
                <w:rFonts w:ascii="Garamond" w:hAnsi="Garamond"/>
                <w:sz w:val="22"/>
                <w:szCs w:val="22"/>
              </w:rPr>
              <w:t>55</w:t>
            </w:r>
          </w:p>
        </w:tc>
        <w:tc>
          <w:tcPr>
            <w:tcW w:w="4757" w:type="dxa"/>
            <w:tcBorders>
              <w:top w:val="nil"/>
              <w:bottom w:val="nil"/>
              <w:right w:val="nil"/>
            </w:tcBorders>
            <w:shd w:val="clear" w:color="auto" w:fill="auto"/>
          </w:tcPr>
          <w:p w14:paraId="26E12538" w14:textId="77777777" w:rsidR="00F37687" w:rsidRPr="005C6A56" w:rsidRDefault="00B301CD">
            <w:pPr>
              <w:rPr>
                <w:rFonts w:ascii="Garamond" w:hAnsi="Garamond"/>
                <w:sz w:val="22"/>
                <w:szCs w:val="22"/>
                <w:lang w:val="nl-BE" w:eastAsia="en-US"/>
              </w:rPr>
            </w:pPr>
            <w:r w:rsidRPr="00B301CD">
              <w:rPr>
                <w:rFonts w:ascii="Garamond" w:hAnsi="Garamond"/>
                <w:sz w:val="22"/>
                <w:szCs w:val="22"/>
                <w:lang w:val="nl-BE" w:eastAsia="en-US"/>
              </w:rPr>
              <w:t>WE vrijwillig deeltijdse werknemers, werkzoekenden</w:t>
            </w:r>
          </w:p>
        </w:tc>
      </w:tr>
      <w:tr w:rsidR="00F37687" w:rsidRPr="005C6A56" w14:paraId="0F3C3D04" w14:textId="77777777" w:rsidTr="005C6A56">
        <w:trPr>
          <w:cantSplit/>
          <w:tblHeader/>
        </w:trPr>
        <w:tc>
          <w:tcPr>
            <w:tcW w:w="1177" w:type="dxa"/>
            <w:tcBorders>
              <w:top w:val="nil"/>
              <w:left w:val="nil"/>
              <w:bottom w:val="nil"/>
            </w:tcBorders>
            <w:shd w:val="clear" w:color="auto" w:fill="auto"/>
          </w:tcPr>
          <w:p w14:paraId="6E4B06F7" w14:textId="77777777" w:rsidR="00F37687" w:rsidRPr="005C6A56" w:rsidRDefault="00F37687">
            <w:pPr>
              <w:rPr>
                <w:rFonts w:ascii="Garamond" w:hAnsi="Garamond"/>
                <w:b/>
                <w:sz w:val="22"/>
                <w:szCs w:val="22"/>
              </w:rPr>
            </w:pPr>
          </w:p>
        </w:tc>
        <w:tc>
          <w:tcPr>
            <w:tcW w:w="1336" w:type="dxa"/>
            <w:tcBorders>
              <w:top w:val="nil"/>
              <w:bottom w:val="nil"/>
            </w:tcBorders>
            <w:shd w:val="clear" w:color="auto" w:fill="auto"/>
          </w:tcPr>
          <w:p w14:paraId="4F572C76" w14:textId="77777777" w:rsidR="00F37687" w:rsidRPr="005C6A56" w:rsidRDefault="00F37687">
            <w:pPr>
              <w:rPr>
                <w:rFonts w:ascii="Garamond" w:hAnsi="Garamond"/>
                <w:sz w:val="22"/>
                <w:szCs w:val="22"/>
              </w:rPr>
            </w:pPr>
          </w:p>
        </w:tc>
        <w:tc>
          <w:tcPr>
            <w:tcW w:w="2821" w:type="dxa"/>
            <w:tcBorders>
              <w:top w:val="nil"/>
              <w:bottom w:val="nil"/>
            </w:tcBorders>
            <w:shd w:val="clear" w:color="auto" w:fill="auto"/>
          </w:tcPr>
          <w:p w14:paraId="5E519916" w14:textId="77777777" w:rsidR="00F37687" w:rsidRPr="005C6A56" w:rsidRDefault="00F37687">
            <w:pPr>
              <w:rPr>
                <w:rFonts w:ascii="Garamond" w:hAnsi="Garamond"/>
                <w:sz w:val="22"/>
                <w:szCs w:val="22"/>
              </w:rPr>
            </w:pPr>
          </w:p>
        </w:tc>
        <w:tc>
          <w:tcPr>
            <w:tcW w:w="2293" w:type="dxa"/>
            <w:tcBorders>
              <w:top w:val="nil"/>
              <w:bottom w:val="nil"/>
            </w:tcBorders>
            <w:shd w:val="clear" w:color="auto" w:fill="auto"/>
          </w:tcPr>
          <w:p w14:paraId="7B6AC23F" w14:textId="77777777" w:rsidR="00F37687" w:rsidRPr="005C6A56" w:rsidRDefault="00F37687">
            <w:pPr>
              <w:rPr>
                <w:rFonts w:ascii="Garamond" w:hAnsi="Garamond"/>
                <w:sz w:val="22"/>
                <w:szCs w:val="22"/>
              </w:rPr>
            </w:pPr>
          </w:p>
        </w:tc>
        <w:tc>
          <w:tcPr>
            <w:tcW w:w="885" w:type="dxa"/>
            <w:tcBorders>
              <w:top w:val="nil"/>
              <w:bottom w:val="nil"/>
            </w:tcBorders>
            <w:shd w:val="clear" w:color="auto" w:fill="auto"/>
          </w:tcPr>
          <w:p w14:paraId="49AAE23F" w14:textId="77777777" w:rsidR="00F37687" w:rsidRPr="005C6A56" w:rsidRDefault="00F37687" w:rsidP="005C6A56">
            <w:pPr>
              <w:jc w:val="center"/>
              <w:rPr>
                <w:rFonts w:ascii="Garamond" w:hAnsi="Garamond"/>
                <w:sz w:val="22"/>
                <w:szCs w:val="22"/>
              </w:rPr>
            </w:pPr>
          </w:p>
        </w:tc>
        <w:tc>
          <w:tcPr>
            <w:tcW w:w="709" w:type="dxa"/>
            <w:tcBorders>
              <w:top w:val="nil"/>
              <w:bottom w:val="nil"/>
            </w:tcBorders>
            <w:shd w:val="clear" w:color="auto" w:fill="auto"/>
          </w:tcPr>
          <w:p w14:paraId="3BB6725D" w14:textId="77777777" w:rsidR="00F37687" w:rsidRDefault="00F37687" w:rsidP="005C6A56">
            <w:pPr>
              <w:jc w:val="center"/>
              <w:rPr>
                <w:rFonts w:ascii="Garamond" w:hAnsi="Garamond"/>
                <w:sz w:val="22"/>
                <w:szCs w:val="22"/>
              </w:rPr>
            </w:pPr>
            <w:r>
              <w:rPr>
                <w:rFonts w:ascii="Garamond" w:hAnsi="Garamond"/>
                <w:sz w:val="22"/>
                <w:szCs w:val="22"/>
              </w:rPr>
              <w:t>56</w:t>
            </w:r>
          </w:p>
        </w:tc>
        <w:tc>
          <w:tcPr>
            <w:tcW w:w="4757" w:type="dxa"/>
            <w:tcBorders>
              <w:top w:val="nil"/>
              <w:bottom w:val="nil"/>
              <w:right w:val="nil"/>
            </w:tcBorders>
            <w:shd w:val="clear" w:color="auto" w:fill="auto"/>
          </w:tcPr>
          <w:p w14:paraId="614E2DB4" w14:textId="77777777" w:rsidR="00F37687" w:rsidRPr="005C6A56" w:rsidRDefault="00B301CD">
            <w:pPr>
              <w:rPr>
                <w:rFonts w:ascii="Garamond" w:hAnsi="Garamond"/>
                <w:sz w:val="22"/>
                <w:szCs w:val="22"/>
                <w:lang w:val="nl-BE" w:eastAsia="en-US"/>
              </w:rPr>
            </w:pPr>
            <w:r w:rsidRPr="00B301CD">
              <w:rPr>
                <w:rFonts w:ascii="Garamond" w:hAnsi="Garamond"/>
                <w:sz w:val="22"/>
                <w:szCs w:val="22"/>
                <w:lang w:val="nl-BE" w:eastAsia="en-US"/>
              </w:rPr>
              <w:t>WE vrijwillig deeltijdse werknemers, niet-werkzoekenden</w:t>
            </w:r>
          </w:p>
        </w:tc>
      </w:tr>
      <w:tr w:rsidR="00A47151" w:rsidRPr="005C6A56" w14:paraId="1F00703F" w14:textId="77777777" w:rsidTr="005C6A56">
        <w:trPr>
          <w:cantSplit/>
          <w:tblHeader/>
        </w:trPr>
        <w:tc>
          <w:tcPr>
            <w:tcW w:w="1177" w:type="dxa"/>
            <w:tcBorders>
              <w:top w:val="nil"/>
              <w:left w:val="nil"/>
              <w:bottom w:val="nil"/>
            </w:tcBorders>
            <w:shd w:val="clear" w:color="auto" w:fill="auto"/>
          </w:tcPr>
          <w:p w14:paraId="14FD8824"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5D5C7DB5"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404F5E2C"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3FDC9A85"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0D20C6AC"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D726C9B" w14:textId="77777777" w:rsidR="00A47151" w:rsidRPr="005C6A56" w:rsidRDefault="00A47151" w:rsidP="005C6A56">
            <w:pPr>
              <w:jc w:val="center"/>
              <w:rPr>
                <w:rFonts w:ascii="Garamond" w:hAnsi="Garamond"/>
                <w:sz w:val="22"/>
                <w:szCs w:val="22"/>
              </w:rPr>
            </w:pPr>
          </w:p>
        </w:tc>
        <w:tc>
          <w:tcPr>
            <w:tcW w:w="4757" w:type="dxa"/>
            <w:tcBorders>
              <w:top w:val="nil"/>
              <w:bottom w:val="nil"/>
              <w:right w:val="nil"/>
            </w:tcBorders>
            <w:shd w:val="clear" w:color="auto" w:fill="auto"/>
          </w:tcPr>
          <w:p w14:paraId="69BD5205" w14:textId="77777777" w:rsidR="00A47151" w:rsidRPr="005C6A56" w:rsidRDefault="00A47151">
            <w:pPr>
              <w:rPr>
                <w:rFonts w:ascii="Garamond" w:hAnsi="Garamond"/>
                <w:sz w:val="22"/>
                <w:szCs w:val="22"/>
                <w:lang w:val="nl-BE" w:eastAsia="en-US"/>
              </w:rPr>
            </w:pPr>
          </w:p>
        </w:tc>
      </w:tr>
      <w:tr w:rsidR="00A47151" w:rsidRPr="005C6A56" w14:paraId="7C57D37B" w14:textId="77777777" w:rsidTr="005C6A56">
        <w:trPr>
          <w:cantSplit/>
          <w:tblHeader/>
        </w:trPr>
        <w:tc>
          <w:tcPr>
            <w:tcW w:w="1177" w:type="dxa"/>
            <w:vMerge w:val="restart"/>
            <w:tcBorders>
              <w:top w:val="nil"/>
              <w:left w:val="nil"/>
              <w:bottom w:val="nil"/>
            </w:tcBorders>
            <w:shd w:val="clear" w:color="auto" w:fill="auto"/>
          </w:tcPr>
          <w:p w14:paraId="6EDEDFF9" w14:textId="77777777" w:rsidR="00A47151" w:rsidRPr="005C6A56" w:rsidRDefault="00A47151">
            <w:pPr>
              <w:rPr>
                <w:rFonts w:ascii="Garamond" w:hAnsi="Garamond"/>
                <w:b/>
                <w:sz w:val="22"/>
                <w:szCs w:val="22"/>
              </w:rPr>
            </w:pPr>
            <w:r w:rsidRPr="005C6A56">
              <w:rPr>
                <w:rFonts w:ascii="Garamond" w:hAnsi="Garamond"/>
                <w:b/>
                <w:sz w:val="22"/>
                <w:szCs w:val="22"/>
              </w:rPr>
              <w:t>RSVZ</w:t>
            </w:r>
          </w:p>
        </w:tc>
        <w:tc>
          <w:tcPr>
            <w:tcW w:w="1336" w:type="dxa"/>
            <w:vMerge w:val="restart"/>
            <w:tcBorders>
              <w:top w:val="nil"/>
              <w:bottom w:val="nil"/>
            </w:tcBorders>
            <w:shd w:val="clear" w:color="auto" w:fill="auto"/>
          </w:tcPr>
          <w:p w14:paraId="77435169" w14:textId="77777777" w:rsidR="00A47151" w:rsidRPr="005C6A56" w:rsidRDefault="00A47151">
            <w:pPr>
              <w:rPr>
                <w:rFonts w:ascii="Garamond" w:hAnsi="Garamond"/>
                <w:sz w:val="22"/>
                <w:szCs w:val="22"/>
              </w:rPr>
            </w:pPr>
            <w:r w:rsidRPr="005C6A56">
              <w:rPr>
                <w:rFonts w:ascii="Garamond" w:hAnsi="Garamond"/>
                <w:sz w:val="22"/>
                <w:szCs w:val="22"/>
              </w:rPr>
              <w:t>ja</w:t>
            </w:r>
          </w:p>
        </w:tc>
        <w:tc>
          <w:tcPr>
            <w:tcW w:w="2821" w:type="dxa"/>
            <w:vMerge w:val="restart"/>
            <w:tcBorders>
              <w:top w:val="nil"/>
              <w:bottom w:val="nil"/>
            </w:tcBorders>
            <w:shd w:val="clear" w:color="auto" w:fill="auto"/>
          </w:tcPr>
          <w:p w14:paraId="6C971005" w14:textId="77777777" w:rsidR="00A47151" w:rsidRPr="005C6A56" w:rsidRDefault="00A47151">
            <w:pPr>
              <w:rPr>
                <w:rFonts w:ascii="Garamond" w:hAnsi="Garamond"/>
                <w:sz w:val="22"/>
                <w:szCs w:val="22"/>
              </w:rPr>
            </w:pPr>
            <w:r w:rsidRPr="005C6A56">
              <w:rPr>
                <w:rFonts w:ascii="Garamond" w:hAnsi="Garamond"/>
                <w:sz w:val="22"/>
                <w:szCs w:val="22"/>
              </w:rPr>
              <w:t>Bijdragecategorie</w:t>
            </w:r>
          </w:p>
        </w:tc>
        <w:tc>
          <w:tcPr>
            <w:tcW w:w="2293" w:type="dxa"/>
            <w:vMerge w:val="restart"/>
            <w:tcBorders>
              <w:top w:val="nil"/>
              <w:bottom w:val="nil"/>
            </w:tcBorders>
            <w:shd w:val="clear" w:color="auto" w:fill="auto"/>
          </w:tcPr>
          <w:p w14:paraId="7A4E78CA" w14:textId="77777777" w:rsidR="00A47151" w:rsidRPr="005C6A56" w:rsidRDefault="00A47151">
            <w:pPr>
              <w:rPr>
                <w:rFonts w:ascii="Garamond" w:hAnsi="Garamond"/>
                <w:sz w:val="22"/>
                <w:szCs w:val="22"/>
              </w:rPr>
            </w:pPr>
            <w:proofErr w:type="spellStart"/>
            <w:r w:rsidRPr="005C6A56">
              <w:rPr>
                <w:rFonts w:ascii="Garamond" w:hAnsi="Garamond"/>
                <w:sz w:val="22"/>
                <w:szCs w:val="22"/>
              </w:rPr>
              <w:t>bijdcat</w:t>
            </w:r>
            <w:proofErr w:type="spellEnd"/>
          </w:p>
        </w:tc>
        <w:tc>
          <w:tcPr>
            <w:tcW w:w="885" w:type="dxa"/>
            <w:vMerge w:val="restart"/>
            <w:tcBorders>
              <w:top w:val="nil"/>
              <w:bottom w:val="nil"/>
            </w:tcBorders>
            <w:shd w:val="clear" w:color="auto" w:fill="auto"/>
          </w:tcPr>
          <w:p w14:paraId="2F7CC9A8"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6150F7A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A</w:t>
            </w:r>
          </w:p>
        </w:tc>
        <w:tc>
          <w:tcPr>
            <w:tcW w:w="4757" w:type="dxa"/>
            <w:tcBorders>
              <w:top w:val="nil"/>
              <w:bottom w:val="nil"/>
              <w:right w:val="nil"/>
            </w:tcBorders>
            <w:shd w:val="clear" w:color="auto" w:fill="auto"/>
          </w:tcPr>
          <w:p w14:paraId="7A391E99" w14:textId="77777777" w:rsidR="00A47151" w:rsidRPr="005C6A56" w:rsidRDefault="00A47151">
            <w:pPr>
              <w:rPr>
                <w:rFonts w:ascii="Garamond" w:hAnsi="Garamond"/>
                <w:sz w:val="22"/>
                <w:szCs w:val="22"/>
              </w:rPr>
            </w:pPr>
            <w:r w:rsidRPr="005C6A56">
              <w:rPr>
                <w:rFonts w:ascii="Garamond" w:hAnsi="Garamond"/>
                <w:sz w:val="22"/>
                <w:szCs w:val="22"/>
              </w:rPr>
              <w:t>Hoofdbezigheid</w:t>
            </w:r>
          </w:p>
        </w:tc>
      </w:tr>
      <w:tr w:rsidR="00A47151" w:rsidRPr="005C6A56" w14:paraId="188A63B9" w14:textId="77777777" w:rsidTr="005C6A56">
        <w:trPr>
          <w:cantSplit/>
          <w:tblHeader/>
        </w:trPr>
        <w:tc>
          <w:tcPr>
            <w:tcW w:w="1177" w:type="dxa"/>
            <w:vMerge/>
            <w:tcBorders>
              <w:top w:val="nil"/>
              <w:left w:val="nil"/>
              <w:bottom w:val="nil"/>
            </w:tcBorders>
            <w:shd w:val="clear" w:color="auto" w:fill="auto"/>
          </w:tcPr>
          <w:p w14:paraId="50591848"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05057314"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D1C6F7A"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06ED716B"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5E24BE08"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429B2088" w14:textId="77777777" w:rsidR="00A47151" w:rsidRPr="005C6A56" w:rsidRDefault="00A47151" w:rsidP="005C6A56">
            <w:pPr>
              <w:jc w:val="center"/>
              <w:rPr>
                <w:rFonts w:ascii="Garamond" w:hAnsi="Garamond"/>
                <w:sz w:val="22"/>
                <w:szCs w:val="22"/>
              </w:rPr>
            </w:pPr>
            <w:r w:rsidRPr="005C6A56">
              <w:rPr>
                <w:rFonts w:ascii="Garamond" w:hAnsi="Garamond"/>
                <w:sz w:val="22"/>
                <w:szCs w:val="22"/>
              </w:rPr>
              <w:t>H</w:t>
            </w:r>
          </w:p>
        </w:tc>
        <w:tc>
          <w:tcPr>
            <w:tcW w:w="4757" w:type="dxa"/>
            <w:tcBorders>
              <w:top w:val="nil"/>
              <w:bottom w:val="nil"/>
              <w:right w:val="nil"/>
            </w:tcBorders>
            <w:shd w:val="clear" w:color="auto" w:fill="auto"/>
          </w:tcPr>
          <w:p w14:paraId="543BE343"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859414F" w14:textId="77777777" w:rsidTr="005C6A56">
        <w:trPr>
          <w:cantSplit/>
          <w:tblHeader/>
        </w:trPr>
        <w:tc>
          <w:tcPr>
            <w:tcW w:w="1177" w:type="dxa"/>
            <w:vMerge/>
            <w:tcBorders>
              <w:top w:val="nil"/>
              <w:left w:val="nil"/>
              <w:bottom w:val="nil"/>
            </w:tcBorders>
            <w:shd w:val="clear" w:color="auto" w:fill="auto"/>
          </w:tcPr>
          <w:p w14:paraId="102076A5"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48744187"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2F02AA9E"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14582952"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1535F1EE"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518EE158" w14:textId="77777777" w:rsidR="00A47151" w:rsidRPr="005C6A56" w:rsidRDefault="00A47151" w:rsidP="005C6A56">
            <w:pPr>
              <w:jc w:val="center"/>
              <w:rPr>
                <w:rFonts w:ascii="Garamond" w:hAnsi="Garamond"/>
                <w:sz w:val="22"/>
                <w:szCs w:val="22"/>
              </w:rPr>
            </w:pPr>
            <w:r w:rsidRPr="005C6A56">
              <w:rPr>
                <w:rFonts w:ascii="Garamond" w:hAnsi="Garamond"/>
                <w:sz w:val="22"/>
                <w:szCs w:val="22"/>
              </w:rPr>
              <w:t>I</w:t>
            </w:r>
          </w:p>
        </w:tc>
        <w:tc>
          <w:tcPr>
            <w:tcW w:w="4757" w:type="dxa"/>
            <w:tcBorders>
              <w:top w:val="nil"/>
              <w:bottom w:val="nil"/>
              <w:right w:val="nil"/>
            </w:tcBorders>
            <w:shd w:val="clear" w:color="auto" w:fill="auto"/>
          </w:tcPr>
          <w:p w14:paraId="7167DB69"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926A369" w14:textId="77777777" w:rsidTr="005C6A56">
        <w:trPr>
          <w:cantSplit/>
          <w:tblHeader/>
        </w:trPr>
        <w:tc>
          <w:tcPr>
            <w:tcW w:w="1177" w:type="dxa"/>
            <w:vMerge/>
            <w:tcBorders>
              <w:top w:val="nil"/>
              <w:left w:val="nil"/>
              <w:bottom w:val="nil"/>
            </w:tcBorders>
            <w:shd w:val="clear" w:color="auto" w:fill="auto"/>
          </w:tcPr>
          <w:p w14:paraId="532B3868"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3C1FDD46"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2D78AB0F"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0947361E"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0BF3E44F"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268A622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25E40F2B"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6220F9F" w14:textId="77777777" w:rsidTr="005C6A56">
        <w:trPr>
          <w:cantSplit/>
          <w:tblHeader/>
        </w:trPr>
        <w:tc>
          <w:tcPr>
            <w:tcW w:w="1177" w:type="dxa"/>
            <w:vMerge/>
            <w:tcBorders>
              <w:top w:val="nil"/>
              <w:left w:val="nil"/>
              <w:bottom w:val="nil"/>
            </w:tcBorders>
            <w:shd w:val="clear" w:color="auto" w:fill="auto"/>
          </w:tcPr>
          <w:p w14:paraId="1A57D53A"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369BE2FE"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15600AB6"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208792D4"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0C189706"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26668A0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46C95DD8"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5D4EB27E" w14:textId="77777777" w:rsidTr="005C6A56">
        <w:trPr>
          <w:cantSplit/>
          <w:tblHeader/>
        </w:trPr>
        <w:tc>
          <w:tcPr>
            <w:tcW w:w="1177" w:type="dxa"/>
            <w:vMerge/>
            <w:tcBorders>
              <w:top w:val="nil"/>
              <w:left w:val="nil"/>
              <w:bottom w:val="nil"/>
            </w:tcBorders>
            <w:shd w:val="clear" w:color="auto" w:fill="auto"/>
          </w:tcPr>
          <w:p w14:paraId="53BE0CAB"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3CF8E805"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3E9D0DF"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2BFED8AC"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6ACB1A45"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0CBBB677" w14:textId="77777777" w:rsidR="00A47151" w:rsidRPr="005C6A56" w:rsidRDefault="00A47151"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1853AE34"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A551299" w14:textId="77777777" w:rsidTr="005C6A56">
        <w:trPr>
          <w:cantSplit/>
          <w:tblHeader/>
        </w:trPr>
        <w:tc>
          <w:tcPr>
            <w:tcW w:w="1177" w:type="dxa"/>
            <w:vMerge/>
            <w:tcBorders>
              <w:top w:val="nil"/>
              <w:left w:val="nil"/>
              <w:bottom w:val="nil"/>
            </w:tcBorders>
            <w:shd w:val="clear" w:color="auto" w:fill="auto"/>
          </w:tcPr>
          <w:p w14:paraId="2F226F0E"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570B3969"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64A65C5D"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5D325937"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6F956F5D"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52DE4190" w14:textId="77777777" w:rsidR="00A47151" w:rsidRPr="005C6A56" w:rsidRDefault="00A47151" w:rsidP="005C6A56">
            <w:pPr>
              <w:jc w:val="center"/>
              <w:rPr>
                <w:rFonts w:ascii="Garamond" w:hAnsi="Garamond"/>
                <w:sz w:val="22"/>
                <w:szCs w:val="22"/>
              </w:rPr>
            </w:pPr>
            <w:r w:rsidRPr="005C6A56">
              <w:rPr>
                <w:rFonts w:ascii="Garamond" w:hAnsi="Garamond"/>
                <w:sz w:val="22"/>
                <w:szCs w:val="22"/>
              </w:rPr>
              <w:t>O</w:t>
            </w:r>
          </w:p>
        </w:tc>
        <w:tc>
          <w:tcPr>
            <w:tcW w:w="4757" w:type="dxa"/>
            <w:tcBorders>
              <w:top w:val="nil"/>
              <w:bottom w:val="nil"/>
              <w:right w:val="nil"/>
            </w:tcBorders>
            <w:shd w:val="clear" w:color="auto" w:fill="auto"/>
          </w:tcPr>
          <w:p w14:paraId="3386180A"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0BCB507E" w14:textId="77777777" w:rsidTr="005C6A56">
        <w:trPr>
          <w:cantSplit/>
          <w:tblHeader/>
        </w:trPr>
        <w:tc>
          <w:tcPr>
            <w:tcW w:w="1177" w:type="dxa"/>
            <w:vMerge/>
            <w:tcBorders>
              <w:top w:val="nil"/>
              <w:left w:val="nil"/>
              <w:bottom w:val="nil"/>
            </w:tcBorders>
            <w:shd w:val="clear" w:color="auto" w:fill="auto"/>
          </w:tcPr>
          <w:p w14:paraId="6CB73EB0"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4CECCE3D"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3B0CE02"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20DBE005"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2E2DE99F"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32684F61" w14:textId="77777777" w:rsidR="00A47151" w:rsidRPr="005C6A56" w:rsidRDefault="00A47151" w:rsidP="005C6A56">
            <w:pPr>
              <w:jc w:val="center"/>
              <w:rPr>
                <w:rFonts w:ascii="Garamond" w:hAnsi="Garamond"/>
                <w:sz w:val="22"/>
                <w:szCs w:val="22"/>
              </w:rPr>
            </w:pPr>
            <w:r w:rsidRPr="005C6A56">
              <w:rPr>
                <w:rFonts w:ascii="Garamond" w:hAnsi="Garamond"/>
                <w:sz w:val="22"/>
                <w:szCs w:val="22"/>
              </w:rPr>
              <w:t>Q</w:t>
            </w:r>
          </w:p>
        </w:tc>
        <w:tc>
          <w:tcPr>
            <w:tcW w:w="4757" w:type="dxa"/>
            <w:tcBorders>
              <w:top w:val="nil"/>
              <w:bottom w:val="nil"/>
              <w:right w:val="nil"/>
            </w:tcBorders>
            <w:shd w:val="clear" w:color="auto" w:fill="auto"/>
          </w:tcPr>
          <w:p w14:paraId="66BA152D"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1BA566D0" w14:textId="77777777" w:rsidTr="005C6A56">
        <w:trPr>
          <w:cantSplit/>
          <w:tblHeader/>
        </w:trPr>
        <w:tc>
          <w:tcPr>
            <w:tcW w:w="1177" w:type="dxa"/>
            <w:vMerge/>
            <w:tcBorders>
              <w:top w:val="nil"/>
              <w:left w:val="nil"/>
              <w:bottom w:val="nil"/>
            </w:tcBorders>
            <w:shd w:val="clear" w:color="auto" w:fill="auto"/>
          </w:tcPr>
          <w:p w14:paraId="11DBAFE4"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33F7878F"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3A184899"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50A5F2A4"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095A6E59"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D480DF7" w14:textId="77777777" w:rsidR="00A47151" w:rsidRPr="005C6A56" w:rsidRDefault="00A47151" w:rsidP="005C6A56">
            <w:pPr>
              <w:jc w:val="center"/>
              <w:rPr>
                <w:rFonts w:ascii="Garamond" w:hAnsi="Garamond"/>
                <w:sz w:val="22"/>
                <w:szCs w:val="22"/>
              </w:rPr>
            </w:pPr>
            <w:r w:rsidRPr="005C6A56">
              <w:rPr>
                <w:rFonts w:ascii="Garamond" w:hAnsi="Garamond"/>
                <w:sz w:val="22"/>
                <w:szCs w:val="22"/>
              </w:rPr>
              <w:t>R</w:t>
            </w:r>
          </w:p>
        </w:tc>
        <w:tc>
          <w:tcPr>
            <w:tcW w:w="4757" w:type="dxa"/>
            <w:tcBorders>
              <w:top w:val="nil"/>
              <w:bottom w:val="nil"/>
              <w:right w:val="nil"/>
            </w:tcBorders>
            <w:shd w:val="clear" w:color="auto" w:fill="auto"/>
          </w:tcPr>
          <w:p w14:paraId="004CC16F"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BBA6D5B" w14:textId="77777777" w:rsidTr="005C6A56">
        <w:trPr>
          <w:cantSplit/>
          <w:tblHeader/>
        </w:trPr>
        <w:tc>
          <w:tcPr>
            <w:tcW w:w="1177" w:type="dxa"/>
            <w:vMerge/>
            <w:tcBorders>
              <w:top w:val="nil"/>
              <w:left w:val="nil"/>
              <w:bottom w:val="nil"/>
            </w:tcBorders>
            <w:shd w:val="clear" w:color="auto" w:fill="auto"/>
          </w:tcPr>
          <w:p w14:paraId="336608D7"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6C6DE8B5"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4F856855"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4C005307"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437E1EB1"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586C3C6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4B55F590"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29534BB6" w14:textId="77777777" w:rsidTr="005C6A56">
        <w:trPr>
          <w:cantSplit/>
          <w:tblHeader/>
        </w:trPr>
        <w:tc>
          <w:tcPr>
            <w:tcW w:w="1177" w:type="dxa"/>
            <w:vMerge/>
            <w:tcBorders>
              <w:top w:val="nil"/>
              <w:left w:val="nil"/>
              <w:bottom w:val="nil"/>
            </w:tcBorders>
            <w:shd w:val="clear" w:color="auto" w:fill="auto"/>
          </w:tcPr>
          <w:p w14:paraId="7A01FFF1"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39C4B01F"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49A55A92"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67906D8D"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2AC7A43F"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47F4DF8D" w14:textId="77777777" w:rsidR="00A47151" w:rsidRPr="005C6A56" w:rsidRDefault="00A47151" w:rsidP="005C6A56">
            <w:pPr>
              <w:jc w:val="center"/>
              <w:rPr>
                <w:rFonts w:ascii="Garamond" w:hAnsi="Garamond"/>
                <w:sz w:val="22"/>
                <w:szCs w:val="22"/>
              </w:rPr>
            </w:pPr>
            <w:r w:rsidRPr="005C6A56">
              <w:rPr>
                <w:rFonts w:ascii="Garamond" w:hAnsi="Garamond"/>
                <w:sz w:val="22"/>
                <w:szCs w:val="22"/>
              </w:rPr>
              <w:t>T</w:t>
            </w:r>
          </w:p>
        </w:tc>
        <w:tc>
          <w:tcPr>
            <w:tcW w:w="4757" w:type="dxa"/>
            <w:tcBorders>
              <w:top w:val="nil"/>
              <w:bottom w:val="nil"/>
              <w:right w:val="nil"/>
            </w:tcBorders>
            <w:shd w:val="clear" w:color="auto" w:fill="auto"/>
          </w:tcPr>
          <w:p w14:paraId="1830F5D3"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43EE8C02" w14:textId="77777777" w:rsidTr="005C6A56">
        <w:trPr>
          <w:cantSplit/>
          <w:tblHeader/>
        </w:trPr>
        <w:tc>
          <w:tcPr>
            <w:tcW w:w="1177" w:type="dxa"/>
            <w:vMerge/>
            <w:tcBorders>
              <w:top w:val="nil"/>
              <w:left w:val="nil"/>
              <w:bottom w:val="nil"/>
            </w:tcBorders>
            <w:shd w:val="clear" w:color="auto" w:fill="auto"/>
          </w:tcPr>
          <w:p w14:paraId="7B8C5776"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52043B9C"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076F9F53"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603FE9D9"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0EFB1A9A"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52384795" w14:textId="77777777" w:rsidR="00A47151" w:rsidRPr="005C6A56" w:rsidRDefault="00A47151"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541EFD76" w14:textId="77777777" w:rsidR="00A47151" w:rsidRPr="005C6A56" w:rsidRDefault="00A47151">
            <w:pPr>
              <w:rPr>
                <w:rFonts w:ascii="Garamond" w:hAnsi="Garamond"/>
              </w:rPr>
            </w:pPr>
            <w:r w:rsidRPr="005C6A56">
              <w:rPr>
                <w:rFonts w:ascii="Garamond" w:hAnsi="Garamond"/>
                <w:sz w:val="22"/>
                <w:szCs w:val="22"/>
              </w:rPr>
              <w:t>Hoofdbezigheid</w:t>
            </w:r>
          </w:p>
        </w:tc>
      </w:tr>
      <w:tr w:rsidR="00A47151" w:rsidRPr="005C6A56" w14:paraId="313D124C" w14:textId="77777777" w:rsidTr="005C6A56">
        <w:trPr>
          <w:cantSplit/>
          <w:tblHeader/>
        </w:trPr>
        <w:tc>
          <w:tcPr>
            <w:tcW w:w="1177" w:type="dxa"/>
            <w:vMerge/>
            <w:tcBorders>
              <w:top w:val="nil"/>
              <w:left w:val="nil"/>
              <w:bottom w:val="nil"/>
            </w:tcBorders>
            <w:shd w:val="clear" w:color="auto" w:fill="auto"/>
          </w:tcPr>
          <w:p w14:paraId="317DF109"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4794A49C" w14:textId="77777777" w:rsidR="00A47151" w:rsidRPr="005C6A56" w:rsidRDefault="00A47151">
            <w:pPr>
              <w:rPr>
                <w:rFonts w:ascii="Garamond" w:hAnsi="Garamond"/>
                <w:sz w:val="22"/>
                <w:szCs w:val="22"/>
              </w:rPr>
            </w:pPr>
          </w:p>
        </w:tc>
        <w:tc>
          <w:tcPr>
            <w:tcW w:w="2821" w:type="dxa"/>
            <w:vMerge w:val="restart"/>
            <w:tcBorders>
              <w:top w:val="nil"/>
              <w:bottom w:val="nil"/>
            </w:tcBorders>
            <w:shd w:val="clear" w:color="auto" w:fill="auto"/>
          </w:tcPr>
          <w:p w14:paraId="2C7BD34F" w14:textId="77777777" w:rsidR="00A47151" w:rsidRPr="005C6A56" w:rsidRDefault="00A47151">
            <w:pPr>
              <w:rPr>
                <w:rFonts w:ascii="Garamond" w:hAnsi="Garamond"/>
                <w:sz w:val="22"/>
                <w:szCs w:val="22"/>
              </w:rPr>
            </w:pPr>
            <w:r w:rsidRPr="005C6A56">
              <w:rPr>
                <w:rFonts w:ascii="Garamond" w:hAnsi="Garamond"/>
                <w:sz w:val="22"/>
                <w:szCs w:val="22"/>
              </w:rPr>
              <w:t>Hoedanigheid</w:t>
            </w:r>
          </w:p>
        </w:tc>
        <w:tc>
          <w:tcPr>
            <w:tcW w:w="2293" w:type="dxa"/>
            <w:vMerge w:val="restart"/>
            <w:tcBorders>
              <w:top w:val="nil"/>
              <w:bottom w:val="nil"/>
            </w:tcBorders>
            <w:shd w:val="clear" w:color="auto" w:fill="auto"/>
          </w:tcPr>
          <w:p w14:paraId="256640FD" w14:textId="77777777" w:rsidR="00A47151" w:rsidRPr="005C6A56" w:rsidRDefault="00A47151">
            <w:pPr>
              <w:rPr>
                <w:rFonts w:ascii="Garamond" w:hAnsi="Garamond"/>
                <w:sz w:val="22"/>
                <w:szCs w:val="22"/>
              </w:rPr>
            </w:pPr>
            <w:r w:rsidRPr="005C6A56">
              <w:rPr>
                <w:rFonts w:ascii="Garamond" w:hAnsi="Garamond"/>
                <w:sz w:val="22"/>
                <w:szCs w:val="22"/>
              </w:rPr>
              <w:t>hoed</w:t>
            </w:r>
          </w:p>
        </w:tc>
        <w:tc>
          <w:tcPr>
            <w:tcW w:w="885" w:type="dxa"/>
            <w:vMerge w:val="restart"/>
            <w:tcBorders>
              <w:top w:val="nil"/>
              <w:bottom w:val="nil"/>
            </w:tcBorders>
            <w:shd w:val="clear" w:color="auto" w:fill="auto"/>
          </w:tcPr>
          <w:p w14:paraId="5ED7E1BB"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1AFBA92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43947443" w14:textId="77777777" w:rsidR="00A47151" w:rsidRPr="005C6A56" w:rsidRDefault="00A47151">
            <w:pPr>
              <w:rPr>
                <w:rFonts w:ascii="Garamond" w:hAnsi="Garamond"/>
                <w:sz w:val="22"/>
                <w:szCs w:val="22"/>
              </w:rPr>
            </w:pPr>
            <w:r w:rsidRPr="005C6A56">
              <w:rPr>
                <w:rFonts w:ascii="Garamond" w:hAnsi="Garamond"/>
                <w:sz w:val="22"/>
                <w:szCs w:val="22"/>
              </w:rPr>
              <w:t>Helper</w:t>
            </w:r>
          </w:p>
        </w:tc>
      </w:tr>
      <w:tr w:rsidR="00A47151" w:rsidRPr="005C6A56" w14:paraId="274EE810" w14:textId="77777777" w:rsidTr="005C6A56">
        <w:trPr>
          <w:cantSplit/>
          <w:tblHeader/>
        </w:trPr>
        <w:tc>
          <w:tcPr>
            <w:tcW w:w="1177" w:type="dxa"/>
            <w:vMerge/>
            <w:tcBorders>
              <w:top w:val="nil"/>
              <w:left w:val="nil"/>
              <w:bottom w:val="nil"/>
            </w:tcBorders>
            <w:shd w:val="clear" w:color="auto" w:fill="auto"/>
          </w:tcPr>
          <w:p w14:paraId="0EF3ACED" w14:textId="77777777" w:rsidR="00A47151" w:rsidRPr="005C6A56" w:rsidRDefault="00A47151">
            <w:pPr>
              <w:rPr>
                <w:rFonts w:ascii="Garamond" w:hAnsi="Garamond"/>
                <w:b/>
                <w:sz w:val="22"/>
                <w:szCs w:val="22"/>
              </w:rPr>
            </w:pPr>
          </w:p>
        </w:tc>
        <w:tc>
          <w:tcPr>
            <w:tcW w:w="1336" w:type="dxa"/>
            <w:vMerge/>
            <w:tcBorders>
              <w:top w:val="nil"/>
              <w:bottom w:val="nil"/>
            </w:tcBorders>
            <w:shd w:val="clear" w:color="auto" w:fill="auto"/>
          </w:tcPr>
          <w:p w14:paraId="353DC63B" w14:textId="77777777" w:rsidR="00A47151" w:rsidRPr="005C6A56" w:rsidRDefault="00A47151">
            <w:pPr>
              <w:rPr>
                <w:rFonts w:ascii="Garamond" w:hAnsi="Garamond"/>
                <w:sz w:val="22"/>
                <w:szCs w:val="22"/>
              </w:rPr>
            </w:pPr>
          </w:p>
        </w:tc>
        <w:tc>
          <w:tcPr>
            <w:tcW w:w="2821" w:type="dxa"/>
            <w:vMerge/>
            <w:tcBorders>
              <w:top w:val="nil"/>
              <w:bottom w:val="nil"/>
            </w:tcBorders>
            <w:shd w:val="clear" w:color="auto" w:fill="auto"/>
          </w:tcPr>
          <w:p w14:paraId="1DEA9FE0" w14:textId="77777777" w:rsidR="00A47151" w:rsidRPr="005C6A56" w:rsidRDefault="00A47151">
            <w:pPr>
              <w:rPr>
                <w:rFonts w:ascii="Garamond" w:hAnsi="Garamond"/>
                <w:sz w:val="22"/>
                <w:szCs w:val="22"/>
              </w:rPr>
            </w:pPr>
          </w:p>
        </w:tc>
        <w:tc>
          <w:tcPr>
            <w:tcW w:w="2293" w:type="dxa"/>
            <w:vMerge/>
            <w:tcBorders>
              <w:top w:val="nil"/>
              <w:bottom w:val="nil"/>
            </w:tcBorders>
            <w:shd w:val="clear" w:color="auto" w:fill="auto"/>
          </w:tcPr>
          <w:p w14:paraId="4D041111" w14:textId="77777777" w:rsidR="00A47151" w:rsidRPr="005C6A56" w:rsidRDefault="00A47151">
            <w:pPr>
              <w:rPr>
                <w:rFonts w:ascii="Garamond" w:hAnsi="Garamond"/>
                <w:sz w:val="22"/>
                <w:szCs w:val="22"/>
              </w:rPr>
            </w:pPr>
          </w:p>
        </w:tc>
        <w:tc>
          <w:tcPr>
            <w:tcW w:w="885" w:type="dxa"/>
            <w:vMerge/>
            <w:tcBorders>
              <w:top w:val="nil"/>
              <w:bottom w:val="nil"/>
            </w:tcBorders>
            <w:shd w:val="clear" w:color="auto" w:fill="auto"/>
          </w:tcPr>
          <w:p w14:paraId="300F97F6"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145899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43BC3BCC" w14:textId="77777777" w:rsidR="00A47151" w:rsidRPr="005C6A56" w:rsidRDefault="00A47151">
            <w:pPr>
              <w:rPr>
                <w:rFonts w:ascii="Garamond" w:hAnsi="Garamond"/>
                <w:sz w:val="22"/>
                <w:szCs w:val="22"/>
              </w:rPr>
            </w:pPr>
            <w:r w:rsidRPr="005C6A56">
              <w:rPr>
                <w:rFonts w:ascii="Garamond" w:hAnsi="Garamond"/>
                <w:sz w:val="22"/>
                <w:szCs w:val="22"/>
              </w:rPr>
              <w:t>Helper</w:t>
            </w:r>
          </w:p>
        </w:tc>
      </w:tr>
    </w:tbl>
    <w:p w14:paraId="19297752" w14:textId="77777777" w:rsidR="00A47151" w:rsidRPr="005415A5" w:rsidRDefault="00A47151">
      <w:pPr>
        <w:rPr>
          <w:rFonts w:ascii="Garamond" w:hAnsi="Garamond"/>
        </w:rPr>
      </w:pPr>
    </w:p>
    <w:p w14:paraId="66D33F88" w14:textId="77777777" w:rsidR="00AB38FD" w:rsidRPr="005415A5" w:rsidRDefault="00AB38FD">
      <w:pPr>
        <w:pStyle w:val="Heading2"/>
      </w:pPr>
      <w:bookmarkStart w:id="120" w:name="_Toc224376353"/>
      <w:bookmarkStart w:id="121" w:name="_Toc224635284"/>
      <w:bookmarkStart w:id="122" w:name="_Toc227052214"/>
      <w:bookmarkStart w:id="123" w:name="_Toc227052330"/>
      <w:bookmarkStart w:id="124" w:name="_Toc231199899"/>
      <w:bookmarkStart w:id="125" w:name="_Toc239749892"/>
      <w:bookmarkStart w:id="126" w:name="_Toc239751059"/>
      <w:bookmarkStart w:id="127" w:name="_Toc105512024"/>
      <w:r w:rsidRPr="005415A5">
        <w:t>Voorwaarden nomenclatuurpositie 1.3.3 Werkend als helper na pensioenleeftijd</w:t>
      </w:r>
      <w:bookmarkEnd w:id="120"/>
      <w:r w:rsidRPr="005415A5">
        <w:t xml:space="preserve"> bij een werkgever met zelfstandigenstatuut</w:t>
      </w:r>
      <w:bookmarkEnd w:id="121"/>
      <w:bookmarkEnd w:id="122"/>
      <w:bookmarkEnd w:id="123"/>
      <w:bookmarkEnd w:id="124"/>
      <w:bookmarkEnd w:id="125"/>
      <w:bookmarkEnd w:id="126"/>
      <w:bookmarkEnd w:id="127"/>
    </w:p>
    <w:p w14:paraId="51392DD4" w14:textId="77777777" w:rsidR="00AB38FD" w:rsidRPr="005415A5" w:rsidRDefault="00AB38FD">
      <w:pPr>
        <w:rPr>
          <w:rFonts w:ascii="Garamond" w:hAnsi="Garamond"/>
        </w:rPr>
      </w:pPr>
    </w:p>
    <w:p w14:paraId="19A00DA9" w14:textId="77777777" w:rsidR="00AB38FD" w:rsidRPr="005415A5" w:rsidRDefault="00AB38FD">
      <w:pPr>
        <w:rPr>
          <w:rFonts w:ascii="Garamond" w:hAnsi="Garamond"/>
          <w:lang w:val="nl-BE"/>
        </w:rPr>
      </w:pPr>
      <w:r w:rsidRPr="005415A5">
        <w:rPr>
          <w:rFonts w:ascii="Garamond" w:hAnsi="Garamond"/>
          <w:lang w:val="nl-BE"/>
        </w:rPr>
        <w:t>Nomenclatuurpositie 1.3.3 kan worden toegewezen op basis van vier verschillende assumpties:</w:t>
      </w:r>
    </w:p>
    <w:p w14:paraId="2C38D899" w14:textId="77777777" w:rsidR="00AB38FD" w:rsidRPr="005415A5" w:rsidRDefault="00AB38FD">
      <w:pPr>
        <w:rPr>
          <w:rFonts w:ascii="Garamond" w:hAnsi="Garamond"/>
          <w:lang w:val="nl-BE"/>
        </w:rPr>
      </w:pPr>
    </w:p>
    <w:p w14:paraId="1BDA3502"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DEB0172" w14:textId="77777777" w:rsidTr="005C6A56">
        <w:trPr>
          <w:cantSplit/>
          <w:tblHeader/>
        </w:trPr>
        <w:tc>
          <w:tcPr>
            <w:tcW w:w="1177" w:type="dxa"/>
            <w:tcBorders>
              <w:top w:val="nil"/>
              <w:left w:val="nil"/>
              <w:bottom w:val="single" w:sz="4" w:space="0" w:color="auto"/>
            </w:tcBorders>
            <w:shd w:val="clear" w:color="auto" w:fill="auto"/>
          </w:tcPr>
          <w:p w14:paraId="1D3055E3"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625B95DE"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E914C86"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57319994"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4DDA7FF"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682A452"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CE6D0F4"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30C14F22" w14:textId="77777777" w:rsidTr="005C6A56">
        <w:trPr>
          <w:cantSplit/>
          <w:tblHeader/>
        </w:trPr>
        <w:tc>
          <w:tcPr>
            <w:tcW w:w="1177" w:type="dxa"/>
            <w:tcBorders>
              <w:left w:val="nil"/>
              <w:bottom w:val="nil"/>
              <w:right w:val="single" w:sz="4" w:space="0" w:color="auto"/>
            </w:tcBorders>
            <w:shd w:val="clear" w:color="auto" w:fill="auto"/>
          </w:tcPr>
          <w:p w14:paraId="3BA36654"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left w:val="single" w:sz="4" w:space="0" w:color="auto"/>
              <w:bottom w:val="nil"/>
              <w:right w:val="single" w:sz="4" w:space="0" w:color="auto"/>
            </w:tcBorders>
            <w:shd w:val="clear" w:color="auto" w:fill="auto"/>
          </w:tcPr>
          <w:p w14:paraId="06997E5C"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left w:val="single" w:sz="4" w:space="0" w:color="auto"/>
              <w:bottom w:val="nil"/>
              <w:right w:val="single" w:sz="4" w:space="0" w:color="auto"/>
            </w:tcBorders>
            <w:shd w:val="clear" w:color="auto" w:fill="auto"/>
          </w:tcPr>
          <w:p w14:paraId="49913ABB" w14:textId="77777777" w:rsidR="00AB38FD" w:rsidRPr="005C6A56" w:rsidRDefault="00AB38FD">
            <w:pPr>
              <w:rPr>
                <w:rFonts w:ascii="Garamond" w:hAnsi="Garamond"/>
                <w:sz w:val="22"/>
                <w:szCs w:val="22"/>
                <w:highlight w:val="yellow"/>
              </w:rPr>
            </w:pPr>
          </w:p>
        </w:tc>
        <w:tc>
          <w:tcPr>
            <w:tcW w:w="2293" w:type="dxa"/>
            <w:tcBorders>
              <w:left w:val="single" w:sz="4" w:space="0" w:color="auto"/>
              <w:bottom w:val="nil"/>
              <w:right w:val="single" w:sz="4" w:space="0" w:color="auto"/>
            </w:tcBorders>
            <w:shd w:val="clear" w:color="auto" w:fill="auto"/>
          </w:tcPr>
          <w:p w14:paraId="6386F152" w14:textId="77777777" w:rsidR="00AB38FD" w:rsidRPr="005C6A56" w:rsidRDefault="00AB38FD">
            <w:pPr>
              <w:rPr>
                <w:rFonts w:ascii="Garamond" w:hAnsi="Garamond"/>
                <w:sz w:val="22"/>
                <w:szCs w:val="22"/>
                <w:highlight w:val="yellow"/>
              </w:rPr>
            </w:pPr>
          </w:p>
        </w:tc>
        <w:tc>
          <w:tcPr>
            <w:tcW w:w="885" w:type="dxa"/>
            <w:tcBorders>
              <w:left w:val="single" w:sz="4" w:space="0" w:color="auto"/>
              <w:bottom w:val="nil"/>
              <w:right w:val="single" w:sz="4" w:space="0" w:color="auto"/>
            </w:tcBorders>
            <w:shd w:val="clear" w:color="auto" w:fill="auto"/>
          </w:tcPr>
          <w:p w14:paraId="4AE4CB61" w14:textId="77777777" w:rsidR="00AB38FD" w:rsidRPr="005C6A56" w:rsidRDefault="00AB38FD" w:rsidP="005C6A56">
            <w:pPr>
              <w:jc w:val="center"/>
              <w:rPr>
                <w:rFonts w:ascii="Garamond" w:hAnsi="Garamond"/>
                <w:sz w:val="22"/>
                <w:szCs w:val="22"/>
                <w:highlight w:val="yellow"/>
              </w:rPr>
            </w:pPr>
          </w:p>
        </w:tc>
        <w:tc>
          <w:tcPr>
            <w:tcW w:w="709" w:type="dxa"/>
            <w:tcBorders>
              <w:left w:val="single" w:sz="4" w:space="0" w:color="auto"/>
              <w:bottom w:val="nil"/>
              <w:right w:val="single" w:sz="4" w:space="0" w:color="auto"/>
            </w:tcBorders>
            <w:shd w:val="clear" w:color="auto" w:fill="auto"/>
          </w:tcPr>
          <w:p w14:paraId="465B13FE" w14:textId="77777777" w:rsidR="00AB38FD" w:rsidRPr="005C6A56" w:rsidRDefault="00AB38FD" w:rsidP="005C6A56">
            <w:pPr>
              <w:jc w:val="center"/>
              <w:rPr>
                <w:rFonts w:ascii="Garamond" w:hAnsi="Garamond"/>
                <w:sz w:val="22"/>
                <w:szCs w:val="22"/>
                <w:highlight w:val="yellow"/>
              </w:rPr>
            </w:pPr>
          </w:p>
        </w:tc>
        <w:tc>
          <w:tcPr>
            <w:tcW w:w="4757" w:type="dxa"/>
            <w:tcBorders>
              <w:left w:val="single" w:sz="4" w:space="0" w:color="auto"/>
              <w:bottom w:val="nil"/>
              <w:right w:val="nil"/>
            </w:tcBorders>
            <w:shd w:val="clear" w:color="auto" w:fill="auto"/>
          </w:tcPr>
          <w:p w14:paraId="2F1AC341" w14:textId="77777777" w:rsidR="00AB38FD" w:rsidRPr="005C6A56" w:rsidRDefault="00AB38FD">
            <w:pPr>
              <w:rPr>
                <w:rFonts w:ascii="Garamond" w:hAnsi="Garamond"/>
                <w:sz w:val="22"/>
                <w:szCs w:val="22"/>
                <w:highlight w:val="yellow"/>
              </w:rPr>
            </w:pPr>
          </w:p>
        </w:tc>
      </w:tr>
      <w:tr w:rsidR="00AB38FD" w:rsidRPr="005C6A56" w14:paraId="1EF21194" w14:textId="77777777" w:rsidTr="005C6A56">
        <w:trPr>
          <w:cantSplit/>
          <w:tblHeader/>
        </w:trPr>
        <w:tc>
          <w:tcPr>
            <w:tcW w:w="1177" w:type="dxa"/>
            <w:tcBorders>
              <w:top w:val="nil"/>
              <w:left w:val="nil"/>
              <w:bottom w:val="nil"/>
              <w:right w:val="single" w:sz="4" w:space="0" w:color="auto"/>
            </w:tcBorders>
            <w:shd w:val="clear" w:color="auto" w:fill="auto"/>
          </w:tcPr>
          <w:p w14:paraId="03059FE0"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9D303A9"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F400F1C"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7909627"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0DD43F0"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3842C00"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2098BF5D" w14:textId="77777777" w:rsidR="00AB38FD" w:rsidRPr="005C6A56" w:rsidRDefault="00AB38FD">
            <w:pPr>
              <w:rPr>
                <w:rFonts w:ascii="Garamond" w:hAnsi="Garamond"/>
                <w:sz w:val="22"/>
                <w:szCs w:val="22"/>
                <w:lang w:val="nl-BE"/>
              </w:rPr>
            </w:pPr>
          </w:p>
        </w:tc>
      </w:tr>
      <w:tr w:rsidR="00AB38FD" w:rsidRPr="005C6A56" w14:paraId="429FC809" w14:textId="77777777" w:rsidTr="005C6A56">
        <w:trPr>
          <w:cantSplit/>
          <w:tblHeader/>
        </w:trPr>
        <w:tc>
          <w:tcPr>
            <w:tcW w:w="1177" w:type="dxa"/>
            <w:tcBorders>
              <w:top w:val="nil"/>
              <w:left w:val="nil"/>
              <w:bottom w:val="nil"/>
              <w:right w:val="single" w:sz="4" w:space="0" w:color="auto"/>
            </w:tcBorders>
            <w:shd w:val="clear" w:color="auto" w:fill="auto"/>
          </w:tcPr>
          <w:p w14:paraId="4799167C"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left w:val="single" w:sz="4" w:space="0" w:color="auto"/>
              <w:bottom w:val="nil"/>
              <w:right w:val="single" w:sz="4" w:space="0" w:color="auto"/>
            </w:tcBorders>
            <w:shd w:val="clear" w:color="auto" w:fill="auto"/>
          </w:tcPr>
          <w:p w14:paraId="570063F8"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left w:val="single" w:sz="4" w:space="0" w:color="auto"/>
              <w:bottom w:val="nil"/>
              <w:right w:val="single" w:sz="4" w:space="0" w:color="auto"/>
            </w:tcBorders>
            <w:shd w:val="clear" w:color="auto" w:fill="auto"/>
          </w:tcPr>
          <w:p w14:paraId="45080187"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F2F691D"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8E06BE8"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4986C1D"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36785D4B" w14:textId="77777777" w:rsidR="00AB38FD" w:rsidRPr="005C6A56" w:rsidRDefault="00AB38FD">
            <w:pPr>
              <w:rPr>
                <w:rFonts w:ascii="Garamond" w:hAnsi="Garamond"/>
                <w:sz w:val="22"/>
                <w:szCs w:val="22"/>
              </w:rPr>
            </w:pPr>
          </w:p>
        </w:tc>
      </w:tr>
      <w:tr w:rsidR="00AB38FD" w:rsidRPr="005C6A56" w14:paraId="3ED31D28" w14:textId="77777777" w:rsidTr="005C6A56">
        <w:trPr>
          <w:cantSplit/>
          <w:tblHeader/>
        </w:trPr>
        <w:tc>
          <w:tcPr>
            <w:tcW w:w="1177" w:type="dxa"/>
            <w:tcBorders>
              <w:top w:val="nil"/>
              <w:left w:val="nil"/>
              <w:bottom w:val="nil"/>
              <w:right w:val="single" w:sz="4" w:space="0" w:color="auto"/>
            </w:tcBorders>
            <w:shd w:val="clear" w:color="auto" w:fill="auto"/>
          </w:tcPr>
          <w:p w14:paraId="06C9C72E"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5EAF54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1CF3AF2"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6150D37"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0A8AC68"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1EAD8D1"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198C84E6" w14:textId="77777777" w:rsidR="00AB38FD" w:rsidRPr="005C6A56" w:rsidRDefault="00AB38FD">
            <w:pPr>
              <w:rPr>
                <w:rFonts w:ascii="Garamond" w:hAnsi="Garamond"/>
                <w:sz w:val="22"/>
                <w:szCs w:val="22"/>
              </w:rPr>
            </w:pPr>
          </w:p>
        </w:tc>
      </w:tr>
      <w:tr w:rsidR="00AB38FD" w:rsidRPr="005C6A56" w14:paraId="3F4B1672" w14:textId="77777777" w:rsidTr="005C6A56">
        <w:trPr>
          <w:cantSplit/>
          <w:tblHeader/>
        </w:trPr>
        <w:tc>
          <w:tcPr>
            <w:tcW w:w="1177" w:type="dxa"/>
            <w:vMerge w:val="restart"/>
            <w:tcBorders>
              <w:top w:val="nil"/>
              <w:left w:val="nil"/>
              <w:bottom w:val="nil"/>
              <w:right w:val="single" w:sz="4" w:space="0" w:color="auto"/>
            </w:tcBorders>
            <w:shd w:val="clear" w:color="auto" w:fill="auto"/>
          </w:tcPr>
          <w:p w14:paraId="44126AD0"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vMerge w:val="restart"/>
            <w:tcBorders>
              <w:top w:val="nil"/>
              <w:left w:val="single" w:sz="4" w:space="0" w:color="auto"/>
              <w:bottom w:val="nil"/>
              <w:right w:val="single" w:sz="4" w:space="0" w:color="auto"/>
            </w:tcBorders>
            <w:shd w:val="clear" w:color="auto" w:fill="auto"/>
          </w:tcPr>
          <w:p w14:paraId="11987AE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left w:val="single" w:sz="4" w:space="0" w:color="auto"/>
              <w:bottom w:val="nil"/>
              <w:right w:val="single" w:sz="4" w:space="0" w:color="auto"/>
            </w:tcBorders>
            <w:shd w:val="clear" w:color="auto" w:fill="auto"/>
          </w:tcPr>
          <w:p w14:paraId="21AF41B0" w14:textId="77777777" w:rsidR="00AB38FD" w:rsidRPr="005C6A56" w:rsidRDefault="00AB38FD">
            <w:pPr>
              <w:rPr>
                <w:rFonts w:ascii="Garamond" w:hAnsi="Garamond"/>
                <w:sz w:val="22"/>
                <w:szCs w:val="22"/>
              </w:rPr>
            </w:pPr>
            <w:r w:rsidRPr="005C6A56">
              <w:rPr>
                <w:rFonts w:ascii="Garamond" w:hAnsi="Garamond"/>
                <w:sz w:val="22"/>
                <w:szCs w:val="22"/>
              </w:rPr>
              <w:t>Bijdragecategorie</w:t>
            </w:r>
          </w:p>
          <w:p w14:paraId="5B77D401" w14:textId="77777777" w:rsidR="00AB38FD" w:rsidRPr="005C6A56" w:rsidRDefault="00AB38FD">
            <w:pPr>
              <w:rPr>
                <w:rFonts w:ascii="Garamond" w:hAnsi="Garamond"/>
                <w:sz w:val="22"/>
                <w:szCs w:val="22"/>
              </w:rPr>
            </w:pPr>
          </w:p>
        </w:tc>
        <w:tc>
          <w:tcPr>
            <w:tcW w:w="2293" w:type="dxa"/>
            <w:vMerge w:val="restart"/>
            <w:tcBorders>
              <w:top w:val="nil"/>
              <w:left w:val="single" w:sz="4" w:space="0" w:color="auto"/>
              <w:bottom w:val="nil"/>
              <w:right w:val="single" w:sz="4" w:space="0" w:color="auto"/>
            </w:tcBorders>
            <w:shd w:val="clear" w:color="auto" w:fill="auto"/>
          </w:tcPr>
          <w:p w14:paraId="1F0D06C1"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r w:rsidR="00A74568">
              <w:rPr>
                <w:rStyle w:val="FootnoteReference"/>
                <w:rFonts w:ascii="Garamond" w:hAnsi="Garamond"/>
                <w:sz w:val="22"/>
                <w:szCs w:val="22"/>
              </w:rPr>
              <w:footnoteReference w:id="24"/>
            </w:r>
          </w:p>
          <w:p w14:paraId="51C8CC2A" w14:textId="77777777" w:rsidR="00AB38FD" w:rsidRPr="005C6A56" w:rsidRDefault="00AB38FD">
            <w:pPr>
              <w:rPr>
                <w:rFonts w:ascii="Garamond" w:hAnsi="Garamond"/>
                <w:sz w:val="22"/>
                <w:szCs w:val="22"/>
              </w:rPr>
            </w:pPr>
          </w:p>
        </w:tc>
        <w:tc>
          <w:tcPr>
            <w:tcW w:w="885" w:type="dxa"/>
            <w:vMerge w:val="restart"/>
            <w:tcBorders>
              <w:top w:val="nil"/>
              <w:left w:val="single" w:sz="4" w:space="0" w:color="auto"/>
              <w:bottom w:val="nil"/>
              <w:right w:val="single" w:sz="4" w:space="0" w:color="auto"/>
            </w:tcBorders>
            <w:shd w:val="clear" w:color="auto" w:fill="auto"/>
          </w:tcPr>
          <w:p w14:paraId="1F4D4DF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p w14:paraId="73B59782"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88243B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757" w:type="dxa"/>
            <w:tcBorders>
              <w:top w:val="nil"/>
              <w:left w:val="single" w:sz="4" w:space="0" w:color="auto"/>
              <w:bottom w:val="nil"/>
              <w:right w:val="nil"/>
            </w:tcBorders>
            <w:shd w:val="clear" w:color="auto" w:fill="auto"/>
          </w:tcPr>
          <w:p w14:paraId="586BEC0A" w14:textId="77777777" w:rsidR="00AB38FD" w:rsidRPr="005C6A56" w:rsidRDefault="00AB38FD">
            <w:pPr>
              <w:rPr>
                <w:rFonts w:ascii="Garamond" w:hAnsi="Garamond"/>
                <w:snapToGrid w:val="0"/>
                <w:color w:val="000000"/>
                <w:sz w:val="22"/>
                <w:szCs w:val="22"/>
              </w:rPr>
            </w:pPr>
            <w:r w:rsidRPr="005C6A56">
              <w:rPr>
                <w:rFonts w:ascii="Garamond" w:hAnsi="Garamond"/>
                <w:snapToGrid w:val="0"/>
                <w:color w:val="000000"/>
                <w:sz w:val="22"/>
                <w:szCs w:val="22"/>
              </w:rPr>
              <w:t>Actief na pensioen</w:t>
            </w:r>
          </w:p>
        </w:tc>
      </w:tr>
      <w:tr w:rsidR="00AB38FD" w:rsidRPr="005C6A56" w14:paraId="77CAE042" w14:textId="77777777" w:rsidTr="005C6A56">
        <w:trPr>
          <w:cantSplit/>
          <w:tblHeader/>
        </w:trPr>
        <w:tc>
          <w:tcPr>
            <w:tcW w:w="1177" w:type="dxa"/>
            <w:vMerge/>
            <w:tcBorders>
              <w:top w:val="nil"/>
              <w:left w:val="nil"/>
              <w:bottom w:val="nil"/>
              <w:right w:val="single" w:sz="4" w:space="0" w:color="auto"/>
            </w:tcBorders>
            <w:shd w:val="clear" w:color="auto" w:fill="auto"/>
          </w:tcPr>
          <w:p w14:paraId="3EA8F2F3" w14:textId="77777777" w:rsidR="00AB38FD" w:rsidRPr="005C6A56" w:rsidRDefault="00AB38FD">
            <w:pPr>
              <w:rPr>
                <w:rFonts w:ascii="Garamond" w:hAnsi="Garamond"/>
                <w:b/>
                <w:sz w:val="22"/>
                <w:szCs w:val="22"/>
              </w:rPr>
            </w:pPr>
          </w:p>
        </w:tc>
        <w:tc>
          <w:tcPr>
            <w:tcW w:w="1336" w:type="dxa"/>
            <w:vMerge/>
            <w:tcBorders>
              <w:top w:val="nil"/>
              <w:left w:val="single" w:sz="4" w:space="0" w:color="auto"/>
              <w:bottom w:val="nil"/>
              <w:right w:val="single" w:sz="4" w:space="0" w:color="auto"/>
            </w:tcBorders>
            <w:shd w:val="clear" w:color="auto" w:fill="auto"/>
          </w:tcPr>
          <w:p w14:paraId="727D1E74" w14:textId="77777777" w:rsidR="00AB38FD" w:rsidRPr="005C6A56" w:rsidRDefault="00AB38FD">
            <w:pPr>
              <w:rPr>
                <w:rFonts w:ascii="Garamond" w:hAnsi="Garamond"/>
                <w:sz w:val="22"/>
                <w:szCs w:val="22"/>
              </w:rPr>
            </w:pPr>
          </w:p>
        </w:tc>
        <w:tc>
          <w:tcPr>
            <w:tcW w:w="2821" w:type="dxa"/>
            <w:vMerge/>
            <w:tcBorders>
              <w:top w:val="nil"/>
              <w:left w:val="single" w:sz="4" w:space="0" w:color="auto"/>
              <w:bottom w:val="nil"/>
              <w:right w:val="single" w:sz="4" w:space="0" w:color="auto"/>
            </w:tcBorders>
            <w:shd w:val="clear" w:color="auto" w:fill="auto"/>
          </w:tcPr>
          <w:p w14:paraId="45064199" w14:textId="77777777" w:rsidR="00AB38FD" w:rsidRPr="005C6A56" w:rsidRDefault="00AB38FD">
            <w:pPr>
              <w:rPr>
                <w:rFonts w:ascii="Garamond" w:hAnsi="Garamond"/>
                <w:sz w:val="22"/>
                <w:szCs w:val="22"/>
              </w:rPr>
            </w:pPr>
          </w:p>
        </w:tc>
        <w:tc>
          <w:tcPr>
            <w:tcW w:w="2293" w:type="dxa"/>
            <w:vMerge/>
            <w:tcBorders>
              <w:top w:val="nil"/>
              <w:left w:val="single" w:sz="4" w:space="0" w:color="auto"/>
              <w:bottom w:val="nil"/>
              <w:right w:val="single" w:sz="4" w:space="0" w:color="auto"/>
            </w:tcBorders>
            <w:shd w:val="clear" w:color="auto" w:fill="auto"/>
          </w:tcPr>
          <w:p w14:paraId="1C0F755B" w14:textId="77777777" w:rsidR="00AB38FD" w:rsidRPr="005C6A56" w:rsidRDefault="00AB38FD">
            <w:pPr>
              <w:rPr>
                <w:rFonts w:ascii="Garamond" w:hAnsi="Garamond"/>
                <w:sz w:val="22"/>
                <w:szCs w:val="22"/>
              </w:rPr>
            </w:pPr>
          </w:p>
        </w:tc>
        <w:tc>
          <w:tcPr>
            <w:tcW w:w="885" w:type="dxa"/>
            <w:vMerge/>
            <w:tcBorders>
              <w:top w:val="nil"/>
              <w:left w:val="single" w:sz="4" w:space="0" w:color="auto"/>
              <w:bottom w:val="nil"/>
              <w:right w:val="single" w:sz="4" w:space="0" w:color="auto"/>
            </w:tcBorders>
            <w:shd w:val="clear" w:color="auto" w:fill="auto"/>
          </w:tcPr>
          <w:p w14:paraId="1815F7AE"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DCB9CF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757" w:type="dxa"/>
            <w:tcBorders>
              <w:top w:val="nil"/>
              <w:left w:val="single" w:sz="4" w:space="0" w:color="auto"/>
              <w:bottom w:val="nil"/>
              <w:right w:val="nil"/>
            </w:tcBorders>
            <w:shd w:val="clear" w:color="auto" w:fill="auto"/>
          </w:tcPr>
          <w:p w14:paraId="27515F89" w14:textId="77777777" w:rsidR="00AB38FD" w:rsidRPr="005C6A56" w:rsidRDefault="00AB38FD">
            <w:pPr>
              <w:rPr>
                <w:rFonts w:ascii="Garamond" w:hAnsi="Garamond"/>
              </w:rPr>
            </w:pPr>
            <w:r w:rsidRPr="005C6A56">
              <w:rPr>
                <w:rFonts w:ascii="Garamond" w:hAnsi="Garamond"/>
                <w:snapToGrid w:val="0"/>
                <w:color w:val="000000"/>
                <w:sz w:val="22"/>
                <w:szCs w:val="22"/>
              </w:rPr>
              <w:t>Actief na pensioen</w:t>
            </w:r>
          </w:p>
        </w:tc>
      </w:tr>
      <w:tr w:rsidR="00AB38FD" w:rsidRPr="005C6A56" w14:paraId="74D8F876" w14:textId="77777777" w:rsidTr="005C6A56">
        <w:trPr>
          <w:cantSplit/>
          <w:tblHeader/>
        </w:trPr>
        <w:tc>
          <w:tcPr>
            <w:tcW w:w="1177" w:type="dxa"/>
            <w:vMerge/>
            <w:tcBorders>
              <w:top w:val="nil"/>
              <w:left w:val="nil"/>
              <w:bottom w:val="nil"/>
              <w:right w:val="single" w:sz="4" w:space="0" w:color="auto"/>
            </w:tcBorders>
            <w:shd w:val="clear" w:color="auto" w:fill="auto"/>
          </w:tcPr>
          <w:p w14:paraId="3D0A4DD8" w14:textId="77777777" w:rsidR="00AB38FD" w:rsidRPr="005C6A56" w:rsidRDefault="00AB38FD">
            <w:pPr>
              <w:rPr>
                <w:rFonts w:ascii="Garamond" w:hAnsi="Garamond"/>
                <w:b/>
                <w:sz w:val="22"/>
                <w:szCs w:val="22"/>
              </w:rPr>
            </w:pPr>
          </w:p>
        </w:tc>
        <w:tc>
          <w:tcPr>
            <w:tcW w:w="1336" w:type="dxa"/>
            <w:vMerge/>
            <w:tcBorders>
              <w:top w:val="nil"/>
              <w:left w:val="single" w:sz="4" w:space="0" w:color="auto"/>
              <w:bottom w:val="nil"/>
              <w:right w:val="single" w:sz="4" w:space="0" w:color="auto"/>
            </w:tcBorders>
            <w:shd w:val="clear" w:color="auto" w:fill="auto"/>
          </w:tcPr>
          <w:p w14:paraId="4F5939B3" w14:textId="77777777" w:rsidR="00AB38FD" w:rsidRPr="005C6A56" w:rsidRDefault="00AB38FD">
            <w:pPr>
              <w:rPr>
                <w:rFonts w:ascii="Garamond" w:hAnsi="Garamond"/>
                <w:sz w:val="22"/>
                <w:szCs w:val="22"/>
              </w:rPr>
            </w:pPr>
          </w:p>
        </w:tc>
        <w:tc>
          <w:tcPr>
            <w:tcW w:w="2821" w:type="dxa"/>
            <w:vMerge/>
            <w:tcBorders>
              <w:top w:val="nil"/>
              <w:left w:val="single" w:sz="4" w:space="0" w:color="auto"/>
              <w:bottom w:val="nil"/>
              <w:right w:val="single" w:sz="4" w:space="0" w:color="auto"/>
            </w:tcBorders>
            <w:shd w:val="clear" w:color="auto" w:fill="auto"/>
          </w:tcPr>
          <w:p w14:paraId="2D0766E3" w14:textId="77777777" w:rsidR="00AB38FD" w:rsidRPr="005C6A56" w:rsidRDefault="00AB38FD">
            <w:pPr>
              <w:rPr>
                <w:rFonts w:ascii="Garamond" w:hAnsi="Garamond"/>
                <w:sz w:val="22"/>
                <w:szCs w:val="22"/>
              </w:rPr>
            </w:pPr>
          </w:p>
        </w:tc>
        <w:tc>
          <w:tcPr>
            <w:tcW w:w="2293" w:type="dxa"/>
            <w:vMerge/>
            <w:tcBorders>
              <w:top w:val="nil"/>
              <w:left w:val="single" w:sz="4" w:space="0" w:color="auto"/>
              <w:bottom w:val="nil"/>
              <w:right w:val="single" w:sz="4" w:space="0" w:color="auto"/>
            </w:tcBorders>
            <w:shd w:val="clear" w:color="auto" w:fill="auto"/>
          </w:tcPr>
          <w:p w14:paraId="1002EAA9" w14:textId="77777777" w:rsidR="00AB38FD" w:rsidRPr="005C6A56" w:rsidRDefault="00AB38FD">
            <w:pPr>
              <w:rPr>
                <w:rFonts w:ascii="Garamond" w:hAnsi="Garamond"/>
                <w:sz w:val="22"/>
                <w:szCs w:val="22"/>
              </w:rPr>
            </w:pPr>
          </w:p>
        </w:tc>
        <w:tc>
          <w:tcPr>
            <w:tcW w:w="885" w:type="dxa"/>
            <w:vMerge/>
            <w:tcBorders>
              <w:top w:val="nil"/>
              <w:left w:val="single" w:sz="4" w:space="0" w:color="auto"/>
              <w:bottom w:val="nil"/>
              <w:right w:val="single" w:sz="4" w:space="0" w:color="auto"/>
            </w:tcBorders>
            <w:shd w:val="clear" w:color="auto" w:fill="auto"/>
          </w:tcPr>
          <w:p w14:paraId="5AF100DA"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ABA9285" w14:textId="3C4CC1D3" w:rsidR="00AB38FD" w:rsidRDefault="00AB38FD" w:rsidP="005C6A56">
            <w:pPr>
              <w:jc w:val="center"/>
              <w:rPr>
                <w:rFonts w:ascii="Garamond" w:hAnsi="Garamond"/>
                <w:sz w:val="22"/>
                <w:szCs w:val="22"/>
              </w:rPr>
            </w:pPr>
            <w:r w:rsidRPr="005C6A56">
              <w:rPr>
                <w:rFonts w:ascii="Garamond" w:hAnsi="Garamond"/>
                <w:sz w:val="22"/>
                <w:szCs w:val="22"/>
              </w:rPr>
              <w:t>Y</w:t>
            </w:r>
          </w:p>
          <w:p w14:paraId="1293E4AA" w14:textId="77777777" w:rsidR="00F70CB1" w:rsidRPr="005C6A56" w:rsidRDefault="00F70CB1" w:rsidP="005C6A56">
            <w:pPr>
              <w:jc w:val="center"/>
              <w:rPr>
                <w:rFonts w:ascii="Garamond" w:hAnsi="Garamond"/>
                <w:sz w:val="22"/>
                <w:szCs w:val="22"/>
              </w:rPr>
            </w:pPr>
            <w:r>
              <w:rPr>
                <w:rFonts w:ascii="Garamond" w:hAnsi="Garamond"/>
                <w:sz w:val="22"/>
                <w:szCs w:val="22"/>
              </w:rPr>
              <w:t>Z</w:t>
            </w:r>
          </w:p>
        </w:tc>
        <w:tc>
          <w:tcPr>
            <w:tcW w:w="4757" w:type="dxa"/>
            <w:tcBorders>
              <w:top w:val="nil"/>
              <w:left w:val="single" w:sz="4" w:space="0" w:color="auto"/>
              <w:bottom w:val="nil"/>
              <w:right w:val="nil"/>
            </w:tcBorders>
            <w:shd w:val="clear" w:color="auto" w:fill="auto"/>
          </w:tcPr>
          <w:p w14:paraId="4EB81A42" w14:textId="10724105" w:rsidR="00AB38FD" w:rsidRDefault="00AB38FD">
            <w:pPr>
              <w:rPr>
                <w:rFonts w:ascii="Garamond" w:hAnsi="Garamond"/>
                <w:snapToGrid w:val="0"/>
                <w:color w:val="000000"/>
                <w:sz w:val="22"/>
                <w:szCs w:val="22"/>
              </w:rPr>
            </w:pPr>
            <w:r w:rsidRPr="005C6A56">
              <w:rPr>
                <w:rFonts w:ascii="Garamond" w:hAnsi="Garamond"/>
                <w:snapToGrid w:val="0"/>
                <w:color w:val="000000"/>
                <w:sz w:val="22"/>
                <w:szCs w:val="22"/>
              </w:rPr>
              <w:t>Actief na pensioen</w:t>
            </w:r>
          </w:p>
          <w:p w14:paraId="07D44147" w14:textId="77777777" w:rsidR="00F70CB1" w:rsidRPr="005C6A56" w:rsidRDefault="00F70CB1">
            <w:pPr>
              <w:rPr>
                <w:rFonts w:ascii="Garamond" w:hAnsi="Garamond"/>
              </w:rPr>
            </w:pPr>
            <w:r>
              <w:rPr>
                <w:rFonts w:ascii="Garamond" w:hAnsi="Garamond"/>
                <w:snapToGrid w:val="0"/>
                <w:color w:val="000000"/>
                <w:sz w:val="22"/>
                <w:szCs w:val="22"/>
              </w:rPr>
              <w:t>Actief na pensioen</w:t>
            </w:r>
          </w:p>
        </w:tc>
      </w:tr>
      <w:tr w:rsidR="00AB38FD" w:rsidRPr="005C6A56" w14:paraId="17510F8C" w14:textId="77777777" w:rsidTr="005C6A56">
        <w:trPr>
          <w:cantSplit/>
          <w:tblHeader/>
        </w:trPr>
        <w:tc>
          <w:tcPr>
            <w:tcW w:w="1177" w:type="dxa"/>
            <w:vMerge/>
            <w:tcBorders>
              <w:top w:val="nil"/>
              <w:left w:val="nil"/>
              <w:bottom w:val="nil"/>
              <w:right w:val="single" w:sz="4" w:space="0" w:color="auto"/>
            </w:tcBorders>
            <w:shd w:val="clear" w:color="auto" w:fill="auto"/>
          </w:tcPr>
          <w:p w14:paraId="42C0C57F" w14:textId="77777777" w:rsidR="00AB38FD" w:rsidRPr="005C6A56" w:rsidRDefault="00AB38FD">
            <w:pPr>
              <w:rPr>
                <w:rFonts w:ascii="Garamond" w:hAnsi="Garamond"/>
                <w:b/>
                <w:sz w:val="22"/>
                <w:szCs w:val="22"/>
              </w:rPr>
            </w:pPr>
          </w:p>
        </w:tc>
        <w:tc>
          <w:tcPr>
            <w:tcW w:w="1336" w:type="dxa"/>
            <w:vMerge/>
            <w:tcBorders>
              <w:top w:val="nil"/>
              <w:left w:val="single" w:sz="4" w:space="0" w:color="auto"/>
              <w:bottom w:val="nil"/>
              <w:right w:val="single" w:sz="4" w:space="0" w:color="auto"/>
            </w:tcBorders>
            <w:shd w:val="clear" w:color="auto" w:fill="auto"/>
          </w:tcPr>
          <w:p w14:paraId="78657213" w14:textId="77777777" w:rsidR="00AB38FD" w:rsidRPr="005C6A56" w:rsidRDefault="00AB38FD">
            <w:pPr>
              <w:rPr>
                <w:rFonts w:ascii="Garamond" w:hAnsi="Garamond"/>
                <w:sz w:val="22"/>
                <w:szCs w:val="22"/>
              </w:rPr>
            </w:pPr>
          </w:p>
        </w:tc>
        <w:tc>
          <w:tcPr>
            <w:tcW w:w="2821" w:type="dxa"/>
            <w:vMerge w:val="restart"/>
            <w:tcBorders>
              <w:top w:val="nil"/>
              <w:left w:val="single" w:sz="4" w:space="0" w:color="auto"/>
              <w:bottom w:val="nil"/>
              <w:right w:val="single" w:sz="4" w:space="0" w:color="auto"/>
            </w:tcBorders>
            <w:shd w:val="clear" w:color="auto" w:fill="auto"/>
          </w:tcPr>
          <w:p w14:paraId="66D6340B"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293" w:type="dxa"/>
            <w:vMerge w:val="restart"/>
            <w:tcBorders>
              <w:top w:val="nil"/>
              <w:left w:val="single" w:sz="4" w:space="0" w:color="auto"/>
              <w:bottom w:val="nil"/>
              <w:right w:val="single" w:sz="4" w:space="0" w:color="auto"/>
            </w:tcBorders>
            <w:shd w:val="clear" w:color="auto" w:fill="auto"/>
          </w:tcPr>
          <w:p w14:paraId="42976EA0"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885" w:type="dxa"/>
            <w:vMerge w:val="restart"/>
            <w:tcBorders>
              <w:top w:val="nil"/>
              <w:left w:val="single" w:sz="4" w:space="0" w:color="auto"/>
              <w:bottom w:val="nil"/>
              <w:right w:val="single" w:sz="4" w:space="0" w:color="auto"/>
            </w:tcBorders>
            <w:shd w:val="clear" w:color="auto" w:fill="auto"/>
          </w:tcPr>
          <w:p w14:paraId="467BC7C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15AC7E2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left w:val="single" w:sz="4" w:space="0" w:color="auto"/>
              <w:bottom w:val="nil"/>
              <w:right w:val="nil"/>
            </w:tcBorders>
            <w:shd w:val="clear" w:color="auto" w:fill="auto"/>
          </w:tcPr>
          <w:p w14:paraId="15707BFB" w14:textId="77777777" w:rsidR="00AB38FD" w:rsidRPr="005C6A56" w:rsidRDefault="00AB38FD">
            <w:pPr>
              <w:rPr>
                <w:rFonts w:ascii="Garamond" w:hAnsi="Garamond"/>
                <w:sz w:val="22"/>
                <w:szCs w:val="22"/>
              </w:rPr>
            </w:pPr>
            <w:r w:rsidRPr="005C6A56">
              <w:rPr>
                <w:rFonts w:ascii="Garamond" w:hAnsi="Garamond"/>
                <w:sz w:val="22"/>
                <w:szCs w:val="22"/>
              </w:rPr>
              <w:t>Helper</w:t>
            </w:r>
          </w:p>
        </w:tc>
      </w:tr>
      <w:tr w:rsidR="00AB38FD" w:rsidRPr="005C6A56" w14:paraId="78ADC30C" w14:textId="77777777" w:rsidTr="005C6A56">
        <w:trPr>
          <w:cantSplit/>
          <w:tblHeader/>
        </w:trPr>
        <w:tc>
          <w:tcPr>
            <w:tcW w:w="1177" w:type="dxa"/>
            <w:vMerge/>
            <w:tcBorders>
              <w:top w:val="nil"/>
              <w:left w:val="nil"/>
              <w:bottom w:val="nil"/>
              <w:right w:val="single" w:sz="4" w:space="0" w:color="auto"/>
            </w:tcBorders>
            <w:shd w:val="clear" w:color="auto" w:fill="auto"/>
          </w:tcPr>
          <w:p w14:paraId="1BCE2CA7" w14:textId="77777777" w:rsidR="00AB38FD" w:rsidRPr="005C6A56" w:rsidRDefault="00AB38FD">
            <w:pPr>
              <w:rPr>
                <w:rFonts w:ascii="Garamond" w:hAnsi="Garamond"/>
                <w:b/>
                <w:sz w:val="22"/>
                <w:szCs w:val="22"/>
              </w:rPr>
            </w:pPr>
          </w:p>
        </w:tc>
        <w:tc>
          <w:tcPr>
            <w:tcW w:w="1336" w:type="dxa"/>
            <w:vMerge/>
            <w:tcBorders>
              <w:top w:val="nil"/>
              <w:left w:val="single" w:sz="4" w:space="0" w:color="auto"/>
              <w:bottom w:val="nil"/>
              <w:right w:val="single" w:sz="4" w:space="0" w:color="auto"/>
            </w:tcBorders>
            <w:shd w:val="clear" w:color="auto" w:fill="auto"/>
          </w:tcPr>
          <w:p w14:paraId="4F93BE63" w14:textId="77777777" w:rsidR="00AB38FD" w:rsidRPr="005C6A56" w:rsidRDefault="00AB38FD">
            <w:pPr>
              <w:rPr>
                <w:rFonts w:ascii="Garamond" w:hAnsi="Garamond"/>
                <w:sz w:val="22"/>
                <w:szCs w:val="22"/>
              </w:rPr>
            </w:pPr>
          </w:p>
        </w:tc>
        <w:tc>
          <w:tcPr>
            <w:tcW w:w="2821" w:type="dxa"/>
            <w:vMerge/>
            <w:tcBorders>
              <w:top w:val="nil"/>
              <w:left w:val="single" w:sz="4" w:space="0" w:color="auto"/>
              <w:bottom w:val="nil"/>
              <w:right w:val="single" w:sz="4" w:space="0" w:color="auto"/>
            </w:tcBorders>
            <w:shd w:val="clear" w:color="auto" w:fill="auto"/>
          </w:tcPr>
          <w:p w14:paraId="71FBACE2" w14:textId="77777777" w:rsidR="00AB38FD" w:rsidRPr="005C6A56" w:rsidRDefault="00AB38FD">
            <w:pPr>
              <w:rPr>
                <w:rFonts w:ascii="Garamond" w:hAnsi="Garamond"/>
                <w:sz w:val="22"/>
                <w:szCs w:val="22"/>
              </w:rPr>
            </w:pPr>
          </w:p>
        </w:tc>
        <w:tc>
          <w:tcPr>
            <w:tcW w:w="2293" w:type="dxa"/>
            <w:vMerge/>
            <w:tcBorders>
              <w:top w:val="nil"/>
              <w:left w:val="single" w:sz="4" w:space="0" w:color="auto"/>
              <w:bottom w:val="nil"/>
              <w:right w:val="single" w:sz="4" w:space="0" w:color="auto"/>
            </w:tcBorders>
            <w:shd w:val="clear" w:color="auto" w:fill="auto"/>
          </w:tcPr>
          <w:p w14:paraId="5F2460E5" w14:textId="77777777" w:rsidR="00AB38FD" w:rsidRPr="005C6A56" w:rsidRDefault="00AB38FD">
            <w:pPr>
              <w:rPr>
                <w:rFonts w:ascii="Garamond" w:hAnsi="Garamond"/>
                <w:sz w:val="22"/>
                <w:szCs w:val="22"/>
              </w:rPr>
            </w:pPr>
          </w:p>
        </w:tc>
        <w:tc>
          <w:tcPr>
            <w:tcW w:w="885" w:type="dxa"/>
            <w:vMerge/>
            <w:tcBorders>
              <w:top w:val="nil"/>
              <w:left w:val="single" w:sz="4" w:space="0" w:color="auto"/>
              <w:bottom w:val="nil"/>
              <w:right w:val="single" w:sz="4" w:space="0" w:color="auto"/>
            </w:tcBorders>
            <w:shd w:val="clear" w:color="auto" w:fill="auto"/>
          </w:tcPr>
          <w:p w14:paraId="11A628B5"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E74505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left w:val="single" w:sz="4" w:space="0" w:color="auto"/>
              <w:bottom w:val="nil"/>
              <w:right w:val="nil"/>
            </w:tcBorders>
            <w:shd w:val="clear" w:color="auto" w:fill="auto"/>
          </w:tcPr>
          <w:p w14:paraId="3F3BEADC" w14:textId="77777777" w:rsidR="00AB38FD" w:rsidRPr="005C6A56" w:rsidRDefault="00AB38FD">
            <w:pPr>
              <w:rPr>
                <w:rFonts w:ascii="Garamond" w:hAnsi="Garamond"/>
                <w:sz w:val="22"/>
                <w:szCs w:val="22"/>
              </w:rPr>
            </w:pPr>
            <w:r w:rsidRPr="005C6A56">
              <w:rPr>
                <w:rFonts w:ascii="Garamond" w:hAnsi="Garamond"/>
                <w:sz w:val="22"/>
                <w:szCs w:val="22"/>
              </w:rPr>
              <w:t>Helper</w:t>
            </w:r>
          </w:p>
        </w:tc>
      </w:tr>
    </w:tbl>
    <w:p w14:paraId="3D20AE5A" w14:textId="77777777" w:rsidR="00AB38FD" w:rsidRPr="005415A5" w:rsidRDefault="00AB38FD">
      <w:pPr>
        <w:rPr>
          <w:rFonts w:ascii="Garamond" w:hAnsi="Garamond"/>
        </w:rPr>
      </w:pPr>
    </w:p>
    <w:p w14:paraId="29CD8A70" w14:textId="77777777" w:rsidR="00AB38FD" w:rsidRPr="005415A5" w:rsidRDefault="00AB38FD">
      <w:pPr>
        <w:rPr>
          <w:rFonts w:ascii="Garamond" w:hAnsi="Garamond"/>
        </w:rPr>
      </w:pPr>
      <w:r w:rsidRPr="005415A5">
        <w:rPr>
          <w:rFonts w:ascii="Garamond" w:hAnsi="Garamond"/>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6F5B9C3E" w14:textId="77777777" w:rsidTr="005C6A56">
        <w:trPr>
          <w:cantSplit/>
          <w:tblHeader/>
        </w:trPr>
        <w:tc>
          <w:tcPr>
            <w:tcW w:w="1177" w:type="dxa"/>
            <w:tcBorders>
              <w:top w:val="nil"/>
              <w:left w:val="nil"/>
              <w:bottom w:val="single" w:sz="4" w:space="0" w:color="auto"/>
            </w:tcBorders>
            <w:shd w:val="clear" w:color="auto" w:fill="auto"/>
          </w:tcPr>
          <w:p w14:paraId="4D44B910"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607C7480"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18E3C9A"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8B79B36"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6CA5A7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BFD0D4C"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5F411C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7F4EFCA9" w14:textId="77777777" w:rsidTr="005C6A56">
        <w:trPr>
          <w:cantSplit/>
          <w:tblHeader/>
        </w:trPr>
        <w:tc>
          <w:tcPr>
            <w:tcW w:w="1177" w:type="dxa"/>
            <w:tcBorders>
              <w:left w:val="nil"/>
              <w:bottom w:val="nil"/>
              <w:right w:val="single" w:sz="4" w:space="0" w:color="auto"/>
            </w:tcBorders>
            <w:shd w:val="clear" w:color="auto" w:fill="auto"/>
          </w:tcPr>
          <w:p w14:paraId="2885EE43"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left w:val="single" w:sz="4" w:space="0" w:color="auto"/>
              <w:bottom w:val="nil"/>
              <w:right w:val="single" w:sz="4" w:space="0" w:color="auto"/>
            </w:tcBorders>
            <w:shd w:val="clear" w:color="auto" w:fill="auto"/>
          </w:tcPr>
          <w:p w14:paraId="35123E02"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left w:val="single" w:sz="4" w:space="0" w:color="auto"/>
              <w:bottom w:val="nil"/>
              <w:right w:val="single" w:sz="4" w:space="0" w:color="auto"/>
            </w:tcBorders>
            <w:shd w:val="clear" w:color="auto" w:fill="auto"/>
          </w:tcPr>
          <w:p w14:paraId="17E19903" w14:textId="77777777" w:rsidR="00AB38FD" w:rsidRPr="005C6A56" w:rsidRDefault="00AB38FD">
            <w:pPr>
              <w:rPr>
                <w:rFonts w:ascii="Garamond" w:hAnsi="Garamond"/>
                <w:sz w:val="22"/>
                <w:szCs w:val="22"/>
                <w:highlight w:val="yellow"/>
              </w:rPr>
            </w:pPr>
          </w:p>
        </w:tc>
        <w:tc>
          <w:tcPr>
            <w:tcW w:w="2293" w:type="dxa"/>
            <w:tcBorders>
              <w:left w:val="single" w:sz="4" w:space="0" w:color="auto"/>
              <w:bottom w:val="nil"/>
              <w:right w:val="single" w:sz="4" w:space="0" w:color="auto"/>
            </w:tcBorders>
            <w:shd w:val="clear" w:color="auto" w:fill="auto"/>
          </w:tcPr>
          <w:p w14:paraId="44B7CA1A" w14:textId="77777777" w:rsidR="00AB38FD" w:rsidRPr="005C6A56" w:rsidRDefault="00AB38FD">
            <w:pPr>
              <w:rPr>
                <w:rFonts w:ascii="Garamond" w:hAnsi="Garamond"/>
                <w:sz w:val="22"/>
                <w:szCs w:val="22"/>
                <w:highlight w:val="yellow"/>
              </w:rPr>
            </w:pPr>
          </w:p>
        </w:tc>
        <w:tc>
          <w:tcPr>
            <w:tcW w:w="885" w:type="dxa"/>
            <w:tcBorders>
              <w:left w:val="single" w:sz="4" w:space="0" w:color="auto"/>
              <w:bottom w:val="nil"/>
              <w:right w:val="single" w:sz="4" w:space="0" w:color="auto"/>
            </w:tcBorders>
            <w:shd w:val="clear" w:color="auto" w:fill="auto"/>
          </w:tcPr>
          <w:p w14:paraId="59D12242" w14:textId="77777777" w:rsidR="00AB38FD" w:rsidRPr="005C6A56" w:rsidRDefault="00AB38FD" w:rsidP="005C6A56">
            <w:pPr>
              <w:jc w:val="center"/>
              <w:rPr>
                <w:rFonts w:ascii="Garamond" w:hAnsi="Garamond"/>
                <w:sz w:val="22"/>
                <w:szCs w:val="22"/>
                <w:highlight w:val="yellow"/>
              </w:rPr>
            </w:pPr>
          </w:p>
        </w:tc>
        <w:tc>
          <w:tcPr>
            <w:tcW w:w="709" w:type="dxa"/>
            <w:tcBorders>
              <w:left w:val="single" w:sz="4" w:space="0" w:color="auto"/>
              <w:bottom w:val="nil"/>
              <w:right w:val="single" w:sz="4" w:space="0" w:color="auto"/>
            </w:tcBorders>
            <w:shd w:val="clear" w:color="auto" w:fill="auto"/>
          </w:tcPr>
          <w:p w14:paraId="471C1D83" w14:textId="77777777" w:rsidR="00AB38FD" w:rsidRPr="005C6A56" w:rsidRDefault="00AB38FD" w:rsidP="005C6A56">
            <w:pPr>
              <w:jc w:val="center"/>
              <w:rPr>
                <w:rFonts w:ascii="Garamond" w:hAnsi="Garamond"/>
                <w:sz w:val="22"/>
                <w:szCs w:val="22"/>
                <w:highlight w:val="yellow"/>
              </w:rPr>
            </w:pPr>
          </w:p>
        </w:tc>
        <w:tc>
          <w:tcPr>
            <w:tcW w:w="4757" w:type="dxa"/>
            <w:tcBorders>
              <w:left w:val="single" w:sz="4" w:space="0" w:color="auto"/>
              <w:bottom w:val="nil"/>
              <w:right w:val="nil"/>
            </w:tcBorders>
            <w:shd w:val="clear" w:color="auto" w:fill="auto"/>
          </w:tcPr>
          <w:p w14:paraId="1CA4F4C5" w14:textId="77777777" w:rsidR="00AB38FD" w:rsidRPr="005C6A56" w:rsidRDefault="00AB38FD">
            <w:pPr>
              <w:rPr>
                <w:rFonts w:ascii="Garamond" w:hAnsi="Garamond"/>
                <w:sz w:val="22"/>
                <w:szCs w:val="22"/>
                <w:highlight w:val="yellow"/>
              </w:rPr>
            </w:pPr>
          </w:p>
        </w:tc>
      </w:tr>
      <w:tr w:rsidR="00AB38FD" w:rsidRPr="005C6A56" w14:paraId="6D5C8DC3" w14:textId="77777777" w:rsidTr="005C6A56">
        <w:trPr>
          <w:cantSplit/>
          <w:tblHeader/>
        </w:trPr>
        <w:tc>
          <w:tcPr>
            <w:tcW w:w="1177" w:type="dxa"/>
            <w:tcBorders>
              <w:top w:val="nil"/>
              <w:left w:val="nil"/>
              <w:bottom w:val="nil"/>
              <w:right w:val="single" w:sz="4" w:space="0" w:color="auto"/>
            </w:tcBorders>
            <w:shd w:val="clear" w:color="auto" w:fill="auto"/>
          </w:tcPr>
          <w:p w14:paraId="143FCA1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E38C75E"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3455A63"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6A9378B"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4C4B674"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9982349"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2C8E6244" w14:textId="77777777" w:rsidR="00AB38FD" w:rsidRPr="005C6A56" w:rsidRDefault="00AB38FD">
            <w:pPr>
              <w:rPr>
                <w:rFonts w:ascii="Garamond" w:hAnsi="Garamond"/>
                <w:sz w:val="22"/>
                <w:szCs w:val="22"/>
                <w:lang w:val="nl-BE"/>
              </w:rPr>
            </w:pPr>
          </w:p>
        </w:tc>
      </w:tr>
      <w:tr w:rsidR="00AB38FD" w:rsidRPr="005C6A56" w14:paraId="714F259C" w14:textId="77777777" w:rsidTr="005C6A56">
        <w:trPr>
          <w:cantSplit/>
          <w:tblHeader/>
        </w:trPr>
        <w:tc>
          <w:tcPr>
            <w:tcW w:w="1177" w:type="dxa"/>
            <w:tcBorders>
              <w:top w:val="nil"/>
              <w:left w:val="nil"/>
              <w:bottom w:val="nil"/>
              <w:right w:val="single" w:sz="4" w:space="0" w:color="auto"/>
            </w:tcBorders>
            <w:shd w:val="clear" w:color="auto" w:fill="auto"/>
          </w:tcPr>
          <w:p w14:paraId="12B7617C"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left w:val="single" w:sz="4" w:space="0" w:color="auto"/>
              <w:bottom w:val="nil"/>
              <w:right w:val="single" w:sz="4" w:space="0" w:color="auto"/>
            </w:tcBorders>
            <w:shd w:val="clear" w:color="auto" w:fill="auto"/>
          </w:tcPr>
          <w:p w14:paraId="20239E67"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left w:val="single" w:sz="4" w:space="0" w:color="auto"/>
              <w:bottom w:val="nil"/>
              <w:right w:val="single" w:sz="4" w:space="0" w:color="auto"/>
            </w:tcBorders>
            <w:shd w:val="clear" w:color="auto" w:fill="auto"/>
          </w:tcPr>
          <w:p w14:paraId="11808C6B"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left w:val="single" w:sz="4" w:space="0" w:color="auto"/>
              <w:bottom w:val="nil"/>
              <w:right w:val="single" w:sz="4" w:space="0" w:color="auto"/>
            </w:tcBorders>
            <w:shd w:val="clear" w:color="auto" w:fill="auto"/>
          </w:tcPr>
          <w:p w14:paraId="0B97A4CA" w14:textId="25AFA441" w:rsidR="00AB38FD" w:rsidRPr="005C6A56" w:rsidRDefault="00AB38FD">
            <w:pPr>
              <w:rPr>
                <w:rFonts w:ascii="Garamond" w:hAnsi="Garamond"/>
                <w:sz w:val="22"/>
                <w:szCs w:val="22"/>
              </w:rPr>
            </w:pPr>
            <w:r w:rsidRPr="005C6A56">
              <w:rPr>
                <w:rFonts w:ascii="Garamond" w:hAnsi="Garamond"/>
                <w:sz w:val="22"/>
                <w:szCs w:val="22"/>
              </w:rPr>
              <w:t>fiche7</w:t>
            </w:r>
            <w:r w:rsidR="009A275C">
              <w:rPr>
                <w:rStyle w:val="FootnoteReference"/>
                <w:rFonts w:ascii="Garamond" w:hAnsi="Garamond"/>
                <w:sz w:val="22"/>
                <w:szCs w:val="22"/>
              </w:rPr>
              <w:footnoteReference w:id="25"/>
            </w:r>
          </w:p>
        </w:tc>
        <w:tc>
          <w:tcPr>
            <w:tcW w:w="885" w:type="dxa"/>
            <w:tcBorders>
              <w:top w:val="nil"/>
              <w:left w:val="single" w:sz="4" w:space="0" w:color="auto"/>
              <w:bottom w:val="nil"/>
              <w:right w:val="single" w:sz="4" w:space="0" w:color="auto"/>
            </w:tcBorders>
            <w:shd w:val="clear" w:color="auto" w:fill="auto"/>
          </w:tcPr>
          <w:p w14:paraId="53998A8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left w:val="single" w:sz="4" w:space="0" w:color="auto"/>
              <w:bottom w:val="nil"/>
              <w:right w:val="single" w:sz="4" w:space="0" w:color="auto"/>
            </w:tcBorders>
            <w:shd w:val="clear" w:color="auto" w:fill="auto"/>
          </w:tcPr>
          <w:p w14:paraId="4464899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w:t>
            </w:r>
          </w:p>
        </w:tc>
        <w:tc>
          <w:tcPr>
            <w:tcW w:w="4757" w:type="dxa"/>
            <w:tcBorders>
              <w:top w:val="nil"/>
              <w:left w:val="single" w:sz="4" w:space="0" w:color="auto"/>
              <w:bottom w:val="nil"/>
              <w:right w:val="nil"/>
            </w:tcBorders>
            <w:shd w:val="clear" w:color="auto" w:fill="auto"/>
          </w:tcPr>
          <w:p w14:paraId="5FFFBEF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B762A51" w14:textId="77777777" w:rsidTr="005C6A56">
        <w:trPr>
          <w:cantSplit/>
          <w:tblHeader/>
        </w:trPr>
        <w:tc>
          <w:tcPr>
            <w:tcW w:w="1177" w:type="dxa"/>
            <w:tcBorders>
              <w:top w:val="nil"/>
              <w:left w:val="nil"/>
              <w:bottom w:val="nil"/>
              <w:right w:val="single" w:sz="4" w:space="0" w:color="auto"/>
            </w:tcBorders>
            <w:shd w:val="clear" w:color="auto" w:fill="auto"/>
          </w:tcPr>
          <w:p w14:paraId="0462BDDF"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B1AD293"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F0D44F1"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B1AAED7"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9B2270D"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290F95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w:t>
            </w:r>
          </w:p>
        </w:tc>
        <w:tc>
          <w:tcPr>
            <w:tcW w:w="4757" w:type="dxa"/>
            <w:tcBorders>
              <w:top w:val="nil"/>
              <w:left w:val="single" w:sz="4" w:space="0" w:color="auto"/>
              <w:bottom w:val="nil"/>
              <w:right w:val="nil"/>
            </w:tcBorders>
            <w:shd w:val="clear" w:color="auto" w:fill="auto"/>
          </w:tcPr>
          <w:p w14:paraId="0EBB1DE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23333C84" w14:textId="77777777" w:rsidTr="005C6A56">
        <w:trPr>
          <w:cantSplit/>
          <w:tblHeader/>
        </w:trPr>
        <w:tc>
          <w:tcPr>
            <w:tcW w:w="1177" w:type="dxa"/>
            <w:tcBorders>
              <w:top w:val="nil"/>
              <w:left w:val="nil"/>
              <w:bottom w:val="nil"/>
              <w:right w:val="single" w:sz="4" w:space="0" w:color="auto"/>
            </w:tcBorders>
            <w:shd w:val="clear" w:color="auto" w:fill="auto"/>
          </w:tcPr>
          <w:p w14:paraId="3F422D4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8D00469"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F462782"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1666744"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09468A8"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87FBD6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w:t>
            </w:r>
          </w:p>
        </w:tc>
        <w:tc>
          <w:tcPr>
            <w:tcW w:w="4757" w:type="dxa"/>
            <w:tcBorders>
              <w:top w:val="nil"/>
              <w:left w:val="single" w:sz="4" w:space="0" w:color="auto"/>
              <w:bottom w:val="nil"/>
              <w:right w:val="nil"/>
            </w:tcBorders>
            <w:shd w:val="clear" w:color="auto" w:fill="auto"/>
          </w:tcPr>
          <w:p w14:paraId="579250D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79226176" w14:textId="77777777" w:rsidTr="005C6A56">
        <w:trPr>
          <w:cantSplit/>
          <w:tblHeader/>
        </w:trPr>
        <w:tc>
          <w:tcPr>
            <w:tcW w:w="1177" w:type="dxa"/>
            <w:tcBorders>
              <w:top w:val="nil"/>
              <w:left w:val="nil"/>
              <w:bottom w:val="nil"/>
              <w:right w:val="single" w:sz="4" w:space="0" w:color="auto"/>
            </w:tcBorders>
            <w:shd w:val="clear" w:color="auto" w:fill="auto"/>
          </w:tcPr>
          <w:p w14:paraId="7FA55E94"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62A50AD"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065A888"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6FF3F45"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92B406A"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B52F03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w:t>
            </w:r>
          </w:p>
        </w:tc>
        <w:tc>
          <w:tcPr>
            <w:tcW w:w="4757" w:type="dxa"/>
            <w:tcBorders>
              <w:top w:val="nil"/>
              <w:left w:val="single" w:sz="4" w:space="0" w:color="auto"/>
              <w:bottom w:val="nil"/>
              <w:right w:val="nil"/>
            </w:tcBorders>
            <w:shd w:val="clear" w:color="auto" w:fill="auto"/>
          </w:tcPr>
          <w:p w14:paraId="47D608F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22B873CE" w14:textId="77777777" w:rsidTr="005C6A56">
        <w:trPr>
          <w:cantSplit/>
          <w:tblHeader/>
        </w:trPr>
        <w:tc>
          <w:tcPr>
            <w:tcW w:w="1177" w:type="dxa"/>
            <w:tcBorders>
              <w:top w:val="nil"/>
              <w:left w:val="nil"/>
              <w:bottom w:val="nil"/>
              <w:right w:val="single" w:sz="4" w:space="0" w:color="auto"/>
            </w:tcBorders>
            <w:shd w:val="clear" w:color="auto" w:fill="auto"/>
          </w:tcPr>
          <w:p w14:paraId="3701F07E"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073D8BB"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74E584C"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39E37B2"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7CB8A92"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68FD3E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5</w:t>
            </w:r>
          </w:p>
        </w:tc>
        <w:tc>
          <w:tcPr>
            <w:tcW w:w="4757" w:type="dxa"/>
            <w:tcBorders>
              <w:top w:val="nil"/>
              <w:left w:val="single" w:sz="4" w:space="0" w:color="auto"/>
              <w:bottom w:val="nil"/>
              <w:right w:val="nil"/>
            </w:tcBorders>
            <w:shd w:val="clear" w:color="auto" w:fill="auto"/>
          </w:tcPr>
          <w:p w14:paraId="06C084E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598E88FB" w14:textId="77777777" w:rsidTr="005C6A56">
        <w:trPr>
          <w:cantSplit/>
          <w:tblHeader/>
        </w:trPr>
        <w:tc>
          <w:tcPr>
            <w:tcW w:w="1177" w:type="dxa"/>
            <w:tcBorders>
              <w:top w:val="nil"/>
              <w:left w:val="nil"/>
              <w:bottom w:val="nil"/>
              <w:right w:val="single" w:sz="4" w:space="0" w:color="auto"/>
            </w:tcBorders>
            <w:shd w:val="clear" w:color="auto" w:fill="auto"/>
          </w:tcPr>
          <w:p w14:paraId="193F7B6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36E08E4"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F57F0F1"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BC3066D"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3DA31E7"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4B94E7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6</w:t>
            </w:r>
          </w:p>
        </w:tc>
        <w:tc>
          <w:tcPr>
            <w:tcW w:w="4757" w:type="dxa"/>
            <w:tcBorders>
              <w:top w:val="nil"/>
              <w:left w:val="single" w:sz="4" w:space="0" w:color="auto"/>
              <w:bottom w:val="nil"/>
              <w:right w:val="nil"/>
            </w:tcBorders>
            <w:shd w:val="clear" w:color="auto" w:fill="auto"/>
          </w:tcPr>
          <w:p w14:paraId="0405475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gerechtigden op overbruggingsuitkeringen</w:t>
            </w:r>
          </w:p>
        </w:tc>
      </w:tr>
      <w:tr w:rsidR="00AB38FD" w:rsidRPr="005C6A56" w14:paraId="5EB4AB23" w14:textId="77777777" w:rsidTr="005C6A56">
        <w:trPr>
          <w:cantSplit/>
          <w:tblHeader/>
        </w:trPr>
        <w:tc>
          <w:tcPr>
            <w:tcW w:w="1177" w:type="dxa"/>
            <w:tcBorders>
              <w:top w:val="nil"/>
              <w:left w:val="nil"/>
              <w:bottom w:val="nil"/>
              <w:right w:val="single" w:sz="4" w:space="0" w:color="auto"/>
            </w:tcBorders>
            <w:shd w:val="clear" w:color="auto" w:fill="auto"/>
          </w:tcPr>
          <w:p w14:paraId="4C29DDC0"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D2CDD0C"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D290E72"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B1BF345"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A507F53"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D31644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7</w:t>
            </w:r>
          </w:p>
        </w:tc>
        <w:tc>
          <w:tcPr>
            <w:tcW w:w="4757" w:type="dxa"/>
            <w:tcBorders>
              <w:top w:val="nil"/>
              <w:left w:val="single" w:sz="4" w:space="0" w:color="auto"/>
              <w:bottom w:val="nil"/>
              <w:right w:val="nil"/>
            </w:tcBorders>
            <w:shd w:val="clear" w:color="auto" w:fill="auto"/>
          </w:tcPr>
          <w:p w14:paraId="1AE1ACF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46A38FE6" w14:textId="77777777" w:rsidTr="005C6A56">
        <w:trPr>
          <w:cantSplit/>
          <w:tblHeader/>
        </w:trPr>
        <w:tc>
          <w:tcPr>
            <w:tcW w:w="1177" w:type="dxa"/>
            <w:tcBorders>
              <w:top w:val="nil"/>
              <w:left w:val="nil"/>
              <w:bottom w:val="nil"/>
              <w:right w:val="single" w:sz="4" w:space="0" w:color="auto"/>
            </w:tcBorders>
            <w:shd w:val="clear" w:color="auto" w:fill="auto"/>
          </w:tcPr>
          <w:p w14:paraId="541634C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2F3B90A"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B0EB36A"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E05A9DF"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A52AAF9"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075FFE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8</w:t>
            </w:r>
          </w:p>
        </w:tc>
        <w:tc>
          <w:tcPr>
            <w:tcW w:w="4757" w:type="dxa"/>
            <w:tcBorders>
              <w:top w:val="nil"/>
              <w:left w:val="single" w:sz="4" w:space="0" w:color="auto"/>
              <w:bottom w:val="nil"/>
              <w:right w:val="nil"/>
            </w:tcBorders>
            <w:shd w:val="clear" w:color="auto" w:fill="auto"/>
          </w:tcPr>
          <w:p w14:paraId="29E80F6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1BFA719F" w14:textId="77777777" w:rsidTr="005C6A56">
        <w:trPr>
          <w:cantSplit/>
          <w:tblHeader/>
        </w:trPr>
        <w:tc>
          <w:tcPr>
            <w:tcW w:w="1177" w:type="dxa"/>
            <w:tcBorders>
              <w:top w:val="nil"/>
              <w:left w:val="nil"/>
              <w:bottom w:val="nil"/>
              <w:right w:val="single" w:sz="4" w:space="0" w:color="auto"/>
            </w:tcBorders>
            <w:shd w:val="clear" w:color="auto" w:fill="auto"/>
          </w:tcPr>
          <w:p w14:paraId="0BD44E36"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AC9376B"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46000DA"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20D8423"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B92FD7E"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113AF4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9</w:t>
            </w:r>
          </w:p>
        </w:tc>
        <w:tc>
          <w:tcPr>
            <w:tcW w:w="4757" w:type="dxa"/>
            <w:tcBorders>
              <w:top w:val="nil"/>
              <w:left w:val="single" w:sz="4" w:space="0" w:color="auto"/>
              <w:bottom w:val="nil"/>
              <w:right w:val="nil"/>
            </w:tcBorders>
            <w:shd w:val="clear" w:color="auto" w:fill="auto"/>
          </w:tcPr>
          <w:p w14:paraId="4B371A5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20C7802" w14:textId="77777777" w:rsidTr="005C6A56">
        <w:trPr>
          <w:cantSplit/>
          <w:tblHeader/>
        </w:trPr>
        <w:tc>
          <w:tcPr>
            <w:tcW w:w="1177" w:type="dxa"/>
            <w:tcBorders>
              <w:top w:val="nil"/>
              <w:left w:val="nil"/>
              <w:bottom w:val="nil"/>
              <w:right w:val="single" w:sz="4" w:space="0" w:color="auto"/>
            </w:tcBorders>
            <w:shd w:val="clear" w:color="auto" w:fill="auto"/>
          </w:tcPr>
          <w:p w14:paraId="71E59775"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FF05446"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1DDC325"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3942163"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4D1764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2B28AA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10</w:t>
            </w:r>
          </w:p>
        </w:tc>
        <w:tc>
          <w:tcPr>
            <w:tcW w:w="4757" w:type="dxa"/>
            <w:tcBorders>
              <w:top w:val="nil"/>
              <w:left w:val="single" w:sz="4" w:space="0" w:color="auto"/>
              <w:bottom w:val="nil"/>
              <w:right w:val="nil"/>
            </w:tcBorders>
            <w:shd w:val="clear" w:color="auto" w:fill="auto"/>
          </w:tcPr>
          <w:p w14:paraId="267E303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BFBB7E5" w14:textId="77777777" w:rsidTr="005C6A56">
        <w:trPr>
          <w:cantSplit/>
          <w:tblHeader/>
        </w:trPr>
        <w:tc>
          <w:tcPr>
            <w:tcW w:w="1177" w:type="dxa"/>
            <w:tcBorders>
              <w:top w:val="nil"/>
              <w:left w:val="nil"/>
              <w:bottom w:val="nil"/>
              <w:right w:val="single" w:sz="4" w:space="0" w:color="auto"/>
            </w:tcBorders>
            <w:shd w:val="clear" w:color="auto" w:fill="auto"/>
          </w:tcPr>
          <w:p w14:paraId="4364D040"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D95F3D5"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CB7D7EB"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3E32C49"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D26C528"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3668B2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11</w:t>
            </w:r>
          </w:p>
        </w:tc>
        <w:tc>
          <w:tcPr>
            <w:tcW w:w="4757" w:type="dxa"/>
            <w:tcBorders>
              <w:top w:val="nil"/>
              <w:left w:val="single" w:sz="4" w:space="0" w:color="auto"/>
              <w:bottom w:val="nil"/>
              <w:right w:val="nil"/>
            </w:tcBorders>
            <w:shd w:val="clear" w:color="auto" w:fill="auto"/>
          </w:tcPr>
          <w:p w14:paraId="1FF5990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B45BD7" w:rsidRPr="005C6A56" w14:paraId="5A88385E" w14:textId="77777777" w:rsidTr="005C6A56">
        <w:trPr>
          <w:cantSplit/>
          <w:tblHeader/>
        </w:trPr>
        <w:tc>
          <w:tcPr>
            <w:tcW w:w="1177" w:type="dxa"/>
            <w:tcBorders>
              <w:top w:val="nil"/>
              <w:left w:val="nil"/>
              <w:bottom w:val="nil"/>
              <w:right w:val="single" w:sz="4" w:space="0" w:color="auto"/>
            </w:tcBorders>
            <w:shd w:val="clear" w:color="auto" w:fill="auto"/>
          </w:tcPr>
          <w:p w14:paraId="1D317751" w14:textId="77777777" w:rsidR="00B45BD7" w:rsidRPr="005C6A56" w:rsidRDefault="00B45BD7">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DBB313A" w14:textId="77777777" w:rsidR="00B45BD7" w:rsidRPr="005C6A56" w:rsidRDefault="00B45BD7">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15C2688" w14:textId="77777777" w:rsidR="00B45BD7" w:rsidRPr="005C6A56" w:rsidRDefault="00B45BD7">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73F0C8B" w14:textId="77777777" w:rsidR="00B45BD7" w:rsidRPr="005C6A56" w:rsidRDefault="00B45BD7">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8D101DE" w14:textId="77777777" w:rsidR="00B45BD7" w:rsidRPr="005C6A56" w:rsidRDefault="00B45BD7"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5418587" w14:textId="10227DEE" w:rsidR="00B45BD7" w:rsidRPr="005C6A56" w:rsidRDefault="00B45BD7">
            <w:pPr>
              <w:rPr>
                <w:rFonts w:ascii="Garamond" w:hAnsi="Garamond"/>
                <w:sz w:val="22"/>
                <w:szCs w:val="22"/>
                <w:lang w:val="nl-BE" w:eastAsia="en-US"/>
              </w:rPr>
            </w:pPr>
            <w:r>
              <w:rPr>
                <w:rFonts w:ascii="Garamond" w:hAnsi="Garamond"/>
                <w:sz w:val="22"/>
                <w:szCs w:val="22"/>
                <w:lang w:val="nl-BE" w:eastAsia="en-US"/>
              </w:rPr>
              <w:t>12</w:t>
            </w:r>
          </w:p>
        </w:tc>
        <w:tc>
          <w:tcPr>
            <w:tcW w:w="4757" w:type="dxa"/>
            <w:tcBorders>
              <w:top w:val="nil"/>
              <w:left w:val="single" w:sz="4" w:space="0" w:color="auto"/>
              <w:bottom w:val="nil"/>
              <w:right w:val="nil"/>
            </w:tcBorders>
            <w:shd w:val="clear" w:color="auto" w:fill="auto"/>
          </w:tcPr>
          <w:p w14:paraId="7DAC6AC0" w14:textId="08EFDAE2" w:rsidR="00B45BD7" w:rsidRPr="005C6A56" w:rsidRDefault="00B45BD7">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wz.UVW</w:t>
            </w:r>
            <w:proofErr w:type="spellEnd"/>
            <w:r>
              <w:rPr>
                <w:rFonts w:ascii="Garamond" w:hAnsi="Garamond"/>
                <w:sz w:val="22"/>
                <w:szCs w:val="22"/>
                <w:lang w:val="nl-BE" w:eastAsia="en-US"/>
              </w:rPr>
              <w:t>, beschermingsuitkeringen</w:t>
            </w:r>
          </w:p>
        </w:tc>
      </w:tr>
      <w:tr w:rsidR="00AB38FD" w:rsidRPr="005C6A56" w14:paraId="183F169A" w14:textId="77777777" w:rsidTr="005C6A56">
        <w:trPr>
          <w:cantSplit/>
          <w:tblHeader/>
        </w:trPr>
        <w:tc>
          <w:tcPr>
            <w:tcW w:w="1177" w:type="dxa"/>
            <w:tcBorders>
              <w:top w:val="nil"/>
              <w:left w:val="nil"/>
              <w:bottom w:val="nil"/>
              <w:right w:val="single" w:sz="4" w:space="0" w:color="auto"/>
            </w:tcBorders>
            <w:shd w:val="clear" w:color="auto" w:fill="auto"/>
          </w:tcPr>
          <w:p w14:paraId="72CAA1AF"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2A99A14"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F88D38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F268DFF"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52247D3"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F2A61D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13</w:t>
            </w:r>
          </w:p>
        </w:tc>
        <w:tc>
          <w:tcPr>
            <w:tcW w:w="4757" w:type="dxa"/>
            <w:tcBorders>
              <w:top w:val="nil"/>
              <w:left w:val="single" w:sz="4" w:space="0" w:color="auto"/>
              <w:bottom w:val="nil"/>
              <w:right w:val="nil"/>
            </w:tcBorders>
            <w:shd w:val="clear" w:color="auto" w:fill="auto"/>
          </w:tcPr>
          <w:p w14:paraId="47F8361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547528AC" w14:textId="77777777" w:rsidTr="005C6A56">
        <w:trPr>
          <w:cantSplit/>
          <w:tblHeader/>
        </w:trPr>
        <w:tc>
          <w:tcPr>
            <w:tcW w:w="1177" w:type="dxa"/>
            <w:tcBorders>
              <w:top w:val="nil"/>
              <w:left w:val="nil"/>
              <w:bottom w:val="nil"/>
              <w:right w:val="single" w:sz="4" w:space="0" w:color="auto"/>
            </w:tcBorders>
            <w:shd w:val="clear" w:color="auto" w:fill="auto"/>
          </w:tcPr>
          <w:p w14:paraId="4752BF0D"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C783CE6"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BC521F7"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4B4D57A"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86E6D80"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F6BD2F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14</w:t>
            </w:r>
          </w:p>
        </w:tc>
        <w:tc>
          <w:tcPr>
            <w:tcW w:w="4757" w:type="dxa"/>
            <w:tcBorders>
              <w:top w:val="nil"/>
              <w:left w:val="single" w:sz="4" w:space="0" w:color="auto"/>
              <w:bottom w:val="nil"/>
              <w:right w:val="nil"/>
            </w:tcBorders>
            <w:shd w:val="clear" w:color="auto" w:fill="auto"/>
          </w:tcPr>
          <w:p w14:paraId="268842B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093FC2CE" w14:textId="77777777" w:rsidTr="005C6A56">
        <w:trPr>
          <w:cantSplit/>
          <w:tblHeader/>
        </w:trPr>
        <w:tc>
          <w:tcPr>
            <w:tcW w:w="1177" w:type="dxa"/>
            <w:tcBorders>
              <w:top w:val="nil"/>
              <w:left w:val="nil"/>
              <w:bottom w:val="nil"/>
              <w:right w:val="single" w:sz="4" w:space="0" w:color="auto"/>
            </w:tcBorders>
            <w:shd w:val="clear" w:color="auto" w:fill="auto"/>
          </w:tcPr>
          <w:p w14:paraId="2DA62A6C"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AB64634"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DB011FC"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6AEA2E7"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4AC2DCA"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C658F3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15</w:t>
            </w:r>
          </w:p>
        </w:tc>
        <w:tc>
          <w:tcPr>
            <w:tcW w:w="4757" w:type="dxa"/>
            <w:tcBorders>
              <w:top w:val="nil"/>
              <w:left w:val="single" w:sz="4" w:space="0" w:color="auto"/>
              <w:bottom w:val="nil"/>
              <w:right w:val="nil"/>
            </w:tcBorders>
            <w:shd w:val="clear" w:color="auto" w:fill="auto"/>
          </w:tcPr>
          <w:p w14:paraId="2F346CD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351BAB75" w14:textId="77777777" w:rsidTr="005C6A56">
        <w:trPr>
          <w:cantSplit/>
          <w:tblHeader/>
        </w:trPr>
        <w:tc>
          <w:tcPr>
            <w:tcW w:w="1177" w:type="dxa"/>
            <w:tcBorders>
              <w:top w:val="nil"/>
              <w:left w:val="nil"/>
              <w:bottom w:val="nil"/>
              <w:right w:val="single" w:sz="4" w:space="0" w:color="auto"/>
            </w:tcBorders>
            <w:shd w:val="clear" w:color="auto" w:fill="auto"/>
          </w:tcPr>
          <w:p w14:paraId="6E211EBE"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7A54AED"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B3808CA"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FB60B0B"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5D280EE"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7A925C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17</w:t>
            </w:r>
          </w:p>
        </w:tc>
        <w:tc>
          <w:tcPr>
            <w:tcW w:w="4757" w:type="dxa"/>
            <w:tcBorders>
              <w:top w:val="nil"/>
              <w:left w:val="single" w:sz="4" w:space="0" w:color="auto"/>
              <w:bottom w:val="nil"/>
              <w:right w:val="nil"/>
            </w:tcBorders>
            <w:shd w:val="clear" w:color="auto" w:fill="auto"/>
          </w:tcPr>
          <w:p w14:paraId="0F1BB5D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44DB425F" w14:textId="77777777" w:rsidTr="005C6A56">
        <w:trPr>
          <w:cantSplit/>
          <w:tblHeader/>
        </w:trPr>
        <w:tc>
          <w:tcPr>
            <w:tcW w:w="1177" w:type="dxa"/>
            <w:tcBorders>
              <w:top w:val="nil"/>
              <w:left w:val="nil"/>
              <w:bottom w:val="nil"/>
              <w:right w:val="single" w:sz="4" w:space="0" w:color="auto"/>
            </w:tcBorders>
            <w:shd w:val="clear" w:color="auto" w:fill="auto"/>
          </w:tcPr>
          <w:p w14:paraId="018D83BF"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D03DA81"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7E24F79"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00F9450"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0B97780"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62A2EB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26</w:t>
            </w:r>
          </w:p>
        </w:tc>
        <w:tc>
          <w:tcPr>
            <w:tcW w:w="4757" w:type="dxa"/>
            <w:tcBorders>
              <w:top w:val="nil"/>
              <w:left w:val="single" w:sz="4" w:space="0" w:color="auto"/>
              <w:bottom w:val="nil"/>
              <w:right w:val="nil"/>
            </w:tcBorders>
            <w:shd w:val="clear" w:color="auto" w:fill="auto"/>
          </w:tcPr>
          <w:p w14:paraId="3B4E45D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9692306" w14:textId="77777777" w:rsidTr="005C6A56">
        <w:trPr>
          <w:cantSplit/>
          <w:tblHeader/>
        </w:trPr>
        <w:tc>
          <w:tcPr>
            <w:tcW w:w="1177" w:type="dxa"/>
            <w:tcBorders>
              <w:top w:val="nil"/>
              <w:left w:val="nil"/>
              <w:bottom w:val="nil"/>
              <w:right w:val="single" w:sz="4" w:space="0" w:color="auto"/>
            </w:tcBorders>
            <w:shd w:val="clear" w:color="auto" w:fill="auto"/>
          </w:tcPr>
          <w:p w14:paraId="2A8DFF7E"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48F5B78"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AB4C424"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3D55FBC"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BC69426"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C2E628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27</w:t>
            </w:r>
          </w:p>
        </w:tc>
        <w:tc>
          <w:tcPr>
            <w:tcW w:w="4757" w:type="dxa"/>
            <w:tcBorders>
              <w:top w:val="nil"/>
              <w:left w:val="single" w:sz="4" w:space="0" w:color="auto"/>
              <w:bottom w:val="nil"/>
              <w:right w:val="nil"/>
            </w:tcBorders>
            <w:shd w:val="clear" w:color="auto" w:fill="auto"/>
          </w:tcPr>
          <w:p w14:paraId="4A869E0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205D171" w14:textId="77777777" w:rsidTr="005C6A56">
        <w:trPr>
          <w:cantSplit/>
          <w:tblHeader/>
        </w:trPr>
        <w:tc>
          <w:tcPr>
            <w:tcW w:w="1177" w:type="dxa"/>
            <w:tcBorders>
              <w:top w:val="nil"/>
              <w:left w:val="nil"/>
              <w:bottom w:val="nil"/>
              <w:right w:val="single" w:sz="4" w:space="0" w:color="auto"/>
            </w:tcBorders>
            <w:shd w:val="clear" w:color="auto" w:fill="auto"/>
          </w:tcPr>
          <w:p w14:paraId="417164A9"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62F8C2D"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9215996"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F76B504"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80B5F60"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756C8B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28</w:t>
            </w:r>
          </w:p>
        </w:tc>
        <w:tc>
          <w:tcPr>
            <w:tcW w:w="4757" w:type="dxa"/>
            <w:tcBorders>
              <w:top w:val="nil"/>
              <w:left w:val="single" w:sz="4" w:space="0" w:color="auto"/>
              <w:bottom w:val="nil"/>
              <w:right w:val="nil"/>
            </w:tcBorders>
            <w:shd w:val="clear" w:color="auto" w:fill="auto"/>
          </w:tcPr>
          <w:p w14:paraId="475E91A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CEC5AA1" w14:textId="77777777" w:rsidTr="005C6A56">
        <w:trPr>
          <w:cantSplit/>
          <w:tblHeader/>
        </w:trPr>
        <w:tc>
          <w:tcPr>
            <w:tcW w:w="1177" w:type="dxa"/>
            <w:tcBorders>
              <w:top w:val="nil"/>
              <w:left w:val="nil"/>
              <w:bottom w:val="nil"/>
              <w:right w:val="single" w:sz="4" w:space="0" w:color="auto"/>
            </w:tcBorders>
            <w:shd w:val="clear" w:color="auto" w:fill="auto"/>
          </w:tcPr>
          <w:p w14:paraId="04408A83"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B0E6861"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2C73232"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EDD83A7"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3106F3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886764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29</w:t>
            </w:r>
          </w:p>
        </w:tc>
        <w:tc>
          <w:tcPr>
            <w:tcW w:w="4757" w:type="dxa"/>
            <w:tcBorders>
              <w:top w:val="nil"/>
              <w:left w:val="single" w:sz="4" w:space="0" w:color="auto"/>
              <w:bottom w:val="nil"/>
              <w:right w:val="nil"/>
            </w:tcBorders>
            <w:shd w:val="clear" w:color="auto" w:fill="auto"/>
          </w:tcPr>
          <w:p w14:paraId="7973721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7DA449D8" w14:textId="77777777" w:rsidTr="005C6A56">
        <w:trPr>
          <w:cantSplit/>
          <w:tblHeader/>
        </w:trPr>
        <w:tc>
          <w:tcPr>
            <w:tcW w:w="1177" w:type="dxa"/>
            <w:tcBorders>
              <w:top w:val="nil"/>
              <w:left w:val="nil"/>
              <w:bottom w:val="nil"/>
              <w:right w:val="single" w:sz="4" w:space="0" w:color="auto"/>
            </w:tcBorders>
            <w:shd w:val="clear" w:color="auto" w:fill="auto"/>
          </w:tcPr>
          <w:p w14:paraId="725DCBF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365ED9D"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8596CB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9AB6ECF"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0C6D0FE"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64C794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30</w:t>
            </w:r>
          </w:p>
        </w:tc>
        <w:tc>
          <w:tcPr>
            <w:tcW w:w="4757" w:type="dxa"/>
            <w:tcBorders>
              <w:top w:val="nil"/>
              <w:left w:val="single" w:sz="4" w:space="0" w:color="auto"/>
              <w:bottom w:val="nil"/>
              <w:right w:val="nil"/>
            </w:tcBorders>
            <w:shd w:val="clear" w:color="auto" w:fill="auto"/>
          </w:tcPr>
          <w:p w14:paraId="4ED5DDA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3E8FA89A" w14:textId="77777777" w:rsidTr="005C6A56">
        <w:trPr>
          <w:cantSplit/>
          <w:tblHeader/>
        </w:trPr>
        <w:tc>
          <w:tcPr>
            <w:tcW w:w="1177" w:type="dxa"/>
            <w:tcBorders>
              <w:top w:val="nil"/>
              <w:left w:val="nil"/>
              <w:bottom w:val="nil"/>
              <w:right w:val="single" w:sz="4" w:space="0" w:color="auto"/>
            </w:tcBorders>
            <w:shd w:val="clear" w:color="auto" w:fill="auto"/>
          </w:tcPr>
          <w:p w14:paraId="22B1D3F0"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B1C6A64"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C2A4DC1"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DF5AD44"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50506D6"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CE4006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31</w:t>
            </w:r>
          </w:p>
        </w:tc>
        <w:tc>
          <w:tcPr>
            <w:tcW w:w="4757" w:type="dxa"/>
            <w:tcBorders>
              <w:top w:val="nil"/>
              <w:left w:val="single" w:sz="4" w:space="0" w:color="auto"/>
              <w:bottom w:val="nil"/>
              <w:right w:val="nil"/>
            </w:tcBorders>
            <w:shd w:val="clear" w:color="auto" w:fill="auto"/>
          </w:tcPr>
          <w:p w14:paraId="41F0664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0A8D65E4" w14:textId="77777777" w:rsidTr="005C6A56">
        <w:trPr>
          <w:cantSplit/>
          <w:tblHeader/>
        </w:trPr>
        <w:tc>
          <w:tcPr>
            <w:tcW w:w="1177" w:type="dxa"/>
            <w:tcBorders>
              <w:top w:val="nil"/>
              <w:left w:val="nil"/>
              <w:bottom w:val="nil"/>
              <w:right w:val="single" w:sz="4" w:space="0" w:color="auto"/>
            </w:tcBorders>
            <w:shd w:val="clear" w:color="auto" w:fill="auto"/>
          </w:tcPr>
          <w:p w14:paraId="2843DF6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EDD785C"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15F3F62"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E0F63E6"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F784B78"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4F3F71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32</w:t>
            </w:r>
          </w:p>
        </w:tc>
        <w:tc>
          <w:tcPr>
            <w:tcW w:w="4757" w:type="dxa"/>
            <w:tcBorders>
              <w:top w:val="nil"/>
              <w:left w:val="single" w:sz="4" w:space="0" w:color="auto"/>
              <w:bottom w:val="nil"/>
              <w:right w:val="nil"/>
            </w:tcBorders>
            <w:shd w:val="clear" w:color="auto" w:fill="auto"/>
          </w:tcPr>
          <w:p w14:paraId="6E59EAB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6A20231E" w14:textId="77777777" w:rsidTr="005C6A56">
        <w:trPr>
          <w:cantSplit/>
          <w:tblHeader/>
        </w:trPr>
        <w:tc>
          <w:tcPr>
            <w:tcW w:w="1177" w:type="dxa"/>
            <w:tcBorders>
              <w:top w:val="nil"/>
              <w:left w:val="nil"/>
              <w:bottom w:val="nil"/>
              <w:right w:val="single" w:sz="4" w:space="0" w:color="auto"/>
            </w:tcBorders>
            <w:shd w:val="clear" w:color="auto" w:fill="auto"/>
          </w:tcPr>
          <w:p w14:paraId="6D8A8A5B"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6EABD8A"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6765A56"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5744AD1"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96708E4"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0CD124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36</w:t>
            </w:r>
          </w:p>
        </w:tc>
        <w:tc>
          <w:tcPr>
            <w:tcW w:w="4757" w:type="dxa"/>
            <w:tcBorders>
              <w:top w:val="nil"/>
              <w:left w:val="single" w:sz="4" w:space="0" w:color="auto"/>
              <w:bottom w:val="nil"/>
              <w:right w:val="nil"/>
            </w:tcBorders>
            <w:shd w:val="clear" w:color="auto" w:fill="auto"/>
          </w:tcPr>
          <w:p w14:paraId="56432CF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1F2F9FAD" w14:textId="77777777" w:rsidTr="005C6A56">
        <w:trPr>
          <w:cantSplit/>
          <w:tblHeader/>
        </w:trPr>
        <w:tc>
          <w:tcPr>
            <w:tcW w:w="1177" w:type="dxa"/>
            <w:tcBorders>
              <w:top w:val="nil"/>
              <w:left w:val="nil"/>
              <w:bottom w:val="nil"/>
              <w:right w:val="single" w:sz="4" w:space="0" w:color="auto"/>
            </w:tcBorders>
            <w:shd w:val="clear" w:color="auto" w:fill="auto"/>
          </w:tcPr>
          <w:p w14:paraId="6DF02E15"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224C2F5"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757F71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4ADF449"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0815554"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CB37C4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37</w:t>
            </w:r>
          </w:p>
        </w:tc>
        <w:tc>
          <w:tcPr>
            <w:tcW w:w="4757" w:type="dxa"/>
            <w:tcBorders>
              <w:top w:val="nil"/>
              <w:left w:val="single" w:sz="4" w:space="0" w:color="auto"/>
              <w:bottom w:val="nil"/>
              <w:right w:val="nil"/>
            </w:tcBorders>
            <w:shd w:val="clear" w:color="auto" w:fill="auto"/>
          </w:tcPr>
          <w:p w14:paraId="7CB3F7A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1AE102BA" w14:textId="77777777" w:rsidTr="005C6A56">
        <w:trPr>
          <w:cantSplit/>
          <w:tblHeader/>
        </w:trPr>
        <w:tc>
          <w:tcPr>
            <w:tcW w:w="1177" w:type="dxa"/>
            <w:tcBorders>
              <w:top w:val="nil"/>
              <w:left w:val="nil"/>
              <w:bottom w:val="nil"/>
              <w:right w:val="single" w:sz="4" w:space="0" w:color="auto"/>
            </w:tcBorders>
            <w:shd w:val="clear" w:color="auto" w:fill="auto"/>
          </w:tcPr>
          <w:p w14:paraId="010D6EB7"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B5D252A"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F67AF6D"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7C1AEA9"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C56368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275B3A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38</w:t>
            </w:r>
          </w:p>
        </w:tc>
        <w:tc>
          <w:tcPr>
            <w:tcW w:w="4757" w:type="dxa"/>
            <w:tcBorders>
              <w:top w:val="nil"/>
              <w:left w:val="single" w:sz="4" w:space="0" w:color="auto"/>
              <w:bottom w:val="nil"/>
              <w:right w:val="nil"/>
            </w:tcBorders>
            <w:shd w:val="clear" w:color="auto" w:fill="auto"/>
          </w:tcPr>
          <w:p w14:paraId="787AD24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45F15C02" w14:textId="77777777" w:rsidTr="005C6A56">
        <w:trPr>
          <w:cantSplit/>
          <w:tblHeader/>
        </w:trPr>
        <w:tc>
          <w:tcPr>
            <w:tcW w:w="1177" w:type="dxa"/>
            <w:tcBorders>
              <w:top w:val="nil"/>
              <w:left w:val="nil"/>
              <w:bottom w:val="nil"/>
              <w:right w:val="single" w:sz="4" w:space="0" w:color="auto"/>
            </w:tcBorders>
            <w:shd w:val="clear" w:color="auto" w:fill="auto"/>
          </w:tcPr>
          <w:p w14:paraId="45324E65"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5F654B4"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61C5954"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89BC07C"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A342E24"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EDACD6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39</w:t>
            </w:r>
          </w:p>
        </w:tc>
        <w:tc>
          <w:tcPr>
            <w:tcW w:w="4757" w:type="dxa"/>
            <w:tcBorders>
              <w:top w:val="nil"/>
              <w:left w:val="single" w:sz="4" w:space="0" w:color="auto"/>
              <w:bottom w:val="nil"/>
              <w:right w:val="nil"/>
            </w:tcBorders>
            <w:shd w:val="clear" w:color="auto" w:fill="auto"/>
          </w:tcPr>
          <w:p w14:paraId="0B07D13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3F06FFE1" w14:textId="77777777" w:rsidTr="005C6A56">
        <w:trPr>
          <w:cantSplit/>
          <w:tblHeader/>
        </w:trPr>
        <w:tc>
          <w:tcPr>
            <w:tcW w:w="1177" w:type="dxa"/>
            <w:tcBorders>
              <w:top w:val="nil"/>
              <w:left w:val="nil"/>
              <w:bottom w:val="nil"/>
              <w:right w:val="single" w:sz="4" w:space="0" w:color="auto"/>
            </w:tcBorders>
            <w:shd w:val="clear" w:color="auto" w:fill="auto"/>
          </w:tcPr>
          <w:p w14:paraId="57638155"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F657418"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2238ADF"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89351CB"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6B5CF35"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7DB04D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40</w:t>
            </w:r>
          </w:p>
        </w:tc>
        <w:tc>
          <w:tcPr>
            <w:tcW w:w="4757" w:type="dxa"/>
            <w:tcBorders>
              <w:top w:val="nil"/>
              <w:left w:val="single" w:sz="4" w:space="0" w:color="auto"/>
              <w:bottom w:val="nil"/>
              <w:right w:val="nil"/>
            </w:tcBorders>
            <w:shd w:val="clear" w:color="auto" w:fill="auto"/>
          </w:tcPr>
          <w:p w14:paraId="385564C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63FE571" w14:textId="77777777" w:rsidTr="005C6A56">
        <w:trPr>
          <w:cantSplit/>
          <w:tblHeader/>
        </w:trPr>
        <w:tc>
          <w:tcPr>
            <w:tcW w:w="1177" w:type="dxa"/>
            <w:tcBorders>
              <w:top w:val="nil"/>
              <w:left w:val="nil"/>
              <w:bottom w:val="nil"/>
              <w:right w:val="single" w:sz="4" w:space="0" w:color="auto"/>
            </w:tcBorders>
            <w:shd w:val="clear" w:color="auto" w:fill="auto"/>
          </w:tcPr>
          <w:p w14:paraId="0A93245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9E51F8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5F656CD"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66CE67F"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AD33888"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42C7B3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41</w:t>
            </w:r>
          </w:p>
        </w:tc>
        <w:tc>
          <w:tcPr>
            <w:tcW w:w="4757" w:type="dxa"/>
            <w:tcBorders>
              <w:top w:val="nil"/>
              <w:left w:val="single" w:sz="4" w:space="0" w:color="auto"/>
              <w:bottom w:val="nil"/>
              <w:right w:val="nil"/>
            </w:tcBorders>
            <w:shd w:val="clear" w:color="auto" w:fill="auto"/>
          </w:tcPr>
          <w:p w14:paraId="297EF31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1BBA172" w14:textId="77777777" w:rsidTr="005C6A56">
        <w:trPr>
          <w:cantSplit/>
          <w:tblHeader/>
        </w:trPr>
        <w:tc>
          <w:tcPr>
            <w:tcW w:w="1177" w:type="dxa"/>
            <w:tcBorders>
              <w:top w:val="nil"/>
              <w:left w:val="nil"/>
              <w:bottom w:val="nil"/>
              <w:right w:val="single" w:sz="4" w:space="0" w:color="auto"/>
            </w:tcBorders>
            <w:shd w:val="clear" w:color="auto" w:fill="auto"/>
          </w:tcPr>
          <w:p w14:paraId="5C51C2BE"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7A8D0AF"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25AA55D"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A86A7D1"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AE0DE4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FBB61F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42</w:t>
            </w:r>
          </w:p>
        </w:tc>
        <w:tc>
          <w:tcPr>
            <w:tcW w:w="4757" w:type="dxa"/>
            <w:tcBorders>
              <w:top w:val="nil"/>
              <w:left w:val="single" w:sz="4" w:space="0" w:color="auto"/>
              <w:bottom w:val="nil"/>
              <w:right w:val="nil"/>
            </w:tcBorders>
            <w:shd w:val="clear" w:color="auto" w:fill="auto"/>
          </w:tcPr>
          <w:p w14:paraId="72A93DF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081E4D30" w14:textId="77777777" w:rsidTr="005C6A56">
        <w:trPr>
          <w:cantSplit/>
          <w:tblHeader/>
        </w:trPr>
        <w:tc>
          <w:tcPr>
            <w:tcW w:w="1177" w:type="dxa"/>
            <w:tcBorders>
              <w:top w:val="nil"/>
              <w:left w:val="nil"/>
              <w:bottom w:val="nil"/>
              <w:right w:val="single" w:sz="4" w:space="0" w:color="auto"/>
            </w:tcBorders>
            <w:shd w:val="clear" w:color="auto" w:fill="auto"/>
          </w:tcPr>
          <w:p w14:paraId="762D758B"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9033B4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C04D381"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032B9C2"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50CFC4D"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E37F1F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43</w:t>
            </w:r>
          </w:p>
        </w:tc>
        <w:tc>
          <w:tcPr>
            <w:tcW w:w="4757" w:type="dxa"/>
            <w:tcBorders>
              <w:top w:val="nil"/>
              <w:left w:val="single" w:sz="4" w:space="0" w:color="auto"/>
              <w:bottom w:val="nil"/>
              <w:right w:val="nil"/>
            </w:tcBorders>
            <w:shd w:val="clear" w:color="auto" w:fill="auto"/>
          </w:tcPr>
          <w:p w14:paraId="534B3AD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736187AE" w14:textId="77777777" w:rsidTr="005C6A56">
        <w:trPr>
          <w:cantSplit/>
          <w:tblHeader/>
        </w:trPr>
        <w:tc>
          <w:tcPr>
            <w:tcW w:w="1177" w:type="dxa"/>
            <w:tcBorders>
              <w:top w:val="nil"/>
              <w:left w:val="nil"/>
              <w:bottom w:val="nil"/>
              <w:right w:val="single" w:sz="4" w:space="0" w:color="auto"/>
            </w:tcBorders>
            <w:shd w:val="clear" w:color="auto" w:fill="auto"/>
          </w:tcPr>
          <w:p w14:paraId="0D83EB8E"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8F05425"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6D8D3B3"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73E6613"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FDEBDE6"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F27CF9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44</w:t>
            </w:r>
          </w:p>
        </w:tc>
        <w:tc>
          <w:tcPr>
            <w:tcW w:w="4757" w:type="dxa"/>
            <w:tcBorders>
              <w:top w:val="nil"/>
              <w:left w:val="single" w:sz="4" w:space="0" w:color="auto"/>
              <w:bottom w:val="nil"/>
              <w:right w:val="nil"/>
            </w:tcBorders>
            <w:shd w:val="clear" w:color="auto" w:fill="auto"/>
          </w:tcPr>
          <w:p w14:paraId="6554703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21F5E9F0" w14:textId="77777777" w:rsidTr="005C6A56">
        <w:trPr>
          <w:cantSplit/>
          <w:tblHeader/>
        </w:trPr>
        <w:tc>
          <w:tcPr>
            <w:tcW w:w="1177" w:type="dxa"/>
            <w:tcBorders>
              <w:top w:val="nil"/>
              <w:left w:val="nil"/>
              <w:bottom w:val="nil"/>
              <w:right w:val="single" w:sz="4" w:space="0" w:color="auto"/>
            </w:tcBorders>
            <w:shd w:val="clear" w:color="auto" w:fill="auto"/>
          </w:tcPr>
          <w:p w14:paraId="7F9F03A9"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25C6881"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E21C4F2"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08D7EEF"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F4B7CF3"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E05664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45</w:t>
            </w:r>
          </w:p>
        </w:tc>
        <w:tc>
          <w:tcPr>
            <w:tcW w:w="4757" w:type="dxa"/>
            <w:tcBorders>
              <w:top w:val="nil"/>
              <w:left w:val="single" w:sz="4" w:space="0" w:color="auto"/>
              <w:bottom w:val="nil"/>
              <w:right w:val="nil"/>
            </w:tcBorders>
            <w:shd w:val="clear" w:color="auto" w:fill="auto"/>
          </w:tcPr>
          <w:p w14:paraId="00323A5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72787516" w14:textId="77777777" w:rsidTr="005C6A56">
        <w:trPr>
          <w:cantSplit/>
          <w:tblHeader/>
        </w:trPr>
        <w:tc>
          <w:tcPr>
            <w:tcW w:w="1177" w:type="dxa"/>
            <w:tcBorders>
              <w:top w:val="nil"/>
              <w:left w:val="nil"/>
              <w:bottom w:val="nil"/>
              <w:right w:val="single" w:sz="4" w:space="0" w:color="auto"/>
            </w:tcBorders>
            <w:shd w:val="clear" w:color="auto" w:fill="auto"/>
          </w:tcPr>
          <w:p w14:paraId="721C621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5EC2D0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08743A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03A16CF"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F89DA3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6845F3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46</w:t>
            </w:r>
          </w:p>
        </w:tc>
        <w:tc>
          <w:tcPr>
            <w:tcW w:w="4757" w:type="dxa"/>
            <w:tcBorders>
              <w:top w:val="nil"/>
              <w:left w:val="single" w:sz="4" w:space="0" w:color="auto"/>
              <w:bottom w:val="nil"/>
              <w:right w:val="nil"/>
            </w:tcBorders>
            <w:shd w:val="clear" w:color="auto" w:fill="auto"/>
          </w:tcPr>
          <w:p w14:paraId="3F45C3E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2E706219" w14:textId="77777777" w:rsidTr="005C6A56">
        <w:trPr>
          <w:cantSplit/>
          <w:tblHeader/>
        </w:trPr>
        <w:tc>
          <w:tcPr>
            <w:tcW w:w="1177" w:type="dxa"/>
            <w:tcBorders>
              <w:top w:val="nil"/>
              <w:left w:val="nil"/>
              <w:bottom w:val="nil"/>
              <w:right w:val="single" w:sz="4" w:space="0" w:color="auto"/>
            </w:tcBorders>
            <w:shd w:val="clear" w:color="auto" w:fill="auto"/>
          </w:tcPr>
          <w:p w14:paraId="1230D1D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5EF00E4"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D021839"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468240B"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A3B6BAD"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49E8FB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47</w:t>
            </w:r>
          </w:p>
        </w:tc>
        <w:tc>
          <w:tcPr>
            <w:tcW w:w="4757" w:type="dxa"/>
            <w:tcBorders>
              <w:top w:val="nil"/>
              <w:left w:val="single" w:sz="4" w:space="0" w:color="auto"/>
              <w:bottom w:val="nil"/>
              <w:right w:val="nil"/>
            </w:tcBorders>
            <w:shd w:val="clear" w:color="auto" w:fill="auto"/>
          </w:tcPr>
          <w:p w14:paraId="11FCE88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47151" w:rsidRPr="005C6A56" w14:paraId="72574897" w14:textId="77777777" w:rsidTr="005C6A56">
        <w:trPr>
          <w:cantSplit/>
          <w:tblHeader/>
        </w:trPr>
        <w:tc>
          <w:tcPr>
            <w:tcW w:w="1177" w:type="dxa"/>
            <w:tcBorders>
              <w:top w:val="nil"/>
              <w:left w:val="nil"/>
              <w:bottom w:val="nil"/>
              <w:right w:val="single" w:sz="4" w:space="0" w:color="auto"/>
            </w:tcBorders>
            <w:shd w:val="clear" w:color="auto" w:fill="auto"/>
          </w:tcPr>
          <w:p w14:paraId="28702CA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26CE444"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67E055B"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BA04941"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F270A3F"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7C0DF3D" w14:textId="77777777" w:rsidR="00A47151" w:rsidRPr="005C6A56" w:rsidRDefault="00A47151">
            <w:pPr>
              <w:rPr>
                <w:rFonts w:ascii="Garamond" w:hAnsi="Garamond"/>
                <w:sz w:val="22"/>
                <w:szCs w:val="22"/>
                <w:lang w:val="nl-BE" w:eastAsia="en-US"/>
              </w:rPr>
            </w:pPr>
            <w:r w:rsidRPr="005C6A56">
              <w:rPr>
                <w:rFonts w:ascii="Garamond" w:hAnsi="Garamond"/>
                <w:sz w:val="22"/>
                <w:szCs w:val="22"/>
              </w:rPr>
              <w:t>53</w:t>
            </w:r>
          </w:p>
        </w:tc>
        <w:tc>
          <w:tcPr>
            <w:tcW w:w="4757" w:type="dxa"/>
            <w:tcBorders>
              <w:top w:val="nil"/>
              <w:left w:val="single" w:sz="4" w:space="0" w:color="auto"/>
              <w:bottom w:val="nil"/>
              <w:right w:val="nil"/>
            </w:tcBorders>
            <w:shd w:val="clear" w:color="auto" w:fill="auto"/>
          </w:tcPr>
          <w:p w14:paraId="6D41048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F37687" w:rsidRPr="005C6A56" w14:paraId="45F2C919" w14:textId="77777777" w:rsidTr="005C6A56">
        <w:trPr>
          <w:cantSplit/>
          <w:tblHeader/>
        </w:trPr>
        <w:tc>
          <w:tcPr>
            <w:tcW w:w="1177" w:type="dxa"/>
            <w:tcBorders>
              <w:top w:val="nil"/>
              <w:left w:val="nil"/>
              <w:bottom w:val="nil"/>
              <w:right w:val="single" w:sz="4" w:space="0" w:color="auto"/>
            </w:tcBorders>
            <w:shd w:val="clear" w:color="auto" w:fill="auto"/>
          </w:tcPr>
          <w:p w14:paraId="1988C6D0" w14:textId="77777777" w:rsidR="00F37687" w:rsidRPr="005C6A56" w:rsidRDefault="00F37687">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F3FDA14" w14:textId="77777777" w:rsidR="00F37687" w:rsidRPr="005C6A56" w:rsidRDefault="00F37687">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F9DF3CD" w14:textId="77777777" w:rsidR="00F37687" w:rsidRPr="005C6A56" w:rsidRDefault="00F37687">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99EE4B4" w14:textId="77777777" w:rsidR="00F37687" w:rsidRPr="005C6A56" w:rsidRDefault="00F37687">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FB89014" w14:textId="77777777" w:rsidR="00F37687" w:rsidRPr="005C6A56" w:rsidRDefault="00F37687"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67C1C10" w14:textId="77777777" w:rsidR="00F37687" w:rsidRPr="005C6A56" w:rsidRDefault="00F37687">
            <w:pPr>
              <w:rPr>
                <w:rFonts w:ascii="Garamond" w:hAnsi="Garamond"/>
                <w:sz w:val="22"/>
                <w:szCs w:val="22"/>
              </w:rPr>
            </w:pPr>
            <w:r>
              <w:rPr>
                <w:rFonts w:ascii="Garamond" w:hAnsi="Garamond"/>
                <w:sz w:val="22"/>
                <w:szCs w:val="22"/>
              </w:rPr>
              <w:t>55</w:t>
            </w:r>
          </w:p>
        </w:tc>
        <w:tc>
          <w:tcPr>
            <w:tcW w:w="4757" w:type="dxa"/>
            <w:tcBorders>
              <w:top w:val="nil"/>
              <w:left w:val="single" w:sz="4" w:space="0" w:color="auto"/>
              <w:bottom w:val="nil"/>
              <w:right w:val="nil"/>
            </w:tcBorders>
            <w:shd w:val="clear" w:color="auto" w:fill="auto"/>
          </w:tcPr>
          <w:p w14:paraId="124D98FC" w14:textId="77777777" w:rsidR="00F37687" w:rsidRPr="005C6A56" w:rsidRDefault="00B301CD">
            <w:pPr>
              <w:rPr>
                <w:rFonts w:ascii="Garamond" w:hAnsi="Garamond"/>
                <w:sz w:val="22"/>
                <w:szCs w:val="22"/>
                <w:lang w:val="nl-BE" w:eastAsia="en-US"/>
              </w:rPr>
            </w:pPr>
            <w:r w:rsidRPr="00B301CD">
              <w:rPr>
                <w:rFonts w:ascii="Garamond" w:hAnsi="Garamond"/>
                <w:sz w:val="22"/>
                <w:szCs w:val="22"/>
                <w:lang w:val="nl-BE" w:eastAsia="en-US"/>
              </w:rPr>
              <w:t>WE vrijwillig deeltijdse werknemers, werkzoekenden</w:t>
            </w:r>
          </w:p>
        </w:tc>
      </w:tr>
      <w:tr w:rsidR="00F37687" w:rsidRPr="005C6A56" w14:paraId="60B648D7" w14:textId="77777777" w:rsidTr="005C6A56">
        <w:trPr>
          <w:cantSplit/>
          <w:tblHeader/>
        </w:trPr>
        <w:tc>
          <w:tcPr>
            <w:tcW w:w="1177" w:type="dxa"/>
            <w:tcBorders>
              <w:top w:val="nil"/>
              <w:left w:val="nil"/>
              <w:bottom w:val="nil"/>
              <w:right w:val="single" w:sz="4" w:space="0" w:color="auto"/>
            </w:tcBorders>
            <w:shd w:val="clear" w:color="auto" w:fill="auto"/>
          </w:tcPr>
          <w:p w14:paraId="0E199DD9" w14:textId="77777777" w:rsidR="00F37687" w:rsidRPr="005C6A56" w:rsidRDefault="00F37687">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7C9588A" w14:textId="77777777" w:rsidR="00F37687" w:rsidRPr="005C6A56" w:rsidRDefault="00F37687">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2565D47" w14:textId="77777777" w:rsidR="00F37687" w:rsidRPr="005C6A56" w:rsidRDefault="00F37687">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6456101" w14:textId="77777777" w:rsidR="00F37687" w:rsidRPr="005C6A56" w:rsidRDefault="00F37687">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EA75900" w14:textId="77777777" w:rsidR="00F37687" w:rsidRPr="005C6A56" w:rsidRDefault="00F37687"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50E3595" w14:textId="77777777" w:rsidR="00F37687" w:rsidRDefault="00F37687">
            <w:pPr>
              <w:rPr>
                <w:rFonts w:ascii="Garamond" w:hAnsi="Garamond"/>
                <w:sz w:val="22"/>
                <w:szCs w:val="22"/>
              </w:rPr>
            </w:pPr>
            <w:r>
              <w:rPr>
                <w:rFonts w:ascii="Garamond" w:hAnsi="Garamond"/>
                <w:sz w:val="22"/>
                <w:szCs w:val="22"/>
              </w:rPr>
              <w:t>56</w:t>
            </w:r>
          </w:p>
        </w:tc>
        <w:tc>
          <w:tcPr>
            <w:tcW w:w="4757" w:type="dxa"/>
            <w:tcBorders>
              <w:top w:val="nil"/>
              <w:left w:val="single" w:sz="4" w:space="0" w:color="auto"/>
              <w:bottom w:val="nil"/>
              <w:right w:val="nil"/>
            </w:tcBorders>
            <w:shd w:val="clear" w:color="auto" w:fill="auto"/>
          </w:tcPr>
          <w:p w14:paraId="7D2A7422" w14:textId="77777777" w:rsidR="00F37687" w:rsidRPr="005C6A56" w:rsidRDefault="00B301CD">
            <w:pPr>
              <w:rPr>
                <w:rFonts w:ascii="Garamond" w:hAnsi="Garamond"/>
                <w:sz w:val="22"/>
                <w:szCs w:val="22"/>
                <w:lang w:val="nl-BE" w:eastAsia="en-US"/>
              </w:rPr>
            </w:pPr>
            <w:r w:rsidRPr="00B301CD">
              <w:rPr>
                <w:rFonts w:ascii="Garamond" w:hAnsi="Garamond"/>
                <w:sz w:val="22"/>
                <w:szCs w:val="22"/>
                <w:lang w:val="nl-BE" w:eastAsia="en-US"/>
              </w:rPr>
              <w:t>WE vrijwillig deeltijdse werknemers, niet-werkzoekenden</w:t>
            </w:r>
          </w:p>
        </w:tc>
      </w:tr>
      <w:tr w:rsidR="00A47151" w:rsidRPr="005C6A56" w14:paraId="29AF8D93" w14:textId="77777777" w:rsidTr="005C6A56">
        <w:trPr>
          <w:cantSplit/>
          <w:tblHeader/>
        </w:trPr>
        <w:tc>
          <w:tcPr>
            <w:tcW w:w="1177" w:type="dxa"/>
            <w:tcBorders>
              <w:top w:val="nil"/>
              <w:left w:val="nil"/>
              <w:bottom w:val="nil"/>
              <w:right w:val="single" w:sz="4" w:space="0" w:color="auto"/>
            </w:tcBorders>
            <w:shd w:val="clear" w:color="auto" w:fill="auto"/>
          </w:tcPr>
          <w:p w14:paraId="4C15501F"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8AFA44E"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53F2585"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28F2958"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932007D"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E49AE5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97</w:t>
            </w:r>
          </w:p>
        </w:tc>
        <w:tc>
          <w:tcPr>
            <w:tcW w:w="4757" w:type="dxa"/>
            <w:tcBorders>
              <w:top w:val="nil"/>
              <w:left w:val="single" w:sz="4" w:space="0" w:color="auto"/>
              <w:bottom w:val="nil"/>
              <w:right w:val="nil"/>
            </w:tcBorders>
            <w:shd w:val="clear" w:color="auto" w:fill="auto"/>
          </w:tcPr>
          <w:p w14:paraId="1BB27E9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47151" w:rsidRPr="005C6A56" w14:paraId="3757F125" w14:textId="77777777" w:rsidTr="005C6A56">
        <w:trPr>
          <w:cantSplit/>
          <w:tblHeader/>
        </w:trPr>
        <w:tc>
          <w:tcPr>
            <w:tcW w:w="1177" w:type="dxa"/>
            <w:tcBorders>
              <w:top w:val="nil"/>
              <w:left w:val="nil"/>
              <w:bottom w:val="nil"/>
              <w:right w:val="single" w:sz="4" w:space="0" w:color="auto"/>
            </w:tcBorders>
            <w:shd w:val="clear" w:color="auto" w:fill="auto"/>
          </w:tcPr>
          <w:p w14:paraId="4ED6F9A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8342674"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3B3FF1D"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B4EE69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CF1B7E0"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027F7F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98</w:t>
            </w:r>
          </w:p>
        </w:tc>
        <w:tc>
          <w:tcPr>
            <w:tcW w:w="4757" w:type="dxa"/>
            <w:tcBorders>
              <w:top w:val="nil"/>
              <w:left w:val="single" w:sz="4" w:space="0" w:color="auto"/>
              <w:bottom w:val="nil"/>
              <w:right w:val="nil"/>
            </w:tcBorders>
            <w:shd w:val="clear" w:color="auto" w:fill="auto"/>
          </w:tcPr>
          <w:p w14:paraId="7860DF00" w14:textId="77777777" w:rsidR="00A47151" w:rsidRPr="005C6A56" w:rsidRDefault="00427A12">
            <w:pPr>
              <w:rPr>
                <w:rFonts w:ascii="Garamond" w:hAnsi="Garamond"/>
                <w:sz w:val="22"/>
                <w:szCs w:val="22"/>
                <w:lang w:val="nl-BE" w:eastAsia="en-US"/>
              </w:rPr>
            </w:pPr>
            <w:r w:rsidRPr="005C6A56">
              <w:rPr>
                <w:rFonts w:ascii="Garamond" w:hAnsi="Garamond"/>
                <w:sz w:val="22"/>
                <w:szCs w:val="22"/>
                <w:lang w:val="nl-BE" w:eastAsia="en-US"/>
              </w:rPr>
              <w:t>BP voltijds brugpensioen</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47151" w:rsidRPr="005C6A56" w14:paraId="4D48C022" w14:textId="77777777" w:rsidTr="005C6A56">
        <w:trPr>
          <w:cantSplit/>
          <w:tblHeader/>
        </w:trPr>
        <w:tc>
          <w:tcPr>
            <w:tcW w:w="1177" w:type="dxa"/>
            <w:tcBorders>
              <w:top w:val="nil"/>
              <w:left w:val="nil"/>
              <w:bottom w:val="nil"/>
              <w:right w:val="single" w:sz="4" w:space="0" w:color="auto"/>
            </w:tcBorders>
            <w:shd w:val="clear" w:color="auto" w:fill="auto"/>
          </w:tcPr>
          <w:p w14:paraId="43CAF2E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BD484CB"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2F73E89"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226B8A0"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285CE70"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24D4FE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99</w:t>
            </w:r>
          </w:p>
        </w:tc>
        <w:tc>
          <w:tcPr>
            <w:tcW w:w="4757" w:type="dxa"/>
            <w:tcBorders>
              <w:top w:val="nil"/>
              <w:left w:val="single" w:sz="4" w:space="0" w:color="auto"/>
              <w:bottom w:val="nil"/>
              <w:right w:val="nil"/>
            </w:tcBorders>
            <w:shd w:val="clear" w:color="auto" w:fill="auto"/>
          </w:tcPr>
          <w:p w14:paraId="4AFFAAD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BP halftijds brugpensioen</w:t>
            </w:r>
          </w:p>
        </w:tc>
      </w:tr>
      <w:tr w:rsidR="00A47151" w:rsidRPr="005C6A56" w14:paraId="01AB01D1" w14:textId="77777777" w:rsidTr="005C6A56">
        <w:trPr>
          <w:cantSplit/>
          <w:tblHeader/>
        </w:trPr>
        <w:tc>
          <w:tcPr>
            <w:tcW w:w="1177" w:type="dxa"/>
            <w:tcBorders>
              <w:top w:val="nil"/>
              <w:left w:val="nil"/>
              <w:bottom w:val="nil"/>
              <w:right w:val="single" w:sz="4" w:space="0" w:color="auto"/>
            </w:tcBorders>
            <w:shd w:val="clear" w:color="auto" w:fill="auto"/>
          </w:tcPr>
          <w:p w14:paraId="7AFFB8A2"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F5B085A"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25C34F2"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667EFFF"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C6ED970"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398625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200</w:t>
            </w:r>
          </w:p>
        </w:tc>
        <w:tc>
          <w:tcPr>
            <w:tcW w:w="4757" w:type="dxa"/>
            <w:tcBorders>
              <w:top w:val="nil"/>
              <w:left w:val="single" w:sz="4" w:space="0" w:color="auto"/>
              <w:bottom w:val="nil"/>
              <w:right w:val="nil"/>
            </w:tcBorders>
            <w:shd w:val="clear" w:color="auto" w:fill="auto"/>
          </w:tcPr>
          <w:p w14:paraId="6800CC5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47151" w:rsidRPr="005C6A56" w14:paraId="65A84DBF" w14:textId="77777777" w:rsidTr="005C6A56">
        <w:trPr>
          <w:cantSplit/>
          <w:tblHeader/>
        </w:trPr>
        <w:tc>
          <w:tcPr>
            <w:tcW w:w="1177" w:type="dxa"/>
            <w:tcBorders>
              <w:top w:val="nil"/>
              <w:left w:val="nil"/>
              <w:bottom w:val="nil"/>
              <w:right w:val="single" w:sz="4" w:space="0" w:color="auto"/>
            </w:tcBorders>
            <w:shd w:val="clear" w:color="auto" w:fill="auto"/>
          </w:tcPr>
          <w:p w14:paraId="18715FDB"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0771F7D"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4FFE178"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7797103"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8F177AD"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288FDCB"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201</w:t>
            </w:r>
          </w:p>
        </w:tc>
        <w:tc>
          <w:tcPr>
            <w:tcW w:w="4757" w:type="dxa"/>
            <w:tcBorders>
              <w:top w:val="nil"/>
              <w:left w:val="single" w:sz="4" w:space="0" w:color="auto"/>
              <w:bottom w:val="nil"/>
              <w:right w:val="nil"/>
            </w:tcBorders>
            <w:shd w:val="clear" w:color="auto" w:fill="auto"/>
          </w:tcPr>
          <w:p w14:paraId="7C7D155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47151" w:rsidRPr="005C6A56" w14:paraId="6EB84080" w14:textId="77777777" w:rsidTr="005C6A56">
        <w:trPr>
          <w:cantSplit/>
          <w:tblHeader/>
        </w:trPr>
        <w:tc>
          <w:tcPr>
            <w:tcW w:w="1177" w:type="dxa"/>
            <w:tcBorders>
              <w:top w:val="nil"/>
              <w:left w:val="nil"/>
              <w:bottom w:val="nil"/>
              <w:right w:val="single" w:sz="4" w:space="0" w:color="auto"/>
            </w:tcBorders>
            <w:shd w:val="clear" w:color="auto" w:fill="auto"/>
          </w:tcPr>
          <w:p w14:paraId="04BB7993"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733A01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29097B4"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0187A9C"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6245837"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B59008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202</w:t>
            </w:r>
          </w:p>
        </w:tc>
        <w:tc>
          <w:tcPr>
            <w:tcW w:w="4757" w:type="dxa"/>
            <w:tcBorders>
              <w:top w:val="nil"/>
              <w:left w:val="single" w:sz="4" w:space="0" w:color="auto"/>
              <w:bottom w:val="nil"/>
              <w:right w:val="nil"/>
            </w:tcBorders>
            <w:shd w:val="clear" w:color="auto" w:fill="auto"/>
          </w:tcPr>
          <w:p w14:paraId="2076200C"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47151" w:rsidRPr="005C6A56" w14:paraId="67BBE8E9" w14:textId="77777777" w:rsidTr="005C6A56">
        <w:trPr>
          <w:cantSplit/>
          <w:tblHeader/>
        </w:trPr>
        <w:tc>
          <w:tcPr>
            <w:tcW w:w="1177" w:type="dxa"/>
            <w:tcBorders>
              <w:top w:val="nil"/>
              <w:left w:val="nil"/>
              <w:bottom w:val="nil"/>
              <w:right w:val="single" w:sz="4" w:space="0" w:color="auto"/>
            </w:tcBorders>
            <w:shd w:val="clear" w:color="auto" w:fill="auto"/>
          </w:tcPr>
          <w:p w14:paraId="2D8F6E08"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27CE260"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C0562EE"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5B10739"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36EE97A"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0FFCA0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204</w:t>
            </w:r>
          </w:p>
        </w:tc>
        <w:tc>
          <w:tcPr>
            <w:tcW w:w="4757" w:type="dxa"/>
            <w:tcBorders>
              <w:top w:val="nil"/>
              <w:left w:val="single" w:sz="4" w:space="0" w:color="auto"/>
              <w:bottom w:val="nil"/>
              <w:right w:val="nil"/>
            </w:tcBorders>
            <w:shd w:val="clear" w:color="auto" w:fill="auto"/>
          </w:tcPr>
          <w:p w14:paraId="5FF57CA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47151" w:rsidRPr="005C6A56" w14:paraId="208F1BE3" w14:textId="77777777" w:rsidTr="005C6A56">
        <w:trPr>
          <w:cantSplit/>
          <w:tblHeader/>
        </w:trPr>
        <w:tc>
          <w:tcPr>
            <w:tcW w:w="1177" w:type="dxa"/>
            <w:tcBorders>
              <w:top w:val="nil"/>
              <w:left w:val="nil"/>
              <w:bottom w:val="nil"/>
              <w:right w:val="single" w:sz="4" w:space="0" w:color="auto"/>
            </w:tcBorders>
            <w:shd w:val="clear" w:color="auto" w:fill="auto"/>
          </w:tcPr>
          <w:p w14:paraId="2EE30F1B"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7C75E3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6756069"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000511F"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734D5DA"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0FCB98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205</w:t>
            </w:r>
          </w:p>
        </w:tc>
        <w:tc>
          <w:tcPr>
            <w:tcW w:w="4757" w:type="dxa"/>
            <w:tcBorders>
              <w:top w:val="nil"/>
              <w:left w:val="single" w:sz="4" w:space="0" w:color="auto"/>
              <w:bottom w:val="nil"/>
              <w:right w:val="nil"/>
            </w:tcBorders>
            <w:shd w:val="clear" w:color="auto" w:fill="auto"/>
          </w:tcPr>
          <w:p w14:paraId="5A6645C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47151" w:rsidRPr="005C6A56" w14:paraId="41EBA9E1" w14:textId="77777777" w:rsidTr="005C6A56">
        <w:trPr>
          <w:cantSplit/>
          <w:tblHeader/>
        </w:trPr>
        <w:tc>
          <w:tcPr>
            <w:tcW w:w="1177" w:type="dxa"/>
            <w:tcBorders>
              <w:top w:val="nil"/>
              <w:left w:val="nil"/>
              <w:bottom w:val="nil"/>
              <w:right w:val="single" w:sz="4" w:space="0" w:color="auto"/>
            </w:tcBorders>
            <w:shd w:val="clear" w:color="auto" w:fill="auto"/>
          </w:tcPr>
          <w:p w14:paraId="2D2DA95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BC601DD"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64248EA"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7F3F361"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4CC96D3"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7C2D42C"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206</w:t>
            </w:r>
          </w:p>
        </w:tc>
        <w:tc>
          <w:tcPr>
            <w:tcW w:w="4757" w:type="dxa"/>
            <w:tcBorders>
              <w:top w:val="nil"/>
              <w:left w:val="single" w:sz="4" w:space="0" w:color="auto"/>
              <w:bottom w:val="nil"/>
              <w:right w:val="nil"/>
            </w:tcBorders>
            <w:shd w:val="clear" w:color="auto" w:fill="auto"/>
          </w:tcPr>
          <w:p w14:paraId="68528CA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47151" w:rsidRPr="005C6A56" w14:paraId="3686C1B4" w14:textId="77777777" w:rsidTr="005C6A56">
        <w:trPr>
          <w:cantSplit/>
          <w:tblHeader/>
        </w:trPr>
        <w:tc>
          <w:tcPr>
            <w:tcW w:w="1177" w:type="dxa"/>
            <w:tcBorders>
              <w:top w:val="nil"/>
              <w:left w:val="nil"/>
              <w:bottom w:val="nil"/>
              <w:right w:val="single" w:sz="4" w:space="0" w:color="auto"/>
            </w:tcBorders>
            <w:shd w:val="clear" w:color="auto" w:fill="auto"/>
          </w:tcPr>
          <w:p w14:paraId="08E0FF33"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AAAEE9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A8EFC81"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A79B3CE"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9F3E8F6"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D3CFA4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208</w:t>
            </w:r>
          </w:p>
        </w:tc>
        <w:tc>
          <w:tcPr>
            <w:tcW w:w="4757" w:type="dxa"/>
            <w:tcBorders>
              <w:top w:val="nil"/>
              <w:left w:val="single" w:sz="4" w:space="0" w:color="auto"/>
              <w:bottom w:val="nil"/>
              <w:right w:val="nil"/>
            </w:tcBorders>
            <w:shd w:val="clear" w:color="auto" w:fill="auto"/>
          </w:tcPr>
          <w:p w14:paraId="2759AE77"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47151" w:rsidRPr="005C6A56" w14:paraId="7022542B" w14:textId="77777777" w:rsidTr="005C6A56">
        <w:trPr>
          <w:cantSplit/>
          <w:tblHeader/>
        </w:trPr>
        <w:tc>
          <w:tcPr>
            <w:tcW w:w="1177" w:type="dxa"/>
            <w:tcBorders>
              <w:top w:val="nil"/>
              <w:left w:val="nil"/>
              <w:bottom w:val="nil"/>
              <w:right w:val="single" w:sz="4" w:space="0" w:color="auto"/>
            </w:tcBorders>
            <w:shd w:val="clear" w:color="auto" w:fill="auto"/>
          </w:tcPr>
          <w:p w14:paraId="6AC1F240"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D77759D"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AE7E53F"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D527A3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027E2D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535BE1B"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209</w:t>
            </w:r>
          </w:p>
        </w:tc>
        <w:tc>
          <w:tcPr>
            <w:tcW w:w="4757" w:type="dxa"/>
            <w:tcBorders>
              <w:top w:val="nil"/>
              <w:left w:val="single" w:sz="4" w:space="0" w:color="auto"/>
              <w:bottom w:val="nil"/>
              <w:right w:val="nil"/>
            </w:tcBorders>
            <w:shd w:val="clear" w:color="auto" w:fill="auto"/>
          </w:tcPr>
          <w:p w14:paraId="79CAB22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47151" w:rsidRPr="005C6A56" w14:paraId="02076DF8" w14:textId="77777777" w:rsidTr="005C6A56">
        <w:trPr>
          <w:cantSplit/>
          <w:tblHeader/>
        </w:trPr>
        <w:tc>
          <w:tcPr>
            <w:tcW w:w="1177" w:type="dxa"/>
            <w:tcBorders>
              <w:top w:val="nil"/>
              <w:left w:val="nil"/>
              <w:bottom w:val="nil"/>
              <w:right w:val="single" w:sz="4" w:space="0" w:color="auto"/>
            </w:tcBorders>
            <w:shd w:val="clear" w:color="auto" w:fill="auto"/>
          </w:tcPr>
          <w:p w14:paraId="7003DE25"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F6E1A44"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DF2810A"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B4D2A68"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A60C673"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DAA0E8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210</w:t>
            </w:r>
          </w:p>
        </w:tc>
        <w:tc>
          <w:tcPr>
            <w:tcW w:w="4757" w:type="dxa"/>
            <w:tcBorders>
              <w:top w:val="nil"/>
              <w:left w:val="single" w:sz="4" w:space="0" w:color="auto"/>
              <w:bottom w:val="nil"/>
              <w:right w:val="nil"/>
            </w:tcBorders>
            <w:shd w:val="clear" w:color="auto" w:fill="auto"/>
          </w:tcPr>
          <w:p w14:paraId="0FFD433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47151" w:rsidRPr="005C6A56" w14:paraId="6521604B" w14:textId="77777777" w:rsidTr="005C6A56">
        <w:trPr>
          <w:cantSplit/>
          <w:tblHeader/>
        </w:trPr>
        <w:tc>
          <w:tcPr>
            <w:tcW w:w="1177" w:type="dxa"/>
            <w:tcBorders>
              <w:top w:val="nil"/>
              <w:left w:val="nil"/>
              <w:bottom w:val="nil"/>
              <w:right w:val="single" w:sz="4" w:space="0" w:color="auto"/>
            </w:tcBorders>
            <w:shd w:val="clear" w:color="auto" w:fill="auto"/>
          </w:tcPr>
          <w:p w14:paraId="72127B4A"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A10A89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C1F959E"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2BBD185"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A61D6B9"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677574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212</w:t>
            </w:r>
          </w:p>
        </w:tc>
        <w:tc>
          <w:tcPr>
            <w:tcW w:w="4757" w:type="dxa"/>
            <w:tcBorders>
              <w:top w:val="nil"/>
              <w:left w:val="single" w:sz="4" w:space="0" w:color="auto"/>
              <w:bottom w:val="nil"/>
              <w:right w:val="nil"/>
            </w:tcBorders>
            <w:shd w:val="clear" w:color="auto" w:fill="auto"/>
          </w:tcPr>
          <w:p w14:paraId="5B5BA04C"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47151" w:rsidRPr="005C6A56" w14:paraId="36A78DF0" w14:textId="77777777" w:rsidTr="005C6A56">
        <w:trPr>
          <w:cantSplit/>
          <w:tblHeader/>
        </w:trPr>
        <w:tc>
          <w:tcPr>
            <w:tcW w:w="1177" w:type="dxa"/>
            <w:tcBorders>
              <w:top w:val="nil"/>
              <w:left w:val="nil"/>
              <w:bottom w:val="nil"/>
              <w:right w:val="single" w:sz="4" w:space="0" w:color="auto"/>
            </w:tcBorders>
            <w:shd w:val="clear" w:color="auto" w:fill="auto"/>
          </w:tcPr>
          <w:p w14:paraId="4C781189"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5458B03"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7F2CE8D"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8EAD69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437DAE9"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DD61E5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213</w:t>
            </w:r>
          </w:p>
        </w:tc>
        <w:tc>
          <w:tcPr>
            <w:tcW w:w="4757" w:type="dxa"/>
            <w:tcBorders>
              <w:top w:val="nil"/>
              <w:left w:val="single" w:sz="4" w:space="0" w:color="auto"/>
              <w:bottom w:val="nil"/>
              <w:right w:val="nil"/>
            </w:tcBorders>
            <w:shd w:val="clear" w:color="auto" w:fill="auto"/>
          </w:tcPr>
          <w:p w14:paraId="3A56FFF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47151" w:rsidRPr="005C6A56" w14:paraId="4A8DDB70" w14:textId="77777777" w:rsidTr="005C6A56">
        <w:trPr>
          <w:cantSplit/>
          <w:tblHeader/>
        </w:trPr>
        <w:tc>
          <w:tcPr>
            <w:tcW w:w="1177" w:type="dxa"/>
            <w:tcBorders>
              <w:top w:val="nil"/>
              <w:left w:val="nil"/>
              <w:bottom w:val="nil"/>
              <w:right w:val="single" w:sz="4" w:space="0" w:color="auto"/>
            </w:tcBorders>
            <w:shd w:val="clear" w:color="auto" w:fill="auto"/>
          </w:tcPr>
          <w:p w14:paraId="54FD01C9"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93A4E7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CE01766"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BEE6F6E"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535C4D2"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ACCA1C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214</w:t>
            </w:r>
          </w:p>
        </w:tc>
        <w:tc>
          <w:tcPr>
            <w:tcW w:w="4757" w:type="dxa"/>
            <w:tcBorders>
              <w:top w:val="nil"/>
              <w:left w:val="single" w:sz="4" w:space="0" w:color="auto"/>
              <w:bottom w:val="nil"/>
              <w:right w:val="nil"/>
            </w:tcBorders>
            <w:shd w:val="clear" w:color="auto" w:fill="auto"/>
          </w:tcPr>
          <w:p w14:paraId="776721F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47151" w:rsidRPr="005C6A56" w14:paraId="0F925D7E" w14:textId="77777777" w:rsidTr="005C6A56">
        <w:trPr>
          <w:cantSplit/>
          <w:tblHeader/>
        </w:trPr>
        <w:tc>
          <w:tcPr>
            <w:tcW w:w="1177" w:type="dxa"/>
            <w:tcBorders>
              <w:top w:val="nil"/>
              <w:left w:val="nil"/>
              <w:bottom w:val="nil"/>
              <w:right w:val="single" w:sz="4" w:space="0" w:color="auto"/>
            </w:tcBorders>
            <w:shd w:val="clear" w:color="auto" w:fill="auto"/>
          </w:tcPr>
          <w:p w14:paraId="3F283D37"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5C1458B"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295A1D0"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16D8ADF"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2754C7B"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903B86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216</w:t>
            </w:r>
          </w:p>
        </w:tc>
        <w:tc>
          <w:tcPr>
            <w:tcW w:w="4757" w:type="dxa"/>
            <w:tcBorders>
              <w:top w:val="nil"/>
              <w:left w:val="single" w:sz="4" w:space="0" w:color="auto"/>
              <w:bottom w:val="nil"/>
              <w:right w:val="nil"/>
            </w:tcBorders>
            <w:shd w:val="clear" w:color="auto" w:fill="auto"/>
          </w:tcPr>
          <w:p w14:paraId="4EC5A687"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47151" w:rsidRPr="005C6A56" w14:paraId="696705D5" w14:textId="77777777" w:rsidTr="005C6A56">
        <w:trPr>
          <w:cantSplit/>
          <w:tblHeader/>
        </w:trPr>
        <w:tc>
          <w:tcPr>
            <w:tcW w:w="1177" w:type="dxa"/>
            <w:tcBorders>
              <w:top w:val="nil"/>
              <w:left w:val="nil"/>
              <w:bottom w:val="nil"/>
              <w:right w:val="single" w:sz="4" w:space="0" w:color="auto"/>
            </w:tcBorders>
            <w:shd w:val="clear" w:color="auto" w:fill="auto"/>
          </w:tcPr>
          <w:p w14:paraId="7D195315"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F95423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C192B7E"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CA64482"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19F10DB"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E56956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217</w:t>
            </w:r>
          </w:p>
        </w:tc>
        <w:tc>
          <w:tcPr>
            <w:tcW w:w="4757" w:type="dxa"/>
            <w:tcBorders>
              <w:top w:val="nil"/>
              <w:left w:val="single" w:sz="4" w:space="0" w:color="auto"/>
              <w:bottom w:val="nil"/>
              <w:right w:val="nil"/>
            </w:tcBorders>
            <w:shd w:val="clear" w:color="auto" w:fill="auto"/>
          </w:tcPr>
          <w:p w14:paraId="5AAE3D0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47151" w:rsidRPr="005C6A56" w14:paraId="767EBD6C" w14:textId="77777777" w:rsidTr="005C6A56">
        <w:trPr>
          <w:cantSplit/>
          <w:tblHeader/>
        </w:trPr>
        <w:tc>
          <w:tcPr>
            <w:tcW w:w="1177" w:type="dxa"/>
            <w:tcBorders>
              <w:top w:val="nil"/>
              <w:left w:val="nil"/>
              <w:bottom w:val="nil"/>
              <w:right w:val="single" w:sz="4" w:space="0" w:color="auto"/>
            </w:tcBorders>
            <w:shd w:val="clear" w:color="auto" w:fill="auto"/>
          </w:tcPr>
          <w:p w14:paraId="3057BE9B"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1380E4F"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E89C9E9"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713C7FD"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CEBEE4E"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222056C"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218</w:t>
            </w:r>
          </w:p>
        </w:tc>
        <w:tc>
          <w:tcPr>
            <w:tcW w:w="4757" w:type="dxa"/>
            <w:tcBorders>
              <w:top w:val="nil"/>
              <w:left w:val="single" w:sz="4" w:space="0" w:color="auto"/>
              <w:bottom w:val="nil"/>
              <w:right w:val="nil"/>
            </w:tcBorders>
            <w:shd w:val="clear" w:color="auto" w:fill="auto"/>
          </w:tcPr>
          <w:p w14:paraId="5E36C70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47151" w:rsidRPr="005C6A56" w14:paraId="1B4BB28F" w14:textId="77777777" w:rsidTr="005C6A56">
        <w:trPr>
          <w:cantSplit/>
          <w:tblHeader/>
        </w:trPr>
        <w:tc>
          <w:tcPr>
            <w:tcW w:w="1177" w:type="dxa"/>
            <w:tcBorders>
              <w:top w:val="nil"/>
              <w:left w:val="nil"/>
              <w:bottom w:val="nil"/>
              <w:right w:val="single" w:sz="4" w:space="0" w:color="auto"/>
            </w:tcBorders>
            <w:shd w:val="clear" w:color="auto" w:fill="auto"/>
          </w:tcPr>
          <w:p w14:paraId="7735BC8F"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38FC28B"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D272D6F"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306B420"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338D6F7"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69B831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230</w:t>
            </w:r>
          </w:p>
        </w:tc>
        <w:tc>
          <w:tcPr>
            <w:tcW w:w="4757" w:type="dxa"/>
            <w:tcBorders>
              <w:top w:val="nil"/>
              <w:left w:val="single" w:sz="4" w:space="0" w:color="auto"/>
              <w:bottom w:val="nil"/>
              <w:right w:val="nil"/>
            </w:tcBorders>
            <w:shd w:val="clear" w:color="auto" w:fill="auto"/>
          </w:tcPr>
          <w:p w14:paraId="3700230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in het kader van het tijdskrediet met recht op een uitkering</w:t>
            </w:r>
          </w:p>
        </w:tc>
      </w:tr>
      <w:tr w:rsidR="00A47151" w:rsidRPr="005C6A56" w14:paraId="11D41489" w14:textId="77777777" w:rsidTr="005C6A56">
        <w:trPr>
          <w:cantSplit/>
          <w:tblHeader/>
        </w:trPr>
        <w:tc>
          <w:tcPr>
            <w:tcW w:w="1177" w:type="dxa"/>
            <w:tcBorders>
              <w:top w:val="nil"/>
              <w:left w:val="nil"/>
              <w:bottom w:val="nil"/>
              <w:right w:val="single" w:sz="4" w:space="0" w:color="auto"/>
            </w:tcBorders>
            <w:shd w:val="clear" w:color="auto" w:fill="auto"/>
          </w:tcPr>
          <w:p w14:paraId="420DDF95"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947237C"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929030C"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566A346"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D928BF2"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A0FA2C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231</w:t>
            </w:r>
          </w:p>
        </w:tc>
        <w:tc>
          <w:tcPr>
            <w:tcW w:w="4757" w:type="dxa"/>
            <w:tcBorders>
              <w:top w:val="nil"/>
              <w:left w:val="single" w:sz="4" w:space="0" w:color="auto"/>
              <w:bottom w:val="nil"/>
              <w:right w:val="nil"/>
            </w:tcBorders>
            <w:shd w:val="clear" w:color="auto" w:fill="auto"/>
          </w:tcPr>
          <w:p w14:paraId="34E35F8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&lt; 50 jaar met recht op een uitkering</w:t>
            </w:r>
          </w:p>
        </w:tc>
      </w:tr>
      <w:tr w:rsidR="00A47151" w:rsidRPr="005C6A56" w14:paraId="51347042" w14:textId="77777777" w:rsidTr="005C6A56">
        <w:trPr>
          <w:cantSplit/>
          <w:tblHeader/>
        </w:trPr>
        <w:tc>
          <w:tcPr>
            <w:tcW w:w="1177" w:type="dxa"/>
            <w:tcBorders>
              <w:top w:val="nil"/>
              <w:left w:val="nil"/>
              <w:bottom w:val="nil"/>
              <w:right w:val="single" w:sz="4" w:space="0" w:color="auto"/>
            </w:tcBorders>
            <w:shd w:val="clear" w:color="auto" w:fill="auto"/>
          </w:tcPr>
          <w:p w14:paraId="10248D7C"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5548CFC"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7B18F90"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1DD765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812626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4556E5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232</w:t>
            </w:r>
          </w:p>
        </w:tc>
        <w:tc>
          <w:tcPr>
            <w:tcW w:w="4757" w:type="dxa"/>
            <w:tcBorders>
              <w:top w:val="nil"/>
              <w:left w:val="single" w:sz="4" w:space="0" w:color="auto"/>
              <w:bottom w:val="nil"/>
              <w:right w:val="nil"/>
            </w:tcBorders>
            <w:shd w:val="clear" w:color="auto" w:fill="auto"/>
          </w:tcPr>
          <w:p w14:paraId="6C77F66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&gt; 49  jaar met recht op een uitkering</w:t>
            </w:r>
          </w:p>
        </w:tc>
      </w:tr>
      <w:tr w:rsidR="00A47151" w:rsidRPr="005C6A56" w14:paraId="088712A8" w14:textId="77777777" w:rsidTr="005C6A56">
        <w:trPr>
          <w:cantSplit/>
          <w:tblHeader/>
        </w:trPr>
        <w:tc>
          <w:tcPr>
            <w:tcW w:w="1177" w:type="dxa"/>
            <w:tcBorders>
              <w:top w:val="nil"/>
              <w:left w:val="nil"/>
              <w:bottom w:val="nil"/>
              <w:right w:val="single" w:sz="4" w:space="0" w:color="auto"/>
            </w:tcBorders>
            <w:shd w:val="clear" w:color="auto" w:fill="auto"/>
          </w:tcPr>
          <w:p w14:paraId="63C37FA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E04DDD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BBE84F2"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6FF38F1"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838474D"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2140EF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240</w:t>
            </w:r>
          </w:p>
        </w:tc>
        <w:tc>
          <w:tcPr>
            <w:tcW w:w="4757" w:type="dxa"/>
            <w:tcBorders>
              <w:top w:val="nil"/>
              <w:left w:val="single" w:sz="4" w:space="0" w:color="auto"/>
              <w:bottom w:val="nil"/>
              <w:right w:val="nil"/>
            </w:tcBorders>
            <w:shd w:val="clear" w:color="auto" w:fill="auto"/>
          </w:tcPr>
          <w:p w14:paraId="168F0A3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in het kader van het tijdskrediet met recht op een uitkering</w:t>
            </w:r>
          </w:p>
        </w:tc>
      </w:tr>
      <w:tr w:rsidR="00A47151" w:rsidRPr="005C6A56" w14:paraId="0D3C0210" w14:textId="77777777" w:rsidTr="005C6A56">
        <w:trPr>
          <w:cantSplit/>
          <w:tblHeader/>
        </w:trPr>
        <w:tc>
          <w:tcPr>
            <w:tcW w:w="1177" w:type="dxa"/>
            <w:tcBorders>
              <w:top w:val="nil"/>
              <w:left w:val="nil"/>
              <w:bottom w:val="nil"/>
              <w:right w:val="single" w:sz="4" w:space="0" w:color="auto"/>
            </w:tcBorders>
            <w:shd w:val="clear" w:color="auto" w:fill="auto"/>
          </w:tcPr>
          <w:p w14:paraId="40E37F7D"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29EAAAF"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C06F854"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27198FD"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B070006"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6989F0C"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241</w:t>
            </w:r>
          </w:p>
        </w:tc>
        <w:tc>
          <w:tcPr>
            <w:tcW w:w="4757" w:type="dxa"/>
            <w:tcBorders>
              <w:top w:val="nil"/>
              <w:left w:val="single" w:sz="4" w:space="0" w:color="auto"/>
              <w:bottom w:val="nil"/>
              <w:right w:val="nil"/>
            </w:tcBorders>
            <w:shd w:val="clear" w:color="auto" w:fill="auto"/>
          </w:tcPr>
          <w:p w14:paraId="581A8A6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&lt; 50 jaar met recht op een uitkering</w:t>
            </w:r>
          </w:p>
        </w:tc>
      </w:tr>
      <w:tr w:rsidR="00A47151" w:rsidRPr="005C6A56" w14:paraId="65FF9CC7" w14:textId="77777777" w:rsidTr="005C6A56">
        <w:trPr>
          <w:cantSplit/>
          <w:tblHeader/>
        </w:trPr>
        <w:tc>
          <w:tcPr>
            <w:tcW w:w="1177" w:type="dxa"/>
            <w:tcBorders>
              <w:top w:val="nil"/>
              <w:left w:val="nil"/>
              <w:bottom w:val="nil"/>
              <w:right w:val="single" w:sz="4" w:space="0" w:color="auto"/>
            </w:tcBorders>
            <w:shd w:val="clear" w:color="auto" w:fill="auto"/>
          </w:tcPr>
          <w:p w14:paraId="5227CA39"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B85BF34"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5050735"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CF24383"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514C877"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95B48D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242</w:t>
            </w:r>
          </w:p>
        </w:tc>
        <w:tc>
          <w:tcPr>
            <w:tcW w:w="4757" w:type="dxa"/>
            <w:tcBorders>
              <w:top w:val="nil"/>
              <w:left w:val="single" w:sz="4" w:space="0" w:color="auto"/>
              <w:bottom w:val="nil"/>
              <w:right w:val="nil"/>
            </w:tcBorders>
            <w:shd w:val="clear" w:color="auto" w:fill="auto"/>
          </w:tcPr>
          <w:p w14:paraId="1E05F7C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&gt; 49  jaar met recht op een uitkering</w:t>
            </w:r>
          </w:p>
        </w:tc>
      </w:tr>
      <w:tr w:rsidR="00A47151" w:rsidRPr="005C6A56" w14:paraId="2F54080E" w14:textId="77777777" w:rsidTr="005C6A56">
        <w:trPr>
          <w:cantSplit/>
          <w:tblHeader/>
        </w:trPr>
        <w:tc>
          <w:tcPr>
            <w:tcW w:w="1177" w:type="dxa"/>
            <w:tcBorders>
              <w:top w:val="nil"/>
              <w:left w:val="nil"/>
              <w:bottom w:val="nil"/>
              <w:right w:val="single" w:sz="4" w:space="0" w:color="auto"/>
            </w:tcBorders>
            <w:shd w:val="clear" w:color="auto" w:fill="auto"/>
          </w:tcPr>
          <w:p w14:paraId="1A2E786E"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3CECA4A"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F332072"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7708BA8"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3AA887F"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043292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251</w:t>
            </w:r>
          </w:p>
        </w:tc>
        <w:tc>
          <w:tcPr>
            <w:tcW w:w="4757" w:type="dxa"/>
            <w:tcBorders>
              <w:top w:val="nil"/>
              <w:left w:val="single" w:sz="4" w:space="0" w:color="auto"/>
              <w:bottom w:val="nil"/>
              <w:right w:val="nil"/>
            </w:tcBorders>
            <w:shd w:val="clear" w:color="auto" w:fill="auto"/>
          </w:tcPr>
          <w:p w14:paraId="7B8EC62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Crisistijdskrediet, vermindering van prestaties, &lt; 50j</w:t>
            </w:r>
          </w:p>
        </w:tc>
      </w:tr>
      <w:tr w:rsidR="00A47151" w:rsidRPr="005C6A56" w14:paraId="468CCCE8" w14:textId="77777777" w:rsidTr="005C6A56">
        <w:trPr>
          <w:cantSplit/>
          <w:tblHeader/>
        </w:trPr>
        <w:tc>
          <w:tcPr>
            <w:tcW w:w="1177" w:type="dxa"/>
            <w:tcBorders>
              <w:top w:val="nil"/>
              <w:left w:val="nil"/>
              <w:bottom w:val="nil"/>
              <w:right w:val="single" w:sz="4" w:space="0" w:color="auto"/>
            </w:tcBorders>
            <w:shd w:val="clear" w:color="auto" w:fill="auto"/>
          </w:tcPr>
          <w:p w14:paraId="45C5C4BF"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F19AE0D"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736FA52"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32DEE37"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4185FF7"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626521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252</w:t>
            </w:r>
          </w:p>
        </w:tc>
        <w:tc>
          <w:tcPr>
            <w:tcW w:w="4757" w:type="dxa"/>
            <w:tcBorders>
              <w:top w:val="nil"/>
              <w:left w:val="single" w:sz="4" w:space="0" w:color="auto"/>
              <w:bottom w:val="nil"/>
              <w:right w:val="nil"/>
            </w:tcBorders>
            <w:shd w:val="clear" w:color="auto" w:fill="auto"/>
          </w:tcPr>
          <w:p w14:paraId="0728E2A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Crisistijdskrediet, vermindering van prestaties, vanaf 50j</w:t>
            </w:r>
          </w:p>
        </w:tc>
      </w:tr>
      <w:tr w:rsidR="00A47151" w:rsidRPr="005C6A56" w14:paraId="54286C44" w14:textId="77777777" w:rsidTr="005C6A56">
        <w:trPr>
          <w:cantSplit/>
          <w:tblHeader/>
        </w:trPr>
        <w:tc>
          <w:tcPr>
            <w:tcW w:w="1177" w:type="dxa"/>
            <w:tcBorders>
              <w:top w:val="nil"/>
              <w:left w:val="nil"/>
              <w:bottom w:val="nil"/>
              <w:right w:val="single" w:sz="4" w:space="0" w:color="auto"/>
            </w:tcBorders>
            <w:shd w:val="clear" w:color="auto" w:fill="auto"/>
          </w:tcPr>
          <w:p w14:paraId="229DB3C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705B3EE"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0D46982"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FE074F8"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0F438A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42DD0CF"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360</w:t>
            </w:r>
          </w:p>
        </w:tc>
        <w:tc>
          <w:tcPr>
            <w:tcW w:w="4757" w:type="dxa"/>
            <w:tcBorders>
              <w:top w:val="nil"/>
              <w:left w:val="single" w:sz="4" w:space="0" w:color="auto"/>
              <w:bottom w:val="nil"/>
              <w:right w:val="nil"/>
            </w:tcBorders>
            <w:shd w:val="clear" w:color="auto" w:fill="auto"/>
            <w:vAlign w:val="center"/>
          </w:tcPr>
          <w:p w14:paraId="3CB057E3" w14:textId="77777777" w:rsidR="00A47151" w:rsidRPr="005C6A56" w:rsidRDefault="0057007D">
            <w:pPr>
              <w:rPr>
                <w:rFonts w:ascii="Garamond" w:hAnsi="Garamond"/>
                <w:sz w:val="22"/>
                <w:szCs w:val="22"/>
                <w:lang w:eastAsia="en-US"/>
              </w:rPr>
            </w:pPr>
            <w:proofErr w:type="spellStart"/>
            <w:r w:rsidRPr="005C6A56">
              <w:rPr>
                <w:rFonts w:ascii="Garamond" w:hAnsi="Garamond"/>
                <w:sz w:val="22"/>
                <w:szCs w:val="22"/>
                <w:lang w:eastAsia="en-US"/>
              </w:rPr>
              <w:t>conv</w:t>
            </w:r>
            <w:proofErr w:type="spellEnd"/>
            <w:r w:rsidRPr="005C6A56">
              <w:rPr>
                <w:rFonts w:ascii="Garamond" w:hAnsi="Garamond"/>
                <w:sz w:val="22"/>
                <w:szCs w:val="22"/>
                <w:lang w:eastAsia="en-US"/>
              </w:rPr>
              <w:t>. brugpensioen, voltijdse werknemer, niet werkzoekend</w:t>
            </w:r>
            <w:r>
              <w:rPr>
                <w:rFonts w:ascii="Garamond" w:hAnsi="Garamond"/>
                <w:sz w:val="22"/>
                <w:szCs w:val="22"/>
                <w:lang w:eastAsia="en-US"/>
              </w:rPr>
              <w:t xml:space="preserve"> (voor 2012) / </w:t>
            </w:r>
            <w:r w:rsidRPr="003203DC">
              <w:rPr>
                <w:rFonts w:ascii="Garamond" w:hAnsi="Garamond"/>
                <w:sz w:val="22"/>
                <w:szCs w:val="22"/>
                <w:lang w:eastAsia="en-US"/>
              </w:rPr>
              <w:t>BP werkloosheid met bedrijfstoeslag, niet-werkzoekend (vanaf 2012)</w:t>
            </w:r>
          </w:p>
        </w:tc>
      </w:tr>
      <w:tr w:rsidR="00A47151" w:rsidRPr="005C6A56" w14:paraId="141EFDDD" w14:textId="77777777" w:rsidTr="005C6A56">
        <w:trPr>
          <w:cantSplit/>
          <w:tblHeader/>
        </w:trPr>
        <w:tc>
          <w:tcPr>
            <w:tcW w:w="1177" w:type="dxa"/>
            <w:tcBorders>
              <w:top w:val="nil"/>
              <w:left w:val="nil"/>
              <w:bottom w:val="nil"/>
              <w:right w:val="single" w:sz="4" w:space="0" w:color="auto"/>
            </w:tcBorders>
            <w:shd w:val="clear" w:color="auto" w:fill="auto"/>
          </w:tcPr>
          <w:p w14:paraId="2DCE4D83"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E806824"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F2806D7"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D9B572C"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B6C1093"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BC485DC"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361</w:t>
            </w:r>
          </w:p>
        </w:tc>
        <w:tc>
          <w:tcPr>
            <w:tcW w:w="4757" w:type="dxa"/>
            <w:tcBorders>
              <w:top w:val="nil"/>
              <w:left w:val="single" w:sz="4" w:space="0" w:color="auto"/>
              <w:bottom w:val="nil"/>
              <w:right w:val="nil"/>
            </w:tcBorders>
            <w:shd w:val="clear" w:color="auto" w:fill="auto"/>
            <w:vAlign w:val="center"/>
          </w:tcPr>
          <w:p w14:paraId="4D501413" w14:textId="77777777" w:rsidR="00A47151" w:rsidRPr="005C6A56" w:rsidRDefault="0057007D">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254CC5">
              <w:rPr>
                <w:rFonts w:ascii="Garamond" w:hAnsi="Garamond"/>
                <w:sz w:val="22"/>
                <w:szCs w:val="22"/>
                <w:lang w:val="nl-BE" w:eastAsia="en-US"/>
              </w:rPr>
              <w:t xml:space="preserve"> </w:t>
            </w:r>
            <w:r w:rsidRPr="003203DC">
              <w:rPr>
                <w:rFonts w:ascii="Garamond" w:hAnsi="Garamond"/>
                <w:sz w:val="22"/>
                <w:szCs w:val="22"/>
                <w:lang w:val="nl-BE" w:eastAsia="en-US"/>
              </w:rPr>
              <w:t>werkzoekend, voltijds (vanaf 2012)</w:t>
            </w:r>
          </w:p>
        </w:tc>
      </w:tr>
      <w:tr w:rsidR="00A47151" w:rsidRPr="005C6A56" w14:paraId="7F1A9301" w14:textId="77777777" w:rsidTr="005C6A56">
        <w:trPr>
          <w:cantSplit/>
          <w:tblHeader/>
        </w:trPr>
        <w:tc>
          <w:tcPr>
            <w:tcW w:w="1177" w:type="dxa"/>
            <w:tcBorders>
              <w:top w:val="nil"/>
              <w:left w:val="nil"/>
              <w:bottom w:val="nil"/>
              <w:right w:val="single" w:sz="4" w:space="0" w:color="auto"/>
            </w:tcBorders>
            <w:shd w:val="clear" w:color="auto" w:fill="auto"/>
          </w:tcPr>
          <w:p w14:paraId="03FDBC6A"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831D9AB"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B784092"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F521DDE"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C50BF2B"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0C28F4B"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370</w:t>
            </w:r>
          </w:p>
        </w:tc>
        <w:tc>
          <w:tcPr>
            <w:tcW w:w="4757" w:type="dxa"/>
            <w:tcBorders>
              <w:top w:val="nil"/>
              <w:left w:val="single" w:sz="4" w:space="0" w:color="auto"/>
              <w:bottom w:val="nil"/>
              <w:right w:val="nil"/>
            </w:tcBorders>
            <w:shd w:val="clear" w:color="auto" w:fill="auto"/>
          </w:tcPr>
          <w:p w14:paraId="12FFEC57" w14:textId="77777777" w:rsidR="00A47151" w:rsidRPr="005C6A56" w:rsidRDefault="0057007D">
            <w:pPr>
              <w:rPr>
                <w:rFonts w:ascii="Garamond" w:hAnsi="Garamond"/>
                <w:sz w:val="22"/>
                <w:szCs w:val="22"/>
                <w:lang w:val="nl-BE" w:eastAsia="en-US"/>
              </w:rPr>
            </w:pPr>
            <w:proofErr w:type="spellStart"/>
            <w:r w:rsidRPr="005C6A56">
              <w:rPr>
                <w:rFonts w:ascii="Garamond" w:hAnsi="Garamond"/>
                <w:sz w:val="22"/>
                <w:szCs w:val="22"/>
                <w:lang w:val="nl-BE" w:eastAsia="en-US"/>
              </w:rPr>
              <w:t>conv</w:t>
            </w:r>
            <w:proofErr w:type="spellEnd"/>
            <w:r w:rsidRPr="005C6A56">
              <w:rPr>
                <w:rFonts w:ascii="Garamond" w:hAnsi="Garamond"/>
                <w:sz w:val="22"/>
                <w:szCs w:val="22"/>
                <w:lang w:val="nl-BE" w:eastAsia="en-US"/>
              </w:rPr>
              <w:t>. brugpensioen, vrijwillig deeltijdse werknemer, niet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47151" w:rsidRPr="005C6A56" w14:paraId="51FAC75D" w14:textId="77777777" w:rsidTr="005C6A56">
        <w:trPr>
          <w:cantSplit/>
          <w:tblHeader/>
        </w:trPr>
        <w:tc>
          <w:tcPr>
            <w:tcW w:w="1177" w:type="dxa"/>
            <w:tcBorders>
              <w:top w:val="nil"/>
              <w:left w:val="nil"/>
              <w:bottom w:val="nil"/>
              <w:right w:val="single" w:sz="4" w:space="0" w:color="auto"/>
            </w:tcBorders>
            <w:shd w:val="clear" w:color="auto" w:fill="auto"/>
          </w:tcPr>
          <w:p w14:paraId="39867F8E"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7D83D87"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DBD672B"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62BB1A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54BA6D0"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24B748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371</w:t>
            </w:r>
          </w:p>
        </w:tc>
        <w:tc>
          <w:tcPr>
            <w:tcW w:w="4757" w:type="dxa"/>
            <w:tcBorders>
              <w:top w:val="nil"/>
              <w:left w:val="single" w:sz="4" w:space="0" w:color="auto"/>
              <w:bottom w:val="nil"/>
              <w:right w:val="nil"/>
            </w:tcBorders>
            <w:shd w:val="clear" w:color="auto" w:fill="auto"/>
          </w:tcPr>
          <w:p w14:paraId="53C1EF00" w14:textId="77777777" w:rsidR="00A47151" w:rsidRPr="005C6A56" w:rsidRDefault="0057007D">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254CC5">
              <w:rPr>
                <w:rFonts w:ascii="Garamond" w:hAnsi="Garamond"/>
                <w:sz w:val="22"/>
                <w:szCs w:val="22"/>
                <w:lang w:val="nl-BE" w:eastAsia="en-US"/>
              </w:rPr>
              <w:t xml:space="preserve"> </w:t>
            </w:r>
            <w:r w:rsidRPr="003203DC">
              <w:rPr>
                <w:rFonts w:ascii="Garamond" w:hAnsi="Garamond"/>
                <w:sz w:val="22"/>
                <w:szCs w:val="22"/>
                <w:lang w:val="nl-BE" w:eastAsia="en-US"/>
              </w:rPr>
              <w:t>werkzoekend, vrijwillig deeltijds (vanaf 2012)</w:t>
            </w:r>
          </w:p>
        </w:tc>
      </w:tr>
      <w:tr w:rsidR="001F3C96" w:rsidRPr="005C6A56" w14:paraId="66275E7E" w14:textId="77777777" w:rsidTr="00681DBF">
        <w:trPr>
          <w:cantSplit/>
          <w:tblHeader/>
        </w:trPr>
        <w:tc>
          <w:tcPr>
            <w:tcW w:w="1177" w:type="dxa"/>
            <w:tcBorders>
              <w:top w:val="nil"/>
              <w:left w:val="nil"/>
              <w:bottom w:val="nil"/>
              <w:right w:val="single" w:sz="4" w:space="0" w:color="auto"/>
            </w:tcBorders>
            <w:shd w:val="clear" w:color="auto" w:fill="auto"/>
          </w:tcPr>
          <w:p w14:paraId="6222DA23"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E1755B7"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04047FE"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D168E27"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5582E75"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2FB1280" w14:textId="6D07887D"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1301</w:t>
            </w:r>
          </w:p>
        </w:tc>
        <w:tc>
          <w:tcPr>
            <w:tcW w:w="4757" w:type="dxa"/>
            <w:tcBorders>
              <w:top w:val="nil"/>
              <w:left w:val="single" w:sz="4" w:space="0" w:color="auto"/>
              <w:bottom w:val="nil"/>
              <w:right w:val="nil"/>
            </w:tcBorders>
            <w:shd w:val="clear" w:color="auto" w:fill="auto"/>
            <w:vAlign w:val="center"/>
          </w:tcPr>
          <w:p w14:paraId="450183BA" w14:textId="550C123A"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ouderschapsverlof – volledige loopbaanonderbreking</w:t>
            </w:r>
          </w:p>
        </w:tc>
      </w:tr>
      <w:tr w:rsidR="001F3C96" w:rsidRPr="005C6A56" w14:paraId="26799945" w14:textId="77777777" w:rsidTr="00681DBF">
        <w:trPr>
          <w:cantSplit/>
          <w:tblHeader/>
        </w:trPr>
        <w:tc>
          <w:tcPr>
            <w:tcW w:w="1177" w:type="dxa"/>
            <w:tcBorders>
              <w:top w:val="nil"/>
              <w:left w:val="nil"/>
              <w:bottom w:val="nil"/>
              <w:right w:val="single" w:sz="4" w:space="0" w:color="auto"/>
            </w:tcBorders>
            <w:shd w:val="clear" w:color="auto" w:fill="auto"/>
          </w:tcPr>
          <w:p w14:paraId="120D3E7E"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1232E82"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DBBF6AF"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EF38007"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E8347F6"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D6C83C7" w14:textId="4B242DC9"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1302</w:t>
            </w:r>
          </w:p>
        </w:tc>
        <w:tc>
          <w:tcPr>
            <w:tcW w:w="4757" w:type="dxa"/>
            <w:tcBorders>
              <w:top w:val="nil"/>
              <w:left w:val="single" w:sz="4" w:space="0" w:color="auto"/>
              <w:bottom w:val="nil"/>
              <w:right w:val="nil"/>
            </w:tcBorders>
            <w:shd w:val="clear" w:color="auto" w:fill="auto"/>
            <w:vAlign w:val="center"/>
          </w:tcPr>
          <w:p w14:paraId="47085A36" w14:textId="22C15084"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palliatieve zorgen– volledige loopbaanonderbreking</w:t>
            </w:r>
          </w:p>
        </w:tc>
      </w:tr>
      <w:tr w:rsidR="001F3C96" w:rsidRPr="005C6A56" w14:paraId="715073D1" w14:textId="77777777" w:rsidTr="00681DBF">
        <w:trPr>
          <w:cantSplit/>
          <w:tblHeader/>
        </w:trPr>
        <w:tc>
          <w:tcPr>
            <w:tcW w:w="1177" w:type="dxa"/>
            <w:tcBorders>
              <w:top w:val="nil"/>
              <w:left w:val="nil"/>
              <w:bottom w:val="nil"/>
              <w:right w:val="single" w:sz="4" w:space="0" w:color="auto"/>
            </w:tcBorders>
            <w:shd w:val="clear" w:color="auto" w:fill="auto"/>
          </w:tcPr>
          <w:p w14:paraId="7FB9820C"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ABF0764"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D8B32B6"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025507A"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28D226C"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B6E7BBA" w14:textId="6D3AAF78"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1303</w:t>
            </w:r>
          </w:p>
        </w:tc>
        <w:tc>
          <w:tcPr>
            <w:tcW w:w="4757" w:type="dxa"/>
            <w:tcBorders>
              <w:top w:val="nil"/>
              <w:left w:val="single" w:sz="4" w:space="0" w:color="auto"/>
              <w:bottom w:val="nil"/>
              <w:right w:val="nil"/>
            </w:tcBorders>
            <w:shd w:val="clear" w:color="auto" w:fill="auto"/>
            <w:vAlign w:val="center"/>
          </w:tcPr>
          <w:p w14:paraId="488D5707" w14:textId="7F6A6E6C"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medische bijstand– volledige loopbaanonderbreking</w:t>
            </w:r>
          </w:p>
        </w:tc>
      </w:tr>
      <w:tr w:rsidR="001F3C96" w:rsidRPr="005C6A56" w14:paraId="5D008542" w14:textId="77777777" w:rsidTr="00681DBF">
        <w:trPr>
          <w:cantSplit/>
          <w:tblHeader/>
        </w:trPr>
        <w:tc>
          <w:tcPr>
            <w:tcW w:w="1177" w:type="dxa"/>
            <w:tcBorders>
              <w:top w:val="nil"/>
              <w:left w:val="nil"/>
              <w:bottom w:val="nil"/>
              <w:right w:val="single" w:sz="4" w:space="0" w:color="auto"/>
            </w:tcBorders>
            <w:shd w:val="clear" w:color="auto" w:fill="auto"/>
          </w:tcPr>
          <w:p w14:paraId="32838944"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B35B8D6"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700E05A"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7ABCB37"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49FD3BF"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28B2D44" w14:textId="311B31BA"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1304</w:t>
            </w:r>
          </w:p>
        </w:tc>
        <w:tc>
          <w:tcPr>
            <w:tcW w:w="4757" w:type="dxa"/>
            <w:tcBorders>
              <w:top w:val="nil"/>
              <w:left w:val="single" w:sz="4" w:space="0" w:color="auto"/>
              <w:bottom w:val="nil"/>
              <w:right w:val="nil"/>
            </w:tcBorders>
            <w:shd w:val="clear" w:color="auto" w:fill="auto"/>
            <w:vAlign w:val="center"/>
          </w:tcPr>
          <w:p w14:paraId="20544C51" w14:textId="7B4F7639"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mantelzorg– volledige loopbaanonderbreking</w:t>
            </w:r>
          </w:p>
        </w:tc>
      </w:tr>
      <w:tr w:rsidR="001F3C96" w:rsidRPr="005C6A56" w14:paraId="73AA7F3D" w14:textId="77777777" w:rsidTr="00681DBF">
        <w:trPr>
          <w:cantSplit/>
          <w:tblHeader/>
        </w:trPr>
        <w:tc>
          <w:tcPr>
            <w:tcW w:w="1177" w:type="dxa"/>
            <w:tcBorders>
              <w:top w:val="nil"/>
              <w:left w:val="nil"/>
              <w:bottom w:val="nil"/>
              <w:right w:val="single" w:sz="4" w:space="0" w:color="auto"/>
            </w:tcBorders>
            <w:shd w:val="clear" w:color="auto" w:fill="auto"/>
          </w:tcPr>
          <w:p w14:paraId="15EA213E"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20A0E84"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6DBCEFB"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9A0606F"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8A02F5B"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4459643" w14:textId="327757C0"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2301</w:t>
            </w:r>
          </w:p>
        </w:tc>
        <w:tc>
          <w:tcPr>
            <w:tcW w:w="4757" w:type="dxa"/>
            <w:tcBorders>
              <w:top w:val="nil"/>
              <w:left w:val="single" w:sz="4" w:space="0" w:color="auto"/>
              <w:bottom w:val="nil"/>
              <w:right w:val="nil"/>
            </w:tcBorders>
            <w:shd w:val="clear" w:color="auto" w:fill="auto"/>
            <w:vAlign w:val="center"/>
          </w:tcPr>
          <w:p w14:paraId="2CA2913C" w14:textId="276E4215"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ouderschapsverlof – gedeeltelijke loopbaanonderbreking</w:t>
            </w:r>
          </w:p>
        </w:tc>
      </w:tr>
      <w:tr w:rsidR="001F3C96" w:rsidRPr="005C6A56" w14:paraId="51A366E7" w14:textId="77777777" w:rsidTr="00681DBF">
        <w:trPr>
          <w:cantSplit/>
          <w:tblHeader/>
        </w:trPr>
        <w:tc>
          <w:tcPr>
            <w:tcW w:w="1177" w:type="dxa"/>
            <w:tcBorders>
              <w:top w:val="nil"/>
              <w:left w:val="nil"/>
              <w:bottom w:val="nil"/>
              <w:right w:val="single" w:sz="4" w:space="0" w:color="auto"/>
            </w:tcBorders>
            <w:shd w:val="clear" w:color="auto" w:fill="auto"/>
          </w:tcPr>
          <w:p w14:paraId="11E451A2"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F1C6ED1"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0D44642"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A980F0A"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685F442"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BF8766C" w14:textId="4BE9F798"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2302</w:t>
            </w:r>
          </w:p>
        </w:tc>
        <w:tc>
          <w:tcPr>
            <w:tcW w:w="4757" w:type="dxa"/>
            <w:tcBorders>
              <w:top w:val="nil"/>
              <w:left w:val="single" w:sz="4" w:space="0" w:color="auto"/>
              <w:bottom w:val="nil"/>
              <w:right w:val="nil"/>
            </w:tcBorders>
            <w:shd w:val="clear" w:color="auto" w:fill="auto"/>
            <w:vAlign w:val="center"/>
          </w:tcPr>
          <w:p w14:paraId="45E3DD08" w14:textId="69CC657F"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palliatieve zorgen– gedeeltelijke loopbaanonderbreking</w:t>
            </w:r>
          </w:p>
        </w:tc>
      </w:tr>
      <w:tr w:rsidR="001F3C96" w:rsidRPr="005C6A56" w14:paraId="6428E683" w14:textId="77777777" w:rsidTr="00681DBF">
        <w:trPr>
          <w:cantSplit/>
          <w:tblHeader/>
        </w:trPr>
        <w:tc>
          <w:tcPr>
            <w:tcW w:w="1177" w:type="dxa"/>
            <w:tcBorders>
              <w:top w:val="nil"/>
              <w:left w:val="nil"/>
              <w:bottom w:val="nil"/>
              <w:right w:val="single" w:sz="4" w:space="0" w:color="auto"/>
            </w:tcBorders>
            <w:shd w:val="clear" w:color="auto" w:fill="auto"/>
          </w:tcPr>
          <w:p w14:paraId="26B06973"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8CA1DD8"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CE7C2BB"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22662EA"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5AD82D3"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C80ADFE" w14:textId="615EACD3"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2303</w:t>
            </w:r>
          </w:p>
        </w:tc>
        <w:tc>
          <w:tcPr>
            <w:tcW w:w="4757" w:type="dxa"/>
            <w:tcBorders>
              <w:top w:val="nil"/>
              <w:left w:val="single" w:sz="4" w:space="0" w:color="auto"/>
              <w:bottom w:val="nil"/>
              <w:right w:val="nil"/>
            </w:tcBorders>
            <w:shd w:val="clear" w:color="auto" w:fill="auto"/>
            <w:vAlign w:val="center"/>
          </w:tcPr>
          <w:p w14:paraId="6F9FE534" w14:textId="081905E1"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medische bijstand– gedeeltelijke loopbaanonderbreking</w:t>
            </w:r>
          </w:p>
        </w:tc>
      </w:tr>
      <w:tr w:rsidR="001F3C96" w:rsidRPr="005C6A56" w14:paraId="6F463F4E" w14:textId="77777777" w:rsidTr="00681DBF">
        <w:trPr>
          <w:cantSplit/>
          <w:tblHeader/>
        </w:trPr>
        <w:tc>
          <w:tcPr>
            <w:tcW w:w="1177" w:type="dxa"/>
            <w:tcBorders>
              <w:top w:val="nil"/>
              <w:left w:val="nil"/>
              <w:bottom w:val="nil"/>
              <w:right w:val="single" w:sz="4" w:space="0" w:color="auto"/>
            </w:tcBorders>
            <w:shd w:val="clear" w:color="auto" w:fill="auto"/>
          </w:tcPr>
          <w:p w14:paraId="48B81DB1"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A57DAC1"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76FF494"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D06C322"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778C273"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EC87A1C" w14:textId="43033971"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2304</w:t>
            </w:r>
          </w:p>
        </w:tc>
        <w:tc>
          <w:tcPr>
            <w:tcW w:w="4757" w:type="dxa"/>
            <w:tcBorders>
              <w:top w:val="nil"/>
              <w:left w:val="single" w:sz="4" w:space="0" w:color="auto"/>
              <w:bottom w:val="nil"/>
              <w:right w:val="nil"/>
            </w:tcBorders>
            <w:shd w:val="clear" w:color="auto" w:fill="auto"/>
            <w:vAlign w:val="center"/>
          </w:tcPr>
          <w:p w14:paraId="4C017730" w14:textId="6DBF806F"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mantelzorg– gedeeltelijke loopbaanonderbreking</w:t>
            </w:r>
          </w:p>
        </w:tc>
      </w:tr>
      <w:tr w:rsidR="00A47151" w:rsidRPr="005C6A56" w14:paraId="4EBBA412" w14:textId="77777777" w:rsidTr="005C6A56">
        <w:trPr>
          <w:cantSplit/>
          <w:tblHeader/>
        </w:trPr>
        <w:tc>
          <w:tcPr>
            <w:tcW w:w="1177" w:type="dxa"/>
            <w:tcBorders>
              <w:top w:val="nil"/>
              <w:left w:val="nil"/>
              <w:bottom w:val="nil"/>
              <w:right w:val="single" w:sz="4" w:space="0" w:color="auto"/>
            </w:tcBorders>
            <w:shd w:val="clear" w:color="auto" w:fill="auto"/>
          </w:tcPr>
          <w:p w14:paraId="1CBF1800"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A0869FA"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FD67B94"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24FBBDA"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7E660EE"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C214FEC" w14:textId="77777777" w:rsidR="00A47151" w:rsidRPr="005C6A56" w:rsidRDefault="00A47151">
            <w:pPr>
              <w:rPr>
                <w:rFonts w:ascii="Garamond" w:hAnsi="Garamond"/>
                <w:sz w:val="22"/>
                <w:szCs w:val="22"/>
                <w:lang w:val="nl-BE" w:eastAsia="en-US"/>
              </w:rPr>
            </w:pPr>
          </w:p>
        </w:tc>
        <w:tc>
          <w:tcPr>
            <w:tcW w:w="4757" w:type="dxa"/>
            <w:tcBorders>
              <w:top w:val="nil"/>
              <w:left w:val="single" w:sz="4" w:space="0" w:color="auto"/>
              <w:bottom w:val="nil"/>
              <w:right w:val="nil"/>
            </w:tcBorders>
            <w:shd w:val="clear" w:color="auto" w:fill="auto"/>
          </w:tcPr>
          <w:p w14:paraId="1503D2D3" w14:textId="77777777" w:rsidR="00A47151" w:rsidRPr="005C6A56" w:rsidRDefault="00A47151">
            <w:pPr>
              <w:rPr>
                <w:rFonts w:ascii="Garamond" w:hAnsi="Garamond"/>
                <w:sz w:val="22"/>
                <w:szCs w:val="22"/>
                <w:lang w:val="nl-BE" w:eastAsia="en-US"/>
              </w:rPr>
            </w:pPr>
          </w:p>
        </w:tc>
      </w:tr>
      <w:tr w:rsidR="00A47151" w:rsidRPr="005C6A56" w14:paraId="27F5ADFD" w14:textId="77777777" w:rsidTr="005C6A56">
        <w:trPr>
          <w:cantSplit/>
          <w:tblHeader/>
        </w:trPr>
        <w:tc>
          <w:tcPr>
            <w:tcW w:w="1177" w:type="dxa"/>
            <w:tcBorders>
              <w:top w:val="nil"/>
              <w:left w:val="nil"/>
              <w:bottom w:val="nil"/>
              <w:right w:val="single" w:sz="4" w:space="0" w:color="auto"/>
            </w:tcBorders>
            <w:shd w:val="clear" w:color="auto" w:fill="auto"/>
          </w:tcPr>
          <w:p w14:paraId="0F9221F4" w14:textId="77777777" w:rsidR="00A47151" w:rsidRPr="005C6A56" w:rsidRDefault="00A47151">
            <w:pPr>
              <w:rPr>
                <w:rFonts w:ascii="Garamond" w:hAnsi="Garamond"/>
                <w:b/>
                <w:sz w:val="22"/>
                <w:szCs w:val="22"/>
              </w:rPr>
            </w:pPr>
            <w:r w:rsidRPr="005C6A56">
              <w:rPr>
                <w:rFonts w:ascii="Garamond" w:hAnsi="Garamond"/>
                <w:b/>
                <w:sz w:val="22"/>
                <w:szCs w:val="22"/>
              </w:rPr>
              <w:t>RSVZ</w:t>
            </w:r>
          </w:p>
        </w:tc>
        <w:tc>
          <w:tcPr>
            <w:tcW w:w="1336" w:type="dxa"/>
            <w:tcBorders>
              <w:top w:val="nil"/>
              <w:left w:val="single" w:sz="4" w:space="0" w:color="auto"/>
              <w:bottom w:val="nil"/>
              <w:right w:val="single" w:sz="4" w:space="0" w:color="auto"/>
            </w:tcBorders>
            <w:shd w:val="clear" w:color="auto" w:fill="auto"/>
          </w:tcPr>
          <w:p w14:paraId="742D5831" w14:textId="77777777" w:rsidR="00A47151" w:rsidRPr="005C6A56" w:rsidRDefault="00A47151">
            <w:pPr>
              <w:rPr>
                <w:rFonts w:ascii="Garamond" w:hAnsi="Garamond"/>
                <w:sz w:val="22"/>
                <w:szCs w:val="22"/>
              </w:rPr>
            </w:pPr>
            <w:r w:rsidRPr="005C6A56">
              <w:rPr>
                <w:rFonts w:ascii="Garamond" w:hAnsi="Garamond"/>
                <w:sz w:val="22"/>
                <w:szCs w:val="22"/>
              </w:rPr>
              <w:t>ja</w:t>
            </w:r>
          </w:p>
        </w:tc>
        <w:tc>
          <w:tcPr>
            <w:tcW w:w="2821" w:type="dxa"/>
            <w:tcBorders>
              <w:top w:val="nil"/>
              <w:left w:val="single" w:sz="4" w:space="0" w:color="auto"/>
              <w:bottom w:val="nil"/>
              <w:right w:val="single" w:sz="4" w:space="0" w:color="auto"/>
            </w:tcBorders>
            <w:shd w:val="clear" w:color="auto" w:fill="auto"/>
          </w:tcPr>
          <w:p w14:paraId="0A9D45BE" w14:textId="77777777" w:rsidR="00A47151" w:rsidRPr="005C6A56" w:rsidRDefault="00A47151">
            <w:pPr>
              <w:rPr>
                <w:rFonts w:ascii="Garamond" w:hAnsi="Garamond"/>
                <w:sz w:val="22"/>
                <w:szCs w:val="22"/>
              </w:rPr>
            </w:pPr>
            <w:r w:rsidRPr="005C6A56">
              <w:rPr>
                <w:rFonts w:ascii="Garamond" w:hAnsi="Garamond"/>
                <w:sz w:val="22"/>
                <w:szCs w:val="22"/>
              </w:rPr>
              <w:t>Bijdragecategorie</w:t>
            </w:r>
          </w:p>
        </w:tc>
        <w:tc>
          <w:tcPr>
            <w:tcW w:w="2293" w:type="dxa"/>
            <w:tcBorders>
              <w:top w:val="nil"/>
              <w:left w:val="single" w:sz="4" w:space="0" w:color="auto"/>
              <w:bottom w:val="nil"/>
              <w:right w:val="single" w:sz="4" w:space="0" w:color="auto"/>
            </w:tcBorders>
            <w:shd w:val="clear" w:color="auto" w:fill="auto"/>
          </w:tcPr>
          <w:p w14:paraId="4E8939E7" w14:textId="77777777" w:rsidR="00A47151" w:rsidRPr="005C6A56" w:rsidRDefault="00A47151">
            <w:pPr>
              <w:rPr>
                <w:rFonts w:ascii="Garamond" w:hAnsi="Garamond"/>
                <w:sz w:val="22"/>
                <w:szCs w:val="22"/>
              </w:rPr>
            </w:pPr>
            <w:proofErr w:type="spellStart"/>
            <w:r w:rsidRPr="005C6A56">
              <w:rPr>
                <w:rFonts w:ascii="Garamond" w:hAnsi="Garamond"/>
                <w:sz w:val="22"/>
                <w:szCs w:val="22"/>
              </w:rPr>
              <w:t>bijdcat</w:t>
            </w:r>
            <w:proofErr w:type="spellEnd"/>
            <w:r w:rsidR="00A74568">
              <w:rPr>
                <w:rStyle w:val="FootnoteReference"/>
                <w:rFonts w:ascii="Garamond" w:hAnsi="Garamond"/>
                <w:sz w:val="22"/>
                <w:szCs w:val="22"/>
              </w:rPr>
              <w:footnoteReference w:id="26"/>
            </w:r>
          </w:p>
        </w:tc>
        <w:tc>
          <w:tcPr>
            <w:tcW w:w="885" w:type="dxa"/>
            <w:tcBorders>
              <w:top w:val="nil"/>
              <w:left w:val="single" w:sz="4" w:space="0" w:color="auto"/>
              <w:bottom w:val="nil"/>
              <w:right w:val="single" w:sz="4" w:space="0" w:color="auto"/>
            </w:tcBorders>
            <w:shd w:val="clear" w:color="auto" w:fill="auto"/>
          </w:tcPr>
          <w:p w14:paraId="017F2F62"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07497BA0" w14:textId="77777777" w:rsidR="00A47151" w:rsidRPr="005C6A56" w:rsidRDefault="00A47151" w:rsidP="005C6A56">
            <w:pPr>
              <w:jc w:val="center"/>
              <w:rPr>
                <w:rFonts w:ascii="Garamond" w:hAnsi="Garamond"/>
                <w:sz w:val="22"/>
                <w:szCs w:val="22"/>
              </w:rPr>
            </w:pPr>
            <w:r w:rsidRPr="005C6A56">
              <w:rPr>
                <w:rFonts w:ascii="Garamond" w:hAnsi="Garamond"/>
                <w:sz w:val="22"/>
                <w:szCs w:val="22"/>
              </w:rPr>
              <w:t>E</w:t>
            </w:r>
          </w:p>
        </w:tc>
        <w:tc>
          <w:tcPr>
            <w:tcW w:w="4757" w:type="dxa"/>
            <w:tcBorders>
              <w:top w:val="nil"/>
              <w:left w:val="single" w:sz="4" w:space="0" w:color="auto"/>
              <w:bottom w:val="nil"/>
              <w:right w:val="nil"/>
            </w:tcBorders>
            <w:shd w:val="clear" w:color="auto" w:fill="auto"/>
          </w:tcPr>
          <w:p w14:paraId="2918655F" w14:textId="77777777" w:rsidR="00A47151" w:rsidRPr="005C6A56" w:rsidRDefault="00A47151">
            <w:pPr>
              <w:rPr>
                <w:rFonts w:ascii="Garamond" w:hAnsi="Garamond"/>
                <w:snapToGrid w:val="0"/>
                <w:color w:val="000000"/>
                <w:sz w:val="22"/>
                <w:szCs w:val="22"/>
              </w:rPr>
            </w:pPr>
            <w:r w:rsidRPr="005C6A56">
              <w:rPr>
                <w:rFonts w:ascii="Garamond" w:hAnsi="Garamond"/>
                <w:snapToGrid w:val="0"/>
                <w:color w:val="000000"/>
                <w:sz w:val="22"/>
                <w:szCs w:val="22"/>
              </w:rPr>
              <w:t xml:space="preserve">Actief na pensioen </w:t>
            </w:r>
          </w:p>
        </w:tc>
      </w:tr>
      <w:tr w:rsidR="00A47151" w:rsidRPr="005C6A56" w14:paraId="69FA8D84" w14:textId="77777777" w:rsidTr="005C6A56">
        <w:trPr>
          <w:cantSplit/>
          <w:tblHeader/>
        </w:trPr>
        <w:tc>
          <w:tcPr>
            <w:tcW w:w="1177" w:type="dxa"/>
            <w:tcBorders>
              <w:top w:val="nil"/>
              <w:left w:val="nil"/>
              <w:bottom w:val="nil"/>
              <w:right w:val="single" w:sz="4" w:space="0" w:color="auto"/>
            </w:tcBorders>
            <w:shd w:val="clear" w:color="auto" w:fill="auto"/>
          </w:tcPr>
          <w:p w14:paraId="1720952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806808C"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C7E63BA"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7C47EB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83EB38E"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87B56CF" w14:textId="77777777" w:rsidR="00A47151" w:rsidRPr="005C6A56" w:rsidRDefault="00A47151" w:rsidP="005C6A56">
            <w:pPr>
              <w:jc w:val="center"/>
              <w:rPr>
                <w:rFonts w:ascii="Garamond" w:hAnsi="Garamond"/>
                <w:sz w:val="22"/>
                <w:szCs w:val="22"/>
              </w:rPr>
            </w:pPr>
            <w:r w:rsidRPr="005C6A56">
              <w:rPr>
                <w:rFonts w:ascii="Garamond" w:hAnsi="Garamond"/>
                <w:sz w:val="22"/>
                <w:szCs w:val="22"/>
              </w:rPr>
              <w:t>F</w:t>
            </w:r>
          </w:p>
        </w:tc>
        <w:tc>
          <w:tcPr>
            <w:tcW w:w="4757" w:type="dxa"/>
            <w:tcBorders>
              <w:top w:val="nil"/>
              <w:left w:val="single" w:sz="4" w:space="0" w:color="auto"/>
              <w:bottom w:val="nil"/>
              <w:right w:val="nil"/>
            </w:tcBorders>
            <w:shd w:val="clear" w:color="auto" w:fill="auto"/>
          </w:tcPr>
          <w:p w14:paraId="4EBDFF5E" w14:textId="77777777" w:rsidR="00A47151" w:rsidRPr="005C6A56" w:rsidRDefault="00A47151">
            <w:pPr>
              <w:rPr>
                <w:rFonts w:ascii="Garamond" w:hAnsi="Garamond"/>
                <w:snapToGrid w:val="0"/>
                <w:color w:val="000000"/>
                <w:sz w:val="22"/>
                <w:szCs w:val="22"/>
              </w:rPr>
            </w:pPr>
            <w:r w:rsidRPr="005C6A56">
              <w:rPr>
                <w:rFonts w:ascii="Garamond" w:hAnsi="Garamond"/>
                <w:snapToGrid w:val="0"/>
                <w:color w:val="000000"/>
                <w:sz w:val="22"/>
                <w:szCs w:val="22"/>
              </w:rPr>
              <w:t xml:space="preserve">Actief na pensioen </w:t>
            </w:r>
          </w:p>
        </w:tc>
      </w:tr>
      <w:tr w:rsidR="00A47151" w:rsidRPr="005C6A56" w14:paraId="0FCCA3EC" w14:textId="77777777" w:rsidTr="005C6A56">
        <w:trPr>
          <w:cantSplit/>
          <w:tblHeader/>
        </w:trPr>
        <w:tc>
          <w:tcPr>
            <w:tcW w:w="1177" w:type="dxa"/>
            <w:tcBorders>
              <w:top w:val="nil"/>
              <w:left w:val="nil"/>
              <w:bottom w:val="nil"/>
              <w:right w:val="single" w:sz="4" w:space="0" w:color="auto"/>
            </w:tcBorders>
            <w:shd w:val="clear" w:color="auto" w:fill="auto"/>
          </w:tcPr>
          <w:p w14:paraId="4C13EF0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3C58C80"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CABE3BD"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94CB050"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E14C10E"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D3F27AC" w14:textId="68314C71" w:rsidR="00A47151" w:rsidRDefault="00A47151" w:rsidP="005C6A56">
            <w:pPr>
              <w:jc w:val="center"/>
              <w:rPr>
                <w:rFonts w:ascii="Garamond" w:hAnsi="Garamond"/>
                <w:sz w:val="22"/>
                <w:szCs w:val="22"/>
              </w:rPr>
            </w:pPr>
            <w:r w:rsidRPr="005C6A56">
              <w:rPr>
                <w:rFonts w:ascii="Garamond" w:hAnsi="Garamond"/>
                <w:sz w:val="22"/>
                <w:szCs w:val="22"/>
              </w:rPr>
              <w:t>Y</w:t>
            </w:r>
          </w:p>
          <w:p w14:paraId="7AE1FFC5" w14:textId="77777777" w:rsidR="00F70CB1" w:rsidRPr="005C6A56" w:rsidRDefault="00F70CB1" w:rsidP="005C6A56">
            <w:pPr>
              <w:jc w:val="center"/>
              <w:rPr>
                <w:rFonts w:ascii="Garamond" w:hAnsi="Garamond"/>
                <w:sz w:val="22"/>
                <w:szCs w:val="22"/>
              </w:rPr>
            </w:pPr>
            <w:r>
              <w:rPr>
                <w:rFonts w:ascii="Garamond" w:hAnsi="Garamond"/>
                <w:sz w:val="22"/>
                <w:szCs w:val="22"/>
              </w:rPr>
              <w:t>Z</w:t>
            </w:r>
          </w:p>
        </w:tc>
        <w:tc>
          <w:tcPr>
            <w:tcW w:w="4757" w:type="dxa"/>
            <w:tcBorders>
              <w:top w:val="nil"/>
              <w:left w:val="single" w:sz="4" w:space="0" w:color="auto"/>
              <w:bottom w:val="nil"/>
              <w:right w:val="nil"/>
            </w:tcBorders>
            <w:shd w:val="clear" w:color="auto" w:fill="auto"/>
          </w:tcPr>
          <w:p w14:paraId="4B1E265F" w14:textId="6EC9FA3B" w:rsidR="00F70CB1" w:rsidRDefault="00A47151">
            <w:pPr>
              <w:rPr>
                <w:rFonts w:ascii="Garamond" w:hAnsi="Garamond"/>
                <w:snapToGrid w:val="0"/>
                <w:color w:val="000000"/>
                <w:sz w:val="22"/>
                <w:szCs w:val="22"/>
              </w:rPr>
            </w:pPr>
            <w:r w:rsidRPr="005C6A56">
              <w:rPr>
                <w:rFonts w:ascii="Garamond" w:hAnsi="Garamond"/>
                <w:snapToGrid w:val="0"/>
                <w:color w:val="000000"/>
                <w:sz w:val="22"/>
                <w:szCs w:val="22"/>
              </w:rPr>
              <w:t>Actief na pensioen</w:t>
            </w:r>
          </w:p>
          <w:p w14:paraId="5EB2E373" w14:textId="77777777" w:rsidR="00A47151" w:rsidRPr="005C6A56" w:rsidRDefault="00F70CB1">
            <w:pPr>
              <w:rPr>
                <w:rFonts w:ascii="Garamond" w:hAnsi="Garamond"/>
                <w:snapToGrid w:val="0"/>
                <w:color w:val="000000"/>
                <w:sz w:val="22"/>
                <w:szCs w:val="22"/>
              </w:rPr>
            </w:pPr>
            <w:r>
              <w:rPr>
                <w:rFonts w:ascii="Garamond" w:hAnsi="Garamond"/>
                <w:snapToGrid w:val="0"/>
                <w:color w:val="000000"/>
                <w:sz w:val="22"/>
                <w:szCs w:val="22"/>
              </w:rPr>
              <w:t>Actief na pensioen</w:t>
            </w:r>
            <w:r w:rsidR="00A47151" w:rsidRPr="005C6A56">
              <w:rPr>
                <w:rFonts w:ascii="Garamond" w:hAnsi="Garamond"/>
                <w:snapToGrid w:val="0"/>
                <w:color w:val="000000"/>
                <w:sz w:val="22"/>
                <w:szCs w:val="22"/>
              </w:rPr>
              <w:t xml:space="preserve"> </w:t>
            </w:r>
          </w:p>
        </w:tc>
      </w:tr>
      <w:tr w:rsidR="00A47151" w:rsidRPr="005C6A56" w14:paraId="121DAEEB" w14:textId="77777777" w:rsidTr="005C6A56">
        <w:trPr>
          <w:cantSplit/>
          <w:tblHeader/>
        </w:trPr>
        <w:tc>
          <w:tcPr>
            <w:tcW w:w="1177" w:type="dxa"/>
            <w:tcBorders>
              <w:top w:val="nil"/>
              <w:left w:val="nil"/>
              <w:bottom w:val="nil"/>
              <w:right w:val="single" w:sz="4" w:space="0" w:color="auto"/>
            </w:tcBorders>
            <w:shd w:val="clear" w:color="auto" w:fill="auto"/>
          </w:tcPr>
          <w:p w14:paraId="38B952DA"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8AC3EED"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2F6D9BF" w14:textId="77777777" w:rsidR="00A47151" w:rsidRPr="005C6A56" w:rsidRDefault="00A47151">
            <w:pPr>
              <w:rPr>
                <w:rFonts w:ascii="Garamond" w:hAnsi="Garamond"/>
                <w:sz w:val="22"/>
                <w:szCs w:val="22"/>
              </w:rPr>
            </w:pPr>
            <w:r w:rsidRPr="005C6A56">
              <w:rPr>
                <w:rFonts w:ascii="Garamond" w:hAnsi="Garamond"/>
                <w:sz w:val="22"/>
                <w:szCs w:val="22"/>
              </w:rPr>
              <w:t>Hoedanigheid</w:t>
            </w:r>
          </w:p>
        </w:tc>
        <w:tc>
          <w:tcPr>
            <w:tcW w:w="2293" w:type="dxa"/>
            <w:tcBorders>
              <w:top w:val="nil"/>
              <w:left w:val="single" w:sz="4" w:space="0" w:color="auto"/>
              <w:bottom w:val="nil"/>
              <w:right w:val="single" w:sz="4" w:space="0" w:color="auto"/>
            </w:tcBorders>
            <w:shd w:val="clear" w:color="auto" w:fill="auto"/>
          </w:tcPr>
          <w:p w14:paraId="130C5173" w14:textId="77777777" w:rsidR="00A47151" w:rsidRPr="005C6A56" w:rsidRDefault="00A47151">
            <w:pPr>
              <w:rPr>
                <w:rFonts w:ascii="Garamond" w:hAnsi="Garamond"/>
                <w:sz w:val="22"/>
                <w:szCs w:val="22"/>
              </w:rPr>
            </w:pPr>
            <w:r w:rsidRPr="005C6A56">
              <w:rPr>
                <w:rFonts w:ascii="Garamond" w:hAnsi="Garamond"/>
                <w:sz w:val="22"/>
                <w:szCs w:val="22"/>
              </w:rPr>
              <w:t>hoed</w:t>
            </w:r>
          </w:p>
        </w:tc>
        <w:tc>
          <w:tcPr>
            <w:tcW w:w="885" w:type="dxa"/>
            <w:tcBorders>
              <w:top w:val="nil"/>
              <w:left w:val="single" w:sz="4" w:space="0" w:color="auto"/>
              <w:bottom w:val="nil"/>
              <w:right w:val="single" w:sz="4" w:space="0" w:color="auto"/>
            </w:tcBorders>
            <w:shd w:val="clear" w:color="auto" w:fill="auto"/>
          </w:tcPr>
          <w:p w14:paraId="5A9D732E"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655893B6" w14:textId="77777777" w:rsidR="00A47151" w:rsidRPr="005C6A56" w:rsidRDefault="00A47151" w:rsidP="005C6A56">
            <w:pPr>
              <w:jc w:val="center"/>
              <w:rPr>
                <w:rFonts w:ascii="Garamond" w:hAnsi="Garamond"/>
                <w:sz w:val="22"/>
                <w:szCs w:val="22"/>
              </w:rPr>
            </w:pPr>
            <w:r w:rsidRPr="005C6A56">
              <w:rPr>
                <w:rFonts w:ascii="Garamond" w:hAnsi="Garamond"/>
                <w:sz w:val="22"/>
                <w:szCs w:val="22"/>
              </w:rPr>
              <w:t>2</w:t>
            </w:r>
          </w:p>
        </w:tc>
        <w:tc>
          <w:tcPr>
            <w:tcW w:w="4757" w:type="dxa"/>
            <w:tcBorders>
              <w:top w:val="nil"/>
              <w:left w:val="single" w:sz="4" w:space="0" w:color="auto"/>
              <w:bottom w:val="nil"/>
              <w:right w:val="nil"/>
            </w:tcBorders>
            <w:shd w:val="clear" w:color="auto" w:fill="auto"/>
          </w:tcPr>
          <w:p w14:paraId="12278B74" w14:textId="77777777" w:rsidR="00A47151" w:rsidRPr="005C6A56" w:rsidRDefault="00A47151">
            <w:pPr>
              <w:rPr>
                <w:rFonts w:ascii="Garamond" w:hAnsi="Garamond"/>
                <w:sz w:val="22"/>
                <w:szCs w:val="22"/>
              </w:rPr>
            </w:pPr>
            <w:r w:rsidRPr="005C6A56">
              <w:rPr>
                <w:rFonts w:ascii="Garamond" w:hAnsi="Garamond"/>
                <w:sz w:val="22"/>
                <w:szCs w:val="22"/>
              </w:rPr>
              <w:t>Helper</w:t>
            </w:r>
          </w:p>
        </w:tc>
      </w:tr>
      <w:tr w:rsidR="00A47151" w:rsidRPr="005C6A56" w14:paraId="7C579ED3" w14:textId="77777777" w:rsidTr="005C6A56">
        <w:trPr>
          <w:cantSplit/>
          <w:tblHeader/>
        </w:trPr>
        <w:tc>
          <w:tcPr>
            <w:tcW w:w="1177" w:type="dxa"/>
            <w:tcBorders>
              <w:top w:val="nil"/>
              <w:left w:val="nil"/>
              <w:bottom w:val="nil"/>
              <w:right w:val="single" w:sz="4" w:space="0" w:color="auto"/>
            </w:tcBorders>
            <w:shd w:val="clear" w:color="auto" w:fill="auto"/>
          </w:tcPr>
          <w:p w14:paraId="17CC35AE"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034128E"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8B889DC"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A8D8036"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17C4F70"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90061E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4</w:t>
            </w:r>
          </w:p>
        </w:tc>
        <w:tc>
          <w:tcPr>
            <w:tcW w:w="4757" w:type="dxa"/>
            <w:tcBorders>
              <w:top w:val="nil"/>
              <w:left w:val="single" w:sz="4" w:space="0" w:color="auto"/>
              <w:bottom w:val="nil"/>
              <w:right w:val="nil"/>
            </w:tcBorders>
            <w:shd w:val="clear" w:color="auto" w:fill="auto"/>
          </w:tcPr>
          <w:p w14:paraId="7EB8385F" w14:textId="77777777" w:rsidR="00A47151" w:rsidRPr="005C6A56" w:rsidRDefault="00A47151">
            <w:pPr>
              <w:rPr>
                <w:rFonts w:ascii="Garamond" w:hAnsi="Garamond"/>
                <w:sz w:val="22"/>
                <w:szCs w:val="22"/>
              </w:rPr>
            </w:pPr>
            <w:r w:rsidRPr="005C6A56">
              <w:rPr>
                <w:rFonts w:ascii="Garamond" w:hAnsi="Garamond"/>
                <w:sz w:val="22"/>
                <w:szCs w:val="22"/>
              </w:rPr>
              <w:t>Helper</w:t>
            </w:r>
          </w:p>
        </w:tc>
      </w:tr>
    </w:tbl>
    <w:p w14:paraId="487510D8" w14:textId="77777777" w:rsidR="00AB38FD" w:rsidRPr="005415A5" w:rsidRDefault="00AB38FD">
      <w:pPr>
        <w:rPr>
          <w:rFonts w:ascii="Garamond" w:hAnsi="Garamond"/>
        </w:rPr>
      </w:pPr>
    </w:p>
    <w:p w14:paraId="4E14029D" w14:textId="77777777" w:rsidR="00AB38FD" w:rsidRPr="005415A5" w:rsidRDefault="00AB38FD">
      <w:pPr>
        <w:rPr>
          <w:rFonts w:ascii="Garamond" w:hAnsi="Garamond"/>
        </w:rPr>
      </w:pPr>
      <w:r w:rsidRPr="005415A5">
        <w:rPr>
          <w:rFonts w:ascii="Garamond" w:hAnsi="Garamond"/>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7909336" w14:textId="77777777" w:rsidTr="005C6A56">
        <w:trPr>
          <w:cantSplit/>
          <w:tblHeader/>
        </w:trPr>
        <w:tc>
          <w:tcPr>
            <w:tcW w:w="1177" w:type="dxa"/>
            <w:tcBorders>
              <w:top w:val="nil"/>
              <w:left w:val="nil"/>
              <w:bottom w:val="single" w:sz="4" w:space="0" w:color="auto"/>
            </w:tcBorders>
            <w:shd w:val="clear" w:color="auto" w:fill="auto"/>
          </w:tcPr>
          <w:p w14:paraId="70B51A32"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6EBAF635"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5844DD0"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FA9D019"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0A1170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EFCB65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FEB0E4D"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0F09F90" w14:textId="77777777" w:rsidTr="005C6A56">
        <w:trPr>
          <w:cantSplit/>
          <w:tblHeader/>
        </w:trPr>
        <w:tc>
          <w:tcPr>
            <w:tcW w:w="1177" w:type="dxa"/>
            <w:tcBorders>
              <w:left w:val="nil"/>
              <w:bottom w:val="nil"/>
              <w:right w:val="single" w:sz="4" w:space="0" w:color="auto"/>
            </w:tcBorders>
            <w:shd w:val="clear" w:color="auto" w:fill="auto"/>
          </w:tcPr>
          <w:p w14:paraId="006C668C"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left w:val="single" w:sz="4" w:space="0" w:color="auto"/>
              <w:bottom w:val="nil"/>
              <w:right w:val="single" w:sz="4" w:space="0" w:color="auto"/>
            </w:tcBorders>
            <w:shd w:val="clear" w:color="auto" w:fill="auto"/>
          </w:tcPr>
          <w:p w14:paraId="59A6B9F0"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left w:val="single" w:sz="4" w:space="0" w:color="auto"/>
              <w:bottom w:val="nil"/>
              <w:right w:val="single" w:sz="4" w:space="0" w:color="auto"/>
            </w:tcBorders>
            <w:shd w:val="clear" w:color="auto" w:fill="auto"/>
          </w:tcPr>
          <w:p w14:paraId="6C38050D"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293" w:type="dxa"/>
            <w:tcBorders>
              <w:left w:val="single" w:sz="4" w:space="0" w:color="auto"/>
              <w:bottom w:val="nil"/>
              <w:right w:val="single" w:sz="4" w:space="0" w:color="auto"/>
            </w:tcBorders>
            <w:shd w:val="clear" w:color="auto" w:fill="auto"/>
          </w:tcPr>
          <w:p w14:paraId="3C26B95C"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885" w:type="dxa"/>
            <w:tcBorders>
              <w:left w:val="single" w:sz="4" w:space="0" w:color="auto"/>
              <w:bottom w:val="nil"/>
              <w:right w:val="single" w:sz="4" w:space="0" w:color="auto"/>
            </w:tcBorders>
            <w:shd w:val="clear" w:color="auto" w:fill="auto"/>
          </w:tcPr>
          <w:p w14:paraId="34A1DF2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left w:val="single" w:sz="4" w:space="0" w:color="auto"/>
              <w:bottom w:val="nil"/>
              <w:right w:val="single" w:sz="4" w:space="0" w:color="auto"/>
            </w:tcBorders>
            <w:shd w:val="clear" w:color="auto" w:fill="auto"/>
          </w:tcPr>
          <w:p w14:paraId="40FAC81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left w:val="single" w:sz="4" w:space="0" w:color="auto"/>
              <w:bottom w:val="nil"/>
              <w:right w:val="nil"/>
            </w:tcBorders>
            <w:shd w:val="clear" w:color="auto" w:fill="auto"/>
          </w:tcPr>
          <w:p w14:paraId="6FDBDE6B"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773EEE97" w14:textId="77777777" w:rsidTr="005C6A56">
        <w:trPr>
          <w:cantSplit/>
          <w:tblHeader/>
        </w:trPr>
        <w:tc>
          <w:tcPr>
            <w:tcW w:w="1177" w:type="dxa"/>
            <w:tcBorders>
              <w:top w:val="nil"/>
              <w:left w:val="nil"/>
              <w:bottom w:val="nil"/>
              <w:right w:val="single" w:sz="4" w:space="0" w:color="auto"/>
            </w:tcBorders>
            <w:shd w:val="clear" w:color="auto" w:fill="auto"/>
          </w:tcPr>
          <w:p w14:paraId="0A263859"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74C6A6C"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99BA50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315BCE6"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3FCC3D5"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2F19B05"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79D4E415" w14:textId="77777777" w:rsidR="00AB38FD" w:rsidRPr="005C6A56" w:rsidRDefault="00AB38FD">
            <w:pPr>
              <w:rPr>
                <w:rFonts w:ascii="Garamond" w:hAnsi="Garamond"/>
                <w:sz w:val="22"/>
                <w:szCs w:val="22"/>
                <w:lang w:val="nl-BE"/>
              </w:rPr>
            </w:pPr>
          </w:p>
        </w:tc>
      </w:tr>
      <w:tr w:rsidR="00AB38FD" w:rsidRPr="005C6A56" w14:paraId="11C13692" w14:textId="77777777" w:rsidTr="005C6A56">
        <w:trPr>
          <w:cantSplit/>
          <w:tblHeader/>
        </w:trPr>
        <w:tc>
          <w:tcPr>
            <w:tcW w:w="1177" w:type="dxa"/>
            <w:tcBorders>
              <w:top w:val="nil"/>
              <w:left w:val="nil"/>
              <w:bottom w:val="nil"/>
              <w:right w:val="single" w:sz="4" w:space="0" w:color="auto"/>
            </w:tcBorders>
            <w:shd w:val="clear" w:color="auto" w:fill="auto"/>
          </w:tcPr>
          <w:p w14:paraId="44540586"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left w:val="single" w:sz="4" w:space="0" w:color="auto"/>
              <w:bottom w:val="nil"/>
              <w:right w:val="single" w:sz="4" w:space="0" w:color="auto"/>
            </w:tcBorders>
            <w:shd w:val="clear" w:color="auto" w:fill="auto"/>
          </w:tcPr>
          <w:p w14:paraId="6664CA75"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left w:val="single" w:sz="4" w:space="0" w:color="auto"/>
              <w:bottom w:val="nil"/>
              <w:right w:val="single" w:sz="4" w:space="0" w:color="auto"/>
            </w:tcBorders>
            <w:shd w:val="clear" w:color="auto" w:fill="auto"/>
          </w:tcPr>
          <w:p w14:paraId="43B7D01B"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DB78155"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3E99ECE"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47E014E"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6104D737" w14:textId="77777777" w:rsidR="00AB38FD" w:rsidRPr="005C6A56" w:rsidRDefault="00AB38FD">
            <w:pPr>
              <w:rPr>
                <w:rFonts w:ascii="Garamond" w:hAnsi="Garamond"/>
                <w:sz w:val="22"/>
                <w:szCs w:val="22"/>
              </w:rPr>
            </w:pPr>
          </w:p>
        </w:tc>
      </w:tr>
      <w:tr w:rsidR="00AB38FD" w:rsidRPr="005C6A56" w14:paraId="0721CB55" w14:textId="77777777" w:rsidTr="005C6A56">
        <w:trPr>
          <w:cantSplit/>
          <w:tblHeader/>
        </w:trPr>
        <w:tc>
          <w:tcPr>
            <w:tcW w:w="1177" w:type="dxa"/>
            <w:tcBorders>
              <w:top w:val="nil"/>
              <w:left w:val="nil"/>
              <w:bottom w:val="nil"/>
              <w:right w:val="single" w:sz="4" w:space="0" w:color="auto"/>
            </w:tcBorders>
            <w:shd w:val="clear" w:color="auto" w:fill="auto"/>
          </w:tcPr>
          <w:p w14:paraId="3C572D7F"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7792C49"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EA4F3D6"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92B5ABF"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F450A8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6B2DA22"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1666F716" w14:textId="77777777" w:rsidR="00AB38FD" w:rsidRPr="005C6A56" w:rsidRDefault="00AB38FD">
            <w:pPr>
              <w:rPr>
                <w:rFonts w:ascii="Garamond" w:hAnsi="Garamond"/>
                <w:sz w:val="22"/>
                <w:szCs w:val="22"/>
              </w:rPr>
            </w:pPr>
          </w:p>
        </w:tc>
      </w:tr>
      <w:tr w:rsidR="00AB38FD" w:rsidRPr="005C6A56" w14:paraId="06033749" w14:textId="77777777" w:rsidTr="005C6A56">
        <w:trPr>
          <w:cantSplit/>
          <w:tblHeader/>
        </w:trPr>
        <w:tc>
          <w:tcPr>
            <w:tcW w:w="1177" w:type="dxa"/>
            <w:vMerge w:val="restart"/>
            <w:tcBorders>
              <w:top w:val="nil"/>
              <w:left w:val="nil"/>
              <w:bottom w:val="nil"/>
              <w:right w:val="single" w:sz="4" w:space="0" w:color="auto"/>
            </w:tcBorders>
            <w:shd w:val="clear" w:color="auto" w:fill="auto"/>
          </w:tcPr>
          <w:p w14:paraId="3682222B"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vMerge w:val="restart"/>
            <w:tcBorders>
              <w:top w:val="nil"/>
              <w:left w:val="single" w:sz="4" w:space="0" w:color="auto"/>
              <w:bottom w:val="nil"/>
              <w:right w:val="single" w:sz="4" w:space="0" w:color="auto"/>
            </w:tcBorders>
            <w:shd w:val="clear" w:color="auto" w:fill="auto"/>
          </w:tcPr>
          <w:p w14:paraId="39659E7E"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vMerge w:val="restart"/>
            <w:tcBorders>
              <w:top w:val="nil"/>
              <w:left w:val="single" w:sz="4" w:space="0" w:color="auto"/>
              <w:bottom w:val="nil"/>
              <w:right w:val="single" w:sz="4" w:space="0" w:color="auto"/>
            </w:tcBorders>
            <w:shd w:val="clear" w:color="auto" w:fill="auto"/>
          </w:tcPr>
          <w:p w14:paraId="0A7E1D92" w14:textId="77777777" w:rsidR="00AB38FD" w:rsidRPr="005C6A56" w:rsidRDefault="00AB38FD">
            <w:pPr>
              <w:rPr>
                <w:rFonts w:ascii="Garamond" w:hAnsi="Garamond"/>
                <w:sz w:val="22"/>
                <w:szCs w:val="22"/>
              </w:rPr>
            </w:pPr>
            <w:r w:rsidRPr="005C6A56">
              <w:rPr>
                <w:rFonts w:ascii="Garamond" w:hAnsi="Garamond"/>
                <w:sz w:val="22"/>
                <w:szCs w:val="22"/>
              </w:rPr>
              <w:t>Bijdragecategorie</w:t>
            </w:r>
          </w:p>
          <w:p w14:paraId="23411CB1" w14:textId="77777777" w:rsidR="00AB38FD" w:rsidRPr="005C6A56" w:rsidRDefault="00AB38FD">
            <w:pPr>
              <w:rPr>
                <w:rFonts w:ascii="Garamond" w:hAnsi="Garamond"/>
                <w:sz w:val="22"/>
                <w:szCs w:val="22"/>
              </w:rPr>
            </w:pPr>
          </w:p>
        </w:tc>
        <w:tc>
          <w:tcPr>
            <w:tcW w:w="2293" w:type="dxa"/>
            <w:vMerge w:val="restart"/>
            <w:tcBorders>
              <w:top w:val="nil"/>
              <w:left w:val="single" w:sz="4" w:space="0" w:color="auto"/>
              <w:bottom w:val="nil"/>
              <w:right w:val="single" w:sz="4" w:space="0" w:color="auto"/>
            </w:tcBorders>
            <w:shd w:val="clear" w:color="auto" w:fill="auto"/>
          </w:tcPr>
          <w:p w14:paraId="13F6840D" w14:textId="77777777" w:rsidR="00AB38FD" w:rsidRPr="005C6A56" w:rsidRDefault="00AB38FD">
            <w:pPr>
              <w:rPr>
                <w:rFonts w:ascii="Garamond" w:hAnsi="Garamond"/>
                <w:sz w:val="22"/>
                <w:szCs w:val="22"/>
              </w:rPr>
            </w:pPr>
            <w:proofErr w:type="spellStart"/>
            <w:r w:rsidRPr="005C6A56">
              <w:rPr>
                <w:rFonts w:ascii="Garamond" w:hAnsi="Garamond"/>
                <w:sz w:val="22"/>
                <w:szCs w:val="22"/>
              </w:rPr>
              <w:t>bijdcat</w:t>
            </w:r>
            <w:proofErr w:type="spellEnd"/>
            <w:r w:rsidR="00A74568">
              <w:rPr>
                <w:rStyle w:val="FootnoteReference"/>
                <w:rFonts w:ascii="Garamond" w:hAnsi="Garamond"/>
                <w:sz w:val="22"/>
                <w:szCs w:val="22"/>
              </w:rPr>
              <w:footnoteReference w:id="27"/>
            </w:r>
          </w:p>
          <w:p w14:paraId="7334A0B7" w14:textId="77777777" w:rsidR="00AB38FD" w:rsidRPr="005C6A56" w:rsidRDefault="00AB38FD">
            <w:pPr>
              <w:rPr>
                <w:rFonts w:ascii="Garamond" w:hAnsi="Garamond"/>
                <w:sz w:val="22"/>
                <w:szCs w:val="22"/>
              </w:rPr>
            </w:pPr>
          </w:p>
        </w:tc>
        <w:tc>
          <w:tcPr>
            <w:tcW w:w="885" w:type="dxa"/>
            <w:vMerge w:val="restart"/>
            <w:tcBorders>
              <w:top w:val="nil"/>
              <w:left w:val="single" w:sz="4" w:space="0" w:color="auto"/>
              <w:bottom w:val="nil"/>
              <w:right w:val="single" w:sz="4" w:space="0" w:color="auto"/>
            </w:tcBorders>
            <w:shd w:val="clear" w:color="auto" w:fill="auto"/>
          </w:tcPr>
          <w:p w14:paraId="45067CF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p w14:paraId="24F4427B"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9A7381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757" w:type="dxa"/>
            <w:tcBorders>
              <w:top w:val="nil"/>
              <w:left w:val="single" w:sz="4" w:space="0" w:color="auto"/>
              <w:bottom w:val="nil"/>
              <w:right w:val="nil"/>
            </w:tcBorders>
            <w:shd w:val="clear" w:color="auto" w:fill="auto"/>
          </w:tcPr>
          <w:p w14:paraId="2F205254" w14:textId="77777777" w:rsidR="00AB38FD" w:rsidRPr="005C6A56" w:rsidRDefault="00AB38FD">
            <w:pPr>
              <w:rPr>
                <w:rFonts w:ascii="Garamond" w:hAnsi="Garamond"/>
                <w:snapToGrid w:val="0"/>
                <w:color w:val="000000"/>
                <w:sz w:val="22"/>
                <w:szCs w:val="22"/>
              </w:rPr>
            </w:pPr>
            <w:r w:rsidRPr="005C6A56">
              <w:rPr>
                <w:rFonts w:ascii="Garamond" w:hAnsi="Garamond"/>
                <w:snapToGrid w:val="0"/>
                <w:color w:val="000000"/>
                <w:sz w:val="22"/>
                <w:szCs w:val="22"/>
              </w:rPr>
              <w:t>Actief na pensioen</w:t>
            </w:r>
          </w:p>
        </w:tc>
      </w:tr>
      <w:tr w:rsidR="00AB38FD" w:rsidRPr="005C6A56" w14:paraId="571171F2" w14:textId="77777777" w:rsidTr="005C6A56">
        <w:trPr>
          <w:cantSplit/>
          <w:tblHeader/>
        </w:trPr>
        <w:tc>
          <w:tcPr>
            <w:tcW w:w="1177" w:type="dxa"/>
            <w:vMerge/>
            <w:tcBorders>
              <w:top w:val="nil"/>
              <w:left w:val="nil"/>
              <w:bottom w:val="nil"/>
              <w:right w:val="single" w:sz="4" w:space="0" w:color="auto"/>
            </w:tcBorders>
            <w:shd w:val="clear" w:color="auto" w:fill="auto"/>
          </w:tcPr>
          <w:p w14:paraId="446CAC08" w14:textId="77777777" w:rsidR="00AB38FD" w:rsidRPr="005C6A56" w:rsidRDefault="00AB38FD">
            <w:pPr>
              <w:rPr>
                <w:rFonts w:ascii="Garamond" w:hAnsi="Garamond"/>
                <w:b/>
                <w:sz w:val="22"/>
                <w:szCs w:val="22"/>
              </w:rPr>
            </w:pPr>
          </w:p>
        </w:tc>
        <w:tc>
          <w:tcPr>
            <w:tcW w:w="1336" w:type="dxa"/>
            <w:vMerge/>
            <w:tcBorders>
              <w:top w:val="nil"/>
              <w:left w:val="single" w:sz="4" w:space="0" w:color="auto"/>
              <w:bottom w:val="nil"/>
              <w:right w:val="single" w:sz="4" w:space="0" w:color="auto"/>
            </w:tcBorders>
            <w:shd w:val="clear" w:color="auto" w:fill="auto"/>
          </w:tcPr>
          <w:p w14:paraId="181097CF" w14:textId="77777777" w:rsidR="00AB38FD" w:rsidRPr="005C6A56" w:rsidRDefault="00AB38FD">
            <w:pPr>
              <w:rPr>
                <w:rFonts w:ascii="Garamond" w:hAnsi="Garamond"/>
                <w:sz w:val="22"/>
                <w:szCs w:val="22"/>
              </w:rPr>
            </w:pPr>
          </w:p>
        </w:tc>
        <w:tc>
          <w:tcPr>
            <w:tcW w:w="2821" w:type="dxa"/>
            <w:vMerge/>
            <w:tcBorders>
              <w:top w:val="nil"/>
              <w:left w:val="single" w:sz="4" w:space="0" w:color="auto"/>
              <w:bottom w:val="nil"/>
              <w:right w:val="single" w:sz="4" w:space="0" w:color="auto"/>
            </w:tcBorders>
            <w:shd w:val="clear" w:color="auto" w:fill="auto"/>
          </w:tcPr>
          <w:p w14:paraId="4F9C9F10" w14:textId="77777777" w:rsidR="00AB38FD" w:rsidRPr="005C6A56" w:rsidRDefault="00AB38FD">
            <w:pPr>
              <w:rPr>
                <w:rFonts w:ascii="Garamond" w:hAnsi="Garamond"/>
                <w:sz w:val="22"/>
                <w:szCs w:val="22"/>
              </w:rPr>
            </w:pPr>
          </w:p>
        </w:tc>
        <w:tc>
          <w:tcPr>
            <w:tcW w:w="2293" w:type="dxa"/>
            <w:vMerge/>
            <w:tcBorders>
              <w:top w:val="nil"/>
              <w:left w:val="single" w:sz="4" w:space="0" w:color="auto"/>
              <w:bottom w:val="nil"/>
              <w:right w:val="single" w:sz="4" w:space="0" w:color="auto"/>
            </w:tcBorders>
            <w:shd w:val="clear" w:color="auto" w:fill="auto"/>
          </w:tcPr>
          <w:p w14:paraId="468F11DD" w14:textId="77777777" w:rsidR="00AB38FD" w:rsidRPr="005C6A56" w:rsidRDefault="00AB38FD">
            <w:pPr>
              <w:rPr>
                <w:rFonts w:ascii="Garamond" w:hAnsi="Garamond"/>
                <w:sz w:val="22"/>
                <w:szCs w:val="22"/>
              </w:rPr>
            </w:pPr>
          </w:p>
        </w:tc>
        <w:tc>
          <w:tcPr>
            <w:tcW w:w="885" w:type="dxa"/>
            <w:vMerge/>
            <w:tcBorders>
              <w:top w:val="nil"/>
              <w:left w:val="single" w:sz="4" w:space="0" w:color="auto"/>
              <w:bottom w:val="nil"/>
              <w:right w:val="single" w:sz="4" w:space="0" w:color="auto"/>
            </w:tcBorders>
            <w:shd w:val="clear" w:color="auto" w:fill="auto"/>
          </w:tcPr>
          <w:p w14:paraId="79AD1815"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081E4C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757" w:type="dxa"/>
            <w:tcBorders>
              <w:top w:val="nil"/>
              <w:left w:val="single" w:sz="4" w:space="0" w:color="auto"/>
              <w:bottom w:val="nil"/>
              <w:right w:val="nil"/>
            </w:tcBorders>
            <w:shd w:val="clear" w:color="auto" w:fill="auto"/>
          </w:tcPr>
          <w:p w14:paraId="12335A07" w14:textId="77777777" w:rsidR="00AB38FD" w:rsidRPr="005C6A56" w:rsidRDefault="00AB38FD">
            <w:pPr>
              <w:rPr>
                <w:rFonts w:ascii="Garamond" w:hAnsi="Garamond"/>
              </w:rPr>
            </w:pPr>
            <w:r w:rsidRPr="005C6A56">
              <w:rPr>
                <w:rFonts w:ascii="Garamond" w:hAnsi="Garamond"/>
                <w:snapToGrid w:val="0"/>
                <w:color w:val="000000"/>
                <w:sz w:val="22"/>
                <w:szCs w:val="22"/>
              </w:rPr>
              <w:t>Actief na pensioen</w:t>
            </w:r>
          </w:p>
        </w:tc>
      </w:tr>
      <w:tr w:rsidR="00AB38FD" w:rsidRPr="005C6A56" w14:paraId="24A928FA" w14:textId="77777777" w:rsidTr="005C6A56">
        <w:trPr>
          <w:cantSplit/>
          <w:tblHeader/>
        </w:trPr>
        <w:tc>
          <w:tcPr>
            <w:tcW w:w="1177" w:type="dxa"/>
            <w:vMerge/>
            <w:tcBorders>
              <w:top w:val="nil"/>
              <w:left w:val="nil"/>
              <w:bottom w:val="nil"/>
              <w:right w:val="single" w:sz="4" w:space="0" w:color="auto"/>
            </w:tcBorders>
            <w:shd w:val="clear" w:color="auto" w:fill="auto"/>
          </w:tcPr>
          <w:p w14:paraId="534D271E" w14:textId="77777777" w:rsidR="00AB38FD" w:rsidRPr="005C6A56" w:rsidRDefault="00AB38FD">
            <w:pPr>
              <w:rPr>
                <w:rFonts w:ascii="Garamond" w:hAnsi="Garamond"/>
                <w:b/>
                <w:sz w:val="22"/>
                <w:szCs w:val="22"/>
              </w:rPr>
            </w:pPr>
          </w:p>
        </w:tc>
        <w:tc>
          <w:tcPr>
            <w:tcW w:w="1336" w:type="dxa"/>
            <w:vMerge/>
            <w:tcBorders>
              <w:top w:val="nil"/>
              <w:left w:val="single" w:sz="4" w:space="0" w:color="auto"/>
              <w:bottom w:val="nil"/>
              <w:right w:val="single" w:sz="4" w:space="0" w:color="auto"/>
            </w:tcBorders>
            <w:shd w:val="clear" w:color="auto" w:fill="auto"/>
          </w:tcPr>
          <w:p w14:paraId="51E29618" w14:textId="77777777" w:rsidR="00AB38FD" w:rsidRPr="005C6A56" w:rsidRDefault="00AB38FD">
            <w:pPr>
              <w:rPr>
                <w:rFonts w:ascii="Garamond" w:hAnsi="Garamond"/>
                <w:sz w:val="22"/>
                <w:szCs w:val="22"/>
              </w:rPr>
            </w:pPr>
          </w:p>
        </w:tc>
        <w:tc>
          <w:tcPr>
            <w:tcW w:w="2821" w:type="dxa"/>
            <w:vMerge/>
            <w:tcBorders>
              <w:top w:val="nil"/>
              <w:left w:val="single" w:sz="4" w:space="0" w:color="auto"/>
              <w:bottom w:val="nil"/>
              <w:right w:val="single" w:sz="4" w:space="0" w:color="auto"/>
            </w:tcBorders>
            <w:shd w:val="clear" w:color="auto" w:fill="auto"/>
          </w:tcPr>
          <w:p w14:paraId="7CA4FBA5" w14:textId="77777777" w:rsidR="00AB38FD" w:rsidRPr="005C6A56" w:rsidRDefault="00AB38FD">
            <w:pPr>
              <w:rPr>
                <w:rFonts w:ascii="Garamond" w:hAnsi="Garamond"/>
                <w:sz w:val="22"/>
                <w:szCs w:val="22"/>
              </w:rPr>
            </w:pPr>
          </w:p>
        </w:tc>
        <w:tc>
          <w:tcPr>
            <w:tcW w:w="2293" w:type="dxa"/>
            <w:vMerge/>
            <w:tcBorders>
              <w:top w:val="nil"/>
              <w:left w:val="single" w:sz="4" w:space="0" w:color="auto"/>
              <w:bottom w:val="nil"/>
              <w:right w:val="single" w:sz="4" w:space="0" w:color="auto"/>
            </w:tcBorders>
            <w:shd w:val="clear" w:color="auto" w:fill="auto"/>
          </w:tcPr>
          <w:p w14:paraId="6056DC7B" w14:textId="77777777" w:rsidR="00AB38FD" w:rsidRPr="005C6A56" w:rsidRDefault="00AB38FD">
            <w:pPr>
              <w:rPr>
                <w:rFonts w:ascii="Garamond" w:hAnsi="Garamond"/>
                <w:sz w:val="22"/>
                <w:szCs w:val="22"/>
              </w:rPr>
            </w:pPr>
          </w:p>
        </w:tc>
        <w:tc>
          <w:tcPr>
            <w:tcW w:w="885" w:type="dxa"/>
            <w:vMerge/>
            <w:tcBorders>
              <w:top w:val="nil"/>
              <w:left w:val="single" w:sz="4" w:space="0" w:color="auto"/>
              <w:bottom w:val="nil"/>
              <w:right w:val="single" w:sz="4" w:space="0" w:color="auto"/>
            </w:tcBorders>
            <w:shd w:val="clear" w:color="auto" w:fill="auto"/>
          </w:tcPr>
          <w:p w14:paraId="7F55381E"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356C426" w14:textId="2208B2CC" w:rsidR="00AB38FD" w:rsidRDefault="00AB38FD" w:rsidP="005C6A56">
            <w:pPr>
              <w:jc w:val="center"/>
              <w:rPr>
                <w:rFonts w:ascii="Garamond" w:hAnsi="Garamond"/>
                <w:sz w:val="22"/>
                <w:szCs w:val="22"/>
              </w:rPr>
            </w:pPr>
            <w:r w:rsidRPr="005C6A56">
              <w:rPr>
                <w:rFonts w:ascii="Garamond" w:hAnsi="Garamond"/>
                <w:sz w:val="22"/>
                <w:szCs w:val="22"/>
              </w:rPr>
              <w:t>Y</w:t>
            </w:r>
          </w:p>
          <w:p w14:paraId="32AF92FD" w14:textId="77777777" w:rsidR="00F70CB1" w:rsidRPr="005C6A56" w:rsidRDefault="00F70CB1" w:rsidP="005C6A56">
            <w:pPr>
              <w:jc w:val="center"/>
              <w:rPr>
                <w:rFonts w:ascii="Garamond" w:hAnsi="Garamond"/>
                <w:sz w:val="22"/>
                <w:szCs w:val="22"/>
              </w:rPr>
            </w:pPr>
            <w:r>
              <w:rPr>
                <w:rFonts w:ascii="Garamond" w:hAnsi="Garamond"/>
                <w:sz w:val="22"/>
                <w:szCs w:val="22"/>
              </w:rPr>
              <w:t>Z</w:t>
            </w:r>
          </w:p>
        </w:tc>
        <w:tc>
          <w:tcPr>
            <w:tcW w:w="4757" w:type="dxa"/>
            <w:tcBorders>
              <w:top w:val="nil"/>
              <w:left w:val="single" w:sz="4" w:space="0" w:color="auto"/>
              <w:bottom w:val="nil"/>
              <w:right w:val="nil"/>
            </w:tcBorders>
            <w:shd w:val="clear" w:color="auto" w:fill="auto"/>
          </w:tcPr>
          <w:p w14:paraId="14A6BBB2" w14:textId="69910EAD" w:rsidR="00AB38FD" w:rsidRDefault="00AB38FD">
            <w:pPr>
              <w:rPr>
                <w:rFonts w:ascii="Garamond" w:hAnsi="Garamond"/>
                <w:snapToGrid w:val="0"/>
                <w:color w:val="000000"/>
                <w:sz w:val="22"/>
                <w:szCs w:val="22"/>
              </w:rPr>
            </w:pPr>
            <w:r w:rsidRPr="005C6A56">
              <w:rPr>
                <w:rFonts w:ascii="Garamond" w:hAnsi="Garamond"/>
                <w:snapToGrid w:val="0"/>
                <w:color w:val="000000"/>
                <w:sz w:val="22"/>
                <w:szCs w:val="22"/>
              </w:rPr>
              <w:t>Actief na pensioen</w:t>
            </w:r>
          </w:p>
          <w:p w14:paraId="5B7B4F97" w14:textId="77777777" w:rsidR="00F70CB1" w:rsidRPr="005C6A56" w:rsidRDefault="00F70CB1">
            <w:pPr>
              <w:rPr>
                <w:rFonts w:ascii="Garamond" w:hAnsi="Garamond"/>
              </w:rPr>
            </w:pPr>
            <w:r>
              <w:rPr>
                <w:rFonts w:ascii="Garamond" w:hAnsi="Garamond"/>
                <w:snapToGrid w:val="0"/>
                <w:color w:val="000000"/>
                <w:sz w:val="22"/>
                <w:szCs w:val="22"/>
              </w:rPr>
              <w:t>Actief na pensioen</w:t>
            </w:r>
          </w:p>
        </w:tc>
      </w:tr>
      <w:tr w:rsidR="00AB38FD" w:rsidRPr="005C6A56" w14:paraId="36F14BC1" w14:textId="77777777" w:rsidTr="005C6A56">
        <w:trPr>
          <w:cantSplit/>
          <w:tblHeader/>
        </w:trPr>
        <w:tc>
          <w:tcPr>
            <w:tcW w:w="1177" w:type="dxa"/>
            <w:vMerge/>
            <w:tcBorders>
              <w:top w:val="nil"/>
              <w:left w:val="nil"/>
              <w:bottom w:val="nil"/>
              <w:right w:val="single" w:sz="4" w:space="0" w:color="auto"/>
            </w:tcBorders>
            <w:shd w:val="clear" w:color="auto" w:fill="auto"/>
          </w:tcPr>
          <w:p w14:paraId="0895BF7D" w14:textId="77777777" w:rsidR="00AB38FD" w:rsidRPr="005C6A56" w:rsidRDefault="00AB38FD">
            <w:pPr>
              <w:rPr>
                <w:rFonts w:ascii="Garamond" w:hAnsi="Garamond"/>
                <w:b/>
                <w:sz w:val="22"/>
                <w:szCs w:val="22"/>
              </w:rPr>
            </w:pPr>
          </w:p>
        </w:tc>
        <w:tc>
          <w:tcPr>
            <w:tcW w:w="1336" w:type="dxa"/>
            <w:vMerge/>
            <w:tcBorders>
              <w:top w:val="nil"/>
              <w:left w:val="single" w:sz="4" w:space="0" w:color="auto"/>
              <w:bottom w:val="nil"/>
              <w:right w:val="single" w:sz="4" w:space="0" w:color="auto"/>
            </w:tcBorders>
            <w:shd w:val="clear" w:color="auto" w:fill="auto"/>
          </w:tcPr>
          <w:p w14:paraId="73DFC884" w14:textId="77777777" w:rsidR="00AB38FD" w:rsidRPr="005C6A56" w:rsidRDefault="00AB38FD">
            <w:pPr>
              <w:rPr>
                <w:rFonts w:ascii="Garamond" w:hAnsi="Garamond"/>
                <w:sz w:val="22"/>
                <w:szCs w:val="22"/>
              </w:rPr>
            </w:pPr>
          </w:p>
        </w:tc>
        <w:tc>
          <w:tcPr>
            <w:tcW w:w="2821" w:type="dxa"/>
            <w:vMerge w:val="restart"/>
            <w:tcBorders>
              <w:top w:val="nil"/>
              <w:left w:val="single" w:sz="4" w:space="0" w:color="auto"/>
              <w:bottom w:val="nil"/>
              <w:right w:val="single" w:sz="4" w:space="0" w:color="auto"/>
            </w:tcBorders>
            <w:shd w:val="clear" w:color="auto" w:fill="auto"/>
          </w:tcPr>
          <w:p w14:paraId="6B1C734D"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293" w:type="dxa"/>
            <w:vMerge w:val="restart"/>
            <w:tcBorders>
              <w:top w:val="nil"/>
              <w:left w:val="single" w:sz="4" w:space="0" w:color="auto"/>
              <w:bottom w:val="nil"/>
              <w:right w:val="single" w:sz="4" w:space="0" w:color="auto"/>
            </w:tcBorders>
            <w:shd w:val="clear" w:color="auto" w:fill="auto"/>
          </w:tcPr>
          <w:p w14:paraId="3D803AD9"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885" w:type="dxa"/>
            <w:vMerge w:val="restart"/>
            <w:tcBorders>
              <w:top w:val="nil"/>
              <w:left w:val="single" w:sz="4" w:space="0" w:color="auto"/>
              <w:bottom w:val="nil"/>
              <w:right w:val="single" w:sz="4" w:space="0" w:color="auto"/>
            </w:tcBorders>
            <w:shd w:val="clear" w:color="auto" w:fill="auto"/>
          </w:tcPr>
          <w:p w14:paraId="7B5E63A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6F211EA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left w:val="single" w:sz="4" w:space="0" w:color="auto"/>
              <w:bottom w:val="nil"/>
              <w:right w:val="nil"/>
            </w:tcBorders>
            <w:shd w:val="clear" w:color="auto" w:fill="auto"/>
          </w:tcPr>
          <w:p w14:paraId="64A206F2" w14:textId="77777777" w:rsidR="00AB38FD" w:rsidRPr="005C6A56" w:rsidRDefault="00AB38FD">
            <w:pPr>
              <w:rPr>
                <w:rFonts w:ascii="Garamond" w:hAnsi="Garamond"/>
                <w:sz w:val="22"/>
                <w:szCs w:val="22"/>
              </w:rPr>
            </w:pPr>
            <w:r w:rsidRPr="005C6A56">
              <w:rPr>
                <w:rFonts w:ascii="Garamond" w:hAnsi="Garamond"/>
                <w:sz w:val="22"/>
                <w:szCs w:val="22"/>
              </w:rPr>
              <w:t>Helper</w:t>
            </w:r>
          </w:p>
        </w:tc>
      </w:tr>
      <w:tr w:rsidR="00AB38FD" w:rsidRPr="005C6A56" w14:paraId="4A8CCCC2" w14:textId="77777777" w:rsidTr="005C6A56">
        <w:trPr>
          <w:cantSplit/>
          <w:tblHeader/>
        </w:trPr>
        <w:tc>
          <w:tcPr>
            <w:tcW w:w="1177" w:type="dxa"/>
            <w:vMerge/>
            <w:tcBorders>
              <w:top w:val="nil"/>
              <w:left w:val="nil"/>
              <w:bottom w:val="nil"/>
              <w:right w:val="single" w:sz="4" w:space="0" w:color="auto"/>
            </w:tcBorders>
            <w:shd w:val="clear" w:color="auto" w:fill="auto"/>
          </w:tcPr>
          <w:p w14:paraId="61F3FCC9" w14:textId="77777777" w:rsidR="00AB38FD" w:rsidRPr="005C6A56" w:rsidRDefault="00AB38FD">
            <w:pPr>
              <w:rPr>
                <w:rFonts w:ascii="Garamond" w:hAnsi="Garamond"/>
                <w:b/>
                <w:sz w:val="22"/>
                <w:szCs w:val="22"/>
              </w:rPr>
            </w:pPr>
          </w:p>
        </w:tc>
        <w:tc>
          <w:tcPr>
            <w:tcW w:w="1336" w:type="dxa"/>
            <w:vMerge/>
            <w:tcBorders>
              <w:top w:val="nil"/>
              <w:left w:val="single" w:sz="4" w:space="0" w:color="auto"/>
              <w:bottom w:val="nil"/>
              <w:right w:val="single" w:sz="4" w:space="0" w:color="auto"/>
            </w:tcBorders>
            <w:shd w:val="clear" w:color="auto" w:fill="auto"/>
          </w:tcPr>
          <w:p w14:paraId="68358468" w14:textId="77777777" w:rsidR="00AB38FD" w:rsidRPr="005C6A56" w:rsidRDefault="00AB38FD">
            <w:pPr>
              <w:rPr>
                <w:rFonts w:ascii="Garamond" w:hAnsi="Garamond"/>
                <w:sz w:val="22"/>
                <w:szCs w:val="22"/>
              </w:rPr>
            </w:pPr>
          </w:p>
        </w:tc>
        <w:tc>
          <w:tcPr>
            <w:tcW w:w="2821" w:type="dxa"/>
            <w:vMerge/>
            <w:tcBorders>
              <w:top w:val="nil"/>
              <w:left w:val="single" w:sz="4" w:space="0" w:color="auto"/>
              <w:bottom w:val="nil"/>
              <w:right w:val="single" w:sz="4" w:space="0" w:color="auto"/>
            </w:tcBorders>
            <w:shd w:val="clear" w:color="auto" w:fill="auto"/>
          </w:tcPr>
          <w:p w14:paraId="68257E5E" w14:textId="77777777" w:rsidR="00AB38FD" w:rsidRPr="005C6A56" w:rsidRDefault="00AB38FD">
            <w:pPr>
              <w:rPr>
                <w:rFonts w:ascii="Garamond" w:hAnsi="Garamond"/>
                <w:sz w:val="22"/>
                <w:szCs w:val="22"/>
              </w:rPr>
            </w:pPr>
          </w:p>
        </w:tc>
        <w:tc>
          <w:tcPr>
            <w:tcW w:w="2293" w:type="dxa"/>
            <w:vMerge/>
            <w:tcBorders>
              <w:top w:val="nil"/>
              <w:left w:val="single" w:sz="4" w:space="0" w:color="auto"/>
              <w:bottom w:val="nil"/>
              <w:right w:val="single" w:sz="4" w:space="0" w:color="auto"/>
            </w:tcBorders>
            <w:shd w:val="clear" w:color="auto" w:fill="auto"/>
          </w:tcPr>
          <w:p w14:paraId="016DCE45" w14:textId="77777777" w:rsidR="00AB38FD" w:rsidRPr="005C6A56" w:rsidRDefault="00AB38FD">
            <w:pPr>
              <w:rPr>
                <w:rFonts w:ascii="Garamond" w:hAnsi="Garamond"/>
                <w:sz w:val="22"/>
                <w:szCs w:val="22"/>
              </w:rPr>
            </w:pPr>
          </w:p>
        </w:tc>
        <w:tc>
          <w:tcPr>
            <w:tcW w:w="885" w:type="dxa"/>
            <w:vMerge/>
            <w:tcBorders>
              <w:top w:val="nil"/>
              <w:left w:val="single" w:sz="4" w:space="0" w:color="auto"/>
              <w:bottom w:val="nil"/>
              <w:right w:val="single" w:sz="4" w:space="0" w:color="auto"/>
            </w:tcBorders>
            <w:shd w:val="clear" w:color="auto" w:fill="auto"/>
          </w:tcPr>
          <w:p w14:paraId="6C8ED2AE"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E353E1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left w:val="single" w:sz="4" w:space="0" w:color="auto"/>
              <w:bottom w:val="nil"/>
              <w:right w:val="nil"/>
            </w:tcBorders>
            <w:shd w:val="clear" w:color="auto" w:fill="auto"/>
          </w:tcPr>
          <w:p w14:paraId="1B9BFEDB" w14:textId="77777777" w:rsidR="00AB38FD" w:rsidRPr="005C6A56" w:rsidRDefault="00AB38FD">
            <w:pPr>
              <w:rPr>
                <w:rFonts w:ascii="Garamond" w:hAnsi="Garamond"/>
                <w:sz w:val="22"/>
                <w:szCs w:val="22"/>
              </w:rPr>
            </w:pPr>
            <w:r w:rsidRPr="005C6A56">
              <w:rPr>
                <w:rFonts w:ascii="Garamond" w:hAnsi="Garamond"/>
                <w:sz w:val="22"/>
                <w:szCs w:val="22"/>
              </w:rPr>
              <w:t>Helper</w:t>
            </w:r>
          </w:p>
        </w:tc>
      </w:tr>
    </w:tbl>
    <w:p w14:paraId="169806F8" w14:textId="77777777" w:rsidR="00AB38FD" w:rsidRPr="005415A5" w:rsidRDefault="00AB38FD">
      <w:pPr>
        <w:rPr>
          <w:rFonts w:ascii="Garamond" w:hAnsi="Garamond"/>
        </w:rPr>
      </w:pPr>
    </w:p>
    <w:p w14:paraId="61501F6C" w14:textId="77777777" w:rsidR="00AB38FD" w:rsidRPr="005415A5" w:rsidRDefault="00AB38FD">
      <w:pPr>
        <w:rPr>
          <w:rFonts w:ascii="Garamond" w:hAnsi="Garamond"/>
        </w:rPr>
      </w:pPr>
      <w:r w:rsidRPr="005415A5">
        <w:rPr>
          <w:rFonts w:ascii="Garamond" w:hAnsi="Garamond"/>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DB1F30A" w14:textId="77777777" w:rsidTr="005C6A56">
        <w:trPr>
          <w:cantSplit/>
          <w:tblHeader/>
        </w:trPr>
        <w:tc>
          <w:tcPr>
            <w:tcW w:w="1177" w:type="dxa"/>
            <w:tcBorders>
              <w:top w:val="nil"/>
              <w:left w:val="nil"/>
              <w:bottom w:val="single" w:sz="4" w:space="0" w:color="auto"/>
            </w:tcBorders>
            <w:shd w:val="clear" w:color="auto" w:fill="auto"/>
          </w:tcPr>
          <w:p w14:paraId="59D26F70"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790A0987"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11C8B30"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F146FC1"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E100540"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7A61C53"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A997F35"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3221002D" w14:textId="77777777" w:rsidTr="005C6A56">
        <w:trPr>
          <w:cantSplit/>
          <w:tblHeader/>
        </w:trPr>
        <w:tc>
          <w:tcPr>
            <w:tcW w:w="1177" w:type="dxa"/>
            <w:tcBorders>
              <w:left w:val="nil"/>
              <w:bottom w:val="nil"/>
              <w:right w:val="single" w:sz="4" w:space="0" w:color="auto"/>
            </w:tcBorders>
            <w:shd w:val="clear" w:color="auto" w:fill="auto"/>
          </w:tcPr>
          <w:p w14:paraId="4EC597DB"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left w:val="single" w:sz="4" w:space="0" w:color="auto"/>
              <w:bottom w:val="nil"/>
              <w:right w:val="single" w:sz="4" w:space="0" w:color="auto"/>
            </w:tcBorders>
            <w:shd w:val="clear" w:color="auto" w:fill="auto"/>
          </w:tcPr>
          <w:p w14:paraId="0D5F8281"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left w:val="single" w:sz="4" w:space="0" w:color="auto"/>
              <w:bottom w:val="nil"/>
              <w:right w:val="single" w:sz="4" w:space="0" w:color="auto"/>
            </w:tcBorders>
            <w:shd w:val="clear" w:color="auto" w:fill="auto"/>
          </w:tcPr>
          <w:p w14:paraId="241E4F74"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293" w:type="dxa"/>
            <w:tcBorders>
              <w:left w:val="single" w:sz="4" w:space="0" w:color="auto"/>
              <w:bottom w:val="nil"/>
              <w:right w:val="single" w:sz="4" w:space="0" w:color="auto"/>
            </w:tcBorders>
            <w:shd w:val="clear" w:color="auto" w:fill="auto"/>
          </w:tcPr>
          <w:p w14:paraId="39DADEA5"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885" w:type="dxa"/>
            <w:tcBorders>
              <w:left w:val="single" w:sz="4" w:space="0" w:color="auto"/>
              <w:bottom w:val="nil"/>
              <w:right w:val="single" w:sz="4" w:space="0" w:color="auto"/>
            </w:tcBorders>
            <w:shd w:val="clear" w:color="auto" w:fill="auto"/>
          </w:tcPr>
          <w:p w14:paraId="1C9C410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left w:val="single" w:sz="4" w:space="0" w:color="auto"/>
              <w:bottom w:val="nil"/>
              <w:right w:val="single" w:sz="4" w:space="0" w:color="auto"/>
            </w:tcBorders>
            <w:shd w:val="clear" w:color="auto" w:fill="auto"/>
          </w:tcPr>
          <w:p w14:paraId="317852C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left w:val="single" w:sz="4" w:space="0" w:color="auto"/>
              <w:bottom w:val="nil"/>
              <w:right w:val="nil"/>
            </w:tcBorders>
            <w:shd w:val="clear" w:color="auto" w:fill="auto"/>
          </w:tcPr>
          <w:p w14:paraId="700CB24C"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4ED041F4" w14:textId="77777777" w:rsidTr="005C6A56">
        <w:trPr>
          <w:cantSplit/>
          <w:tblHeader/>
        </w:trPr>
        <w:tc>
          <w:tcPr>
            <w:tcW w:w="1177" w:type="dxa"/>
            <w:tcBorders>
              <w:top w:val="nil"/>
              <w:left w:val="nil"/>
              <w:bottom w:val="nil"/>
              <w:right w:val="single" w:sz="4" w:space="0" w:color="auto"/>
            </w:tcBorders>
            <w:shd w:val="clear" w:color="auto" w:fill="auto"/>
          </w:tcPr>
          <w:p w14:paraId="37108DD9"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11E8CF6"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C1265A6"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8D2788E"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D67C4F7"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0FC085B" w14:textId="77777777" w:rsidR="00AB38FD" w:rsidRPr="005C6A56" w:rsidRDefault="00AB38FD" w:rsidP="005C6A56">
            <w:pPr>
              <w:jc w:val="center"/>
              <w:rPr>
                <w:rFonts w:ascii="Garamond" w:hAnsi="Garamond"/>
                <w:sz w:val="22"/>
                <w:szCs w:val="22"/>
              </w:rPr>
            </w:pPr>
          </w:p>
        </w:tc>
        <w:tc>
          <w:tcPr>
            <w:tcW w:w="4757" w:type="dxa"/>
            <w:tcBorders>
              <w:top w:val="nil"/>
              <w:left w:val="single" w:sz="4" w:space="0" w:color="auto"/>
              <w:bottom w:val="nil"/>
              <w:right w:val="nil"/>
            </w:tcBorders>
            <w:shd w:val="clear" w:color="auto" w:fill="auto"/>
          </w:tcPr>
          <w:p w14:paraId="7FD94F9D" w14:textId="77777777" w:rsidR="00AB38FD" w:rsidRPr="005C6A56" w:rsidRDefault="00AB38FD">
            <w:pPr>
              <w:rPr>
                <w:rFonts w:ascii="Garamond" w:hAnsi="Garamond"/>
                <w:sz w:val="22"/>
                <w:szCs w:val="22"/>
                <w:lang w:val="nl-BE"/>
              </w:rPr>
            </w:pPr>
          </w:p>
        </w:tc>
      </w:tr>
      <w:tr w:rsidR="00AB38FD" w:rsidRPr="005C6A56" w14:paraId="3C7B6320" w14:textId="77777777" w:rsidTr="005C6A56">
        <w:trPr>
          <w:cantSplit/>
          <w:tblHeader/>
        </w:trPr>
        <w:tc>
          <w:tcPr>
            <w:tcW w:w="1177" w:type="dxa"/>
            <w:tcBorders>
              <w:top w:val="nil"/>
              <w:left w:val="nil"/>
              <w:bottom w:val="nil"/>
              <w:right w:val="single" w:sz="4" w:space="0" w:color="auto"/>
            </w:tcBorders>
            <w:shd w:val="clear" w:color="auto" w:fill="auto"/>
          </w:tcPr>
          <w:p w14:paraId="267F1AAA"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left w:val="single" w:sz="4" w:space="0" w:color="auto"/>
              <w:bottom w:val="nil"/>
              <w:right w:val="single" w:sz="4" w:space="0" w:color="auto"/>
            </w:tcBorders>
            <w:shd w:val="clear" w:color="auto" w:fill="auto"/>
          </w:tcPr>
          <w:p w14:paraId="752EAA3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left w:val="single" w:sz="4" w:space="0" w:color="auto"/>
              <w:bottom w:val="nil"/>
              <w:right w:val="single" w:sz="4" w:space="0" w:color="auto"/>
            </w:tcBorders>
            <w:shd w:val="clear" w:color="auto" w:fill="auto"/>
          </w:tcPr>
          <w:p w14:paraId="1A461F76"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left w:val="single" w:sz="4" w:space="0" w:color="auto"/>
              <w:bottom w:val="nil"/>
              <w:right w:val="single" w:sz="4" w:space="0" w:color="auto"/>
            </w:tcBorders>
            <w:shd w:val="clear" w:color="auto" w:fill="auto"/>
          </w:tcPr>
          <w:p w14:paraId="0F31ACFD" w14:textId="3E66FADD" w:rsidR="00AB38FD" w:rsidRPr="005C6A56" w:rsidRDefault="00AB38FD">
            <w:pPr>
              <w:rPr>
                <w:rFonts w:ascii="Garamond" w:hAnsi="Garamond"/>
                <w:sz w:val="22"/>
                <w:szCs w:val="22"/>
              </w:rPr>
            </w:pPr>
            <w:r w:rsidRPr="005C6A56">
              <w:rPr>
                <w:rFonts w:ascii="Garamond" w:hAnsi="Garamond"/>
                <w:sz w:val="22"/>
                <w:szCs w:val="22"/>
              </w:rPr>
              <w:t>fiche7</w:t>
            </w:r>
            <w:r w:rsidR="009A275C">
              <w:rPr>
                <w:rStyle w:val="FootnoteReference"/>
                <w:rFonts w:ascii="Garamond" w:hAnsi="Garamond"/>
                <w:sz w:val="22"/>
                <w:szCs w:val="22"/>
              </w:rPr>
              <w:footnoteReference w:id="28"/>
            </w:r>
          </w:p>
        </w:tc>
        <w:tc>
          <w:tcPr>
            <w:tcW w:w="885" w:type="dxa"/>
            <w:tcBorders>
              <w:top w:val="nil"/>
              <w:left w:val="single" w:sz="4" w:space="0" w:color="auto"/>
              <w:bottom w:val="nil"/>
              <w:right w:val="single" w:sz="4" w:space="0" w:color="auto"/>
            </w:tcBorders>
            <w:shd w:val="clear" w:color="auto" w:fill="auto"/>
          </w:tcPr>
          <w:p w14:paraId="7FC6257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left w:val="single" w:sz="4" w:space="0" w:color="auto"/>
              <w:bottom w:val="nil"/>
              <w:right w:val="single" w:sz="4" w:space="0" w:color="auto"/>
            </w:tcBorders>
            <w:shd w:val="clear" w:color="auto" w:fill="auto"/>
          </w:tcPr>
          <w:p w14:paraId="6F9787D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w:t>
            </w:r>
          </w:p>
        </w:tc>
        <w:tc>
          <w:tcPr>
            <w:tcW w:w="4757" w:type="dxa"/>
            <w:tcBorders>
              <w:top w:val="nil"/>
              <w:left w:val="single" w:sz="4" w:space="0" w:color="auto"/>
              <w:bottom w:val="nil"/>
              <w:right w:val="nil"/>
            </w:tcBorders>
            <w:shd w:val="clear" w:color="auto" w:fill="auto"/>
          </w:tcPr>
          <w:p w14:paraId="23422B1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0134513" w14:textId="77777777" w:rsidTr="005C6A56">
        <w:trPr>
          <w:cantSplit/>
          <w:tblHeader/>
        </w:trPr>
        <w:tc>
          <w:tcPr>
            <w:tcW w:w="1177" w:type="dxa"/>
            <w:tcBorders>
              <w:top w:val="nil"/>
              <w:left w:val="nil"/>
              <w:bottom w:val="nil"/>
              <w:right w:val="single" w:sz="4" w:space="0" w:color="auto"/>
            </w:tcBorders>
            <w:shd w:val="clear" w:color="auto" w:fill="auto"/>
          </w:tcPr>
          <w:p w14:paraId="649699B1"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092F7B1"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134F35B"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768AA6D"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55ED7B3"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285C3C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w:t>
            </w:r>
          </w:p>
        </w:tc>
        <w:tc>
          <w:tcPr>
            <w:tcW w:w="4757" w:type="dxa"/>
            <w:tcBorders>
              <w:top w:val="nil"/>
              <w:left w:val="single" w:sz="4" w:space="0" w:color="auto"/>
              <w:bottom w:val="nil"/>
              <w:right w:val="nil"/>
            </w:tcBorders>
            <w:shd w:val="clear" w:color="auto" w:fill="auto"/>
          </w:tcPr>
          <w:p w14:paraId="50B4B86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6989724B" w14:textId="77777777" w:rsidTr="005C6A56">
        <w:trPr>
          <w:cantSplit/>
          <w:tblHeader/>
        </w:trPr>
        <w:tc>
          <w:tcPr>
            <w:tcW w:w="1177" w:type="dxa"/>
            <w:tcBorders>
              <w:top w:val="nil"/>
              <w:left w:val="nil"/>
              <w:bottom w:val="nil"/>
              <w:right w:val="single" w:sz="4" w:space="0" w:color="auto"/>
            </w:tcBorders>
            <w:shd w:val="clear" w:color="auto" w:fill="auto"/>
          </w:tcPr>
          <w:p w14:paraId="3E4DB4D5"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61F1B6E"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26C32D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BE625F5"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74B2462"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8BFB18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w:t>
            </w:r>
          </w:p>
        </w:tc>
        <w:tc>
          <w:tcPr>
            <w:tcW w:w="4757" w:type="dxa"/>
            <w:tcBorders>
              <w:top w:val="nil"/>
              <w:left w:val="single" w:sz="4" w:space="0" w:color="auto"/>
              <w:bottom w:val="nil"/>
              <w:right w:val="nil"/>
            </w:tcBorders>
            <w:shd w:val="clear" w:color="auto" w:fill="auto"/>
          </w:tcPr>
          <w:p w14:paraId="5D0A271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4EC7FD91" w14:textId="77777777" w:rsidTr="005C6A56">
        <w:trPr>
          <w:cantSplit/>
          <w:tblHeader/>
        </w:trPr>
        <w:tc>
          <w:tcPr>
            <w:tcW w:w="1177" w:type="dxa"/>
            <w:tcBorders>
              <w:top w:val="nil"/>
              <w:left w:val="nil"/>
              <w:bottom w:val="nil"/>
              <w:right w:val="single" w:sz="4" w:space="0" w:color="auto"/>
            </w:tcBorders>
            <w:shd w:val="clear" w:color="auto" w:fill="auto"/>
          </w:tcPr>
          <w:p w14:paraId="58F28D26"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C1DC5D7"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D3BBD8B"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7E361D4"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92CBDC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47A861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w:t>
            </w:r>
          </w:p>
        </w:tc>
        <w:tc>
          <w:tcPr>
            <w:tcW w:w="4757" w:type="dxa"/>
            <w:tcBorders>
              <w:top w:val="nil"/>
              <w:left w:val="single" w:sz="4" w:space="0" w:color="auto"/>
              <w:bottom w:val="nil"/>
              <w:right w:val="nil"/>
            </w:tcBorders>
            <w:shd w:val="clear" w:color="auto" w:fill="auto"/>
          </w:tcPr>
          <w:p w14:paraId="6B76FCA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DCF37C7" w14:textId="77777777" w:rsidTr="005C6A56">
        <w:trPr>
          <w:cantSplit/>
          <w:tblHeader/>
        </w:trPr>
        <w:tc>
          <w:tcPr>
            <w:tcW w:w="1177" w:type="dxa"/>
            <w:tcBorders>
              <w:top w:val="nil"/>
              <w:left w:val="nil"/>
              <w:bottom w:val="nil"/>
              <w:right w:val="single" w:sz="4" w:space="0" w:color="auto"/>
            </w:tcBorders>
            <w:shd w:val="clear" w:color="auto" w:fill="auto"/>
          </w:tcPr>
          <w:p w14:paraId="69578E99"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F066523"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362DC97"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2B53D68"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E01B399"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253AEE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5</w:t>
            </w:r>
          </w:p>
        </w:tc>
        <w:tc>
          <w:tcPr>
            <w:tcW w:w="4757" w:type="dxa"/>
            <w:tcBorders>
              <w:top w:val="nil"/>
              <w:left w:val="single" w:sz="4" w:space="0" w:color="auto"/>
              <w:bottom w:val="nil"/>
              <w:right w:val="nil"/>
            </w:tcBorders>
            <w:shd w:val="clear" w:color="auto" w:fill="auto"/>
          </w:tcPr>
          <w:p w14:paraId="0F68AD5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64B4F8D" w14:textId="77777777" w:rsidTr="005C6A56">
        <w:trPr>
          <w:cantSplit/>
          <w:tblHeader/>
        </w:trPr>
        <w:tc>
          <w:tcPr>
            <w:tcW w:w="1177" w:type="dxa"/>
            <w:tcBorders>
              <w:top w:val="nil"/>
              <w:left w:val="nil"/>
              <w:bottom w:val="nil"/>
              <w:right w:val="single" w:sz="4" w:space="0" w:color="auto"/>
            </w:tcBorders>
            <w:shd w:val="clear" w:color="auto" w:fill="auto"/>
          </w:tcPr>
          <w:p w14:paraId="519B9E37"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A118469"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D11A794"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956C722"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122529E"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CC86D7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6</w:t>
            </w:r>
          </w:p>
        </w:tc>
        <w:tc>
          <w:tcPr>
            <w:tcW w:w="4757" w:type="dxa"/>
            <w:tcBorders>
              <w:top w:val="nil"/>
              <w:left w:val="single" w:sz="4" w:space="0" w:color="auto"/>
              <w:bottom w:val="nil"/>
              <w:right w:val="nil"/>
            </w:tcBorders>
            <w:shd w:val="clear" w:color="auto" w:fill="auto"/>
          </w:tcPr>
          <w:p w14:paraId="401D121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gerechtigden op overbruggingsuitkeringen</w:t>
            </w:r>
          </w:p>
        </w:tc>
      </w:tr>
      <w:tr w:rsidR="00AB38FD" w:rsidRPr="005C6A56" w14:paraId="04A1DD9B" w14:textId="77777777" w:rsidTr="005C6A56">
        <w:trPr>
          <w:cantSplit/>
          <w:tblHeader/>
        </w:trPr>
        <w:tc>
          <w:tcPr>
            <w:tcW w:w="1177" w:type="dxa"/>
            <w:tcBorders>
              <w:top w:val="nil"/>
              <w:left w:val="nil"/>
              <w:bottom w:val="nil"/>
              <w:right w:val="single" w:sz="4" w:space="0" w:color="auto"/>
            </w:tcBorders>
            <w:shd w:val="clear" w:color="auto" w:fill="auto"/>
          </w:tcPr>
          <w:p w14:paraId="0237963D"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98B569D"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1867E35"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FA4986F"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878CAB7"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D05BA0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7</w:t>
            </w:r>
          </w:p>
        </w:tc>
        <w:tc>
          <w:tcPr>
            <w:tcW w:w="4757" w:type="dxa"/>
            <w:tcBorders>
              <w:top w:val="nil"/>
              <w:left w:val="single" w:sz="4" w:space="0" w:color="auto"/>
              <w:bottom w:val="nil"/>
              <w:right w:val="nil"/>
            </w:tcBorders>
            <w:shd w:val="clear" w:color="auto" w:fill="auto"/>
          </w:tcPr>
          <w:p w14:paraId="5FBD84F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657B0383" w14:textId="77777777" w:rsidTr="005C6A56">
        <w:trPr>
          <w:cantSplit/>
          <w:tblHeader/>
        </w:trPr>
        <w:tc>
          <w:tcPr>
            <w:tcW w:w="1177" w:type="dxa"/>
            <w:tcBorders>
              <w:top w:val="nil"/>
              <w:left w:val="nil"/>
              <w:bottom w:val="nil"/>
              <w:right w:val="single" w:sz="4" w:space="0" w:color="auto"/>
            </w:tcBorders>
            <w:shd w:val="clear" w:color="auto" w:fill="auto"/>
          </w:tcPr>
          <w:p w14:paraId="50BF44CC"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4BF1682"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1CF4F3F"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91FEB71"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89839CC"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2EE289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8</w:t>
            </w:r>
          </w:p>
        </w:tc>
        <w:tc>
          <w:tcPr>
            <w:tcW w:w="4757" w:type="dxa"/>
            <w:tcBorders>
              <w:top w:val="nil"/>
              <w:left w:val="single" w:sz="4" w:space="0" w:color="auto"/>
              <w:bottom w:val="nil"/>
              <w:right w:val="nil"/>
            </w:tcBorders>
            <w:shd w:val="clear" w:color="auto" w:fill="auto"/>
          </w:tcPr>
          <w:p w14:paraId="75980EC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66A904F1" w14:textId="77777777" w:rsidTr="005C6A56">
        <w:trPr>
          <w:cantSplit/>
          <w:tblHeader/>
        </w:trPr>
        <w:tc>
          <w:tcPr>
            <w:tcW w:w="1177" w:type="dxa"/>
            <w:tcBorders>
              <w:top w:val="nil"/>
              <w:left w:val="nil"/>
              <w:bottom w:val="nil"/>
              <w:right w:val="single" w:sz="4" w:space="0" w:color="auto"/>
            </w:tcBorders>
            <w:shd w:val="clear" w:color="auto" w:fill="auto"/>
          </w:tcPr>
          <w:p w14:paraId="3B42AD1B"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7F7A999"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331FC51"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FA98FEE"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7039BDD"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07F579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9</w:t>
            </w:r>
          </w:p>
        </w:tc>
        <w:tc>
          <w:tcPr>
            <w:tcW w:w="4757" w:type="dxa"/>
            <w:tcBorders>
              <w:top w:val="nil"/>
              <w:left w:val="single" w:sz="4" w:space="0" w:color="auto"/>
              <w:bottom w:val="nil"/>
              <w:right w:val="nil"/>
            </w:tcBorders>
            <w:shd w:val="clear" w:color="auto" w:fill="auto"/>
          </w:tcPr>
          <w:p w14:paraId="7050CBD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78B013D" w14:textId="77777777" w:rsidTr="005C6A56">
        <w:trPr>
          <w:cantSplit/>
          <w:tblHeader/>
        </w:trPr>
        <w:tc>
          <w:tcPr>
            <w:tcW w:w="1177" w:type="dxa"/>
            <w:tcBorders>
              <w:top w:val="nil"/>
              <w:left w:val="nil"/>
              <w:bottom w:val="nil"/>
              <w:right w:val="single" w:sz="4" w:space="0" w:color="auto"/>
            </w:tcBorders>
            <w:shd w:val="clear" w:color="auto" w:fill="auto"/>
          </w:tcPr>
          <w:p w14:paraId="7D2F8BE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41734E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95436F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ECC6C8E"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36D557C"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4753DF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10</w:t>
            </w:r>
          </w:p>
        </w:tc>
        <w:tc>
          <w:tcPr>
            <w:tcW w:w="4757" w:type="dxa"/>
            <w:tcBorders>
              <w:top w:val="nil"/>
              <w:left w:val="single" w:sz="4" w:space="0" w:color="auto"/>
              <w:bottom w:val="nil"/>
              <w:right w:val="nil"/>
            </w:tcBorders>
            <w:shd w:val="clear" w:color="auto" w:fill="auto"/>
          </w:tcPr>
          <w:p w14:paraId="10D7880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D060FF4" w14:textId="77777777" w:rsidTr="005C6A56">
        <w:trPr>
          <w:cantSplit/>
          <w:tblHeader/>
        </w:trPr>
        <w:tc>
          <w:tcPr>
            <w:tcW w:w="1177" w:type="dxa"/>
            <w:tcBorders>
              <w:top w:val="nil"/>
              <w:left w:val="nil"/>
              <w:bottom w:val="nil"/>
              <w:right w:val="single" w:sz="4" w:space="0" w:color="auto"/>
            </w:tcBorders>
            <w:shd w:val="clear" w:color="auto" w:fill="auto"/>
          </w:tcPr>
          <w:p w14:paraId="6ABB429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CF5CAD5"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C732784"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8BFE080"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414578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B6FC03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11</w:t>
            </w:r>
          </w:p>
        </w:tc>
        <w:tc>
          <w:tcPr>
            <w:tcW w:w="4757" w:type="dxa"/>
            <w:tcBorders>
              <w:top w:val="nil"/>
              <w:left w:val="single" w:sz="4" w:space="0" w:color="auto"/>
              <w:bottom w:val="nil"/>
              <w:right w:val="nil"/>
            </w:tcBorders>
            <w:shd w:val="clear" w:color="auto" w:fill="auto"/>
          </w:tcPr>
          <w:p w14:paraId="392F0CA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812067" w:rsidRPr="005C6A56" w14:paraId="29F7022F" w14:textId="77777777" w:rsidTr="005C6A56">
        <w:trPr>
          <w:cantSplit/>
          <w:tblHeader/>
        </w:trPr>
        <w:tc>
          <w:tcPr>
            <w:tcW w:w="1177" w:type="dxa"/>
            <w:tcBorders>
              <w:top w:val="nil"/>
              <w:left w:val="nil"/>
              <w:bottom w:val="nil"/>
              <w:right w:val="single" w:sz="4" w:space="0" w:color="auto"/>
            </w:tcBorders>
            <w:shd w:val="clear" w:color="auto" w:fill="auto"/>
          </w:tcPr>
          <w:p w14:paraId="769B0135" w14:textId="77777777" w:rsidR="00812067" w:rsidRPr="005C6A56" w:rsidRDefault="00812067">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38A4D42" w14:textId="77777777" w:rsidR="00812067" w:rsidRPr="005C6A56" w:rsidRDefault="00812067">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BC2B252" w14:textId="77777777" w:rsidR="00812067" w:rsidRPr="005C6A56" w:rsidRDefault="00812067">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73FC95B" w14:textId="77777777" w:rsidR="00812067" w:rsidRPr="005C6A56" w:rsidRDefault="00812067">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51C9288" w14:textId="77777777" w:rsidR="00812067" w:rsidRPr="005C6A56" w:rsidRDefault="00812067"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42E4983" w14:textId="4AE2A511" w:rsidR="00812067" w:rsidRPr="005C6A56" w:rsidRDefault="00812067">
            <w:pPr>
              <w:rPr>
                <w:rFonts w:ascii="Garamond" w:hAnsi="Garamond"/>
                <w:sz w:val="22"/>
                <w:szCs w:val="22"/>
                <w:lang w:val="nl-BE" w:eastAsia="en-US"/>
              </w:rPr>
            </w:pPr>
            <w:r>
              <w:rPr>
                <w:rFonts w:ascii="Garamond" w:hAnsi="Garamond"/>
                <w:sz w:val="22"/>
                <w:szCs w:val="22"/>
                <w:lang w:val="nl-BE" w:eastAsia="en-US"/>
              </w:rPr>
              <w:t>12</w:t>
            </w:r>
          </w:p>
        </w:tc>
        <w:tc>
          <w:tcPr>
            <w:tcW w:w="4757" w:type="dxa"/>
            <w:tcBorders>
              <w:top w:val="nil"/>
              <w:left w:val="single" w:sz="4" w:space="0" w:color="auto"/>
              <w:bottom w:val="nil"/>
              <w:right w:val="nil"/>
            </w:tcBorders>
            <w:shd w:val="clear" w:color="auto" w:fill="auto"/>
          </w:tcPr>
          <w:p w14:paraId="2EC72C30" w14:textId="5A125812" w:rsidR="00812067" w:rsidRPr="005C6A56" w:rsidRDefault="00812067">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wz.UVW</w:t>
            </w:r>
            <w:proofErr w:type="spellEnd"/>
            <w:r>
              <w:rPr>
                <w:rFonts w:ascii="Garamond" w:hAnsi="Garamond"/>
                <w:sz w:val="22"/>
                <w:szCs w:val="22"/>
                <w:lang w:val="nl-BE" w:eastAsia="en-US"/>
              </w:rPr>
              <w:t>, beschermingsuitkeringen</w:t>
            </w:r>
          </w:p>
        </w:tc>
      </w:tr>
      <w:tr w:rsidR="00AB38FD" w:rsidRPr="005C6A56" w14:paraId="30A2ABA8" w14:textId="77777777" w:rsidTr="005C6A56">
        <w:trPr>
          <w:cantSplit/>
          <w:tblHeader/>
        </w:trPr>
        <w:tc>
          <w:tcPr>
            <w:tcW w:w="1177" w:type="dxa"/>
            <w:tcBorders>
              <w:top w:val="nil"/>
              <w:left w:val="nil"/>
              <w:bottom w:val="nil"/>
              <w:right w:val="single" w:sz="4" w:space="0" w:color="auto"/>
            </w:tcBorders>
            <w:shd w:val="clear" w:color="auto" w:fill="auto"/>
          </w:tcPr>
          <w:p w14:paraId="4C9EEBF1"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7CE5066"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0EF1659"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F391E23"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D45FB56"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0C7C4D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13</w:t>
            </w:r>
          </w:p>
        </w:tc>
        <w:tc>
          <w:tcPr>
            <w:tcW w:w="4757" w:type="dxa"/>
            <w:tcBorders>
              <w:top w:val="nil"/>
              <w:left w:val="single" w:sz="4" w:space="0" w:color="auto"/>
              <w:bottom w:val="nil"/>
              <w:right w:val="nil"/>
            </w:tcBorders>
            <w:shd w:val="clear" w:color="auto" w:fill="auto"/>
          </w:tcPr>
          <w:p w14:paraId="1AD6771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61ACCD49" w14:textId="77777777" w:rsidTr="005C6A56">
        <w:trPr>
          <w:cantSplit/>
          <w:tblHeader/>
        </w:trPr>
        <w:tc>
          <w:tcPr>
            <w:tcW w:w="1177" w:type="dxa"/>
            <w:tcBorders>
              <w:top w:val="nil"/>
              <w:left w:val="nil"/>
              <w:bottom w:val="nil"/>
              <w:right w:val="single" w:sz="4" w:space="0" w:color="auto"/>
            </w:tcBorders>
            <w:shd w:val="clear" w:color="auto" w:fill="auto"/>
          </w:tcPr>
          <w:p w14:paraId="6BA015C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76FA97C"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1C5FD8D"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39CB54E"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DE45C2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CB151D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14</w:t>
            </w:r>
          </w:p>
        </w:tc>
        <w:tc>
          <w:tcPr>
            <w:tcW w:w="4757" w:type="dxa"/>
            <w:tcBorders>
              <w:top w:val="nil"/>
              <w:left w:val="single" w:sz="4" w:space="0" w:color="auto"/>
              <w:bottom w:val="nil"/>
              <w:right w:val="nil"/>
            </w:tcBorders>
            <w:shd w:val="clear" w:color="auto" w:fill="auto"/>
          </w:tcPr>
          <w:p w14:paraId="599C712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1BD01518" w14:textId="77777777" w:rsidTr="005C6A56">
        <w:trPr>
          <w:cantSplit/>
          <w:tblHeader/>
        </w:trPr>
        <w:tc>
          <w:tcPr>
            <w:tcW w:w="1177" w:type="dxa"/>
            <w:tcBorders>
              <w:top w:val="nil"/>
              <w:left w:val="nil"/>
              <w:bottom w:val="nil"/>
              <w:right w:val="single" w:sz="4" w:space="0" w:color="auto"/>
            </w:tcBorders>
            <w:shd w:val="clear" w:color="auto" w:fill="auto"/>
          </w:tcPr>
          <w:p w14:paraId="3D4C629B"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66F9C2A"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2C6D883"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16D10F3"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03021C0"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18BBD0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15</w:t>
            </w:r>
          </w:p>
        </w:tc>
        <w:tc>
          <w:tcPr>
            <w:tcW w:w="4757" w:type="dxa"/>
            <w:tcBorders>
              <w:top w:val="nil"/>
              <w:left w:val="single" w:sz="4" w:space="0" w:color="auto"/>
              <w:bottom w:val="nil"/>
              <w:right w:val="nil"/>
            </w:tcBorders>
            <w:shd w:val="clear" w:color="auto" w:fill="auto"/>
          </w:tcPr>
          <w:p w14:paraId="58DFC68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76FE4CBD" w14:textId="77777777" w:rsidTr="005C6A56">
        <w:trPr>
          <w:cantSplit/>
          <w:tblHeader/>
        </w:trPr>
        <w:tc>
          <w:tcPr>
            <w:tcW w:w="1177" w:type="dxa"/>
            <w:tcBorders>
              <w:top w:val="nil"/>
              <w:left w:val="nil"/>
              <w:bottom w:val="nil"/>
              <w:right w:val="single" w:sz="4" w:space="0" w:color="auto"/>
            </w:tcBorders>
            <w:shd w:val="clear" w:color="auto" w:fill="auto"/>
          </w:tcPr>
          <w:p w14:paraId="18C5EA5A"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BBC2DBF"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D33FB48"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E3C05F2"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FBCFA70"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FE09F9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17</w:t>
            </w:r>
          </w:p>
        </w:tc>
        <w:tc>
          <w:tcPr>
            <w:tcW w:w="4757" w:type="dxa"/>
            <w:tcBorders>
              <w:top w:val="nil"/>
              <w:left w:val="single" w:sz="4" w:space="0" w:color="auto"/>
              <w:bottom w:val="nil"/>
              <w:right w:val="nil"/>
            </w:tcBorders>
            <w:shd w:val="clear" w:color="auto" w:fill="auto"/>
          </w:tcPr>
          <w:p w14:paraId="2758068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21E4CF0D" w14:textId="77777777" w:rsidTr="005C6A56">
        <w:trPr>
          <w:cantSplit/>
          <w:tblHeader/>
        </w:trPr>
        <w:tc>
          <w:tcPr>
            <w:tcW w:w="1177" w:type="dxa"/>
            <w:tcBorders>
              <w:top w:val="nil"/>
              <w:left w:val="nil"/>
              <w:bottom w:val="nil"/>
              <w:right w:val="single" w:sz="4" w:space="0" w:color="auto"/>
            </w:tcBorders>
            <w:shd w:val="clear" w:color="auto" w:fill="auto"/>
          </w:tcPr>
          <w:p w14:paraId="14D2F29D"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BB21F9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B71CFCB"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83DA1F2"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F7A9CDA"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DE02C2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26</w:t>
            </w:r>
          </w:p>
        </w:tc>
        <w:tc>
          <w:tcPr>
            <w:tcW w:w="4757" w:type="dxa"/>
            <w:tcBorders>
              <w:top w:val="nil"/>
              <w:left w:val="single" w:sz="4" w:space="0" w:color="auto"/>
              <w:bottom w:val="nil"/>
              <w:right w:val="nil"/>
            </w:tcBorders>
            <w:shd w:val="clear" w:color="auto" w:fill="auto"/>
          </w:tcPr>
          <w:p w14:paraId="0C0B205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4715922" w14:textId="77777777" w:rsidTr="005C6A56">
        <w:trPr>
          <w:cantSplit/>
          <w:tblHeader/>
        </w:trPr>
        <w:tc>
          <w:tcPr>
            <w:tcW w:w="1177" w:type="dxa"/>
            <w:tcBorders>
              <w:top w:val="nil"/>
              <w:left w:val="nil"/>
              <w:bottom w:val="nil"/>
              <w:right w:val="single" w:sz="4" w:space="0" w:color="auto"/>
            </w:tcBorders>
            <w:shd w:val="clear" w:color="auto" w:fill="auto"/>
          </w:tcPr>
          <w:p w14:paraId="61E7DB98"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6E0471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512F96B"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3F75816"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2FB1225"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4F3DA3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27</w:t>
            </w:r>
          </w:p>
        </w:tc>
        <w:tc>
          <w:tcPr>
            <w:tcW w:w="4757" w:type="dxa"/>
            <w:tcBorders>
              <w:top w:val="nil"/>
              <w:left w:val="single" w:sz="4" w:space="0" w:color="auto"/>
              <w:bottom w:val="nil"/>
              <w:right w:val="nil"/>
            </w:tcBorders>
            <w:shd w:val="clear" w:color="auto" w:fill="auto"/>
          </w:tcPr>
          <w:p w14:paraId="7A07B32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43514A4" w14:textId="77777777" w:rsidTr="005C6A56">
        <w:trPr>
          <w:cantSplit/>
          <w:tblHeader/>
        </w:trPr>
        <w:tc>
          <w:tcPr>
            <w:tcW w:w="1177" w:type="dxa"/>
            <w:tcBorders>
              <w:top w:val="nil"/>
              <w:left w:val="nil"/>
              <w:bottom w:val="nil"/>
              <w:right w:val="single" w:sz="4" w:space="0" w:color="auto"/>
            </w:tcBorders>
            <w:shd w:val="clear" w:color="auto" w:fill="auto"/>
          </w:tcPr>
          <w:p w14:paraId="5B751F07"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73439CB"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999E9F3"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0B0FAE0"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09536EC"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768C38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28</w:t>
            </w:r>
          </w:p>
        </w:tc>
        <w:tc>
          <w:tcPr>
            <w:tcW w:w="4757" w:type="dxa"/>
            <w:tcBorders>
              <w:top w:val="nil"/>
              <w:left w:val="single" w:sz="4" w:space="0" w:color="auto"/>
              <w:bottom w:val="nil"/>
              <w:right w:val="nil"/>
            </w:tcBorders>
            <w:shd w:val="clear" w:color="auto" w:fill="auto"/>
          </w:tcPr>
          <w:p w14:paraId="3921793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64EA2A6" w14:textId="77777777" w:rsidTr="005C6A56">
        <w:trPr>
          <w:cantSplit/>
          <w:tblHeader/>
        </w:trPr>
        <w:tc>
          <w:tcPr>
            <w:tcW w:w="1177" w:type="dxa"/>
            <w:tcBorders>
              <w:top w:val="nil"/>
              <w:left w:val="nil"/>
              <w:bottom w:val="nil"/>
              <w:right w:val="single" w:sz="4" w:space="0" w:color="auto"/>
            </w:tcBorders>
            <w:shd w:val="clear" w:color="auto" w:fill="auto"/>
          </w:tcPr>
          <w:p w14:paraId="1365BE9C"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14E10C8"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AE6A5A4"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D6D6E61"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A3044F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8D3C89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29</w:t>
            </w:r>
          </w:p>
        </w:tc>
        <w:tc>
          <w:tcPr>
            <w:tcW w:w="4757" w:type="dxa"/>
            <w:tcBorders>
              <w:top w:val="nil"/>
              <w:left w:val="single" w:sz="4" w:space="0" w:color="auto"/>
              <w:bottom w:val="nil"/>
              <w:right w:val="nil"/>
            </w:tcBorders>
            <w:shd w:val="clear" w:color="auto" w:fill="auto"/>
          </w:tcPr>
          <w:p w14:paraId="3FC366E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4976CE4A" w14:textId="77777777" w:rsidTr="005C6A56">
        <w:trPr>
          <w:cantSplit/>
          <w:tblHeader/>
        </w:trPr>
        <w:tc>
          <w:tcPr>
            <w:tcW w:w="1177" w:type="dxa"/>
            <w:tcBorders>
              <w:top w:val="nil"/>
              <w:left w:val="nil"/>
              <w:bottom w:val="nil"/>
              <w:right w:val="single" w:sz="4" w:space="0" w:color="auto"/>
            </w:tcBorders>
            <w:shd w:val="clear" w:color="auto" w:fill="auto"/>
          </w:tcPr>
          <w:p w14:paraId="51C29D2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2131198"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096D1CE"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4FBA0A7"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44F182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95FA40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30</w:t>
            </w:r>
          </w:p>
        </w:tc>
        <w:tc>
          <w:tcPr>
            <w:tcW w:w="4757" w:type="dxa"/>
            <w:tcBorders>
              <w:top w:val="nil"/>
              <w:left w:val="single" w:sz="4" w:space="0" w:color="auto"/>
              <w:bottom w:val="nil"/>
              <w:right w:val="nil"/>
            </w:tcBorders>
            <w:shd w:val="clear" w:color="auto" w:fill="auto"/>
          </w:tcPr>
          <w:p w14:paraId="6524A26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448DF51A" w14:textId="77777777" w:rsidTr="005C6A56">
        <w:trPr>
          <w:cantSplit/>
          <w:tblHeader/>
        </w:trPr>
        <w:tc>
          <w:tcPr>
            <w:tcW w:w="1177" w:type="dxa"/>
            <w:tcBorders>
              <w:top w:val="nil"/>
              <w:left w:val="nil"/>
              <w:bottom w:val="nil"/>
              <w:right w:val="single" w:sz="4" w:space="0" w:color="auto"/>
            </w:tcBorders>
            <w:shd w:val="clear" w:color="auto" w:fill="auto"/>
          </w:tcPr>
          <w:p w14:paraId="6DD4BF4D"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5BBE5AF"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4673606"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6908102"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0B21B18"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BC63AB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31</w:t>
            </w:r>
          </w:p>
        </w:tc>
        <w:tc>
          <w:tcPr>
            <w:tcW w:w="4757" w:type="dxa"/>
            <w:tcBorders>
              <w:top w:val="nil"/>
              <w:left w:val="single" w:sz="4" w:space="0" w:color="auto"/>
              <w:bottom w:val="nil"/>
              <w:right w:val="nil"/>
            </w:tcBorders>
            <w:shd w:val="clear" w:color="auto" w:fill="auto"/>
          </w:tcPr>
          <w:p w14:paraId="5EC8486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561CB1D2" w14:textId="77777777" w:rsidTr="005C6A56">
        <w:trPr>
          <w:cantSplit/>
          <w:tblHeader/>
        </w:trPr>
        <w:tc>
          <w:tcPr>
            <w:tcW w:w="1177" w:type="dxa"/>
            <w:tcBorders>
              <w:top w:val="nil"/>
              <w:left w:val="nil"/>
              <w:bottom w:val="nil"/>
              <w:right w:val="single" w:sz="4" w:space="0" w:color="auto"/>
            </w:tcBorders>
            <w:shd w:val="clear" w:color="auto" w:fill="auto"/>
          </w:tcPr>
          <w:p w14:paraId="1500B8F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7C3CEDD"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DE3E1E9"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A5E5127"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F5C3723"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FBBF7D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32</w:t>
            </w:r>
          </w:p>
        </w:tc>
        <w:tc>
          <w:tcPr>
            <w:tcW w:w="4757" w:type="dxa"/>
            <w:tcBorders>
              <w:top w:val="nil"/>
              <w:left w:val="single" w:sz="4" w:space="0" w:color="auto"/>
              <w:bottom w:val="nil"/>
              <w:right w:val="nil"/>
            </w:tcBorders>
            <w:shd w:val="clear" w:color="auto" w:fill="auto"/>
          </w:tcPr>
          <w:p w14:paraId="491F701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1D7075CF" w14:textId="77777777" w:rsidTr="005C6A56">
        <w:trPr>
          <w:cantSplit/>
          <w:tblHeader/>
        </w:trPr>
        <w:tc>
          <w:tcPr>
            <w:tcW w:w="1177" w:type="dxa"/>
            <w:tcBorders>
              <w:top w:val="nil"/>
              <w:left w:val="nil"/>
              <w:bottom w:val="nil"/>
              <w:right w:val="single" w:sz="4" w:space="0" w:color="auto"/>
            </w:tcBorders>
            <w:shd w:val="clear" w:color="auto" w:fill="auto"/>
          </w:tcPr>
          <w:p w14:paraId="25DEA25A"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9072119"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18DA415"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1DC97F7"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6BEAC82"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BECBF8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36</w:t>
            </w:r>
          </w:p>
        </w:tc>
        <w:tc>
          <w:tcPr>
            <w:tcW w:w="4757" w:type="dxa"/>
            <w:tcBorders>
              <w:top w:val="nil"/>
              <w:left w:val="single" w:sz="4" w:space="0" w:color="auto"/>
              <w:bottom w:val="nil"/>
              <w:right w:val="nil"/>
            </w:tcBorders>
            <w:shd w:val="clear" w:color="auto" w:fill="auto"/>
          </w:tcPr>
          <w:p w14:paraId="647CA91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460D7F2B" w14:textId="77777777" w:rsidTr="005C6A56">
        <w:trPr>
          <w:cantSplit/>
          <w:tblHeader/>
        </w:trPr>
        <w:tc>
          <w:tcPr>
            <w:tcW w:w="1177" w:type="dxa"/>
            <w:tcBorders>
              <w:top w:val="nil"/>
              <w:left w:val="nil"/>
              <w:bottom w:val="nil"/>
              <w:right w:val="single" w:sz="4" w:space="0" w:color="auto"/>
            </w:tcBorders>
            <w:shd w:val="clear" w:color="auto" w:fill="auto"/>
          </w:tcPr>
          <w:p w14:paraId="7E64497B"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863F83B"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E36D5B6"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8B17EA1"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C53ECAF"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AABDBB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37</w:t>
            </w:r>
          </w:p>
        </w:tc>
        <w:tc>
          <w:tcPr>
            <w:tcW w:w="4757" w:type="dxa"/>
            <w:tcBorders>
              <w:top w:val="nil"/>
              <w:left w:val="single" w:sz="4" w:space="0" w:color="auto"/>
              <w:bottom w:val="nil"/>
              <w:right w:val="nil"/>
            </w:tcBorders>
            <w:shd w:val="clear" w:color="auto" w:fill="auto"/>
          </w:tcPr>
          <w:p w14:paraId="3E1851F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201E5086" w14:textId="77777777" w:rsidTr="005C6A56">
        <w:trPr>
          <w:cantSplit/>
          <w:tblHeader/>
        </w:trPr>
        <w:tc>
          <w:tcPr>
            <w:tcW w:w="1177" w:type="dxa"/>
            <w:tcBorders>
              <w:top w:val="nil"/>
              <w:left w:val="nil"/>
              <w:bottom w:val="nil"/>
              <w:right w:val="single" w:sz="4" w:space="0" w:color="auto"/>
            </w:tcBorders>
            <w:shd w:val="clear" w:color="auto" w:fill="auto"/>
          </w:tcPr>
          <w:p w14:paraId="0ED479ED"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85642C2"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04BAECB"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27D82EE"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414AE9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879BCC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38</w:t>
            </w:r>
          </w:p>
        </w:tc>
        <w:tc>
          <w:tcPr>
            <w:tcW w:w="4757" w:type="dxa"/>
            <w:tcBorders>
              <w:top w:val="nil"/>
              <w:left w:val="single" w:sz="4" w:space="0" w:color="auto"/>
              <w:bottom w:val="nil"/>
              <w:right w:val="nil"/>
            </w:tcBorders>
            <w:shd w:val="clear" w:color="auto" w:fill="auto"/>
          </w:tcPr>
          <w:p w14:paraId="214CF34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6D16A742" w14:textId="77777777" w:rsidTr="005C6A56">
        <w:trPr>
          <w:cantSplit/>
          <w:tblHeader/>
        </w:trPr>
        <w:tc>
          <w:tcPr>
            <w:tcW w:w="1177" w:type="dxa"/>
            <w:tcBorders>
              <w:top w:val="nil"/>
              <w:left w:val="nil"/>
              <w:bottom w:val="nil"/>
              <w:right w:val="single" w:sz="4" w:space="0" w:color="auto"/>
            </w:tcBorders>
            <w:shd w:val="clear" w:color="auto" w:fill="auto"/>
          </w:tcPr>
          <w:p w14:paraId="4603FB1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1C3CBF0"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F738D54"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F01B2DF"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F37E975"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F03FC2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39</w:t>
            </w:r>
          </w:p>
        </w:tc>
        <w:tc>
          <w:tcPr>
            <w:tcW w:w="4757" w:type="dxa"/>
            <w:tcBorders>
              <w:top w:val="nil"/>
              <w:left w:val="single" w:sz="4" w:space="0" w:color="auto"/>
              <w:bottom w:val="nil"/>
              <w:right w:val="nil"/>
            </w:tcBorders>
            <w:shd w:val="clear" w:color="auto" w:fill="auto"/>
          </w:tcPr>
          <w:p w14:paraId="36EE3FE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084A6223" w14:textId="77777777" w:rsidTr="005C6A56">
        <w:trPr>
          <w:cantSplit/>
          <w:tblHeader/>
        </w:trPr>
        <w:tc>
          <w:tcPr>
            <w:tcW w:w="1177" w:type="dxa"/>
            <w:tcBorders>
              <w:top w:val="nil"/>
              <w:left w:val="nil"/>
              <w:bottom w:val="nil"/>
              <w:right w:val="single" w:sz="4" w:space="0" w:color="auto"/>
            </w:tcBorders>
            <w:shd w:val="clear" w:color="auto" w:fill="auto"/>
          </w:tcPr>
          <w:p w14:paraId="191B721C"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CF55BA3"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BC95048"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519D2B7"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AB59A5B"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3EF9A3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40</w:t>
            </w:r>
          </w:p>
        </w:tc>
        <w:tc>
          <w:tcPr>
            <w:tcW w:w="4757" w:type="dxa"/>
            <w:tcBorders>
              <w:top w:val="nil"/>
              <w:left w:val="single" w:sz="4" w:space="0" w:color="auto"/>
              <w:bottom w:val="nil"/>
              <w:right w:val="nil"/>
            </w:tcBorders>
            <w:shd w:val="clear" w:color="auto" w:fill="auto"/>
          </w:tcPr>
          <w:p w14:paraId="39FBB48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87C9AF0" w14:textId="77777777" w:rsidTr="005C6A56">
        <w:trPr>
          <w:cantSplit/>
          <w:tblHeader/>
        </w:trPr>
        <w:tc>
          <w:tcPr>
            <w:tcW w:w="1177" w:type="dxa"/>
            <w:tcBorders>
              <w:top w:val="nil"/>
              <w:left w:val="nil"/>
              <w:bottom w:val="nil"/>
              <w:right w:val="single" w:sz="4" w:space="0" w:color="auto"/>
            </w:tcBorders>
            <w:shd w:val="clear" w:color="auto" w:fill="auto"/>
          </w:tcPr>
          <w:p w14:paraId="28A3952F"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69EF5F5"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B4E6F3A"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B0DD8E4"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D466DFB"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1F6172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41</w:t>
            </w:r>
          </w:p>
        </w:tc>
        <w:tc>
          <w:tcPr>
            <w:tcW w:w="4757" w:type="dxa"/>
            <w:tcBorders>
              <w:top w:val="nil"/>
              <w:left w:val="single" w:sz="4" w:space="0" w:color="auto"/>
              <w:bottom w:val="nil"/>
              <w:right w:val="nil"/>
            </w:tcBorders>
            <w:shd w:val="clear" w:color="auto" w:fill="auto"/>
          </w:tcPr>
          <w:p w14:paraId="18E29BB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3B9900E" w14:textId="77777777" w:rsidTr="005C6A56">
        <w:trPr>
          <w:cantSplit/>
          <w:tblHeader/>
        </w:trPr>
        <w:tc>
          <w:tcPr>
            <w:tcW w:w="1177" w:type="dxa"/>
            <w:tcBorders>
              <w:top w:val="nil"/>
              <w:left w:val="nil"/>
              <w:bottom w:val="nil"/>
              <w:right w:val="single" w:sz="4" w:space="0" w:color="auto"/>
            </w:tcBorders>
            <w:shd w:val="clear" w:color="auto" w:fill="auto"/>
          </w:tcPr>
          <w:p w14:paraId="6F50D2C2"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AB25A0F"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735B568"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27D4D51"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C0C040C"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404489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42</w:t>
            </w:r>
          </w:p>
        </w:tc>
        <w:tc>
          <w:tcPr>
            <w:tcW w:w="4757" w:type="dxa"/>
            <w:tcBorders>
              <w:top w:val="nil"/>
              <w:left w:val="single" w:sz="4" w:space="0" w:color="auto"/>
              <w:bottom w:val="nil"/>
              <w:right w:val="nil"/>
            </w:tcBorders>
            <w:shd w:val="clear" w:color="auto" w:fill="auto"/>
          </w:tcPr>
          <w:p w14:paraId="6361384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03B5284F" w14:textId="77777777" w:rsidTr="005C6A56">
        <w:trPr>
          <w:cantSplit/>
          <w:tblHeader/>
        </w:trPr>
        <w:tc>
          <w:tcPr>
            <w:tcW w:w="1177" w:type="dxa"/>
            <w:tcBorders>
              <w:top w:val="nil"/>
              <w:left w:val="nil"/>
              <w:bottom w:val="nil"/>
              <w:right w:val="single" w:sz="4" w:space="0" w:color="auto"/>
            </w:tcBorders>
            <w:shd w:val="clear" w:color="auto" w:fill="auto"/>
          </w:tcPr>
          <w:p w14:paraId="20D837C3"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1E0030B"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9E1704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89C0404"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452F335"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D49055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43</w:t>
            </w:r>
          </w:p>
        </w:tc>
        <w:tc>
          <w:tcPr>
            <w:tcW w:w="4757" w:type="dxa"/>
            <w:tcBorders>
              <w:top w:val="nil"/>
              <w:left w:val="single" w:sz="4" w:space="0" w:color="auto"/>
              <w:bottom w:val="nil"/>
              <w:right w:val="nil"/>
            </w:tcBorders>
            <w:shd w:val="clear" w:color="auto" w:fill="auto"/>
          </w:tcPr>
          <w:p w14:paraId="155F4A6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1D3BB3D7" w14:textId="77777777" w:rsidTr="005C6A56">
        <w:trPr>
          <w:cantSplit/>
          <w:tblHeader/>
        </w:trPr>
        <w:tc>
          <w:tcPr>
            <w:tcW w:w="1177" w:type="dxa"/>
            <w:tcBorders>
              <w:top w:val="nil"/>
              <w:left w:val="nil"/>
              <w:bottom w:val="nil"/>
              <w:right w:val="single" w:sz="4" w:space="0" w:color="auto"/>
            </w:tcBorders>
            <w:shd w:val="clear" w:color="auto" w:fill="auto"/>
          </w:tcPr>
          <w:p w14:paraId="57D81399"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774B791"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3B2E72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159B255"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91B3C85"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4EDABC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44</w:t>
            </w:r>
          </w:p>
        </w:tc>
        <w:tc>
          <w:tcPr>
            <w:tcW w:w="4757" w:type="dxa"/>
            <w:tcBorders>
              <w:top w:val="nil"/>
              <w:left w:val="single" w:sz="4" w:space="0" w:color="auto"/>
              <w:bottom w:val="nil"/>
              <w:right w:val="nil"/>
            </w:tcBorders>
            <w:shd w:val="clear" w:color="auto" w:fill="auto"/>
          </w:tcPr>
          <w:p w14:paraId="2CE30B7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1FEBF612" w14:textId="77777777" w:rsidTr="005C6A56">
        <w:trPr>
          <w:cantSplit/>
          <w:tblHeader/>
        </w:trPr>
        <w:tc>
          <w:tcPr>
            <w:tcW w:w="1177" w:type="dxa"/>
            <w:tcBorders>
              <w:top w:val="nil"/>
              <w:left w:val="nil"/>
              <w:bottom w:val="nil"/>
              <w:right w:val="single" w:sz="4" w:space="0" w:color="auto"/>
            </w:tcBorders>
            <w:shd w:val="clear" w:color="auto" w:fill="auto"/>
          </w:tcPr>
          <w:p w14:paraId="166F1041"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DCF5C97"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71FD19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AB770CD"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A6F7376"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0AD73F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45</w:t>
            </w:r>
          </w:p>
        </w:tc>
        <w:tc>
          <w:tcPr>
            <w:tcW w:w="4757" w:type="dxa"/>
            <w:tcBorders>
              <w:top w:val="nil"/>
              <w:left w:val="single" w:sz="4" w:space="0" w:color="auto"/>
              <w:bottom w:val="nil"/>
              <w:right w:val="nil"/>
            </w:tcBorders>
            <w:shd w:val="clear" w:color="auto" w:fill="auto"/>
          </w:tcPr>
          <w:p w14:paraId="2946E5D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49EE120C" w14:textId="77777777" w:rsidTr="005C6A56">
        <w:trPr>
          <w:cantSplit/>
          <w:tblHeader/>
        </w:trPr>
        <w:tc>
          <w:tcPr>
            <w:tcW w:w="1177" w:type="dxa"/>
            <w:tcBorders>
              <w:top w:val="nil"/>
              <w:left w:val="nil"/>
              <w:bottom w:val="nil"/>
              <w:right w:val="single" w:sz="4" w:space="0" w:color="auto"/>
            </w:tcBorders>
            <w:shd w:val="clear" w:color="auto" w:fill="auto"/>
          </w:tcPr>
          <w:p w14:paraId="3A4BD446"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A1B6311"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7B42A4A"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5C72BAE"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4E38109"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6DA136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46</w:t>
            </w:r>
          </w:p>
        </w:tc>
        <w:tc>
          <w:tcPr>
            <w:tcW w:w="4757" w:type="dxa"/>
            <w:tcBorders>
              <w:top w:val="nil"/>
              <w:left w:val="single" w:sz="4" w:space="0" w:color="auto"/>
              <w:bottom w:val="nil"/>
              <w:right w:val="nil"/>
            </w:tcBorders>
            <w:shd w:val="clear" w:color="auto" w:fill="auto"/>
          </w:tcPr>
          <w:p w14:paraId="47274E2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0AD4A68A" w14:textId="77777777" w:rsidTr="005C6A56">
        <w:trPr>
          <w:cantSplit/>
          <w:tblHeader/>
        </w:trPr>
        <w:tc>
          <w:tcPr>
            <w:tcW w:w="1177" w:type="dxa"/>
            <w:tcBorders>
              <w:top w:val="nil"/>
              <w:left w:val="nil"/>
              <w:bottom w:val="nil"/>
              <w:right w:val="single" w:sz="4" w:space="0" w:color="auto"/>
            </w:tcBorders>
            <w:shd w:val="clear" w:color="auto" w:fill="auto"/>
          </w:tcPr>
          <w:p w14:paraId="4D373511" w14:textId="77777777" w:rsidR="00AB38FD" w:rsidRPr="005C6A56" w:rsidRDefault="00AB38FD">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9FBBDCB" w14:textId="77777777" w:rsidR="00AB38FD" w:rsidRPr="005C6A56" w:rsidRDefault="00AB38FD">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9ACEED0" w14:textId="77777777" w:rsidR="00AB38FD" w:rsidRPr="005C6A56" w:rsidRDefault="00AB38FD">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A5261C6" w14:textId="77777777" w:rsidR="00AB38FD" w:rsidRPr="005C6A56" w:rsidRDefault="00AB38FD">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57DDC51" w14:textId="77777777" w:rsidR="00AB38FD" w:rsidRPr="005C6A56" w:rsidRDefault="00AB38FD"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87A052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47</w:t>
            </w:r>
          </w:p>
        </w:tc>
        <w:tc>
          <w:tcPr>
            <w:tcW w:w="4757" w:type="dxa"/>
            <w:tcBorders>
              <w:top w:val="nil"/>
              <w:left w:val="single" w:sz="4" w:space="0" w:color="auto"/>
              <w:bottom w:val="nil"/>
              <w:right w:val="nil"/>
            </w:tcBorders>
            <w:shd w:val="clear" w:color="auto" w:fill="auto"/>
          </w:tcPr>
          <w:p w14:paraId="7C23F75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47151" w:rsidRPr="005C6A56" w14:paraId="19553936" w14:textId="77777777" w:rsidTr="005C6A56">
        <w:trPr>
          <w:cantSplit/>
          <w:tblHeader/>
        </w:trPr>
        <w:tc>
          <w:tcPr>
            <w:tcW w:w="1177" w:type="dxa"/>
            <w:tcBorders>
              <w:top w:val="nil"/>
              <w:left w:val="nil"/>
              <w:bottom w:val="nil"/>
              <w:right w:val="single" w:sz="4" w:space="0" w:color="auto"/>
            </w:tcBorders>
            <w:shd w:val="clear" w:color="auto" w:fill="auto"/>
          </w:tcPr>
          <w:p w14:paraId="1B05BF32"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684AA7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A8BA39D"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A10B3D3"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DCF6DCF"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9B474F7" w14:textId="77777777" w:rsidR="00A47151" w:rsidRPr="005C6A56" w:rsidRDefault="00A47151">
            <w:pPr>
              <w:rPr>
                <w:rFonts w:ascii="Garamond" w:hAnsi="Garamond"/>
                <w:sz w:val="22"/>
                <w:szCs w:val="22"/>
                <w:lang w:val="nl-BE" w:eastAsia="en-US"/>
              </w:rPr>
            </w:pPr>
            <w:r w:rsidRPr="005C6A56">
              <w:rPr>
                <w:rFonts w:ascii="Garamond" w:hAnsi="Garamond"/>
                <w:sz w:val="22"/>
                <w:szCs w:val="22"/>
              </w:rPr>
              <w:t>53</w:t>
            </w:r>
          </w:p>
        </w:tc>
        <w:tc>
          <w:tcPr>
            <w:tcW w:w="4757" w:type="dxa"/>
            <w:tcBorders>
              <w:top w:val="nil"/>
              <w:left w:val="single" w:sz="4" w:space="0" w:color="auto"/>
              <w:bottom w:val="nil"/>
              <w:right w:val="nil"/>
            </w:tcBorders>
            <w:shd w:val="clear" w:color="auto" w:fill="auto"/>
          </w:tcPr>
          <w:p w14:paraId="7AF80E9B"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F37687" w:rsidRPr="005C6A56" w14:paraId="31B5E9E8" w14:textId="77777777" w:rsidTr="005C6A56">
        <w:trPr>
          <w:cantSplit/>
          <w:tblHeader/>
        </w:trPr>
        <w:tc>
          <w:tcPr>
            <w:tcW w:w="1177" w:type="dxa"/>
            <w:tcBorders>
              <w:top w:val="nil"/>
              <w:left w:val="nil"/>
              <w:bottom w:val="nil"/>
              <w:right w:val="single" w:sz="4" w:space="0" w:color="auto"/>
            </w:tcBorders>
            <w:shd w:val="clear" w:color="auto" w:fill="auto"/>
          </w:tcPr>
          <w:p w14:paraId="75808B7B" w14:textId="77777777" w:rsidR="00F37687" w:rsidRPr="005C6A56" w:rsidRDefault="00F37687">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F73D6BB" w14:textId="77777777" w:rsidR="00F37687" w:rsidRPr="005C6A56" w:rsidRDefault="00F37687">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A01B73F" w14:textId="77777777" w:rsidR="00F37687" w:rsidRPr="005C6A56" w:rsidRDefault="00F37687">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EDFDAA2" w14:textId="77777777" w:rsidR="00F37687" w:rsidRPr="005C6A56" w:rsidRDefault="00F37687">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CD33E4F" w14:textId="77777777" w:rsidR="00F37687" w:rsidRPr="005C6A56" w:rsidRDefault="00F37687"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F0A4527" w14:textId="77777777" w:rsidR="00F37687" w:rsidRPr="005C6A56" w:rsidRDefault="00F37687">
            <w:pPr>
              <w:rPr>
                <w:rFonts w:ascii="Garamond" w:hAnsi="Garamond"/>
                <w:sz w:val="22"/>
                <w:szCs w:val="22"/>
              </w:rPr>
            </w:pPr>
            <w:r>
              <w:rPr>
                <w:rFonts w:ascii="Garamond" w:hAnsi="Garamond"/>
                <w:sz w:val="22"/>
                <w:szCs w:val="22"/>
              </w:rPr>
              <w:t>55</w:t>
            </w:r>
          </w:p>
        </w:tc>
        <w:tc>
          <w:tcPr>
            <w:tcW w:w="4757" w:type="dxa"/>
            <w:tcBorders>
              <w:top w:val="nil"/>
              <w:left w:val="single" w:sz="4" w:space="0" w:color="auto"/>
              <w:bottom w:val="nil"/>
              <w:right w:val="nil"/>
            </w:tcBorders>
            <w:shd w:val="clear" w:color="auto" w:fill="auto"/>
          </w:tcPr>
          <w:p w14:paraId="380BA496" w14:textId="77777777" w:rsidR="00F37687" w:rsidRPr="005C6A56" w:rsidRDefault="00B301CD">
            <w:pPr>
              <w:rPr>
                <w:rFonts w:ascii="Garamond" w:hAnsi="Garamond"/>
                <w:sz w:val="22"/>
                <w:szCs w:val="22"/>
                <w:lang w:val="nl-BE" w:eastAsia="en-US"/>
              </w:rPr>
            </w:pPr>
            <w:r w:rsidRPr="00B301CD">
              <w:rPr>
                <w:rFonts w:ascii="Garamond" w:hAnsi="Garamond"/>
                <w:sz w:val="22"/>
                <w:szCs w:val="22"/>
                <w:lang w:val="nl-BE" w:eastAsia="en-US"/>
              </w:rPr>
              <w:t>WE vrijwillig deeltijdse werknemers, werkzoekenden</w:t>
            </w:r>
          </w:p>
        </w:tc>
      </w:tr>
      <w:tr w:rsidR="00F37687" w:rsidRPr="005C6A56" w14:paraId="3DA573A3" w14:textId="77777777" w:rsidTr="005C6A56">
        <w:trPr>
          <w:cantSplit/>
          <w:tblHeader/>
        </w:trPr>
        <w:tc>
          <w:tcPr>
            <w:tcW w:w="1177" w:type="dxa"/>
            <w:tcBorders>
              <w:top w:val="nil"/>
              <w:left w:val="nil"/>
              <w:bottom w:val="nil"/>
              <w:right w:val="single" w:sz="4" w:space="0" w:color="auto"/>
            </w:tcBorders>
            <w:shd w:val="clear" w:color="auto" w:fill="auto"/>
          </w:tcPr>
          <w:p w14:paraId="2ADB33D6" w14:textId="77777777" w:rsidR="00F37687" w:rsidRPr="005C6A56" w:rsidRDefault="00F37687">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6606851" w14:textId="77777777" w:rsidR="00F37687" w:rsidRPr="005C6A56" w:rsidRDefault="00F37687">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B8EC185" w14:textId="77777777" w:rsidR="00F37687" w:rsidRPr="005C6A56" w:rsidRDefault="00F37687">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EA2D9D8" w14:textId="77777777" w:rsidR="00F37687" w:rsidRPr="005C6A56" w:rsidRDefault="00F37687">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88BF4BB" w14:textId="77777777" w:rsidR="00F37687" w:rsidRPr="005C6A56" w:rsidRDefault="00F37687"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C388BCA" w14:textId="77777777" w:rsidR="00F37687" w:rsidRDefault="00F37687">
            <w:pPr>
              <w:rPr>
                <w:rFonts w:ascii="Garamond" w:hAnsi="Garamond"/>
                <w:sz w:val="22"/>
                <w:szCs w:val="22"/>
              </w:rPr>
            </w:pPr>
            <w:r>
              <w:rPr>
                <w:rFonts w:ascii="Garamond" w:hAnsi="Garamond"/>
                <w:sz w:val="22"/>
                <w:szCs w:val="22"/>
              </w:rPr>
              <w:t>56</w:t>
            </w:r>
          </w:p>
        </w:tc>
        <w:tc>
          <w:tcPr>
            <w:tcW w:w="4757" w:type="dxa"/>
            <w:tcBorders>
              <w:top w:val="nil"/>
              <w:left w:val="single" w:sz="4" w:space="0" w:color="auto"/>
              <w:bottom w:val="nil"/>
              <w:right w:val="nil"/>
            </w:tcBorders>
            <w:shd w:val="clear" w:color="auto" w:fill="auto"/>
          </w:tcPr>
          <w:p w14:paraId="0057A6C5" w14:textId="77777777" w:rsidR="00F37687" w:rsidRPr="005C6A56" w:rsidRDefault="00B301CD">
            <w:pPr>
              <w:rPr>
                <w:rFonts w:ascii="Garamond" w:hAnsi="Garamond"/>
                <w:sz w:val="22"/>
                <w:szCs w:val="22"/>
                <w:lang w:val="nl-BE" w:eastAsia="en-US"/>
              </w:rPr>
            </w:pPr>
            <w:r w:rsidRPr="00B301CD">
              <w:rPr>
                <w:rFonts w:ascii="Garamond" w:hAnsi="Garamond"/>
                <w:sz w:val="22"/>
                <w:szCs w:val="22"/>
                <w:lang w:val="nl-BE" w:eastAsia="en-US"/>
              </w:rPr>
              <w:t>WE vrijwillig deeltijdse werknemers, niet-werkzoekenden</w:t>
            </w:r>
          </w:p>
        </w:tc>
      </w:tr>
      <w:tr w:rsidR="00A47151" w:rsidRPr="005C6A56" w14:paraId="3CC30440" w14:textId="77777777" w:rsidTr="005C6A56">
        <w:trPr>
          <w:cantSplit/>
          <w:tblHeader/>
        </w:trPr>
        <w:tc>
          <w:tcPr>
            <w:tcW w:w="1177" w:type="dxa"/>
            <w:tcBorders>
              <w:top w:val="nil"/>
              <w:left w:val="nil"/>
              <w:bottom w:val="nil"/>
              <w:right w:val="single" w:sz="4" w:space="0" w:color="auto"/>
            </w:tcBorders>
            <w:shd w:val="clear" w:color="auto" w:fill="auto"/>
          </w:tcPr>
          <w:p w14:paraId="0F52042B"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876A037"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9ED3977"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CC2821D"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D06845A"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E10473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97</w:t>
            </w:r>
          </w:p>
        </w:tc>
        <w:tc>
          <w:tcPr>
            <w:tcW w:w="4757" w:type="dxa"/>
            <w:tcBorders>
              <w:top w:val="nil"/>
              <w:left w:val="single" w:sz="4" w:space="0" w:color="auto"/>
              <w:bottom w:val="nil"/>
              <w:right w:val="nil"/>
            </w:tcBorders>
            <w:shd w:val="clear" w:color="auto" w:fill="auto"/>
          </w:tcPr>
          <w:p w14:paraId="2189C12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47151" w:rsidRPr="005C6A56" w14:paraId="18D84A80" w14:textId="77777777" w:rsidTr="005C6A56">
        <w:trPr>
          <w:cantSplit/>
          <w:tblHeader/>
        </w:trPr>
        <w:tc>
          <w:tcPr>
            <w:tcW w:w="1177" w:type="dxa"/>
            <w:tcBorders>
              <w:top w:val="nil"/>
              <w:left w:val="nil"/>
              <w:bottom w:val="nil"/>
              <w:right w:val="single" w:sz="4" w:space="0" w:color="auto"/>
            </w:tcBorders>
            <w:shd w:val="clear" w:color="auto" w:fill="auto"/>
          </w:tcPr>
          <w:p w14:paraId="2086EF5B"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399434F"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9B811F4"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59598F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71A98C5"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263914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98</w:t>
            </w:r>
          </w:p>
        </w:tc>
        <w:tc>
          <w:tcPr>
            <w:tcW w:w="4757" w:type="dxa"/>
            <w:tcBorders>
              <w:top w:val="nil"/>
              <w:left w:val="single" w:sz="4" w:space="0" w:color="auto"/>
              <w:bottom w:val="nil"/>
              <w:right w:val="nil"/>
            </w:tcBorders>
            <w:shd w:val="clear" w:color="auto" w:fill="auto"/>
          </w:tcPr>
          <w:p w14:paraId="30C88D0F" w14:textId="77777777" w:rsidR="00A47151" w:rsidRPr="005C6A56" w:rsidRDefault="0057007D">
            <w:pPr>
              <w:rPr>
                <w:rFonts w:ascii="Garamond" w:hAnsi="Garamond"/>
                <w:sz w:val="22"/>
                <w:szCs w:val="22"/>
                <w:lang w:val="nl-BE" w:eastAsia="en-US"/>
              </w:rPr>
            </w:pPr>
            <w:r w:rsidRPr="005C6A56">
              <w:rPr>
                <w:rFonts w:ascii="Garamond" w:hAnsi="Garamond"/>
                <w:sz w:val="22"/>
                <w:szCs w:val="22"/>
                <w:lang w:val="nl-BE" w:eastAsia="en-US"/>
              </w:rPr>
              <w:t>BP voltijds brugpensioen</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47151" w:rsidRPr="005C6A56" w14:paraId="3F8199FD" w14:textId="77777777" w:rsidTr="005C6A56">
        <w:trPr>
          <w:cantSplit/>
          <w:tblHeader/>
        </w:trPr>
        <w:tc>
          <w:tcPr>
            <w:tcW w:w="1177" w:type="dxa"/>
            <w:tcBorders>
              <w:top w:val="nil"/>
              <w:left w:val="nil"/>
              <w:bottom w:val="nil"/>
              <w:right w:val="single" w:sz="4" w:space="0" w:color="auto"/>
            </w:tcBorders>
            <w:shd w:val="clear" w:color="auto" w:fill="auto"/>
          </w:tcPr>
          <w:p w14:paraId="3CAEC00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708C659"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6AE11F5"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EF3C4BD"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8CF4D3F"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3D3216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99</w:t>
            </w:r>
          </w:p>
        </w:tc>
        <w:tc>
          <w:tcPr>
            <w:tcW w:w="4757" w:type="dxa"/>
            <w:tcBorders>
              <w:top w:val="nil"/>
              <w:left w:val="single" w:sz="4" w:space="0" w:color="auto"/>
              <w:bottom w:val="nil"/>
              <w:right w:val="nil"/>
            </w:tcBorders>
            <w:shd w:val="clear" w:color="auto" w:fill="auto"/>
          </w:tcPr>
          <w:p w14:paraId="25B5837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BP halftijds brugpensioen</w:t>
            </w:r>
          </w:p>
        </w:tc>
      </w:tr>
      <w:tr w:rsidR="00A47151" w:rsidRPr="005C6A56" w14:paraId="6EB33717" w14:textId="77777777" w:rsidTr="005C6A56">
        <w:trPr>
          <w:cantSplit/>
          <w:tblHeader/>
        </w:trPr>
        <w:tc>
          <w:tcPr>
            <w:tcW w:w="1177" w:type="dxa"/>
            <w:tcBorders>
              <w:top w:val="nil"/>
              <w:left w:val="nil"/>
              <w:bottom w:val="nil"/>
              <w:right w:val="single" w:sz="4" w:space="0" w:color="auto"/>
            </w:tcBorders>
            <w:shd w:val="clear" w:color="auto" w:fill="auto"/>
          </w:tcPr>
          <w:p w14:paraId="69FD615D"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88D208D"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9268D0E"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6FDFEAA"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91FC2E3"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2842D2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200</w:t>
            </w:r>
          </w:p>
        </w:tc>
        <w:tc>
          <w:tcPr>
            <w:tcW w:w="4757" w:type="dxa"/>
            <w:tcBorders>
              <w:top w:val="nil"/>
              <w:left w:val="single" w:sz="4" w:space="0" w:color="auto"/>
              <w:bottom w:val="nil"/>
              <w:right w:val="nil"/>
            </w:tcBorders>
            <w:shd w:val="clear" w:color="auto" w:fill="auto"/>
          </w:tcPr>
          <w:p w14:paraId="43C4C48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47151" w:rsidRPr="005C6A56" w14:paraId="70842C9A" w14:textId="77777777" w:rsidTr="005C6A56">
        <w:trPr>
          <w:cantSplit/>
          <w:tblHeader/>
        </w:trPr>
        <w:tc>
          <w:tcPr>
            <w:tcW w:w="1177" w:type="dxa"/>
            <w:tcBorders>
              <w:top w:val="nil"/>
              <w:left w:val="nil"/>
              <w:bottom w:val="nil"/>
              <w:right w:val="single" w:sz="4" w:space="0" w:color="auto"/>
            </w:tcBorders>
            <w:shd w:val="clear" w:color="auto" w:fill="auto"/>
          </w:tcPr>
          <w:p w14:paraId="6C557054"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4C333D7"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FA8732E"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C578EC5"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60CD423"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53321E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201</w:t>
            </w:r>
          </w:p>
        </w:tc>
        <w:tc>
          <w:tcPr>
            <w:tcW w:w="4757" w:type="dxa"/>
            <w:tcBorders>
              <w:top w:val="nil"/>
              <w:left w:val="single" w:sz="4" w:space="0" w:color="auto"/>
              <w:bottom w:val="nil"/>
              <w:right w:val="nil"/>
            </w:tcBorders>
            <w:shd w:val="clear" w:color="auto" w:fill="auto"/>
          </w:tcPr>
          <w:p w14:paraId="35A75C1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47151" w:rsidRPr="005C6A56" w14:paraId="73573AAB" w14:textId="77777777" w:rsidTr="005C6A56">
        <w:trPr>
          <w:cantSplit/>
          <w:tblHeader/>
        </w:trPr>
        <w:tc>
          <w:tcPr>
            <w:tcW w:w="1177" w:type="dxa"/>
            <w:tcBorders>
              <w:top w:val="nil"/>
              <w:left w:val="nil"/>
              <w:bottom w:val="nil"/>
              <w:right w:val="single" w:sz="4" w:space="0" w:color="auto"/>
            </w:tcBorders>
            <w:shd w:val="clear" w:color="auto" w:fill="auto"/>
          </w:tcPr>
          <w:p w14:paraId="19AFF8C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EE77BE8"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1891AB1"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3D1E6F8"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6969CCD"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B0A1CB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202</w:t>
            </w:r>
          </w:p>
        </w:tc>
        <w:tc>
          <w:tcPr>
            <w:tcW w:w="4757" w:type="dxa"/>
            <w:tcBorders>
              <w:top w:val="nil"/>
              <w:left w:val="single" w:sz="4" w:space="0" w:color="auto"/>
              <w:bottom w:val="nil"/>
              <w:right w:val="nil"/>
            </w:tcBorders>
            <w:shd w:val="clear" w:color="auto" w:fill="auto"/>
          </w:tcPr>
          <w:p w14:paraId="2DFD8EAC"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47151" w:rsidRPr="005C6A56" w14:paraId="51A8212C" w14:textId="77777777" w:rsidTr="005C6A56">
        <w:trPr>
          <w:cantSplit/>
          <w:tblHeader/>
        </w:trPr>
        <w:tc>
          <w:tcPr>
            <w:tcW w:w="1177" w:type="dxa"/>
            <w:tcBorders>
              <w:top w:val="nil"/>
              <w:left w:val="nil"/>
              <w:bottom w:val="nil"/>
              <w:right w:val="single" w:sz="4" w:space="0" w:color="auto"/>
            </w:tcBorders>
            <w:shd w:val="clear" w:color="auto" w:fill="auto"/>
          </w:tcPr>
          <w:p w14:paraId="74729852"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B4A78B3"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3054F0F"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DB6B8CF"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5DCA62F"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CE0096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204</w:t>
            </w:r>
          </w:p>
        </w:tc>
        <w:tc>
          <w:tcPr>
            <w:tcW w:w="4757" w:type="dxa"/>
            <w:tcBorders>
              <w:top w:val="nil"/>
              <w:left w:val="single" w:sz="4" w:space="0" w:color="auto"/>
              <w:bottom w:val="nil"/>
              <w:right w:val="nil"/>
            </w:tcBorders>
            <w:shd w:val="clear" w:color="auto" w:fill="auto"/>
          </w:tcPr>
          <w:p w14:paraId="39D5945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47151" w:rsidRPr="005C6A56" w14:paraId="1409FDB1" w14:textId="77777777" w:rsidTr="005C6A56">
        <w:trPr>
          <w:cantSplit/>
          <w:tblHeader/>
        </w:trPr>
        <w:tc>
          <w:tcPr>
            <w:tcW w:w="1177" w:type="dxa"/>
            <w:tcBorders>
              <w:top w:val="nil"/>
              <w:left w:val="nil"/>
              <w:bottom w:val="nil"/>
              <w:right w:val="single" w:sz="4" w:space="0" w:color="auto"/>
            </w:tcBorders>
            <w:shd w:val="clear" w:color="auto" w:fill="auto"/>
          </w:tcPr>
          <w:p w14:paraId="3A0D79D7"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207F35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60E2577"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7C04B88"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71E5947"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253CD7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205</w:t>
            </w:r>
          </w:p>
        </w:tc>
        <w:tc>
          <w:tcPr>
            <w:tcW w:w="4757" w:type="dxa"/>
            <w:tcBorders>
              <w:top w:val="nil"/>
              <w:left w:val="single" w:sz="4" w:space="0" w:color="auto"/>
              <w:bottom w:val="nil"/>
              <w:right w:val="nil"/>
            </w:tcBorders>
            <w:shd w:val="clear" w:color="auto" w:fill="auto"/>
          </w:tcPr>
          <w:p w14:paraId="13FE0B7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47151" w:rsidRPr="005C6A56" w14:paraId="37AA5DA8" w14:textId="77777777" w:rsidTr="005C6A56">
        <w:trPr>
          <w:cantSplit/>
          <w:tblHeader/>
        </w:trPr>
        <w:tc>
          <w:tcPr>
            <w:tcW w:w="1177" w:type="dxa"/>
            <w:tcBorders>
              <w:top w:val="nil"/>
              <w:left w:val="nil"/>
              <w:bottom w:val="nil"/>
              <w:right w:val="single" w:sz="4" w:space="0" w:color="auto"/>
            </w:tcBorders>
            <w:shd w:val="clear" w:color="auto" w:fill="auto"/>
          </w:tcPr>
          <w:p w14:paraId="5E562AA4"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AAED063"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F7D34A5"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15946C7"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8FD19E8"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0D7BC6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206</w:t>
            </w:r>
          </w:p>
        </w:tc>
        <w:tc>
          <w:tcPr>
            <w:tcW w:w="4757" w:type="dxa"/>
            <w:tcBorders>
              <w:top w:val="nil"/>
              <w:left w:val="single" w:sz="4" w:space="0" w:color="auto"/>
              <w:bottom w:val="nil"/>
              <w:right w:val="nil"/>
            </w:tcBorders>
            <w:shd w:val="clear" w:color="auto" w:fill="auto"/>
          </w:tcPr>
          <w:p w14:paraId="7F63EDE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47151" w:rsidRPr="005C6A56" w14:paraId="161CB07B" w14:textId="77777777" w:rsidTr="005C6A56">
        <w:trPr>
          <w:cantSplit/>
          <w:tblHeader/>
        </w:trPr>
        <w:tc>
          <w:tcPr>
            <w:tcW w:w="1177" w:type="dxa"/>
            <w:tcBorders>
              <w:top w:val="nil"/>
              <w:left w:val="nil"/>
              <w:bottom w:val="nil"/>
              <w:right w:val="single" w:sz="4" w:space="0" w:color="auto"/>
            </w:tcBorders>
            <w:shd w:val="clear" w:color="auto" w:fill="auto"/>
          </w:tcPr>
          <w:p w14:paraId="1DD7CC6D"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ACA35A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A785EFE"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6E119B4"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4A3E9A7"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F478EA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208</w:t>
            </w:r>
          </w:p>
        </w:tc>
        <w:tc>
          <w:tcPr>
            <w:tcW w:w="4757" w:type="dxa"/>
            <w:tcBorders>
              <w:top w:val="nil"/>
              <w:left w:val="single" w:sz="4" w:space="0" w:color="auto"/>
              <w:bottom w:val="nil"/>
              <w:right w:val="nil"/>
            </w:tcBorders>
            <w:shd w:val="clear" w:color="auto" w:fill="auto"/>
          </w:tcPr>
          <w:p w14:paraId="07384E3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47151" w:rsidRPr="005C6A56" w14:paraId="50D881C0" w14:textId="77777777" w:rsidTr="005C6A56">
        <w:trPr>
          <w:cantSplit/>
          <w:tblHeader/>
        </w:trPr>
        <w:tc>
          <w:tcPr>
            <w:tcW w:w="1177" w:type="dxa"/>
            <w:tcBorders>
              <w:top w:val="nil"/>
              <w:left w:val="nil"/>
              <w:bottom w:val="nil"/>
              <w:right w:val="single" w:sz="4" w:space="0" w:color="auto"/>
            </w:tcBorders>
            <w:shd w:val="clear" w:color="auto" w:fill="auto"/>
          </w:tcPr>
          <w:p w14:paraId="65AB09C4"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DA28F0C"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056C050"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B1C87C4"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09147B7"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079055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209</w:t>
            </w:r>
          </w:p>
        </w:tc>
        <w:tc>
          <w:tcPr>
            <w:tcW w:w="4757" w:type="dxa"/>
            <w:tcBorders>
              <w:top w:val="nil"/>
              <w:left w:val="single" w:sz="4" w:space="0" w:color="auto"/>
              <w:bottom w:val="nil"/>
              <w:right w:val="nil"/>
            </w:tcBorders>
            <w:shd w:val="clear" w:color="auto" w:fill="auto"/>
          </w:tcPr>
          <w:p w14:paraId="5DCE5D27"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47151" w:rsidRPr="005C6A56" w14:paraId="00549A7E" w14:textId="77777777" w:rsidTr="005C6A56">
        <w:trPr>
          <w:cantSplit/>
          <w:tblHeader/>
        </w:trPr>
        <w:tc>
          <w:tcPr>
            <w:tcW w:w="1177" w:type="dxa"/>
            <w:tcBorders>
              <w:top w:val="nil"/>
              <w:left w:val="nil"/>
              <w:bottom w:val="nil"/>
              <w:right w:val="single" w:sz="4" w:space="0" w:color="auto"/>
            </w:tcBorders>
            <w:shd w:val="clear" w:color="auto" w:fill="auto"/>
          </w:tcPr>
          <w:p w14:paraId="1CF681C3"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7DCD59B"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DFB64E4"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05A408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16AD370"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A3E395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210</w:t>
            </w:r>
          </w:p>
        </w:tc>
        <w:tc>
          <w:tcPr>
            <w:tcW w:w="4757" w:type="dxa"/>
            <w:tcBorders>
              <w:top w:val="nil"/>
              <w:left w:val="single" w:sz="4" w:space="0" w:color="auto"/>
              <w:bottom w:val="nil"/>
              <w:right w:val="nil"/>
            </w:tcBorders>
            <w:shd w:val="clear" w:color="auto" w:fill="auto"/>
          </w:tcPr>
          <w:p w14:paraId="002AADA7"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47151" w:rsidRPr="005C6A56" w14:paraId="29D89243" w14:textId="77777777" w:rsidTr="005C6A56">
        <w:trPr>
          <w:cantSplit/>
          <w:tblHeader/>
        </w:trPr>
        <w:tc>
          <w:tcPr>
            <w:tcW w:w="1177" w:type="dxa"/>
            <w:tcBorders>
              <w:top w:val="nil"/>
              <w:left w:val="nil"/>
              <w:bottom w:val="nil"/>
              <w:right w:val="single" w:sz="4" w:space="0" w:color="auto"/>
            </w:tcBorders>
            <w:shd w:val="clear" w:color="auto" w:fill="auto"/>
          </w:tcPr>
          <w:p w14:paraId="48B7777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416DFD95"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3A625A8"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7FF606C"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B22C029"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F32D63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212</w:t>
            </w:r>
          </w:p>
        </w:tc>
        <w:tc>
          <w:tcPr>
            <w:tcW w:w="4757" w:type="dxa"/>
            <w:tcBorders>
              <w:top w:val="nil"/>
              <w:left w:val="single" w:sz="4" w:space="0" w:color="auto"/>
              <w:bottom w:val="nil"/>
              <w:right w:val="nil"/>
            </w:tcBorders>
            <w:shd w:val="clear" w:color="auto" w:fill="auto"/>
          </w:tcPr>
          <w:p w14:paraId="4C4FBB7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47151" w:rsidRPr="005C6A56" w14:paraId="74E7CCDE" w14:textId="77777777" w:rsidTr="005C6A56">
        <w:trPr>
          <w:cantSplit/>
          <w:tblHeader/>
        </w:trPr>
        <w:tc>
          <w:tcPr>
            <w:tcW w:w="1177" w:type="dxa"/>
            <w:tcBorders>
              <w:top w:val="nil"/>
              <w:left w:val="nil"/>
              <w:bottom w:val="nil"/>
              <w:right w:val="single" w:sz="4" w:space="0" w:color="auto"/>
            </w:tcBorders>
            <w:shd w:val="clear" w:color="auto" w:fill="auto"/>
          </w:tcPr>
          <w:p w14:paraId="746FE4BC"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3A6FCAF"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83866C5"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6CB58F3"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22043C3"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AD44F6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213</w:t>
            </w:r>
          </w:p>
        </w:tc>
        <w:tc>
          <w:tcPr>
            <w:tcW w:w="4757" w:type="dxa"/>
            <w:tcBorders>
              <w:top w:val="nil"/>
              <w:left w:val="single" w:sz="4" w:space="0" w:color="auto"/>
              <w:bottom w:val="nil"/>
              <w:right w:val="nil"/>
            </w:tcBorders>
            <w:shd w:val="clear" w:color="auto" w:fill="auto"/>
          </w:tcPr>
          <w:p w14:paraId="4DF61747"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47151" w:rsidRPr="005C6A56" w14:paraId="5A179E7A" w14:textId="77777777" w:rsidTr="005C6A56">
        <w:trPr>
          <w:cantSplit/>
          <w:tblHeader/>
        </w:trPr>
        <w:tc>
          <w:tcPr>
            <w:tcW w:w="1177" w:type="dxa"/>
            <w:tcBorders>
              <w:top w:val="nil"/>
              <w:left w:val="nil"/>
              <w:bottom w:val="nil"/>
              <w:right w:val="single" w:sz="4" w:space="0" w:color="auto"/>
            </w:tcBorders>
            <w:shd w:val="clear" w:color="auto" w:fill="auto"/>
          </w:tcPr>
          <w:p w14:paraId="7BAB44D3"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47C4D4F"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FAEB6E0"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CAA8DDC"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6110CA2"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71E894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214</w:t>
            </w:r>
          </w:p>
        </w:tc>
        <w:tc>
          <w:tcPr>
            <w:tcW w:w="4757" w:type="dxa"/>
            <w:tcBorders>
              <w:top w:val="nil"/>
              <w:left w:val="single" w:sz="4" w:space="0" w:color="auto"/>
              <w:bottom w:val="nil"/>
              <w:right w:val="nil"/>
            </w:tcBorders>
            <w:shd w:val="clear" w:color="auto" w:fill="auto"/>
          </w:tcPr>
          <w:p w14:paraId="09854E4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47151" w:rsidRPr="005C6A56" w14:paraId="124ADB9E" w14:textId="77777777" w:rsidTr="005C6A56">
        <w:trPr>
          <w:cantSplit/>
          <w:tblHeader/>
        </w:trPr>
        <w:tc>
          <w:tcPr>
            <w:tcW w:w="1177" w:type="dxa"/>
            <w:tcBorders>
              <w:top w:val="nil"/>
              <w:left w:val="nil"/>
              <w:bottom w:val="nil"/>
              <w:right w:val="single" w:sz="4" w:space="0" w:color="auto"/>
            </w:tcBorders>
            <w:shd w:val="clear" w:color="auto" w:fill="auto"/>
          </w:tcPr>
          <w:p w14:paraId="5727951F"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490A83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C914926"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4CB01F7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BB48202"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6EC55C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216</w:t>
            </w:r>
          </w:p>
        </w:tc>
        <w:tc>
          <w:tcPr>
            <w:tcW w:w="4757" w:type="dxa"/>
            <w:tcBorders>
              <w:top w:val="nil"/>
              <w:left w:val="single" w:sz="4" w:space="0" w:color="auto"/>
              <w:bottom w:val="nil"/>
              <w:right w:val="nil"/>
            </w:tcBorders>
            <w:shd w:val="clear" w:color="auto" w:fill="auto"/>
          </w:tcPr>
          <w:p w14:paraId="63A37EF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47151" w:rsidRPr="005C6A56" w14:paraId="24304406" w14:textId="77777777" w:rsidTr="005C6A56">
        <w:trPr>
          <w:cantSplit/>
          <w:tblHeader/>
        </w:trPr>
        <w:tc>
          <w:tcPr>
            <w:tcW w:w="1177" w:type="dxa"/>
            <w:tcBorders>
              <w:top w:val="nil"/>
              <w:left w:val="nil"/>
              <w:bottom w:val="nil"/>
              <w:right w:val="single" w:sz="4" w:space="0" w:color="auto"/>
            </w:tcBorders>
            <w:shd w:val="clear" w:color="auto" w:fill="auto"/>
          </w:tcPr>
          <w:p w14:paraId="5CD808F9"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6DD2AB8"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DBCD51F"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048DEE6"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69C192F"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D7F150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217</w:t>
            </w:r>
          </w:p>
        </w:tc>
        <w:tc>
          <w:tcPr>
            <w:tcW w:w="4757" w:type="dxa"/>
            <w:tcBorders>
              <w:top w:val="nil"/>
              <w:left w:val="single" w:sz="4" w:space="0" w:color="auto"/>
              <w:bottom w:val="nil"/>
              <w:right w:val="nil"/>
            </w:tcBorders>
            <w:shd w:val="clear" w:color="auto" w:fill="auto"/>
          </w:tcPr>
          <w:p w14:paraId="5F56E8DD"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47151" w:rsidRPr="005C6A56" w14:paraId="07EF3E56" w14:textId="77777777" w:rsidTr="005C6A56">
        <w:trPr>
          <w:cantSplit/>
          <w:tblHeader/>
        </w:trPr>
        <w:tc>
          <w:tcPr>
            <w:tcW w:w="1177" w:type="dxa"/>
            <w:tcBorders>
              <w:top w:val="nil"/>
              <w:left w:val="nil"/>
              <w:bottom w:val="nil"/>
              <w:right w:val="single" w:sz="4" w:space="0" w:color="auto"/>
            </w:tcBorders>
            <w:shd w:val="clear" w:color="auto" w:fill="auto"/>
          </w:tcPr>
          <w:p w14:paraId="6AAE5692"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D3C0850"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317C6C5"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2314804"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7A469C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97A536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218</w:t>
            </w:r>
          </w:p>
        </w:tc>
        <w:tc>
          <w:tcPr>
            <w:tcW w:w="4757" w:type="dxa"/>
            <w:tcBorders>
              <w:top w:val="nil"/>
              <w:left w:val="single" w:sz="4" w:space="0" w:color="auto"/>
              <w:bottom w:val="nil"/>
              <w:right w:val="nil"/>
            </w:tcBorders>
            <w:shd w:val="clear" w:color="auto" w:fill="auto"/>
          </w:tcPr>
          <w:p w14:paraId="24DE870A"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47151" w:rsidRPr="005C6A56" w14:paraId="0BF54CAF" w14:textId="77777777" w:rsidTr="005C6A56">
        <w:trPr>
          <w:cantSplit/>
          <w:tblHeader/>
        </w:trPr>
        <w:tc>
          <w:tcPr>
            <w:tcW w:w="1177" w:type="dxa"/>
            <w:tcBorders>
              <w:top w:val="nil"/>
              <w:left w:val="nil"/>
              <w:bottom w:val="nil"/>
              <w:right w:val="single" w:sz="4" w:space="0" w:color="auto"/>
            </w:tcBorders>
            <w:shd w:val="clear" w:color="auto" w:fill="auto"/>
          </w:tcPr>
          <w:p w14:paraId="0037297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F3E3A87"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15842C1"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6205DC0C"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5D7B4F8"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F46443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230</w:t>
            </w:r>
          </w:p>
        </w:tc>
        <w:tc>
          <w:tcPr>
            <w:tcW w:w="4757" w:type="dxa"/>
            <w:tcBorders>
              <w:top w:val="nil"/>
              <w:left w:val="single" w:sz="4" w:space="0" w:color="auto"/>
              <w:bottom w:val="nil"/>
              <w:right w:val="nil"/>
            </w:tcBorders>
            <w:shd w:val="clear" w:color="auto" w:fill="auto"/>
          </w:tcPr>
          <w:p w14:paraId="15B2EB3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in het kader van het tijdskrediet met recht op een uitkering</w:t>
            </w:r>
          </w:p>
        </w:tc>
      </w:tr>
      <w:tr w:rsidR="00A47151" w:rsidRPr="005C6A56" w14:paraId="0007C84F" w14:textId="77777777" w:rsidTr="005C6A56">
        <w:trPr>
          <w:cantSplit/>
          <w:tblHeader/>
        </w:trPr>
        <w:tc>
          <w:tcPr>
            <w:tcW w:w="1177" w:type="dxa"/>
            <w:tcBorders>
              <w:top w:val="nil"/>
              <w:left w:val="nil"/>
              <w:bottom w:val="nil"/>
              <w:right w:val="single" w:sz="4" w:space="0" w:color="auto"/>
            </w:tcBorders>
            <w:shd w:val="clear" w:color="auto" w:fill="auto"/>
          </w:tcPr>
          <w:p w14:paraId="5C8B8A8C"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04F06CE"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2C506E5"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BA654F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7172090"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D490610"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231</w:t>
            </w:r>
          </w:p>
        </w:tc>
        <w:tc>
          <w:tcPr>
            <w:tcW w:w="4757" w:type="dxa"/>
            <w:tcBorders>
              <w:top w:val="nil"/>
              <w:left w:val="single" w:sz="4" w:space="0" w:color="auto"/>
              <w:bottom w:val="nil"/>
              <w:right w:val="nil"/>
            </w:tcBorders>
            <w:shd w:val="clear" w:color="auto" w:fill="auto"/>
          </w:tcPr>
          <w:p w14:paraId="457A4DCF"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&lt; 50 jaar met recht op een uitkering</w:t>
            </w:r>
          </w:p>
        </w:tc>
      </w:tr>
      <w:tr w:rsidR="00A47151" w:rsidRPr="005C6A56" w14:paraId="5F3B2224" w14:textId="77777777" w:rsidTr="005C6A56">
        <w:trPr>
          <w:cantSplit/>
          <w:tblHeader/>
        </w:trPr>
        <w:tc>
          <w:tcPr>
            <w:tcW w:w="1177" w:type="dxa"/>
            <w:tcBorders>
              <w:top w:val="nil"/>
              <w:left w:val="nil"/>
              <w:bottom w:val="nil"/>
              <w:right w:val="single" w:sz="4" w:space="0" w:color="auto"/>
            </w:tcBorders>
            <w:shd w:val="clear" w:color="auto" w:fill="auto"/>
          </w:tcPr>
          <w:p w14:paraId="459C2477"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22FB1B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AC086DA"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70231D6"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A3EB40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28CA5B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232</w:t>
            </w:r>
          </w:p>
        </w:tc>
        <w:tc>
          <w:tcPr>
            <w:tcW w:w="4757" w:type="dxa"/>
            <w:tcBorders>
              <w:top w:val="nil"/>
              <w:left w:val="single" w:sz="4" w:space="0" w:color="auto"/>
              <w:bottom w:val="nil"/>
              <w:right w:val="nil"/>
            </w:tcBorders>
            <w:shd w:val="clear" w:color="auto" w:fill="auto"/>
          </w:tcPr>
          <w:p w14:paraId="08BD3F8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&gt; 49  jaar met recht op een uitkering</w:t>
            </w:r>
          </w:p>
        </w:tc>
      </w:tr>
      <w:tr w:rsidR="00A47151" w:rsidRPr="005C6A56" w14:paraId="1DD70A03" w14:textId="77777777" w:rsidTr="005C6A56">
        <w:trPr>
          <w:cantSplit/>
          <w:tblHeader/>
        </w:trPr>
        <w:tc>
          <w:tcPr>
            <w:tcW w:w="1177" w:type="dxa"/>
            <w:tcBorders>
              <w:top w:val="nil"/>
              <w:left w:val="nil"/>
              <w:bottom w:val="nil"/>
              <w:right w:val="single" w:sz="4" w:space="0" w:color="auto"/>
            </w:tcBorders>
            <w:shd w:val="clear" w:color="auto" w:fill="auto"/>
          </w:tcPr>
          <w:p w14:paraId="7A99A1D5"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2E251A6"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F635572"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0D1F844"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22E1A4D"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DB3CE64"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240</w:t>
            </w:r>
          </w:p>
        </w:tc>
        <w:tc>
          <w:tcPr>
            <w:tcW w:w="4757" w:type="dxa"/>
            <w:tcBorders>
              <w:top w:val="nil"/>
              <w:left w:val="single" w:sz="4" w:space="0" w:color="auto"/>
              <w:bottom w:val="nil"/>
              <w:right w:val="nil"/>
            </w:tcBorders>
            <w:shd w:val="clear" w:color="auto" w:fill="auto"/>
          </w:tcPr>
          <w:p w14:paraId="5601CB09"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volledige onderbreking in het kader van het tijdskrediet met recht op een uitkering</w:t>
            </w:r>
          </w:p>
        </w:tc>
      </w:tr>
      <w:tr w:rsidR="00A47151" w:rsidRPr="005C6A56" w14:paraId="79FF018A" w14:textId="77777777" w:rsidTr="005C6A56">
        <w:trPr>
          <w:cantSplit/>
          <w:tblHeader/>
        </w:trPr>
        <w:tc>
          <w:tcPr>
            <w:tcW w:w="1177" w:type="dxa"/>
            <w:tcBorders>
              <w:top w:val="nil"/>
              <w:left w:val="nil"/>
              <w:bottom w:val="nil"/>
              <w:right w:val="single" w:sz="4" w:space="0" w:color="auto"/>
            </w:tcBorders>
            <w:shd w:val="clear" w:color="auto" w:fill="auto"/>
          </w:tcPr>
          <w:p w14:paraId="5DA7E496"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CF943FC"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1B1C6D4"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C259A45"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99C0815"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1EEDE4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241</w:t>
            </w:r>
          </w:p>
        </w:tc>
        <w:tc>
          <w:tcPr>
            <w:tcW w:w="4757" w:type="dxa"/>
            <w:tcBorders>
              <w:top w:val="nil"/>
              <w:left w:val="single" w:sz="4" w:space="0" w:color="auto"/>
              <w:bottom w:val="nil"/>
              <w:right w:val="nil"/>
            </w:tcBorders>
            <w:shd w:val="clear" w:color="auto" w:fill="auto"/>
          </w:tcPr>
          <w:p w14:paraId="33D1282C"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&lt; 50 jaar met recht op een uitkering</w:t>
            </w:r>
          </w:p>
        </w:tc>
      </w:tr>
      <w:tr w:rsidR="00A47151" w:rsidRPr="005C6A56" w14:paraId="7A001F73" w14:textId="77777777" w:rsidTr="005C6A56">
        <w:trPr>
          <w:cantSplit/>
          <w:tblHeader/>
        </w:trPr>
        <w:tc>
          <w:tcPr>
            <w:tcW w:w="1177" w:type="dxa"/>
            <w:tcBorders>
              <w:top w:val="nil"/>
              <w:left w:val="nil"/>
              <w:bottom w:val="nil"/>
              <w:right w:val="single" w:sz="4" w:space="0" w:color="auto"/>
            </w:tcBorders>
            <w:shd w:val="clear" w:color="auto" w:fill="auto"/>
          </w:tcPr>
          <w:p w14:paraId="46EAF80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F39155B"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BF5197B"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4DF39DB"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2BB6CEA"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B4E0521"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242</w:t>
            </w:r>
          </w:p>
        </w:tc>
        <w:tc>
          <w:tcPr>
            <w:tcW w:w="4757" w:type="dxa"/>
            <w:tcBorders>
              <w:top w:val="nil"/>
              <w:left w:val="single" w:sz="4" w:space="0" w:color="auto"/>
              <w:bottom w:val="nil"/>
              <w:right w:val="nil"/>
            </w:tcBorders>
            <w:shd w:val="clear" w:color="auto" w:fill="auto"/>
          </w:tcPr>
          <w:p w14:paraId="3B279EB3"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&gt; 49  jaar met recht op een uitkering</w:t>
            </w:r>
          </w:p>
        </w:tc>
      </w:tr>
      <w:tr w:rsidR="00A47151" w:rsidRPr="005C6A56" w14:paraId="6B575AA9" w14:textId="77777777" w:rsidTr="005C6A56">
        <w:trPr>
          <w:cantSplit/>
          <w:tblHeader/>
        </w:trPr>
        <w:tc>
          <w:tcPr>
            <w:tcW w:w="1177" w:type="dxa"/>
            <w:tcBorders>
              <w:top w:val="nil"/>
              <w:left w:val="nil"/>
              <w:bottom w:val="nil"/>
              <w:right w:val="single" w:sz="4" w:space="0" w:color="auto"/>
            </w:tcBorders>
            <w:shd w:val="clear" w:color="auto" w:fill="auto"/>
          </w:tcPr>
          <w:p w14:paraId="71C38A97"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5A8C0F5"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5FF6BD1"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12D811A9"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62A46FB"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EF1C2B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251</w:t>
            </w:r>
          </w:p>
        </w:tc>
        <w:tc>
          <w:tcPr>
            <w:tcW w:w="4757" w:type="dxa"/>
            <w:tcBorders>
              <w:top w:val="nil"/>
              <w:left w:val="single" w:sz="4" w:space="0" w:color="auto"/>
              <w:bottom w:val="nil"/>
              <w:right w:val="nil"/>
            </w:tcBorders>
            <w:shd w:val="clear" w:color="auto" w:fill="auto"/>
          </w:tcPr>
          <w:p w14:paraId="3BC76415"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Crisistijdskrediet, vermindering van prestaties, &lt; 50j</w:t>
            </w:r>
          </w:p>
        </w:tc>
      </w:tr>
      <w:tr w:rsidR="00A47151" w:rsidRPr="005C6A56" w14:paraId="441B2FCB" w14:textId="77777777" w:rsidTr="005C6A56">
        <w:trPr>
          <w:cantSplit/>
          <w:tblHeader/>
        </w:trPr>
        <w:tc>
          <w:tcPr>
            <w:tcW w:w="1177" w:type="dxa"/>
            <w:tcBorders>
              <w:top w:val="nil"/>
              <w:left w:val="nil"/>
              <w:bottom w:val="nil"/>
              <w:right w:val="single" w:sz="4" w:space="0" w:color="auto"/>
            </w:tcBorders>
            <w:shd w:val="clear" w:color="auto" w:fill="auto"/>
          </w:tcPr>
          <w:p w14:paraId="113DE7DA"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EF463C0"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50A37026"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91252E0"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3F021286"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D8D6C8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252</w:t>
            </w:r>
          </w:p>
        </w:tc>
        <w:tc>
          <w:tcPr>
            <w:tcW w:w="4757" w:type="dxa"/>
            <w:tcBorders>
              <w:top w:val="nil"/>
              <w:left w:val="single" w:sz="4" w:space="0" w:color="auto"/>
              <w:bottom w:val="nil"/>
              <w:right w:val="nil"/>
            </w:tcBorders>
            <w:shd w:val="clear" w:color="auto" w:fill="auto"/>
          </w:tcPr>
          <w:p w14:paraId="45896CAE"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Crisistijdskrediet, vermindering van prestaties, vanaf 50j</w:t>
            </w:r>
          </w:p>
        </w:tc>
      </w:tr>
      <w:tr w:rsidR="00A47151" w:rsidRPr="005C6A56" w14:paraId="0B7485A8" w14:textId="77777777" w:rsidTr="005C6A56">
        <w:trPr>
          <w:cantSplit/>
          <w:tblHeader/>
        </w:trPr>
        <w:tc>
          <w:tcPr>
            <w:tcW w:w="1177" w:type="dxa"/>
            <w:tcBorders>
              <w:top w:val="nil"/>
              <w:left w:val="nil"/>
              <w:bottom w:val="nil"/>
              <w:right w:val="single" w:sz="4" w:space="0" w:color="auto"/>
            </w:tcBorders>
            <w:shd w:val="clear" w:color="auto" w:fill="auto"/>
          </w:tcPr>
          <w:p w14:paraId="62055DC1"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2EA9B3F"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D526319"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CB0C486"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4701EA0"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5C53A0B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360</w:t>
            </w:r>
          </w:p>
        </w:tc>
        <w:tc>
          <w:tcPr>
            <w:tcW w:w="4757" w:type="dxa"/>
            <w:tcBorders>
              <w:top w:val="nil"/>
              <w:left w:val="single" w:sz="4" w:space="0" w:color="auto"/>
              <w:bottom w:val="nil"/>
              <w:right w:val="nil"/>
            </w:tcBorders>
            <w:shd w:val="clear" w:color="auto" w:fill="auto"/>
            <w:vAlign w:val="center"/>
          </w:tcPr>
          <w:p w14:paraId="0F4955FD" w14:textId="77777777" w:rsidR="00A47151" w:rsidRPr="005C6A56" w:rsidRDefault="0057007D">
            <w:pPr>
              <w:rPr>
                <w:rFonts w:ascii="Garamond" w:hAnsi="Garamond"/>
                <w:sz w:val="22"/>
                <w:szCs w:val="22"/>
                <w:lang w:eastAsia="en-US"/>
              </w:rPr>
            </w:pPr>
            <w:proofErr w:type="spellStart"/>
            <w:r w:rsidRPr="005C6A56">
              <w:rPr>
                <w:rFonts w:ascii="Garamond" w:hAnsi="Garamond"/>
                <w:sz w:val="22"/>
                <w:szCs w:val="22"/>
                <w:lang w:eastAsia="en-US"/>
              </w:rPr>
              <w:t>conv</w:t>
            </w:r>
            <w:proofErr w:type="spellEnd"/>
            <w:r w:rsidRPr="005C6A56">
              <w:rPr>
                <w:rFonts w:ascii="Garamond" w:hAnsi="Garamond"/>
                <w:sz w:val="22"/>
                <w:szCs w:val="22"/>
                <w:lang w:eastAsia="en-US"/>
              </w:rPr>
              <w:t>. brugpensioen, voltijdse werknemer, niet werkzoekend</w:t>
            </w:r>
            <w:r>
              <w:rPr>
                <w:rFonts w:ascii="Garamond" w:hAnsi="Garamond"/>
                <w:sz w:val="22"/>
                <w:szCs w:val="22"/>
                <w:lang w:eastAsia="en-US"/>
              </w:rPr>
              <w:t xml:space="preserve"> (voor 2012) / </w:t>
            </w:r>
            <w:r w:rsidRPr="003203DC">
              <w:rPr>
                <w:rFonts w:ascii="Garamond" w:hAnsi="Garamond"/>
                <w:sz w:val="22"/>
                <w:szCs w:val="22"/>
                <w:lang w:eastAsia="en-US"/>
              </w:rPr>
              <w:t>BP werkloosheid met bedrijfstoeslag, niet-werkzoekend (vanaf 2012)</w:t>
            </w:r>
          </w:p>
        </w:tc>
      </w:tr>
      <w:tr w:rsidR="00A47151" w:rsidRPr="005C6A56" w14:paraId="15959AD2" w14:textId="77777777" w:rsidTr="005C6A56">
        <w:trPr>
          <w:cantSplit/>
          <w:tblHeader/>
        </w:trPr>
        <w:tc>
          <w:tcPr>
            <w:tcW w:w="1177" w:type="dxa"/>
            <w:tcBorders>
              <w:top w:val="nil"/>
              <w:left w:val="nil"/>
              <w:bottom w:val="nil"/>
              <w:right w:val="single" w:sz="4" w:space="0" w:color="auto"/>
            </w:tcBorders>
            <w:shd w:val="clear" w:color="auto" w:fill="auto"/>
          </w:tcPr>
          <w:p w14:paraId="10384118"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925FEFF"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1B46F34"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221AED51"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E0F0494"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12F9EE6"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361</w:t>
            </w:r>
          </w:p>
        </w:tc>
        <w:tc>
          <w:tcPr>
            <w:tcW w:w="4757" w:type="dxa"/>
            <w:tcBorders>
              <w:top w:val="nil"/>
              <w:left w:val="single" w:sz="4" w:space="0" w:color="auto"/>
              <w:bottom w:val="nil"/>
              <w:right w:val="nil"/>
            </w:tcBorders>
            <w:shd w:val="clear" w:color="auto" w:fill="auto"/>
            <w:vAlign w:val="center"/>
          </w:tcPr>
          <w:p w14:paraId="3AEF9E38" w14:textId="77777777" w:rsidR="00A47151" w:rsidRPr="005C6A56" w:rsidRDefault="0057007D">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254CC5">
              <w:rPr>
                <w:rFonts w:ascii="Garamond" w:hAnsi="Garamond"/>
                <w:sz w:val="22"/>
                <w:szCs w:val="22"/>
                <w:lang w:val="nl-BE" w:eastAsia="en-US"/>
              </w:rPr>
              <w:t xml:space="preserve"> </w:t>
            </w:r>
            <w:r w:rsidRPr="003203DC">
              <w:rPr>
                <w:rFonts w:ascii="Garamond" w:hAnsi="Garamond"/>
                <w:sz w:val="22"/>
                <w:szCs w:val="22"/>
                <w:lang w:val="nl-BE" w:eastAsia="en-US"/>
              </w:rPr>
              <w:t>werkzoekend, voltijds (vanaf 2012)</w:t>
            </w:r>
          </w:p>
        </w:tc>
      </w:tr>
      <w:tr w:rsidR="00A47151" w:rsidRPr="005C6A56" w14:paraId="23A97942" w14:textId="77777777" w:rsidTr="005C6A56">
        <w:trPr>
          <w:cantSplit/>
          <w:tblHeader/>
        </w:trPr>
        <w:tc>
          <w:tcPr>
            <w:tcW w:w="1177" w:type="dxa"/>
            <w:tcBorders>
              <w:top w:val="nil"/>
              <w:left w:val="nil"/>
              <w:bottom w:val="nil"/>
              <w:right w:val="single" w:sz="4" w:space="0" w:color="auto"/>
            </w:tcBorders>
            <w:shd w:val="clear" w:color="auto" w:fill="auto"/>
          </w:tcPr>
          <w:p w14:paraId="276120EA"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4387471"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4D7FF2D"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D6518F2"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A7ACD36"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041F6D8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370</w:t>
            </w:r>
          </w:p>
        </w:tc>
        <w:tc>
          <w:tcPr>
            <w:tcW w:w="4757" w:type="dxa"/>
            <w:tcBorders>
              <w:top w:val="nil"/>
              <w:left w:val="single" w:sz="4" w:space="0" w:color="auto"/>
              <w:bottom w:val="nil"/>
              <w:right w:val="nil"/>
            </w:tcBorders>
            <w:shd w:val="clear" w:color="auto" w:fill="auto"/>
          </w:tcPr>
          <w:p w14:paraId="44B9B6E0" w14:textId="77777777" w:rsidR="00A47151" w:rsidRPr="005C6A56" w:rsidRDefault="0057007D">
            <w:pPr>
              <w:rPr>
                <w:rFonts w:ascii="Garamond" w:hAnsi="Garamond"/>
                <w:sz w:val="22"/>
                <w:szCs w:val="22"/>
                <w:lang w:val="nl-BE" w:eastAsia="en-US"/>
              </w:rPr>
            </w:pPr>
            <w:proofErr w:type="spellStart"/>
            <w:r w:rsidRPr="005C6A56">
              <w:rPr>
                <w:rFonts w:ascii="Garamond" w:hAnsi="Garamond"/>
                <w:sz w:val="22"/>
                <w:szCs w:val="22"/>
                <w:lang w:val="nl-BE" w:eastAsia="en-US"/>
              </w:rPr>
              <w:t>conv</w:t>
            </w:r>
            <w:proofErr w:type="spellEnd"/>
            <w:r w:rsidRPr="005C6A56">
              <w:rPr>
                <w:rFonts w:ascii="Garamond" w:hAnsi="Garamond"/>
                <w:sz w:val="22"/>
                <w:szCs w:val="22"/>
                <w:lang w:val="nl-BE" w:eastAsia="en-US"/>
              </w:rPr>
              <w:t>. brugpensioen, vrijwillig deeltijdse werknemer, niet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47151" w:rsidRPr="005C6A56" w14:paraId="7F444513" w14:textId="77777777" w:rsidTr="005C6A56">
        <w:trPr>
          <w:cantSplit/>
          <w:tblHeader/>
        </w:trPr>
        <w:tc>
          <w:tcPr>
            <w:tcW w:w="1177" w:type="dxa"/>
            <w:tcBorders>
              <w:top w:val="nil"/>
              <w:left w:val="nil"/>
              <w:bottom w:val="nil"/>
              <w:right w:val="single" w:sz="4" w:space="0" w:color="auto"/>
            </w:tcBorders>
            <w:shd w:val="clear" w:color="auto" w:fill="auto"/>
          </w:tcPr>
          <w:p w14:paraId="379D9033"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2B1C959"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986267C"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A7F4401"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F60B5D9"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1C2D3DB8"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371</w:t>
            </w:r>
          </w:p>
        </w:tc>
        <w:tc>
          <w:tcPr>
            <w:tcW w:w="4757" w:type="dxa"/>
            <w:tcBorders>
              <w:top w:val="nil"/>
              <w:left w:val="single" w:sz="4" w:space="0" w:color="auto"/>
              <w:bottom w:val="nil"/>
              <w:right w:val="nil"/>
            </w:tcBorders>
            <w:shd w:val="clear" w:color="auto" w:fill="auto"/>
          </w:tcPr>
          <w:p w14:paraId="0EA5874D" w14:textId="77777777" w:rsidR="00A47151" w:rsidRPr="005C6A56" w:rsidRDefault="0057007D">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254CC5">
              <w:rPr>
                <w:rFonts w:ascii="Garamond" w:hAnsi="Garamond"/>
                <w:sz w:val="22"/>
                <w:szCs w:val="22"/>
                <w:lang w:val="nl-BE" w:eastAsia="en-US"/>
              </w:rPr>
              <w:t xml:space="preserve"> </w:t>
            </w:r>
            <w:r w:rsidRPr="003203DC">
              <w:rPr>
                <w:rFonts w:ascii="Garamond" w:hAnsi="Garamond"/>
                <w:sz w:val="22"/>
                <w:szCs w:val="22"/>
                <w:lang w:val="nl-BE" w:eastAsia="en-US"/>
              </w:rPr>
              <w:t>werkzoekend, vrijwillig deeltijds (vanaf 2012)</w:t>
            </w:r>
          </w:p>
        </w:tc>
      </w:tr>
      <w:tr w:rsidR="001F3C96" w:rsidRPr="005C6A56" w14:paraId="29E886FF" w14:textId="77777777" w:rsidTr="00F6496F">
        <w:trPr>
          <w:cantSplit/>
          <w:tblHeader/>
        </w:trPr>
        <w:tc>
          <w:tcPr>
            <w:tcW w:w="1177" w:type="dxa"/>
            <w:tcBorders>
              <w:top w:val="nil"/>
              <w:left w:val="nil"/>
              <w:bottom w:val="nil"/>
              <w:right w:val="single" w:sz="4" w:space="0" w:color="auto"/>
            </w:tcBorders>
            <w:shd w:val="clear" w:color="auto" w:fill="auto"/>
          </w:tcPr>
          <w:p w14:paraId="03D496B1"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DA5A666"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6ED3CF8"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648CC7C"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1D99B71"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42D3B8E" w14:textId="66AF211A"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1301</w:t>
            </w:r>
          </w:p>
        </w:tc>
        <w:tc>
          <w:tcPr>
            <w:tcW w:w="4757" w:type="dxa"/>
            <w:tcBorders>
              <w:top w:val="nil"/>
              <w:left w:val="single" w:sz="4" w:space="0" w:color="auto"/>
              <w:bottom w:val="nil"/>
              <w:right w:val="nil"/>
            </w:tcBorders>
            <w:shd w:val="clear" w:color="auto" w:fill="auto"/>
            <w:vAlign w:val="center"/>
          </w:tcPr>
          <w:p w14:paraId="065299F2" w14:textId="6795C92B"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ouderschapsverlof – volledige loopbaanonderbreking</w:t>
            </w:r>
          </w:p>
        </w:tc>
      </w:tr>
      <w:tr w:rsidR="001F3C96" w:rsidRPr="005C6A56" w14:paraId="206F64DB" w14:textId="77777777" w:rsidTr="00F6496F">
        <w:trPr>
          <w:cantSplit/>
          <w:tblHeader/>
        </w:trPr>
        <w:tc>
          <w:tcPr>
            <w:tcW w:w="1177" w:type="dxa"/>
            <w:tcBorders>
              <w:top w:val="nil"/>
              <w:left w:val="nil"/>
              <w:bottom w:val="nil"/>
              <w:right w:val="single" w:sz="4" w:space="0" w:color="auto"/>
            </w:tcBorders>
            <w:shd w:val="clear" w:color="auto" w:fill="auto"/>
          </w:tcPr>
          <w:p w14:paraId="2BD85CFA"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673AD27"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EC66BD6"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D23D332"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26A18EE"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B4B2E49" w14:textId="785377F2"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1302</w:t>
            </w:r>
          </w:p>
        </w:tc>
        <w:tc>
          <w:tcPr>
            <w:tcW w:w="4757" w:type="dxa"/>
            <w:tcBorders>
              <w:top w:val="nil"/>
              <w:left w:val="single" w:sz="4" w:space="0" w:color="auto"/>
              <w:bottom w:val="nil"/>
              <w:right w:val="nil"/>
            </w:tcBorders>
            <w:shd w:val="clear" w:color="auto" w:fill="auto"/>
            <w:vAlign w:val="center"/>
          </w:tcPr>
          <w:p w14:paraId="0E3B9FD5" w14:textId="352D6C63"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palliatieve zorgen– volledige loopbaanonderbreking</w:t>
            </w:r>
          </w:p>
        </w:tc>
      </w:tr>
      <w:tr w:rsidR="001F3C96" w:rsidRPr="005C6A56" w14:paraId="4F21F206" w14:textId="77777777" w:rsidTr="00F6496F">
        <w:trPr>
          <w:cantSplit/>
          <w:tblHeader/>
        </w:trPr>
        <w:tc>
          <w:tcPr>
            <w:tcW w:w="1177" w:type="dxa"/>
            <w:tcBorders>
              <w:top w:val="nil"/>
              <w:left w:val="nil"/>
              <w:bottom w:val="nil"/>
              <w:right w:val="single" w:sz="4" w:space="0" w:color="auto"/>
            </w:tcBorders>
            <w:shd w:val="clear" w:color="auto" w:fill="auto"/>
          </w:tcPr>
          <w:p w14:paraId="13397E94"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FB9A1C6"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F7FF0A3"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A3F7089"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4ECD1102"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C126061" w14:textId="2AA3D3FA"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1303</w:t>
            </w:r>
          </w:p>
        </w:tc>
        <w:tc>
          <w:tcPr>
            <w:tcW w:w="4757" w:type="dxa"/>
            <w:tcBorders>
              <w:top w:val="nil"/>
              <w:left w:val="single" w:sz="4" w:space="0" w:color="auto"/>
              <w:bottom w:val="nil"/>
              <w:right w:val="nil"/>
            </w:tcBorders>
            <w:shd w:val="clear" w:color="auto" w:fill="auto"/>
            <w:vAlign w:val="center"/>
          </w:tcPr>
          <w:p w14:paraId="58083D3B" w14:textId="4EDA3E62"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medische bijstand– volledige loopbaanonderbreking</w:t>
            </w:r>
          </w:p>
        </w:tc>
      </w:tr>
      <w:tr w:rsidR="001F3C96" w:rsidRPr="005C6A56" w14:paraId="1E1C915A" w14:textId="77777777" w:rsidTr="00F6496F">
        <w:trPr>
          <w:cantSplit/>
          <w:tblHeader/>
        </w:trPr>
        <w:tc>
          <w:tcPr>
            <w:tcW w:w="1177" w:type="dxa"/>
            <w:tcBorders>
              <w:top w:val="nil"/>
              <w:left w:val="nil"/>
              <w:bottom w:val="nil"/>
              <w:right w:val="single" w:sz="4" w:space="0" w:color="auto"/>
            </w:tcBorders>
            <w:shd w:val="clear" w:color="auto" w:fill="auto"/>
          </w:tcPr>
          <w:p w14:paraId="4B3F4910"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55E2C22E"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740309B"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7495989A"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2A0C342C"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313A48F0" w14:textId="25982625"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1304</w:t>
            </w:r>
          </w:p>
        </w:tc>
        <w:tc>
          <w:tcPr>
            <w:tcW w:w="4757" w:type="dxa"/>
            <w:tcBorders>
              <w:top w:val="nil"/>
              <w:left w:val="single" w:sz="4" w:space="0" w:color="auto"/>
              <w:bottom w:val="nil"/>
              <w:right w:val="nil"/>
            </w:tcBorders>
            <w:shd w:val="clear" w:color="auto" w:fill="auto"/>
            <w:vAlign w:val="center"/>
          </w:tcPr>
          <w:p w14:paraId="240CE792" w14:textId="58FC2C89"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mantelzorg– volledige loopbaanonderbreking</w:t>
            </w:r>
          </w:p>
        </w:tc>
      </w:tr>
      <w:tr w:rsidR="001F3C96" w:rsidRPr="005C6A56" w14:paraId="36951113" w14:textId="77777777" w:rsidTr="00F6496F">
        <w:trPr>
          <w:cantSplit/>
          <w:tblHeader/>
        </w:trPr>
        <w:tc>
          <w:tcPr>
            <w:tcW w:w="1177" w:type="dxa"/>
            <w:tcBorders>
              <w:top w:val="nil"/>
              <w:left w:val="nil"/>
              <w:bottom w:val="nil"/>
              <w:right w:val="single" w:sz="4" w:space="0" w:color="auto"/>
            </w:tcBorders>
            <w:shd w:val="clear" w:color="auto" w:fill="auto"/>
          </w:tcPr>
          <w:p w14:paraId="1A16497F"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640E3C44"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12AEBB6"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6A16F99"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A43092F"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8C450A7" w14:textId="5D456E77"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2301</w:t>
            </w:r>
          </w:p>
        </w:tc>
        <w:tc>
          <w:tcPr>
            <w:tcW w:w="4757" w:type="dxa"/>
            <w:tcBorders>
              <w:top w:val="nil"/>
              <w:left w:val="single" w:sz="4" w:space="0" w:color="auto"/>
              <w:bottom w:val="nil"/>
              <w:right w:val="nil"/>
            </w:tcBorders>
            <w:shd w:val="clear" w:color="auto" w:fill="auto"/>
            <w:vAlign w:val="center"/>
          </w:tcPr>
          <w:p w14:paraId="0E56E4D2" w14:textId="4BABBE3F"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ouderschapsverlof – gedeeltelijke loopbaanonderbreking</w:t>
            </w:r>
          </w:p>
        </w:tc>
      </w:tr>
      <w:tr w:rsidR="001F3C96" w:rsidRPr="005C6A56" w14:paraId="235D1732" w14:textId="77777777" w:rsidTr="00F6496F">
        <w:trPr>
          <w:cantSplit/>
          <w:tblHeader/>
        </w:trPr>
        <w:tc>
          <w:tcPr>
            <w:tcW w:w="1177" w:type="dxa"/>
            <w:tcBorders>
              <w:top w:val="nil"/>
              <w:left w:val="nil"/>
              <w:bottom w:val="nil"/>
              <w:right w:val="single" w:sz="4" w:space="0" w:color="auto"/>
            </w:tcBorders>
            <w:shd w:val="clear" w:color="auto" w:fill="auto"/>
          </w:tcPr>
          <w:p w14:paraId="7198885A"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03B3EC05"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8723118"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FD21ED0"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AF4FB22"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235344EF" w14:textId="16AE49C3"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2302</w:t>
            </w:r>
          </w:p>
        </w:tc>
        <w:tc>
          <w:tcPr>
            <w:tcW w:w="4757" w:type="dxa"/>
            <w:tcBorders>
              <w:top w:val="nil"/>
              <w:left w:val="single" w:sz="4" w:space="0" w:color="auto"/>
              <w:bottom w:val="nil"/>
              <w:right w:val="nil"/>
            </w:tcBorders>
            <w:shd w:val="clear" w:color="auto" w:fill="auto"/>
            <w:vAlign w:val="center"/>
          </w:tcPr>
          <w:p w14:paraId="4C8848C9" w14:textId="37506D45"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palliatieve zorgen– gedeeltelijke loopbaanonderbreking</w:t>
            </w:r>
          </w:p>
        </w:tc>
      </w:tr>
      <w:tr w:rsidR="001F3C96" w:rsidRPr="005C6A56" w14:paraId="44862748" w14:textId="77777777" w:rsidTr="00F6496F">
        <w:trPr>
          <w:cantSplit/>
          <w:tblHeader/>
        </w:trPr>
        <w:tc>
          <w:tcPr>
            <w:tcW w:w="1177" w:type="dxa"/>
            <w:tcBorders>
              <w:top w:val="nil"/>
              <w:left w:val="nil"/>
              <w:bottom w:val="nil"/>
              <w:right w:val="single" w:sz="4" w:space="0" w:color="auto"/>
            </w:tcBorders>
            <w:shd w:val="clear" w:color="auto" w:fill="auto"/>
          </w:tcPr>
          <w:p w14:paraId="5C3857D0"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788D9D67"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BDC6643"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014BFD46"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B400D51"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34BC0AE" w14:textId="237CC915"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2303</w:t>
            </w:r>
          </w:p>
        </w:tc>
        <w:tc>
          <w:tcPr>
            <w:tcW w:w="4757" w:type="dxa"/>
            <w:tcBorders>
              <w:top w:val="nil"/>
              <w:left w:val="single" w:sz="4" w:space="0" w:color="auto"/>
              <w:bottom w:val="nil"/>
              <w:right w:val="nil"/>
            </w:tcBorders>
            <w:shd w:val="clear" w:color="auto" w:fill="auto"/>
            <w:vAlign w:val="center"/>
          </w:tcPr>
          <w:p w14:paraId="4C2BB9DD" w14:textId="053AFC61"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medische bijstand– gedeeltelijke loopbaanonderbreking</w:t>
            </w:r>
          </w:p>
        </w:tc>
      </w:tr>
      <w:tr w:rsidR="001F3C96" w:rsidRPr="005C6A56" w14:paraId="5C7D42A9" w14:textId="77777777" w:rsidTr="00F6496F">
        <w:trPr>
          <w:cantSplit/>
          <w:tblHeader/>
        </w:trPr>
        <w:tc>
          <w:tcPr>
            <w:tcW w:w="1177" w:type="dxa"/>
            <w:tcBorders>
              <w:top w:val="nil"/>
              <w:left w:val="nil"/>
              <w:bottom w:val="nil"/>
              <w:right w:val="single" w:sz="4" w:space="0" w:color="auto"/>
            </w:tcBorders>
            <w:shd w:val="clear" w:color="auto" w:fill="auto"/>
          </w:tcPr>
          <w:p w14:paraId="3F5EB4E3" w14:textId="77777777" w:rsidR="001F3C96" w:rsidRPr="005C6A56" w:rsidRDefault="001F3C96" w:rsidP="001F3C96">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F4E332B" w14:textId="77777777" w:rsidR="001F3C96" w:rsidRPr="005C6A56" w:rsidRDefault="001F3C96" w:rsidP="001F3C96">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660DD621" w14:textId="77777777" w:rsidR="001F3C96" w:rsidRPr="005C6A56" w:rsidRDefault="001F3C96" w:rsidP="001F3C96">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3BDCA434" w14:textId="77777777" w:rsidR="001F3C96" w:rsidRPr="005C6A56" w:rsidRDefault="001F3C96" w:rsidP="001F3C96">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1A942E2B" w14:textId="77777777" w:rsidR="001F3C96" w:rsidRPr="005C6A56" w:rsidRDefault="001F3C96" w:rsidP="001F3C9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1BBE1D7" w14:textId="42F0CF3C" w:rsidR="001F3C96" w:rsidRPr="005C6A56" w:rsidRDefault="001F3C96" w:rsidP="001F3C96">
            <w:pPr>
              <w:rPr>
                <w:rFonts w:ascii="Garamond" w:hAnsi="Garamond"/>
                <w:sz w:val="22"/>
                <w:szCs w:val="22"/>
                <w:lang w:val="nl-BE" w:eastAsia="en-US"/>
              </w:rPr>
            </w:pPr>
            <w:r w:rsidRPr="00520494">
              <w:rPr>
                <w:rFonts w:ascii="Garamond" w:hAnsi="Garamond"/>
                <w:sz w:val="22"/>
                <w:szCs w:val="22"/>
                <w:lang w:val="nl-BE" w:eastAsia="en-US"/>
              </w:rPr>
              <w:t>2304</w:t>
            </w:r>
          </w:p>
        </w:tc>
        <w:tc>
          <w:tcPr>
            <w:tcW w:w="4757" w:type="dxa"/>
            <w:tcBorders>
              <w:top w:val="nil"/>
              <w:left w:val="single" w:sz="4" w:space="0" w:color="auto"/>
              <w:bottom w:val="nil"/>
              <w:right w:val="nil"/>
            </w:tcBorders>
            <w:shd w:val="clear" w:color="auto" w:fill="auto"/>
            <w:vAlign w:val="center"/>
          </w:tcPr>
          <w:p w14:paraId="5FD3D41D" w14:textId="76883C0B" w:rsidR="001F3C96" w:rsidRPr="005C6A56" w:rsidRDefault="001F3C96" w:rsidP="001F3C96">
            <w:pPr>
              <w:rPr>
                <w:rFonts w:ascii="Garamond" w:hAnsi="Garamond"/>
                <w:sz w:val="22"/>
                <w:szCs w:val="22"/>
                <w:lang w:val="nl-BE" w:eastAsia="en-US"/>
              </w:rPr>
            </w:pPr>
            <w:r w:rsidRPr="00520494">
              <w:rPr>
                <w:rFonts w:ascii="Garamond" w:hAnsi="Garamond" w:cs="Arial"/>
                <w:sz w:val="22"/>
                <w:szCs w:val="22"/>
              </w:rPr>
              <w:t>Thematisch verlof: mantelzorg– gedeeltelijke loopbaanonderbreking</w:t>
            </w:r>
          </w:p>
        </w:tc>
      </w:tr>
      <w:tr w:rsidR="00A47151" w:rsidRPr="005C6A56" w14:paraId="2D44BAA6" w14:textId="77777777" w:rsidTr="005C6A56">
        <w:trPr>
          <w:cantSplit/>
          <w:tblHeader/>
        </w:trPr>
        <w:tc>
          <w:tcPr>
            <w:tcW w:w="1177" w:type="dxa"/>
            <w:tcBorders>
              <w:top w:val="nil"/>
              <w:left w:val="nil"/>
              <w:bottom w:val="nil"/>
              <w:right w:val="single" w:sz="4" w:space="0" w:color="auto"/>
            </w:tcBorders>
            <w:shd w:val="clear" w:color="auto" w:fill="auto"/>
          </w:tcPr>
          <w:p w14:paraId="791ADB44"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65AB92A"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317E44AB"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41D27BD"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7D8A72C5"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4361EC19" w14:textId="77777777" w:rsidR="00A47151" w:rsidRPr="005C6A56" w:rsidRDefault="00A47151">
            <w:pPr>
              <w:rPr>
                <w:rFonts w:ascii="Garamond" w:hAnsi="Garamond"/>
                <w:sz w:val="22"/>
                <w:szCs w:val="22"/>
                <w:lang w:val="nl-BE" w:eastAsia="en-US"/>
              </w:rPr>
            </w:pPr>
          </w:p>
        </w:tc>
        <w:tc>
          <w:tcPr>
            <w:tcW w:w="4757" w:type="dxa"/>
            <w:tcBorders>
              <w:top w:val="nil"/>
              <w:left w:val="single" w:sz="4" w:space="0" w:color="auto"/>
              <w:bottom w:val="nil"/>
              <w:right w:val="nil"/>
            </w:tcBorders>
            <w:shd w:val="clear" w:color="auto" w:fill="auto"/>
          </w:tcPr>
          <w:p w14:paraId="1EAB50BA" w14:textId="77777777" w:rsidR="00A47151" w:rsidRPr="005C6A56" w:rsidRDefault="00A47151">
            <w:pPr>
              <w:rPr>
                <w:rFonts w:ascii="Garamond" w:hAnsi="Garamond"/>
                <w:sz w:val="22"/>
                <w:szCs w:val="22"/>
                <w:lang w:val="nl-BE" w:eastAsia="en-US"/>
              </w:rPr>
            </w:pPr>
          </w:p>
        </w:tc>
      </w:tr>
      <w:tr w:rsidR="00A47151" w:rsidRPr="005C6A56" w14:paraId="6D423149" w14:textId="77777777" w:rsidTr="005C6A56">
        <w:trPr>
          <w:cantSplit/>
          <w:tblHeader/>
        </w:trPr>
        <w:tc>
          <w:tcPr>
            <w:tcW w:w="1177" w:type="dxa"/>
            <w:tcBorders>
              <w:top w:val="nil"/>
              <w:left w:val="nil"/>
              <w:bottom w:val="nil"/>
              <w:right w:val="single" w:sz="4" w:space="0" w:color="auto"/>
            </w:tcBorders>
            <w:shd w:val="clear" w:color="auto" w:fill="auto"/>
          </w:tcPr>
          <w:p w14:paraId="40B94C4B" w14:textId="77777777" w:rsidR="00A47151" w:rsidRPr="005C6A56" w:rsidRDefault="00A47151">
            <w:pPr>
              <w:rPr>
                <w:rFonts w:ascii="Garamond" w:hAnsi="Garamond"/>
                <w:b/>
                <w:sz w:val="22"/>
                <w:szCs w:val="22"/>
              </w:rPr>
            </w:pPr>
            <w:r w:rsidRPr="005C6A56">
              <w:rPr>
                <w:rFonts w:ascii="Garamond" w:hAnsi="Garamond"/>
                <w:b/>
                <w:sz w:val="22"/>
                <w:szCs w:val="22"/>
              </w:rPr>
              <w:t>RSVZ</w:t>
            </w:r>
          </w:p>
        </w:tc>
        <w:tc>
          <w:tcPr>
            <w:tcW w:w="1336" w:type="dxa"/>
            <w:tcBorders>
              <w:top w:val="nil"/>
              <w:left w:val="single" w:sz="4" w:space="0" w:color="auto"/>
              <w:bottom w:val="nil"/>
              <w:right w:val="single" w:sz="4" w:space="0" w:color="auto"/>
            </w:tcBorders>
            <w:shd w:val="clear" w:color="auto" w:fill="auto"/>
          </w:tcPr>
          <w:p w14:paraId="1FB0B8DB" w14:textId="77777777" w:rsidR="00A47151" w:rsidRPr="005C6A56" w:rsidRDefault="00A47151">
            <w:pPr>
              <w:rPr>
                <w:rFonts w:ascii="Garamond" w:hAnsi="Garamond"/>
                <w:sz w:val="22"/>
                <w:szCs w:val="22"/>
              </w:rPr>
            </w:pPr>
            <w:r w:rsidRPr="005C6A56">
              <w:rPr>
                <w:rFonts w:ascii="Garamond" w:hAnsi="Garamond"/>
                <w:sz w:val="22"/>
                <w:szCs w:val="22"/>
              </w:rPr>
              <w:t>ja</w:t>
            </w:r>
          </w:p>
        </w:tc>
        <w:tc>
          <w:tcPr>
            <w:tcW w:w="2821" w:type="dxa"/>
            <w:tcBorders>
              <w:top w:val="nil"/>
              <w:left w:val="single" w:sz="4" w:space="0" w:color="auto"/>
              <w:bottom w:val="nil"/>
              <w:right w:val="single" w:sz="4" w:space="0" w:color="auto"/>
            </w:tcBorders>
            <w:shd w:val="clear" w:color="auto" w:fill="auto"/>
          </w:tcPr>
          <w:p w14:paraId="59B07AB4" w14:textId="77777777" w:rsidR="00A47151" w:rsidRPr="005C6A56" w:rsidRDefault="00A47151">
            <w:pPr>
              <w:rPr>
                <w:rFonts w:ascii="Garamond" w:hAnsi="Garamond"/>
                <w:sz w:val="22"/>
                <w:szCs w:val="22"/>
              </w:rPr>
            </w:pPr>
            <w:r w:rsidRPr="005C6A56">
              <w:rPr>
                <w:rFonts w:ascii="Garamond" w:hAnsi="Garamond"/>
                <w:sz w:val="22"/>
                <w:szCs w:val="22"/>
              </w:rPr>
              <w:t>Bijdragecategorie</w:t>
            </w:r>
          </w:p>
        </w:tc>
        <w:tc>
          <w:tcPr>
            <w:tcW w:w="2293" w:type="dxa"/>
            <w:tcBorders>
              <w:top w:val="nil"/>
              <w:left w:val="single" w:sz="4" w:space="0" w:color="auto"/>
              <w:bottom w:val="nil"/>
              <w:right w:val="single" w:sz="4" w:space="0" w:color="auto"/>
            </w:tcBorders>
            <w:shd w:val="clear" w:color="auto" w:fill="auto"/>
          </w:tcPr>
          <w:p w14:paraId="626040BA" w14:textId="77777777" w:rsidR="00A47151" w:rsidRPr="005C6A56" w:rsidRDefault="00A47151">
            <w:pPr>
              <w:rPr>
                <w:rFonts w:ascii="Garamond" w:hAnsi="Garamond"/>
                <w:sz w:val="22"/>
                <w:szCs w:val="22"/>
              </w:rPr>
            </w:pPr>
            <w:proofErr w:type="spellStart"/>
            <w:r w:rsidRPr="005C6A56">
              <w:rPr>
                <w:rFonts w:ascii="Garamond" w:hAnsi="Garamond"/>
                <w:sz w:val="22"/>
                <w:szCs w:val="22"/>
              </w:rPr>
              <w:t>bijdcat</w:t>
            </w:r>
            <w:proofErr w:type="spellEnd"/>
            <w:r w:rsidR="00A74568">
              <w:rPr>
                <w:rStyle w:val="FootnoteReference"/>
                <w:rFonts w:ascii="Garamond" w:hAnsi="Garamond"/>
                <w:sz w:val="22"/>
                <w:szCs w:val="22"/>
              </w:rPr>
              <w:footnoteReference w:id="29"/>
            </w:r>
          </w:p>
        </w:tc>
        <w:tc>
          <w:tcPr>
            <w:tcW w:w="885" w:type="dxa"/>
            <w:tcBorders>
              <w:top w:val="nil"/>
              <w:left w:val="single" w:sz="4" w:space="0" w:color="auto"/>
              <w:bottom w:val="nil"/>
              <w:right w:val="single" w:sz="4" w:space="0" w:color="auto"/>
            </w:tcBorders>
            <w:shd w:val="clear" w:color="auto" w:fill="auto"/>
          </w:tcPr>
          <w:p w14:paraId="21A00AA5"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13C52513" w14:textId="77777777" w:rsidR="00A47151" w:rsidRPr="005C6A56" w:rsidRDefault="00A47151" w:rsidP="005C6A56">
            <w:pPr>
              <w:jc w:val="center"/>
              <w:rPr>
                <w:rFonts w:ascii="Garamond" w:hAnsi="Garamond"/>
                <w:sz w:val="22"/>
                <w:szCs w:val="22"/>
              </w:rPr>
            </w:pPr>
            <w:r w:rsidRPr="005C6A56">
              <w:rPr>
                <w:rFonts w:ascii="Garamond" w:hAnsi="Garamond"/>
                <w:sz w:val="22"/>
                <w:szCs w:val="22"/>
              </w:rPr>
              <w:t>E</w:t>
            </w:r>
          </w:p>
        </w:tc>
        <w:tc>
          <w:tcPr>
            <w:tcW w:w="4757" w:type="dxa"/>
            <w:tcBorders>
              <w:top w:val="nil"/>
              <w:left w:val="single" w:sz="4" w:space="0" w:color="auto"/>
              <w:bottom w:val="nil"/>
              <w:right w:val="nil"/>
            </w:tcBorders>
            <w:shd w:val="clear" w:color="auto" w:fill="auto"/>
          </w:tcPr>
          <w:p w14:paraId="0D2C082C" w14:textId="77777777" w:rsidR="00A47151" w:rsidRPr="005C6A56" w:rsidRDefault="00A47151">
            <w:pPr>
              <w:rPr>
                <w:rFonts w:ascii="Garamond" w:hAnsi="Garamond"/>
                <w:snapToGrid w:val="0"/>
                <w:color w:val="000000"/>
                <w:sz w:val="22"/>
                <w:szCs w:val="22"/>
              </w:rPr>
            </w:pPr>
            <w:r w:rsidRPr="005C6A56">
              <w:rPr>
                <w:rFonts w:ascii="Garamond" w:hAnsi="Garamond"/>
                <w:snapToGrid w:val="0"/>
                <w:color w:val="000000"/>
                <w:sz w:val="22"/>
                <w:szCs w:val="22"/>
              </w:rPr>
              <w:t>Actief na pensioen</w:t>
            </w:r>
          </w:p>
        </w:tc>
      </w:tr>
      <w:tr w:rsidR="00A47151" w:rsidRPr="005C6A56" w14:paraId="66AD69A7" w14:textId="77777777" w:rsidTr="005C6A56">
        <w:trPr>
          <w:cantSplit/>
          <w:tblHeader/>
        </w:trPr>
        <w:tc>
          <w:tcPr>
            <w:tcW w:w="1177" w:type="dxa"/>
            <w:tcBorders>
              <w:top w:val="nil"/>
              <w:left w:val="nil"/>
              <w:bottom w:val="nil"/>
              <w:right w:val="single" w:sz="4" w:space="0" w:color="auto"/>
            </w:tcBorders>
            <w:shd w:val="clear" w:color="auto" w:fill="auto"/>
          </w:tcPr>
          <w:p w14:paraId="1F69AB4B"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3DD13C5"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34C36E5"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DE2D039"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615AFD29"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7AAF01A8" w14:textId="77777777" w:rsidR="00A47151" w:rsidRPr="005C6A56" w:rsidRDefault="00A47151" w:rsidP="005C6A56">
            <w:pPr>
              <w:jc w:val="center"/>
              <w:rPr>
                <w:rFonts w:ascii="Garamond" w:hAnsi="Garamond"/>
                <w:sz w:val="22"/>
                <w:szCs w:val="22"/>
              </w:rPr>
            </w:pPr>
            <w:r w:rsidRPr="005C6A56">
              <w:rPr>
                <w:rFonts w:ascii="Garamond" w:hAnsi="Garamond"/>
                <w:sz w:val="22"/>
                <w:szCs w:val="22"/>
              </w:rPr>
              <w:t>F</w:t>
            </w:r>
          </w:p>
        </w:tc>
        <w:tc>
          <w:tcPr>
            <w:tcW w:w="4757" w:type="dxa"/>
            <w:tcBorders>
              <w:top w:val="nil"/>
              <w:left w:val="single" w:sz="4" w:space="0" w:color="auto"/>
              <w:bottom w:val="nil"/>
              <w:right w:val="nil"/>
            </w:tcBorders>
            <w:shd w:val="clear" w:color="auto" w:fill="auto"/>
          </w:tcPr>
          <w:p w14:paraId="26DF7C39" w14:textId="77777777" w:rsidR="00A47151" w:rsidRPr="005C6A56" w:rsidRDefault="00A47151">
            <w:pPr>
              <w:rPr>
                <w:rFonts w:ascii="Garamond" w:hAnsi="Garamond"/>
              </w:rPr>
            </w:pPr>
            <w:r w:rsidRPr="005C6A56">
              <w:rPr>
                <w:rFonts w:ascii="Garamond" w:hAnsi="Garamond"/>
                <w:snapToGrid w:val="0"/>
                <w:color w:val="000000"/>
                <w:sz w:val="22"/>
                <w:szCs w:val="22"/>
              </w:rPr>
              <w:t>Actief na pensioen</w:t>
            </w:r>
          </w:p>
        </w:tc>
      </w:tr>
      <w:tr w:rsidR="00A47151" w:rsidRPr="005C6A56" w14:paraId="22F6E85D" w14:textId="77777777" w:rsidTr="005C6A56">
        <w:trPr>
          <w:cantSplit/>
          <w:tblHeader/>
        </w:trPr>
        <w:tc>
          <w:tcPr>
            <w:tcW w:w="1177" w:type="dxa"/>
            <w:tcBorders>
              <w:top w:val="nil"/>
              <w:left w:val="nil"/>
              <w:bottom w:val="nil"/>
              <w:right w:val="single" w:sz="4" w:space="0" w:color="auto"/>
            </w:tcBorders>
            <w:shd w:val="clear" w:color="auto" w:fill="auto"/>
          </w:tcPr>
          <w:p w14:paraId="25BB086E"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133F38DC"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7B74FBAD"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1E81F0C"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50FBEB4C"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B7E9793" w14:textId="77777777" w:rsidR="00A47151" w:rsidRDefault="00A47151" w:rsidP="005C6A56">
            <w:pPr>
              <w:jc w:val="center"/>
              <w:rPr>
                <w:rFonts w:ascii="Garamond" w:hAnsi="Garamond"/>
                <w:sz w:val="22"/>
                <w:szCs w:val="22"/>
              </w:rPr>
            </w:pPr>
            <w:r w:rsidRPr="005C6A56">
              <w:rPr>
                <w:rFonts w:ascii="Garamond" w:hAnsi="Garamond"/>
                <w:sz w:val="22"/>
                <w:szCs w:val="22"/>
              </w:rPr>
              <w:t>Y</w:t>
            </w:r>
          </w:p>
          <w:p w14:paraId="7289E1DA" w14:textId="77777777" w:rsidR="00F70CB1" w:rsidRPr="005C6A56" w:rsidRDefault="00F70CB1" w:rsidP="005C6A56">
            <w:pPr>
              <w:jc w:val="center"/>
              <w:rPr>
                <w:rFonts w:ascii="Garamond" w:hAnsi="Garamond"/>
                <w:sz w:val="22"/>
                <w:szCs w:val="22"/>
              </w:rPr>
            </w:pPr>
            <w:r>
              <w:rPr>
                <w:rFonts w:ascii="Garamond" w:hAnsi="Garamond"/>
                <w:sz w:val="22"/>
                <w:szCs w:val="22"/>
              </w:rPr>
              <w:t>Z</w:t>
            </w:r>
          </w:p>
        </w:tc>
        <w:tc>
          <w:tcPr>
            <w:tcW w:w="4757" w:type="dxa"/>
            <w:tcBorders>
              <w:top w:val="nil"/>
              <w:left w:val="single" w:sz="4" w:space="0" w:color="auto"/>
              <w:bottom w:val="nil"/>
              <w:right w:val="nil"/>
            </w:tcBorders>
            <w:shd w:val="clear" w:color="auto" w:fill="auto"/>
          </w:tcPr>
          <w:p w14:paraId="2EAA675A" w14:textId="77777777" w:rsidR="00A47151" w:rsidRDefault="00A47151">
            <w:pPr>
              <w:rPr>
                <w:rFonts w:ascii="Garamond" w:hAnsi="Garamond"/>
                <w:snapToGrid w:val="0"/>
                <w:color w:val="000000"/>
                <w:sz w:val="22"/>
                <w:szCs w:val="22"/>
              </w:rPr>
            </w:pPr>
            <w:r w:rsidRPr="005C6A56">
              <w:rPr>
                <w:rFonts w:ascii="Garamond" w:hAnsi="Garamond"/>
                <w:snapToGrid w:val="0"/>
                <w:color w:val="000000"/>
                <w:sz w:val="22"/>
                <w:szCs w:val="22"/>
              </w:rPr>
              <w:t>Actief na pensioen</w:t>
            </w:r>
          </w:p>
          <w:p w14:paraId="5A4BA49C" w14:textId="77777777" w:rsidR="00F70CB1" w:rsidRPr="005C6A56" w:rsidRDefault="00F70CB1">
            <w:pPr>
              <w:rPr>
                <w:rFonts w:ascii="Garamond" w:hAnsi="Garamond"/>
              </w:rPr>
            </w:pPr>
            <w:r>
              <w:rPr>
                <w:rFonts w:ascii="Garamond" w:hAnsi="Garamond"/>
                <w:snapToGrid w:val="0"/>
                <w:color w:val="000000"/>
                <w:sz w:val="22"/>
                <w:szCs w:val="22"/>
              </w:rPr>
              <w:t>Actief na pensioen</w:t>
            </w:r>
          </w:p>
        </w:tc>
      </w:tr>
      <w:tr w:rsidR="00A47151" w:rsidRPr="005C6A56" w14:paraId="380A62E0" w14:textId="77777777" w:rsidTr="005C6A56">
        <w:trPr>
          <w:cantSplit/>
          <w:tblHeader/>
        </w:trPr>
        <w:tc>
          <w:tcPr>
            <w:tcW w:w="1177" w:type="dxa"/>
            <w:tcBorders>
              <w:top w:val="nil"/>
              <w:left w:val="nil"/>
              <w:bottom w:val="nil"/>
              <w:right w:val="single" w:sz="4" w:space="0" w:color="auto"/>
            </w:tcBorders>
            <w:shd w:val="clear" w:color="auto" w:fill="auto"/>
          </w:tcPr>
          <w:p w14:paraId="753CFCA4"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3FB51D02"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2226B244" w14:textId="77777777" w:rsidR="00A47151" w:rsidRPr="005C6A56" w:rsidRDefault="00A47151">
            <w:pPr>
              <w:rPr>
                <w:rFonts w:ascii="Garamond" w:hAnsi="Garamond"/>
                <w:sz w:val="22"/>
                <w:szCs w:val="22"/>
              </w:rPr>
            </w:pPr>
            <w:r w:rsidRPr="005C6A56">
              <w:rPr>
                <w:rFonts w:ascii="Garamond" w:hAnsi="Garamond"/>
                <w:sz w:val="22"/>
                <w:szCs w:val="22"/>
              </w:rPr>
              <w:t>Hoedanigheid</w:t>
            </w:r>
          </w:p>
        </w:tc>
        <w:tc>
          <w:tcPr>
            <w:tcW w:w="2293" w:type="dxa"/>
            <w:tcBorders>
              <w:top w:val="nil"/>
              <w:left w:val="single" w:sz="4" w:space="0" w:color="auto"/>
              <w:bottom w:val="nil"/>
              <w:right w:val="single" w:sz="4" w:space="0" w:color="auto"/>
            </w:tcBorders>
            <w:shd w:val="clear" w:color="auto" w:fill="auto"/>
          </w:tcPr>
          <w:p w14:paraId="41919AB1" w14:textId="77777777" w:rsidR="00A47151" w:rsidRPr="005C6A56" w:rsidRDefault="00A47151">
            <w:pPr>
              <w:rPr>
                <w:rFonts w:ascii="Garamond" w:hAnsi="Garamond"/>
                <w:sz w:val="22"/>
                <w:szCs w:val="22"/>
              </w:rPr>
            </w:pPr>
            <w:r w:rsidRPr="005C6A56">
              <w:rPr>
                <w:rFonts w:ascii="Garamond" w:hAnsi="Garamond"/>
                <w:sz w:val="22"/>
                <w:szCs w:val="22"/>
              </w:rPr>
              <w:t>hoed</w:t>
            </w:r>
          </w:p>
        </w:tc>
        <w:tc>
          <w:tcPr>
            <w:tcW w:w="885" w:type="dxa"/>
            <w:tcBorders>
              <w:top w:val="nil"/>
              <w:left w:val="single" w:sz="4" w:space="0" w:color="auto"/>
              <w:bottom w:val="nil"/>
              <w:right w:val="single" w:sz="4" w:space="0" w:color="auto"/>
            </w:tcBorders>
            <w:shd w:val="clear" w:color="auto" w:fill="auto"/>
          </w:tcPr>
          <w:p w14:paraId="09E856CA"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315638BC" w14:textId="77777777" w:rsidR="00A47151" w:rsidRPr="005C6A56" w:rsidRDefault="00A47151" w:rsidP="005C6A56">
            <w:pPr>
              <w:jc w:val="center"/>
              <w:rPr>
                <w:rFonts w:ascii="Garamond" w:hAnsi="Garamond"/>
                <w:sz w:val="22"/>
                <w:szCs w:val="22"/>
              </w:rPr>
            </w:pPr>
            <w:r w:rsidRPr="005C6A56">
              <w:rPr>
                <w:rFonts w:ascii="Garamond" w:hAnsi="Garamond"/>
                <w:sz w:val="22"/>
                <w:szCs w:val="22"/>
              </w:rPr>
              <w:t>2</w:t>
            </w:r>
          </w:p>
        </w:tc>
        <w:tc>
          <w:tcPr>
            <w:tcW w:w="4757" w:type="dxa"/>
            <w:tcBorders>
              <w:top w:val="nil"/>
              <w:left w:val="single" w:sz="4" w:space="0" w:color="auto"/>
              <w:bottom w:val="nil"/>
              <w:right w:val="nil"/>
            </w:tcBorders>
            <w:shd w:val="clear" w:color="auto" w:fill="auto"/>
          </w:tcPr>
          <w:p w14:paraId="53CB445C" w14:textId="77777777" w:rsidR="00A47151" w:rsidRPr="005C6A56" w:rsidRDefault="00A47151">
            <w:pPr>
              <w:rPr>
                <w:rFonts w:ascii="Garamond" w:hAnsi="Garamond"/>
                <w:sz w:val="22"/>
                <w:szCs w:val="22"/>
              </w:rPr>
            </w:pPr>
            <w:r w:rsidRPr="005C6A56">
              <w:rPr>
                <w:rFonts w:ascii="Garamond" w:hAnsi="Garamond"/>
                <w:sz w:val="22"/>
                <w:szCs w:val="22"/>
              </w:rPr>
              <w:t>Helper</w:t>
            </w:r>
          </w:p>
        </w:tc>
      </w:tr>
      <w:tr w:rsidR="00A47151" w:rsidRPr="005C6A56" w14:paraId="4A4AB3C6" w14:textId="77777777" w:rsidTr="005C6A56">
        <w:trPr>
          <w:cantSplit/>
          <w:tblHeader/>
        </w:trPr>
        <w:tc>
          <w:tcPr>
            <w:tcW w:w="1177" w:type="dxa"/>
            <w:tcBorders>
              <w:top w:val="nil"/>
              <w:left w:val="nil"/>
              <w:bottom w:val="nil"/>
              <w:right w:val="single" w:sz="4" w:space="0" w:color="auto"/>
            </w:tcBorders>
            <w:shd w:val="clear" w:color="auto" w:fill="auto"/>
          </w:tcPr>
          <w:p w14:paraId="018002F8" w14:textId="77777777" w:rsidR="00A47151" w:rsidRPr="005C6A56" w:rsidRDefault="00A47151">
            <w:pPr>
              <w:rPr>
                <w:rFonts w:ascii="Garamond" w:hAnsi="Garamond"/>
                <w:b/>
                <w:sz w:val="22"/>
                <w:szCs w:val="22"/>
              </w:rPr>
            </w:pPr>
          </w:p>
        </w:tc>
        <w:tc>
          <w:tcPr>
            <w:tcW w:w="1336" w:type="dxa"/>
            <w:tcBorders>
              <w:top w:val="nil"/>
              <w:left w:val="single" w:sz="4" w:space="0" w:color="auto"/>
              <w:bottom w:val="nil"/>
              <w:right w:val="single" w:sz="4" w:space="0" w:color="auto"/>
            </w:tcBorders>
            <w:shd w:val="clear" w:color="auto" w:fill="auto"/>
          </w:tcPr>
          <w:p w14:paraId="26FEA489" w14:textId="77777777" w:rsidR="00A47151" w:rsidRPr="005C6A56" w:rsidRDefault="00A47151">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11FAD758" w14:textId="77777777" w:rsidR="00A47151" w:rsidRPr="005C6A56" w:rsidRDefault="00A47151">
            <w:pPr>
              <w:rPr>
                <w:rFonts w:ascii="Garamond" w:hAnsi="Garamond"/>
                <w:sz w:val="22"/>
                <w:szCs w:val="22"/>
              </w:rPr>
            </w:pPr>
          </w:p>
        </w:tc>
        <w:tc>
          <w:tcPr>
            <w:tcW w:w="2293" w:type="dxa"/>
            <w:tcBorders>
              <w:top w:val="nil"/>
              <w:left w:val="single" w:sz="4" w:space="0" w:color="auto"/>
              <w:bottom w:val="nil"/>
              <w:right w:val="single" w:sz="4" w:space="0" w:color="auto"/>
            </w:tcBorders>
            <w:shd w:val="clear" w:color="auto" w:fill="auto"/>
          </w:tcPr>
          <w:p w14:paraId="5F23F317" w14:textId="77777777" w:rsidR="00A47151" w:rsidRPr="005C6A56" w:rsidRDefault="00A47151">
            <w:pPr>
              <w:rPr>
                <w:rFonts w:ascii="Garamond" w:hAnsi="Garamond"/>
                <w:sz w:val="22"/>
                <w:szCs w:val="22"/>
              </w:rPr>
            </w:pPr>
          </w:p>
        </w:tc>
        <w:tc>
          <w:tcPr>
            <w:tcW w:w="885" w:type="dxa"/>
            <w:tcBorders>
              <w:top w:val="nil"/>
              <w:left w:val="single" w:sz="4" w:space="0" w:color="auto"/>
              <w:bottom w:val="nil"/>
              <w:right w:val="single" w:sz="4" w:space="0" w:color="auto"/>
            </w:tcBorders>
            <w:shd w:val="clear" w:color="auto" w:fill="auto"/>
          </w:tcPr>
          <w:p w14:paraId="0131B0AF" w14:textId="77777777" w:rsidR="00A47151" w:rsidRPr="005C6A56" w:rsidRDefault="00A47151" w:rsidP="005C6A56">
            <w:pPr>
              <w:jc w:val="center"/>
              <w:rPr>
                <w:rFonts w:ascii="Garamond" w:hAnsi="Garamond"/>
                <w:sz w:val="22"/>
                <w:szCs w:val="22"/>
              </w:rPr>
            </w:pPr>
          </w:p>
        </w:tc>
        <w:tc>
          <w:tcPr>
            <w:tcW w:w="709" w:type="dxa"/>
            <w:tcBorders>
              <w:top w:val="nil"/>
              <w:left w:val="single" w:sz="4" w:space="0" w:color="auto"/>
              <w:bottom w:val="nil"/>
              <w:right w:val="single" w:sz="4" w:space="0" w:color="auto"/>
            </w:tcBorders>
            <w:shd w:val="clear" w:color="auto" w:fill="auto"/>
          </w:tcPr>
          <w:p w14:paraId="6A53D3FB" w14:textId="77777777" w:rsidR="00A47151" w:rsidRPr="005C6A56" w:rsidRDefault="00A47151" w:rsidP="005C6A56">
            <w:pPr>
              <w:jc w:val="center"/>
              <w:rPr>
                <w:rFonts w:ascii="Garamond" w:hAnsi="Garamond"/>
                <w:sz w:val="22"/>
                <w:szCs w:val="22"/>
              </w:rPr>
            </w:pPr>
            <w:r w:rsidRPr="005C6A56">
              <w:rPr>
                <w:rFonts w:ascii="Garamond" w:hAnsi="Garamond"/>
                <w:sz w:val="22"/>
                <w:szCs w:val="22"/>
              </w:rPr>
              <w:t>4</w:t>
            </w:r>
          </w:p>
        </w:tc>
        <w:tc>
          <w:tcPr>
            <w:tcW w:w="4757" w:type="dxa"/>
            <w:tcBorders>
              <w:top w:val="nil"/>
              <w:left w:val="single" w:sz="4" w:space="0" w:color="auto"/>
              <w:bottom w:val="nil"/>
              <w:right w:val="nil"/>
            </w:tcBorders>
            <w:shd w:val="clear" w:color="auto" w:fill="auto"/>
          </w:tcPr>
          <w:p w14:paraId="2CF83D0C" w14:textId="77777777" w:rsidR="00A47151" w:rsidRPr="005C6A56" w:rsidRDefault="00A47151">
            <w:pPr>
              <w:rPr>
                <w:rFonts w:ascii="Garamond" w:hAnsi="Garamond"/>
                <w:sz w:val="22"/>
                <w:szCs w:val="22"/>
              </w:rPr>
            </w:pPr>
            <w:r w:rsidRPr="005C6A56">
              <w:rPr>
                <w:rFonts w:ascii="Garamond" w:hAnsi="Garamond"/>
                <w:sz w:val="22"/>
                <w:szCs w:val="22"/>
              </w:rPr>
              <w:t>Helper</w:t>
            </w:r>
          </w:p>
        </w:tc>
      </w:tr>
    </w:tbl>
    <w:p w14:paraId="2EDF9889" w14:textId="77777777" w:rsidR="00EF370E" w:rsidRDefault="00EF370E">
      <w:pPr>
        <w:rPr>
          <w:rFonts w:ascii="Garamond" w:hAnsi="Garamond"/>
        </w:rPr>
      </w:pPr>
    </w:p>
    <w:p w14:paraId="52EB7EEF" w14:textId="77777777" w:rsidR="009A5A1F" w:rsidRPr="005415A5" w:rsidRDefault="009A5A1F">
      <w:pPr>
        <w:rPr>
          <w:rFonts w:ascii="Garamond" w:hAnsi="Garamond"/>
        </w:rPr>
      </w:pPr>
    </w:p>
    <w:p w14:paraId="2F717563" w14:textId="77777777" w:rsidR="00AB38FD" w:rsidRPr="005415A5" w:rsidRDefault="00AB38FD">
      <w:pPr>
        <w:pStyle w:val="Heading2"/>
      </w:pPr>
      <w:bookmarkStart w:id="128" w:name="OLE_LINK1"/>
      <w:bookmarkStart w:id="129" w:name="OLE_LINK2"/>
      <w:bookmarkStart w:id="130" w:name="_Toc224376354"/>
      <w:bookmarkStart w:id="131" w:name="_Toc224635285"/>
      <w:bookmarkStart w:id="132" w:name="_Toc227052215"/>
      <w:bookmarkStart w:id="133" w:name="_Toc227052331"/>
      <w:bookmarkStart w:id="134" w:name="_Toc231199900"/>
      <w:bookmarkStart w:id="135" w:name="_Toc239749893"/>
      <w:bookmarkStart w:id="136" w:name="_Toc239751060"/>
      <w:bookmarkStart w:id="137" w:name="_Toc105512025"/>
      <w:r w:rsidRPr="005415A5">
        <w:t>Voorwaarden nomenclatuurpositie</w:t>
      </w:r>
      <w:bookmarkEnd w:id="128"/>
      <w:bookmarkEnd w:id="129"/>
      <w:r w:rsidRPr="005415A5">
        <w:t xml:space="preserve"> 1.4.1 Werkend in loondienst en als zelfstandige/helper waarbij de voornaamste job wordt uitgeoefend in loondienst</w:t>
      </w:r>
      <w:bookmarkEnd w:id="130"/>
      <w:bookmarkEnd w:id="131"/>
      <w:bookmarkEnd w:id="132"/>
      <w:bookmarkEnd w:id="133"/>
      <w:bookmarkEnd w:id="134"/>
      <w:bookmarkEnd w:id="135"/>
      <w:bookmarkEnd w:id="136"/>
      <w:bookmarkEnd w:id="137"/>
    </w:p>
    <w:p w14:paraId="2EB11349" w14:textId="77777777" w:rsidR="00AB38FD" w:rsidRPr="005415A5" w:rsidRDefault="00AB38FD">
      <w:pPr>
        <w:rPr>
          <w:rFonts w:ascii="Garamond" w:hAnsi="Garamond"/>
        </w:rPr>
      </w:pPr>
    </w:p>
    <w:p w14:paraId="5A3D9376" w14:textId="77777777" w:rsidR="00FB7819" w:rsidRDefault="00AB38FD">
      <w:pPr>
        <w:rPr>
          <w:rFonts w:ascii="Garamond" w:hAnsi="Garamond"/>
          <w:lang w:val="nl-BE"/>
        </w:rPr>
      </w:pPr>
      <w:r w:rsidRPr="005415A5">
        <w:rPr>
          <w:rFonts w:ascii="Garamond" w:hAnsi="Garamond"/>
          <w:lang w:val="nl-BE"/>
        </w:rPr>
        <w:t>Nomenclatuurpositie 1.4.1 kan worden toegewezen op basis van twee verschillende assumpties:</w:t>
      </w:r>
    </w:p>
    <w:p w14:paraId="074EFBB3" w14:textId="77777777" w:rsidR="00FB7819" w:rsidRDefault="00FB7819">
      <w:pPr>
        <w:rPr>
          <w:rFonts w:ascii="Garamond" w:hAnsi="Garamond"/>
          <w:lang w:val="nl-BE"/>
        </w:rPr>
      </w:pPr>
    </w:p>
    <w:p w14:paraId="7C1AAFBB" w14:textId="77777777" w:rsidR="008060D9" w:rsidRDefault="008060D9">
      <w:pPr>
        <w:rPr>
          <w:rFonts w:ascii="Garamond" w:hAnsi="Garamond"/>
          <w:lang w:val="nl-BE"/>
        </w:rPr>
      </w:pPr>
    </w:p>
    <w:p w14:paraId="26D4917F" w14:textId="77777777" w:rsidR="008060D9" w:rsidRDefault="008060D9">
      <w:pPr>
        <w:rPr>
          <w:rFonts w:ascii="Garamond" w:hAnsi="Garamond"/>
          <w:lang w:val="nl-BE"/>
        </w:rPr>
      </w:pPr>
    </w:p>
    <w:p w14:paraId="43DE72A7" w14:textId="77777777" w:rsidR="008060D9" w:rsidRDefault="008060D9">
      <w:pPr>
        <w:rPr>
          <w:rFonts w:ascii="Garamond" w:hAnsi="Garamond"/>
          <w:lang w:val="nl-BE"/>
        </w:rPr>
      </w:pPr>
    </w:p>
    <w:p w14:paraId="47E14F61"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0E60A90B" w14:textId="77777777" w:rsidTr="005C6A56">
        <w:trPr>
          <w:cantSplit/>
          <w:trHeight w:val="249"/>
          <w:tblHeader/>
        </w:trPr>
        <w:tc>
          <w:tcPr>
            <w:tcW w:w="1198" w:type="dxa"/>
            <w:tcBorders>
              <w:top w:val="nil"/>
              <w:left w:val="nil"/>
              <w:bottom w:val="single" w:sz="4" w:space="0" w:color="auto"/>
            </w:tcBorders>
            <w:shd w:val="clear" w:color="auto" w:fill="auto"/>
          </w:tcPr>
          <w:p w14:paraId="29AF067E"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3A98E9D7"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174F9D5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64531FD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63F86446"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4B2BB8FB"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67645012"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D121328" w14:textId="77777777" w:rsidTr="005C6A56">
        <w:trPr>
          <w:cantSplit/>
          <w:tblHeader/>
        </w:trPr>
        <w:tc>
          <w:tcPr>
            <w:tcW w:w="1198" w:type="dxa"/>
            <w:vMerge w:val="restart"/>
            <w:tcBorders>
              <w:left w:val="nil"/>
            </w:tcBorders>
            <w:shd w:val="clear" w:color="auto" w:fill="auto"/>
          </w:tcPr>
          <w:p w14:paraId="2D41D10E"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50FDD98E"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359003C3" w14:textId="77777777" w:rsidR="00AB38FD" w:rsidRPr="005C6A56" w:rsidRDefault="00AB38FD">
            <w:pPr>
              <w:rPr>
                <w:rFonts w:ascii="Garamond" w:hAnsi="Garamond"/>
                <w:sz w:val="22"/>
                <w:szCs w:val="22"/>
              </w:rPr>
            </w:pPr>
            <w:r w:rsidRPr="005C6A56">
              <w:rPr>
                <w:rFonts w:ascii="Garamond" w:hAnsi="Garamond"/>
                <w:sz w:val="22"/>
                <w:szCs w:val="22"/>
              </w:rPr>
              <w:t>aantal jobs</w:t>
            </w:r>
            <w:r w:rsidRPr="005C6A56">
              <w:rPr>
                <w:rStyle w:val="FootnoteReference"/>
                <w:rFonts w:ascii="Garamond" w:hAnsi="Garamond"/>
                <w:sz w:val="22"/>
                <w:szCs w:val="22"/>
              </w:rPr>
              <w:footnoteReference w:id="30"/>
            </w:r>
          </w:p>
        </w:tc>
        <w:tc>
          <w:tcPr>
            <w:tcW w:w="2340" w:type="dxa"/>
            <w:tcBorders>
              <w:bottom w:val="nil"/>
            </w:tcBorders>
            <w:shd w:val="clear" w:color="auto" w:fill="auto"/>
          </w:tcPr>
          <w:p w14:paraId="70ED2E3F" w14:textId="77777777" w:rsidR="00AB38FD" w:rsidRPr="005C6A56" w:rsidRDefault="00AB38FD">
            <w:pPr>
              <w:rPr>
                <w:rFonts w:ascii="Garamond" w:hAnsi="Garamond"/>
                <w:sz w:val="22"/>
                <w:szCs w:val="22"/>
                <w:lang w:val="nl-BE"/>
              </w:rPr>
            </w:pPr>
          </w:p>
        </w:tc>
        <w:tc>
          <w:tcPr>
            <w:tcW w:w="900" w:type="dxa"/>
            <w:tcBorders>
              <w:bottom w:val="nil"/>
            </w:tcBorders>
            <w:shd w:val="clear" w:color="auto" w:fill="auto"/>
          </w:tcPr>
          <w:p w14:paraId="561421F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5D68F7E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bottom w:val="nil"/>
              <w:right w:val="nil"/>
            </w:tcBorders>
            <w:shd w:val="clear" w:color="auto" w:fill="auto"/>
          </w:tcPr>
          <w:p w14:paraId="1EFAF83E" w14:textId="77777777" w:rsidR="00AB38FD" w:rsidRPr="005C6A56" w:rsidRDefault="00AB38FD">
            <w:pPr>
              <w:rPr>
                <w:rFonts w:ascii="Garamond" w:hAnsi="Garamond"/>
                <w:b/>
                <w:sz w:val="22"/>
                <w:szCs w:val="22"/>
              </w:rPr>
            </w:pPr>
          </w:p>
        </w:tc>
      </w:tr>
      <w:tr w:rsidR="00AB38FD" w:rsidRPr="005C6A56" w14:paraId="01307E1C" w14:textId="77777777" w:rsidTr="005C6A56">
        <w:trPr>
          <w:cantSplit/>
          <w:tblHeader/>
        </w:trPr>
        <w:tc>
          <w:tcPr>
            <w:tcW w:w="1198" w:type="dxa"/>
            <w:vMerge/>
            <w:tcBorders>
              <w:left w:val="nil"/>
              <w:bottom w:val="nil"/>
            </w:tcBorders>
            <w:shd w:val="clear" w:color="auto" w:fill="auto"/>
          </w:tcPr>
          <w:p w14:paraId="5975949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ED21B0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D63C1E5"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top w:val="nil"/>
              <w:bottom w:val="nil"/>
            </w:tcBorders>
            <w:shd w:val="clear" w:color="auto" w:fill="auto"/>
          </w:tcPr>
          <w:p w14:paraId="67124CAD"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top w:val="nil"/>
              <w:bottom w:val="nil"/>
            </w:tcBorders>
            <w:shd w:val="clear" w:color="auto" w:fill="auto"/>
          </w:tcPr>
          <w:p w14:paraId="4414648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5D62A86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2CE25054"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2F4EF4E3" w14:textId="77777777" w:rsidTr="005C6A56">
        <w:trPr>
          <w:cantSplit/>
          <w:tblHeader/>
        </w:trPr>
        <w:tc>
          <w:tcPr>
            <w:tcW w:w="1198" w:type="dxa"/>
            <w:tcBorders>
              <w:top w:val="nil"/>
              <w:left w:val="nil"/>
              <w:bottom w:val="nil"/>
            </w:tcBorders>
            <w:shd w:val="clear" w:color="auto" w:fill="auto"/>
          </w:tcPr>
          <w:p w14:paraId="3C62B89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2511A9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C767AC2" w14:textId="77777777" w:rsidR="00AB38FD" w:rsidRPr="005C6A56" w:rsidRDefault="00AB38FD">
            <w:pPr>
              <w:rPr>
                <w:rFonts w:ascii="Garamond" w:hAnsi="Garamond"/>
                <w:sz w:val="22"/>
                <w:szCs w:val="22"/>
              </w:rPr>
            </w:pPr>
            <w:r w:rsidRPr="005C6A56">
              <w:rPr>
                <w:rFonts w:ascii="Garamond" w:hAnsi="Garamond"/>
                <w:sz w:val="22"/>
                <w:szCs w:val="22"/>
              </w:rPr>
              <w:t>Prestatietype</w:t>
            </w:r>
          </w:p>
        </w:tc>
        <w:tc>
          <w:tcPr>
            <w:tcW w:w="2340" w:type="dxa"/>
            <w:tcBorders>
              <w:top w:val="nil"/>
              <w:bottom w:val="nil"/>
            </w:tcBorders>
            <w:shd w:val="clear" w:color="auto" w:fill="auto"/>
          </w:tcPr>
          <w:p w14:paraId="18504523"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T_Prest</w:t>
            </w:r>
            <w:proofErr w:type="spellEnd"/>
          </w:p>
        </w:tc>
        <w:tc>
          <w:tcPr>
            <w:tcW w:w="900" w:type="dxa"/>
            <w:tcBorders>
              <w:top w:val="nil"/>
              <w:bottom w:val="nil"/>
            </w:tcBorders>
            <w:shd w:val="clear" w:color="auto" w:fill="auto"/>
          </w:tcPr>
          <w:p w14:paraId="5A790F7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7153AB4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31DE116B" w14:textId="77777777" w:rsidR="00AB38FD" w:rsidRPr="005C6A56" w:rsidRDefault="00AB38FD">
            <w:pPr>
              <w:rPr>
                <w:rFonts w:ascii="Garamond" w:hAnsi="Garamond"/>
                <w:sz w:val="22"/>
                <w:szCs w:val="22"/>
              </w:rPr>
            </w:pPr>
            <w:r w:rsidRPr="005C6A56">
              <w:rPr>
                <w:rFonts w:ascii="Garamond" w:hAnsi="Garamond"/>
                <w:sz w:val="22"/>
                <w:szCs w:val="22"/>
              </w:rPr>
              <w:t>voltijds</w:t>
            </w:r>
          </w:p>
        </w:tc>
      </w:tr>
      <w:tr w:rsidR="00AB38FD" w:rsidRPr="005C6A56" w14:paraId="4544208B" w14:textId="77777777" w:rsidTr="005C6A56">
        <w:trPr>
          <w:cantSplit/>
          <w:tblHeader/>
        </w:trPr>
        <w:tc>
          <w:tcPr>
            <w:tcW w:w="1198" w:type="dxa"/>
            <w:tcBorders>
              <w:top w:val="nil"/>
              <w:left w:val="nil"/>
              <w:bottom w:val="nil"/>
            </w:tcBorders>
            <w:shd w:val="clear" w:color="auto" w:fill="auto"/>
          </w:tcPr>
          <w:p w14:paraId="0315791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9D32BE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548919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C054530"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613C104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849B628"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1EDDFD1E" w14:textId="77777777" w:rsidR="00AB38FD" w:rsidRPr="005C6A56" w:rsidRDefault="00AB38FD">
            <w:pPr>
              <w:rPr>
                <w:rFonts w:ascii="Garamond" w:hAnsi="Garamond"/>
                <w:sz w:val="22"/>
                <w:szCs w:val="22"/>
              </w:rPr>
            </w:pPr>
          </w:p>
        </w:tc>
      </w:tr>
      <w:tr w:rsidR="00AB38FD" w:rsidRPr="005C6A56" w14:paraId="18A96421" w14:textId="77777777" w:rsidTr="005C6A56">
        <w:trPr>
          <w:cantSplit/>
          <w:tblHeader/>
        </w:trPr>
        <w:tc>
          <w:tcPr>
            <w:tcW w:w="1198" w:type="dxa"/>
            <w:tcBorders>
              <w:top w:val="nil"/>
              <w:left w:val="nil"/>
              <w:bottom w:val="nil"/>
            </w:tcBorders>
            <w:shd w:val="clear" w:color="auto" w:fill="auto"/>
          </w:tcPr>
          <w:p w14:paraId="61A15A9F"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061E75B5"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59966277"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340" w:type="dxa"/>
            <w:tcBorders>
              <w:top w:val="nil"/>
              <w:bottom w:val="nil"/>
            </w:tcBorders>
            <w:shd w:val="clear" w:color="auto" w:fill="auto"/>
          </w:tcPr>
          <w:p w14:paraId="794C5488"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bijdcat</w:t>
            </w:r>
            <w:proofErr w:type="spellEnd"/>
          </w:p>
        </w:tc>
        <w:tc>
          <w:tcPr>
            <w:tcW w:w="900" w:type="dxa"/>
            <w:tcBorders>
              <w:top w:val="nil"/>
              <w:bottom w:val="nil"/>
            </w:tcBorders>
            <w:shd w:val="clear" w:color="auto" w:fill="auto"/>
          </w:tcPr>
          <w:p w14:paraId="0053D56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2B2F7F5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583587D9" w14:textId="77777777" w:rsidR="00AB38FD" w:rsidRPr="005C6A56" w:rsidRDefault="00AB38FD">
            <w:pPr>
              <w:rPr>
                <w:rFonts w:ascii="Garamond" w:hAnsi="Garamond"/>
                <w:sz w:val="22"/>
                <w:szCs w:val="22"/>
              </w:rPr>
            </w:pPr>
            <w:r w:rsidRPr="005C6A56">
              <w:rPr>
                <w:rFonts w:ascii="Garamond" w:hAnsi="Garamond"/>
                <w:sz w:val="22"/>
                <w:szCs w:val="22"/>
              </w:rPr>
              <w:t>Nevenbezigheid</w:t>
            </w:r>
          </w:p>
        </w:tc>
      </w:tr>
    </w:tbl>
    <w:p w14:paraId="357306BA" w14:textId="77777777" w:rsidR="00AB38FD" w:rsidRPr="005415A5" w:rsidRDefault="00AB38FD">
      <w:pPr>
        <w:rPr>
          <w:rFonts w:ascii="Garamond" w:hAnsi="Garamond"/>
          <w:lang w:val="nl-BE"/>
        </w:rPr>
      </w:pPr>
    </w:p>
    <w:p w14:paraId="18D5E504" w14:textId="77777777" w:rsidR="00AB38FD" w:rsidRPr="005415A5" w:rsidRDefault="00AB38FD">
      <w:pPr>
        <w:rPr>
          <w:rFonts w:ascii="Garamond" w:hAnsi="Garamond"/>
        </w:rPr>
      </w:pPr>
      <w:r w:rsidRPr="005415A5">
        <w:rPr>
          <w:rFonts w:ascii="Garamond" w:hAnsi="Garamond"/>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6B62BEE" w14:textId="77777777" w:rsidTr="005C6A56">
        <w:trPr>
          <w:cantSplit/>
          <w:trHeight w:val="249"/>
          <w:tblHeader/>
        </w:trPr>
        <w:tc>
          <w:tcPr>
            <w:tcW w:w="1198" w:type="dxa"/>
            <w:tcBorders>
              <w:top w:val="nil"/>
              <w:left w:val="nil"/>
              <w:bottom w:val="single" w:sz="4" w:space="0" w:color="auto"/>
            </w:tcBorders>
            <w:shd w:val="clear" w:color="auto" w:fill="auto"/>
          </w:tcPr>
          <w:p w14:paraId="60BF7CF4"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2D2986D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2D25C22A"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1C968E9D"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56E9F03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67B0EC8E"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096FF27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BEB7C5B" w14:textId="77777777" w:rsidTr="005C6A56">
        <w:trPr>
          <w:cantSplit/>
          <w:tblHeader/>
        </w:trPr>
        <w:tc>
          <w:tcPr>
            <w:tcW w:w="1198" w:type="dxa"/>
            <w:vMerge w:val="restart"/>
            <w:tcBorders>
              <w:left w:val="nil"/>
            </w:tcBorders>
            <w:shd w:val="clear" w:color="auto" w:fill="auto"/>
          </w:tcPr>
          <w:p w14:paraId="35C01BBC"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25F4BFB5"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396B5660" w14:textId="77777777" w:rsidR="00AB38FD" w:rsidRPr="005C6A56" w:rsidRDefault="00AB38FD">
            <w:pPr>
              <w:rPr>
                <w:rFonts w:ascii="Garamond" w:hAnsi="Garamond"/>
                <w:sz w:val="22"/>
                <w:szCs w:val="22"/>
              </w:rPr>
            </w:pPr>
            <w:r w:rsidRPr="005C6A56">
              <w:rPr>
                <w:rFonts w:ascii="Garamond" w:hAnsi="Garamond"/>
                <w:sz w:val="22"/>
                <w:szCs w:val="22"/>
              </w:rPr>
              <w:t>aantal jobs</w:t>
            </w:r>
            <w:r w:rsidRPr="005C6A56">
              <w:rPr>
                <w:rStyle w:val="FootnoteReference"/>
                <w:rFonts w:ascii="Garamond" w:hAnsi="Garamond"/>
                <w:sz w:val="22"/>
                <w:szCs w:val="22"/>
              </w:rPr>
              <w:footnoteReference w:id="31"/>
            </w:r>
          </w:p>
        </w:tc>
        <w:tc>
          <w:tcPr>
            <w:tcW w:w="2340" w:type="dxa"/>
            <w:tcBorders>
              <w:bottom w:val="nil"/>
            </w:tcBorders>
            <w:shd w:val="clear" w:color="auto" w:fill="auto"/>
          </w:tcPr>
          <w:p w14:paraId="65DD6F9F" w14:textId="77777777" w:rsidR="00AB38FD" w:rsidRPr="005C6A56" w:rsidRDefault="00AB38FD">
            <w:pPr>
              <w:rPr>
                <w:rFonts w:ascii="Garamond" w:hAnsi="Garamond"/>
                <w:sz w:val="22"/>
                <w:szCs w:val="22"/>
                <w:lang w:val="nl-BE"/>
              </w:rPr>
            </w:pPr>
          </w:p>
        </w:tc>
        <w:tc>
          <w:tcPr>
            <w:tcW w:w="900" w:type="dxa"/>
            <w:tcBorders>
              <w:bottom w:val="nil"/>
            </w:tcBorders>
            <w:shd w:val="clear" w:color="auto" w:fill="auto"/>
          </w:tcPr>
          <w:p w14:paraId="7B10234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3526C9B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bottom w:val="nil"/>
              <w:right w:val="nil"/>
            </w:tcBorders>
            <w:shd w:val="clear" w:color="auto" w:fill="auto"/>
          </w:tcPr>
          <w:p w14:paraId="2C163B3E" w14:textId="77777777" w:rsidR="00AB38FD" w:rsidRPr="005C6A56" w:rsidRDefault="00AB38FD">
            <w:pPr>
              <w:rPr>
                <w:rFonts w:ascii="Garamond" w:hAnsi="Garamond"/>
                <w:b/>
                <w:sz w:val="22"/>
                <w:szCs w:val="22"/>
              </w:rPr>
            </w:pPr>
          </w:p>
        </w:tc>
      </w:tr>
      <w:tr w:rsidR="00AB38FD" w:rsidRPr="005C6A56" w14:paraId="480F4462" w14:textId="77777777" w:rsidTr="005C6A56">
        <w:trPr>
          <w:cantSplit/>
          <w:tblHeader/>
        </w:trPr>
        <w:tc>
          <w:tcPr>
            <w:tcW w:w="1198" w:type="dxa"/>
            <w:vMerge/>
            <w:tcBorders>
              <w:left w:val="nil"/>
              <w:bottom w:val="nil"/>
            </w:tcBorders>
            <w:shd w:val="clear" w:color="auto" w:fill="auto"/>
          </w:tcPr>
          <w:p w14:paraId="440EB02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288ED8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A0D7609"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top w:val="nil"/>
              <w:bottom w:val="nil"/>
            </w:tcBorders>
            <w:shd w:val="clear" w:color="auto" w:fill="auto"/>
          </w:tcPr>
          <w:p w14:paraId="51762C3C"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top w:val="nil"/>
              <w:bottom w:val="nil"/>
            </w:tcBorders>
            <w:shd w:val="clear" w:color="auto" w:fill="auto"/>
          </w:tcPr>
          <w:p w14:paraId="3D8BD90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3911DC9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7D47D6FB"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3FD231D4" w14:textId="77777777" w:rsidTr="005C6A56">
        <w:trPr>
          <w:cantSplit/>
          <w:tblHeader/>
        </w:trPr>
        <w:tc>
          <w:tcPr>
            <w:tcW w:w="1198" w:type="dxa"/>
            <w:tcBorders>
              <w:top w:val="nil"/>
              <w:left w:val="nil"/>
              <w:bottom w:val="nil"/>
            </w:tcBorders>
            <w:shd w:val="clear" w:color="auto" w:fill="auto"/>
          </w:tcPr>
          <w:p w14:paraId="0CBF3E5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FC7682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FF42E49" w14:textId="77777777" w:rsidR="00AB38FD" w:rsidRPr="005C6A56" w:rsidRDefault="00AB38FD">
            <w:pPr>
              <w:rPr>
                <w:rFonts w:ascii="Garamond" w:hAnsi="Garamond"/>
                <w:sz w:val="22"/>
                <w:szCs w:val="22"/>
              </w:rPr>
            </w:pPr>
            <w:r w:rsidRPr="005C6A56">
              <w:rPr>
                <w:rFonts w:ascii="Garamond" w:hAnsi="Garamond"/>
                <w:sz w:val="22"/>
                <w:szCs w:val="22"/>
              </w:rPr>
              <w:t>Prestatietype</w:t>
            </w:r>
          </w:p>
        </w:tc>
        <w:tc>
          <w:tcPr>
            <w:tcW w:w="2340" w:type="dxa"/>
            <w:tcBorders>
              <w:top w:val="nil"/>
              <w:bottom w:val="nil"/>
            </w:tcBorders>
            <w:shd w:val="clear" w:color="auto" w:fill="auto"/>
          </w:tcPr>
          <w:p w14:paraId="15A0793E"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T_Prest</w:t>
            </w:r>
            <w:proofErr w:type="spellEnd"/>
          </w:p>
        </w:tc>
        <w:tc>
          <w:tcPr>
            <w:tcW w:w="900" w:type="dxa"/>
            <w:tcBorders>
              <w:top w:val="nil"/>
              <w:bottom w:val="nil"/>
            </w:tcBorders>
            <w:shd w:val="clear" w:color="auto" w:fill="auto"/>
          </w:tcPr>
          <w:p w14:paraId="4858076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741FF57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0919DA23" w14:textId="77777777" w:rsidR="00AB38FD" w:rsidRPr="005C6A56" w:rsidRDefault="00AB38FD">
            <w:pPr>
              <w:rPr>
                <w:rFonts w:ascii="Garamond" w:hAnsi="Garamond"/>
                <w:sz w:val="22"/>
                <w:szCs w:val="22"/>
              </w:rPr>
            </w:pPr>
            <w:r w:rsidRPr="005C6A56">
              <w:rPr>
                <w:rFonts w:ascii="Garamond" w:hAnsi="Garamond"/>
                <w:sz w:val="22"/>
                <w:szCs w:val="22"/>
              </w:rPr>
              <w:t>voltijds</w:t>
            </w:r>
          </w:p>
        </w:tc>
      </w:tr>
      <w:tr w:rsidR="00AB38FD" w:rsidRPr="005C6A56" w14:paraId="04D858BA" w14:textId="77777777" w:rsidTr="005C6A56">
        <w:trPr>
          <w:cantSplit/>
          <w:tblHeader/>
        </w:trPr>
        <w:tc>
          <w:tcPr>
            <w:tcW w:w="1198" w:type="dxa"/>
            <w:tcBorders>
              <w:top w:val="nil"/>
              <w:left w:val="nil"/>
              <w:bottom w:val="nil"/>
            </w:tcBorders>
            <w:shd w:val="clear" w:color="auto" w:fill="auto"/>
          </w:tcPr>
          <w:p w14:paraId="7DCE65E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2296C7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A323D8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46F8ECE"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36C64D1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088B73C"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7EA5C00" w14:textId="77777777" w:rsidR="00AB38FD" w:rsidRPr="005C6A56" w:rsidRDefault="00AB38FD">
            <w:pPr>
              <w:rPr>
                <w:rFonts w:ascii="Garamond" w:hAnsi="Garamond"/>
                <w:sz w:val="22"/>
                <w:szCs w:val="22"/>
              </w:rPr>
            </w:pPr>
          </w:p>
        </w:tc>
      </w:tr>
      <w:tr w:rsidR="00AB38FD" w:rsidRPr="005C6A56" w14:paraId="77DCDA5B" w14:textId="77777777" w:rsidTr="005C6A56">
        <w:trPr>
          <w:cantSplit/>
          <w:tblHeader/>
        </w:trPr>
        <w:tc>
          <w:tcPr>
            <w:tcW w:w="1198" w:type="dxa"/>
            <w:tcBorders>
              <w:top w:val="nil"/>
              <w:left w:val="nil"/>
              <w:bottom w:val="nil"/>
            </w:tcBorders>
            <w:shd w:val="clear" w:color="auto" w:fill="auto"/>
          </w:tcPr>
          <w:p w14:paraId="7AD07A2F"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2AEC5A22"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484A83F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DB5B515"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6EF0C75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61D0172"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1CD30FB" w14:textId="77777777" w:rsidR="00AB38FD" w:rsidRPr="005C6A56" w:rsidRDefault="00AB38FD">
            <w:pPr>
              <w:rPr>
                <w:rFonts w:ascii="Garamond" w:hAnsi="Garamond"/>
                <w:sz w:val="22"/>
                <w:szCs w:val="22"/>
              </w:rPr>
            </w:pPr>
          </w:p>
        </w:tc>
      </w:tr>
    </w:tbl>
    <w:p w14:paraId="6EB1D8B5" w14:textId="77777777" w:rsidR="00AB38FD" w:rsidRPr="005415A5" w:rsidRDefault="00AB38FD">
      <w:pPr>
        <w:rPr>
          <w:rFonts w:ascii="Garamond" w:hAnsi="Garamond"/>
        </w:rPr>
      </w:pPr>
    </w:p>
    <w:p w14:paraId="37D37723" w14:textId="77777777" w:rsidR="009A5A1F" w:rsidRPr="005415A5" w:rsidRDefault="009A5A1F">
      <w:pPr>
        <w:rPr>
          <w:rFonts w:ascii="Garamond" w:hAnsi="Garamond"/>
        </w:rPr>
      </w:pPr>
    </w:p>
    <w:p w14:paraId="468E5C65" w14:textId="77777777" w:rsidR="00AB38FD" w:rsidRPr="005415A5" w:rsidRDefault="00AB38FD">
      <w:pPr>
        <w:pStyle w:val="Heading2"/>
      </w:pPr>
      <w:bookmarkStart w:id="140" w:name="_Toc224376355"/>
      <w:bookmarkStart w:id="141" w:name="_Toc224635286"/>
      <w:bookmarkStart w:id="142" w:name="_Toc227052216"/>
      <w:bookmarkStart w:id="143" w:name="_Toc227052332"/>
      <w:bookmarkStart w:id="144" w:name="_Toc231199901"/>
      <w:bookmarkStart w:id="145" w:name="_Toc239749894"/>
      <w:bookmarkStart w:id="146" w:name="_Toc239751061"/>
      <w:bookmarkStart w:id="147" w:name="_Toc105512026"/>
      <w:r w:rsidRPr="005415A5">
        <w:t>Voorwaarden nomenclatuurpositie 1.4.2 Werkend in loondienst en als zelfstandige/helper waarbij de voornaamste job wordt uitgeoefend als zelfstandige in hoofdberoep met bijkomende job in loondienst</w:t>
      </w:r>
      <w:bookmarkEnd w:id="140"/>
      <w:bookmarkEnd w:id="141"/>
      <w:bookmarkEnd w:id="142"/>
      <w:bookmarkEnd w:id="143"/>
      <w:bookmarkEnd w:id="144"/>
      <w:bookmarkEnd w:id="145"/>
      <w:bookmarkEnd w:id="146"/>
      <w:bookmarkEnd w:id="147"/>
    </w:p>
    <w:p w14:paraId="5E7B70FF"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0C7685A" w14:textId="77777777" w:rsidTr="005C6A56">
        <w:trPr>
          <w:cantSplit/>
          <w:trHeight w:val="249"/>
          <w:tblHeader/>
        </w:trPr>
        <w:tc>
          <w:tcPr>
            <w:tcW w:w="1198" w:type="dxa"/>
            <w:tcBorders>
              <w:top w:val="nil"/>
              <w:left w:val="nil"/>
              <w:bottom w:val="single" w:sz="4" w:space="0" w:color="auto"/>
            </w:tcBorders>
            <w:shd w:val="clear" w:color="auto" w:fill="auto"/>
          </w:tcPr>
          <w:p w14:paraId="40AACC77"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7372C54C"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1507ED2C"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6C226E8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7FF60335"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BE5F8E0"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60895D26"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A9F4D06" w14:textId="77777777" w:rsidTr="005C6A56">
        <w:trPr>
          <w:cantSplit/>
          <w:tblHeader/>
        </w:trPr>
        <w:tc>
          <w:tcPr>
            <w:tcW w:w="1198" w:type="dxa"/>
            <w:vMerge w:val="restart"/>
            <w:tcBorders>
              <w:left w:val="nil"/>
            </w:tcBorders>
            <w:shd w:val="clear" w:color="auto" w:fill="auto"/>
          </w:tcPr>
          <w:p w14:paraId="4CFB0D9A"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56459CAB"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47983026" w14:textId="77777777" w:rsidR="00AB38FD" w:rsidRPr="005C6A56" w:rsidRDefault="00AB38FD">
            <w:pPr>
              <w:rPr>
                <w:rFonts w:ascii="Garamond" w:hAnsi="Garamond"/>
                <w:sz w:val="22"/>
                <w:szCs w:val="22"/>
              </w:rPr>
            </w:pPr>
            <w:r w:rsidRPr="005C6A56">
              <w:rPr>
                <w:rFonts w:ascii="Garamond" w:hAnsi="Garamond"/>
                <w:sz w:val="22"/>
                <w:szCs w:val="22"/>
              </w:rPr>
              <w:t>aantal jobs</w:t>
            </w:r>
            <w:r w:rsidRPr="005C6A56">
              <w:rPr>
                <w:rStyle w:val="FootnoteReference"/>
                <w:rFonts w:ascii="Garamond" w:hAnsi="Garamond"/>
                <w:sz w:val="22"/>
                <w:szCs w:val="22"/>
              </w:rPr>
              <w:footnoteReference w:id="32"/>
            </w:r>
          </w:p>
        </w:tc>
        <w:tc>
          <w:tcPr>
            <w:tcW w:w="2340" w:type="dxa"/>
            <w:tcBorders>
              <w:bottom w:val="nil"/>
            </w:tcBorders>
            <w:shd w:val="clear" w:color="auto" w:fill="auto"/>
          </w:tcPr>
          <w:p w14:paraId="347C0E74" w14:textId="77777777" w:rsidR="00AB38FD" w:rsidRPr="005C6A56" w:rsidRDefault="00AB38FD">
            <w:pPr>
              <w:rPr>
                <w:rFonts w:ascii="Garamond" w:hAnsi="Garamond"/>
                <w:sz w:val="22"/>
                <w:szCs w:val="22"/>
                <w:lang w:val="nl-BE"/>
              </w:rPr>
            </w:pPr>
          </w:p>
        </w:tc>
        <w:tc>
          <w:tcPr>
            <w:tcW w:w="900" w:type="dxa"/>
            <w:tcBorders>
              <w:bottom w:val="nil"/>
            </w:tcBorders>
            <w:shd w:val="clear" w:color="auto" w:fill="auto"/>
          </w:tcPr>
          <w:p w14:paraId="16433A2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2C1AC4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bottom w:val="nil"/>
              <w:right w:val="nil"/>
            </w:tcBorders>
            <w:shd w:val="clear" w:color="auto" w:fill="auto"/>
          </w:tcPr>
          <w:p w14:paraId="1A03B0B8" w14:textId="77777777" w:rsidR="00AB38FD" w:rsidRPr="005C6A56" w:rsidRDefault="00AB38FD">
            <w:pPr>
              <w:rPr>
                <w:rFonts w:ascii="Garamond" w:hAnsi="Garamond"/>
                <w:b/>
                <w:sz w:val="22"/>
                <w:szCs w:val="22"/>
              </w:rPr>
            </w:pPr>
          </w:p>
        </w:tc>
      </w:tr>
      <w:tr w:rsidR="00AB38FD" w:rsidRPr="005C6A56" w14:paraId="2F17F21B" w14:textId="77777777" w:rsidTr="005C6A56">
        <w:trPr>
          <w:cantSplit/>
          <w:tblHeader/>
        </w:trPr>
        <w:tc>
          <w:tcPr>
            <w:tcW w:w="1198" w:type="dxa"/>
            <w:vMerge/>
            <w:tcBorders>
              <w:left w:val="nil"/>
              <w:bottom w:val="nil"/>
            </w:tcBorders>
            <w:shd w:val="clear" w:color="auto" w:fill="auto"/>
          </w:tcPr>
          <w:p w14:paraId="6C5AB24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E76122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2A248A4"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top w:val="nil"/>
              <w:bottom w:val="nil"/>
            </w:tcBorders>
            <w:shd w:val="clear" w:color="auto" w:fill="auto"/>
          </w:tcPr>
          <w:p w14:paraId="66C98E86"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top w:val="nil"/>
              <w:bottom w:val="nil"/>
            </w:tcBorders>
            <w:shd w:val="clear" w:color="auto" w:fill="auto"/>
          </w:tcPr>
          <w:p w14:paraId="5D6D877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4DF1CEF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509CEC09"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111A8CE5" w14:textId="77777777" w:rsidTr="005C6A56">
        <w:trPr>
          <w:cantSplit/>
          <w:tblHeader/>
        </w:trPr>
        <w:tc>
          <w:tcPr>
            <w:tcW w:w="1198" w:type="dxa"/>
            <w:tcBorders>
              <w:top w:val="nil"/>
              <w:left w:val="nil"/>
              <w:bottom w:val="nil"/>
            </w:tcBorders>
            <w:shd w:val="clear" w:color="auto" w:fill="auto"/>
          </w:tcPr>
          <w:p w14:paraId="44AFD1A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80B817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C734F42" w14:textId="77777777" w:rsidR="00AB38FD" w:rsidRPr="005C6A56" w:rsidRDefault="00AB38FD">
            <w:pPr>
              <w:rPr>
                <w:rFonts w:ascii="Garamond" w:hAnsi="Garamond"/>
                <w:sz w:val="22"/>
                <w:szCs w:val="22"/>
              </w:rPr>
            </w:pPr>
            <w:r w:rsidRPr="005C6A56">
              <w:rPr>
                <w:rFonts w:ascii="Garamond" w:hAnsi="Garamond"/>
                <w:sz w:val="22"/>
                <w:szCs w:val="22"/>
              </w:rPr>
              <w:t>Prestatietype</w:t>
            </w:r>
          </w:p>
        </w:tc>
        <w:tc>
          <w:tcPr>
            <w:tcW w:w="2340" w:type="dxa"/>
            <w:tcBorders>
              <w:top w:val="nil"/>
              <w:bottom w:val="nil"/>
            </w:tcBorders>
            <w:shd w:val="clear" w:color="auto" w:fill="auto"/>
          </w:tcPr>
          <w:p w14:paraId="4EB46F51"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T_Prest</w:t>
            </w:r>
            <w:proofErr w:type="spellEnd"/>
          </w:p>
        </w:tc>
        <w:tc>
          <w:tcPr>
            <w:tcW w:w="900" w:type="dxa"/>
            <w:tcBorders>
              <w:top w:val="nil"/>
              <w:bottom w:val="nil"/>
            </w:tcBorders>
            <w:shd w:val="clear" w:color="auto" w:fill="auto"/>
          </w:tcPr>
          <w:p w14:paraId="7B1F562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7C3A282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5E2373B3" w14:textId="77777777" w:rsidR="00AB38FD" w:rsidRPr="005C6A56" w:rsidRDefault="00AB38FD">
            <w:pPr>
              <w:rPr>
                <w:rFonts w:ascii="Garamond" w:hAnsi="Garamond"/>
                <w:sz w:val="22"/>
                <w:szCs w:val="22"/>
              </w:rPr>
            </w:pPr>
            <w:r w:rsidRPr="005C6A56">
              <w:rPr>
                <w:rFonts w:ascii="Garamond" w:hAnsi="Garamond"/>
                <w:sz w:val="22"/>
                <w:szCs w:val="22"/>
              </w:rPr>
              <w:t>voltijds</w:t>
            </w:r>
          </w:p>
        </w:tc>
      </w:tr>
      <w:tr w:rsidR="00AB38FD" w:rsidRPr="005C6A56" w14:paraId="02147242" w14:textId="77777777" w:rsidTr="005C6A56">
        <w:trPr>
          <w:cantSplit/>
          <w:tblHeader/>
        </w:trPr>
        <w:tc>
          <w:tcPr>
            <w:tcW w:w="1198" w:type="dxa"/>
            <w:tcBorders>
              <w:top w:val="nil"/>
              <w:left w:val="nil"/>
              <w:bottom w:val="nil"/>
            </w:tcBorders>
            <w:shd w:val="clear" w:color="auto" w:fill="auto"/>
          </w:tcPr>
          <w:p w14:paraId="429BF22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3A493A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BC192A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C243656"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34454C0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182404B"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5CE96D56" w14:textId="77777777" w:rsidR="00AB38FD" w:rsidRPr="005C6A56" w:rsidRDefault="00AB38FD">
            <w:pPr>
              <w:rPr>
                <w:rFonts w:ascii="Garamond" w:hAnsi="Garamond"/>
                <w:sz w:val="22"/>
                <w:szCs w:val="22"/>
              </w:rPr>
            </w:pPr>
          </w:p>
        </w:tc>
      </w:tr>
      <w:tr w:rsidR="00AB38FD" w:rsidRPr="005C6A56" w14:paraId="78D75FE4" w14:textId="77777777" w:rsidTr="005C6A56">
        <w:trPr>
          <w:cantSplit/>
          <w:tblHeader/>
        </w:trPr>
        <w:tc>
          <w:tcPr>
            <w:tcW w:w="1198" w:type="dxa"/>
            <w:tcBorders>
              <w:top w:val="nil"/>
              <w:left w:val="nil"/>
              <w:bottom w:val="nil"/>
            </w:tcBorders>
            <w:shd w:val="clear" w:color="auto" w:fill="auto"/>
          </w:tcPr>
          <w:p w14:paraId="657004AC"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15702B42"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0B383542"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340" w:type="dxa"/>
            <w:tcBorders>
              <w:top w:val="nil"/>
              <w:bottom w:val="nil"/>
            </w:tcBorders>
            <w:shd w:val="clear" w:color="auto" w:fill="auto"/>
          </w:tcPr>
          <w:p w14:paraId="065FD3E3"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bijdcat</w:t>
            </w:r>
            <w:proofErr w:type="spellEnd"/>
          </w:p>
        </w:tc>
        <w:tc>
          <w:tcPr>
            <w:tcW w:w="900" w:type="dxa"/>
            <w:tcBorders>
              <w:top w:val="nil"/>
              <w:bottom w:val="nil"/>
            </w:tcBorders>
            <w:shd w:val="clear" w:color="auto" w:fill="auto"/>
          </w:tcPr>
          <w:p w14:paraId="255053B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15A7E8A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6593F97F" w14:textId="77777777" w:rsidR="00AB38FD" w:rsidRPr="005C6A56" w:rsidRDefault="00AB38FD">
            <w:pPr>
              <w:rPr>
                <w:rFonts w:ascii="Garamond" w:hAnsi="Garamond"/>
                <w:sz w:val="22"/>
                <w:szCs w:val="22"/>
              </w:rPr>
            </w:pPr>
            <w:r w:rsidRPr="005C6A56">
              <w:rPr>
                <w:rFonts w:ascii="Garamond" w:hAnsi="Garamond"/>
                <w:sz w:val="22"/>
                <w:szCs w:val="22"/>
              </w:rPr>
              <w:t>Nevenbezigheid</w:t>
            </w:r>
          </w:p>
        </w:tc>
      </w:tr>
      <w:tr w:rsidR="00AB38FD" w:rsidRPr="005C6A56" w14:paraId="386F3CA7" w14:textId="77777777" w:rsidTr="005C6A56">
        <w:trPr>
          <w:cantSplit/>
          <w:tblHeader/>
        </w:trPr>
        <w:tc>
          <w:tcPr>
            <w:tcW w:w="1198" w:type="dxa"/>
            <w:tcBorders>
              <w:top w:val="nil"/>
              <w:left w:val="nil"/>
              <w:bottom w:val="nil"/>
            </w:tcBorders>
            <w:shd w:val="clear" w:color="auto" w:fill="auto"/>
          </w:tcPr>
          <w:p w14:paraId="7986971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B5FA23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EDF668E"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340" w:type="dxa"/>
            <w:tcBorders>
              <w:top w:val="nil"/>
              <w:bottom w:val="nil"/>
            </w:tcBorders>
            <w:shd w:val="clear" w:color="auto" w:fill="auto"/>
          </w:tcPr>
          <w:p w14:paraId="3B6E4D7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hoed</w:t>
            </w:r>
          </w:p>
        </w:tc>
        <w:tc>
          <w:tcPr>
            <w:tcW w:w="900" w:type="dxa"/>
            <w:tcBorders>
              <w:top w:val="nil"/>
              <w:bottom w:val="nil"/>
            </w:tcBorders>
            <w:shd w:val="clear" w:color="auto" w:fill="auto"/>
          </w:tcPr>
          <w:p w14:paraId="119EE66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17FA209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71C1F209" w14:textId="77777777" w:rsidR="00AB38FD" w:rsidRPr="005C6A56" w:rsidRDefault="00AB38FD">
            <w:pPr>
              <w:rPr>
                <w:rFonts w:ascii="Garamond" w:hAnsi="Garamond"/>
                <w:sz w:val="22"/>
                <w:szCs w:val="22"/>
              </w:rPr>
            </w:pPr>
            <w:r w:rsidRPr="005C6A56">
              <w:rPr>
                <w:rFonts w:ascii="Garamond" w:hAnsi="Garamond"/>
                <w:sz w:val="22"/>
                <w:szCs w:val="22"/>
              </w:rPr>
              <w:t>Zelfstandig</w:t>
            </w:r>
          </w:p>
        </w:tc>
      </w:tr>
      <w:tr w:rsidR="00AB38FD" w:rsidRPr="005C6A56" w14:paraId="3FFD9BEB" w14:textId="77777777" w:rsidTr="005C6A56">
        <w:trPr>
          <w:cantSplit/>
          <w:tblHeader/>
        </w:trPr>
        <w:tc>
          <w:tcPr>
            <w:tcW w:w="1198" w:type="dxa"/>
            <w:tcBorders>
              <w:top w:val="nil"/>
              <w:left w:val="nil"/>
              <w:bottom w:val="nil"/>
            </w:tcBorders>
            <w:shd w:val="clear" w:color="auto" w:fill="auto"/>
          </w:tcPr>
          <w:p w14:paraId="1E76B66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B4037D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9AA928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FC384E8"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2ACE7F8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EFFA10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860" w:type="dxa"/>
            <w:tcBorders>
              <w:top w:val="nil"/>
              <w:bottom w:val="nil"/>
              <w:right w:val="nil"/>
            </w:tcBorders>
            <w:shd w:val="clear" w:color="auto" w:fill="auto"/>
          </w:tcPr>
          <w:p w14:paraId="3FD09554" w14:textId="77777777" w:rsidR="00AB38FD" w:rsidRPr="005C6A56" w:rsidRDefault="00AB38FD">
            <w:pPr>
              <w:rPr>
                <w:rFonts w:ascii="Garamond" w:hAnsi="Garamond"/>
                <w:sz w:val="22"/>
                <w:szCs w:val="22"/>
              </w:rPr>
            </w:pPr>
            <w:r w:rsidRPr="005C6A56">
              <w:rPr>
                <w:rFonts w:ascii="Garamond" w:hAnsi="Garamond"/>
                <w:sz w:val="22"/>
                <w:szCs w:val="22"/>
              </w:rPr>
              <w:t>Zelfstandig</w:t>
            </w:r>
          </w:p>
        </w:tc>
      </w:tr>
    </w:tbl>
    <w:p w14:paraId="7F536F7E" w14:textId="77777777" w:rsidR="00BA0760" w:rsidRPr="00BA0760" w:rsidRDefault="00BA0760" w:rsidP="00BA0760">
      <w:bookmarkStart w:id="148" w:name="_Toc224376356"/>
      <w:bookmarkStart w:id="149" w:name="_Toc224635287"/>
      <w:bookmarkStart w:id="150" w:name="_Toc227052217"/>
      <w:bookmarkStart w:id="151" w:name="_Toc227052333"/>
      <w:bookmarkStart w:id="152" w:name="_Toc231199902"/>
    </w:p>
    <w:p w14:paraId="3EE92EE8" w14:textId="77777777" w:rsidR="00BA0760" w:rsidRDefault="00BA0760" w:rsidP="00BA0760">
      <w:pPr>
        <w:pStyle w:val="Heading2"/>
        <w:numPr>
          <w:ilvl w:val="0"/>
          <w:numId w:val="0"/>
        </w:numPr>
      </w:pPr>
      <w:bookmarkStart w:id="153" w:name="_Toc239749895"/>
      <w:bookmarkStart w:id="154" w:name="_Toc239751062"/>
    </w:p>
    <w:p w14:paraId="12B9571F" w14:textId="77777777" w:rsidR="00AB38FD" w:rsidRPr="005415A5" w:rsidRDefault="00AB38FD" w:rsidP="00BA0760">
      <w:pPr>
        <w:pStyle w:val="Heading2"/>
      </w:pPr>
      <w:bookmarkStart w:id="155" w:name="_Toc105512027"/>
      <w:r w:rsidRPr="005415A5">
        <w:t>Voorwaarden nomenclatuurpositie 1.4.3 Werkend in loondienst en als zelfstandige/helper waarbij de voornaamste job wordt uitgeoefend als helper in hoofdberoep met bijkomende job in loondienst</w:t>
      </w:r>
      <w:bookmarkEnd w:id="148"/>
      <w:bookmarkEnd w:id="149"/>
      <w:bookmarkEnd w:id="150"/>
      <w:bookmarkEnd w:id="151"/>
      <w:bookmarkEnd w:id="152"/>
      <w:bookmarkEnd w:id="153"/>
      <w:bookmarkEnd w:id="154"/>
      <w:bookmarkEnd w:id="155"/>
    </w:p>
    <w:p w14:paraId="6B4FF5C2"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5F6C5E4" w14:textId="77777777" w:rsidTr="005C6A56">
        <w:trPr>
          <w:cantSplit/>
          <w:trHeight w:val="249"/>
          <w:tblHeader/>
        </w:trPr>
        <w:tc>
          <w:tcPr>
            <w:tcW w:w="1198" w:type="dxa"/>
            <w:tcBorders>
              <w:top w:val="nil"/>
              <w:left w:val="nil"/>
              <w:bottom w:val="single" w:sz="4" w:space="0" w:color="auto"/>
            </w:tcBorders>
            <w:shd w:val="clear" w:color="auto" w:fill="auto"/>
          </w:tcPr>
          <w:p w14:paraId="759407D6"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4AFDA064"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7EFEFBB5"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170B57BA"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29312F8C"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5EF9D17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30E4D61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5947F3F" w14:textId="77777777" w:rsidTr="005C6A56">
        <w:trPr>
          <w:cantSplit/>
          <w:tblHeader/>
        </w:trPr>
        <w:tc>
          <w:tcPr>
            <w:tcW w:w="1198" w:type="dxa"/>
            <w:vMerge w:val="restart"/>
            <w:tcBorders>
              <w:left w:val="nil"/>
            </w:tcBorders>
            <w:shd w:val="clear" w:color="auto" w:fill="auto"/>
          </w:tcPr>
          <w:p w14:paraId="77128DDF"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1DD9A03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40E54AA8" w14:textId="77777777" w:rsidR="00AB38FD" w:rsidRPr="005C6A56" w:rsidRDefault="00AB38FD">
            <w:pPr>
              <w:rPr>
                <w:rFonts w:ascii="Garamond" w:hAnsi="Garamond"/>
                <w:sz w:val="22"/>
                <w:szCs w:val="22"/>
              </w:rPr>
            </w:pPr>
            <w:r w:rsidRPr="005C6A56">
              <w:rPr>
                <w:rFonts w:ascii="Garamond" w:hAnsi="Garamond"/>
                <w:sz w:val="22"/>
                <w:szCs w:val="22"/>
              </w:rPr>
              <w:t>aantal jobs</w:t>
            </w:r>
            <w:r w:rsidRPr="005C6A56">
              <w:rPr>
                <w:rStyle w:val="FootnoteReference"/>
                <w:rFonts w:ascii="Garamond" w:hAnsi="Garamond"/>
                <w:sz w:val="22"/>
                <w:szCs w:val="22"/>
              </w:rPr>
              <w:footnoteReference w:id="33"/>
            </w:r>
          </w:p>
        </w:tc>
        <w:tc>
          <w:tcPr>
            <w:tcW w:w="2340" w:type="dxa"/>
            <w:tcBorders>
              <w:bottom w:val="nil"/>
            </w:tcBorders>
            <w:shd w:val="clear" w:color="auto" w:fill="auto"/>
          </w:tcPr>
          <w:p w14:paraId="376DEA98" w14:textId="77777777" w:rsidR="00AB38FD" w:rsidRPr="005C6A56" w:rsidRDefault="00AB38FD">
            <w:pPr>
              <w:rPr>
                <w:rFonts w:ascii="Garamond" w:hAnsi="Garamond"/>
                <w:sz w:val="22"/>
                <w:szCs w:val="22"/>
                <w:lang w:val="nl-BE"/>
              </w:rPr>
            </w:pPr>
          </w:p>
        </w:tc>
        <w:tc>
          <w:tcPr>
            <w:tcW w:w="900" w:type="dxa"/>
            <w:tcBorders>
              <w:bottom w:val="nil"/>
            </w:tcBorders>
            <w:shd w:val="clear" w:color="auto" w:fill="auto"/>
          </w:tcPr>
          <w:p w14:paraId="0ECDA1B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01C18A7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bottom w:val="nil"/>
              <w:right w:val="nil"/>
            </w:tcBorders>
            <w:shd w:val="clear" w:color="auto" w:fill="auto"/>
          </w:tcPr>
          <w:p w14:paraId="78E9349E" w14:textId="77777777" w:rsidR="00AB38FD" w:rsidRPr="005C6A56" w:rsidRDefault="00AB38FD">
            <w:pPr>
              <w:rPr>
                <w:rFonts w:ascii="Garamond" w:hAnsi="Garamond"/>
                <w:b/>
                <w:sz w:val="22"/>
                <w:szCs w:val="22"/>
              </w:rPr>
            </w:pPr>
          </w:p>
        </w:tc>
      </w:tr>
      <w:tr w:rsidR="00AB38FD" w:rsidRPr="005C6A56" w14:paraId="2DD27D21" w14:textId="77777777" w:rsidTr="005C6A56">
        <w:trPr>
          <w:cantSplit/>
          <w:tblHeader/>
        </w:trPr>
        <w:tc>
          <w:tcPr>
            <w:tcW w:w="1198" w:type="dxa"/>
            <w:vMerge/>
            <w:tcBorders>
              <w:left w:val="nil"/>
              <w:bottom w:val="nil"/>
            </w:tcBorders>
            <w:shd w:val="clear" w:color="auto" w:fill="auto"/>
          </w:tcPr>
          <w:p w14:paraId="4CE2696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4F191B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2710841"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top w:val="nil"/>
              <w:bottom w:val="nil"/>
            </w:tcBorders>
            <w:shd w:val="clear" w:color="auto" w:fill="auto"/>
          </w:tcPr>
          <w:p w14:paraId="25568479"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top w:val="nil"/>
              <w:bottom w:val="nil"/>
            </w:tcBorders>
            <w:shd w:val="clear" w:color="auto" w:fill="auto"/>
          </w:tcPr>
          <w:p w14:paraId="0324EE2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3AD0F9A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7E055673"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747E441D" w14:textId="77777777" w:rsidTr="005C6A56">
        <w:trPr>
          <w:cantSplit/>
          <w:tblHeader/>
        </w:trPr>
        <w:tc>
          <w:tcPr>
            <w:tcW w:w="1198" w:type="dxa"/>
            <w:tcBorders>
              <w:top w:val="nil"/>
              <w:left w:val="nil"/>
              <w:bottom w:val="nil"/>
            </w:tcBorders>
            <w:shd w:val="clear" w:color="auto" w:fill="auto"/>
          </w:tcPr>
          <w:p w14:paraId="7F171E7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4F9E13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14247E8" w14:textId="77777777" w:rsidR="00AB38FD" w:rsidRPr="005C6A56" w:rsidRDefault="00AB38FD">
            <w:pPr>
              <w:rPr>
                <w:rFonts w:ascii="Garamond" w:hAnsi="Garamond"/>
                <w:sz w:val="22"/>
                <w:szCs w:val="22"/>
              </w:rPr>
            </w:pPr>
            <w:r w:rsidRPr="005C6A56">
              <w:rPr>
                <w:rFonts w:ascii="Garamond" w:hAnsi="Garamond"/>
                <w:sz w:val="22"/>
                <w:szCs w:val="22"/>
              </w:rPr>
              <w:t>Prestatietype</w:t>
            </w:r>
          </w:p>
        </w:tc>
        <w:tc>
          <w:tcPr>
            <w:tcW w:w="2340" w:type="dxa"/>
            <w:tcBorders>
              <w:top w:val="nil"/>
              <w:bottom w:val="nil"/>
            </w:tcBorders>
            <w:shd w:val="clear" w:color="auto" w:fill="auto"/>
          </w:tcPr>
          <w:p w14:paraId="16CD8752"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T_Prest</w:t>
            </w:r>
            <w:proofErr w:type="spellEnd"/>
          </w:p>
        </w:tc>
        <w:tc>
          <w:tcPr>
            <w:tcW w:w="900" w:type="dxa"/>
            <w:tcBorders>
              <w:top w:val="nil"/>
              <w:bottom w:val="nil"/>
            </w:tcBorders>
            <w:shd w:val="clear" w:color="auto" w:fill="auto"/>
          </w:tcPr>
          <w:p w14:paraId="65CD07F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05B76AE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688C96B3" w14:textId="77777777" w:rsidR="00AB38FD" w:rsidRPr="005C6A56" w:rsidRDefault="00AB38FD">
            <w:pPr>
              <w:rPr>
                <w:rFonts w:ascii="Garamond" w:hAnsi="Garamond"/>
                <w:sz w:val="22"/>
                <w:szCs w:val="22"/>
              </w:rPr>
            </w:pPr>
            <w:r w:rsidRPr="005C6A56">
              <w:rPr>
                <w:rFonts w:ascii="Garamond" w:hAnsi="Garamond"/>
                <w:sz w:val="22"/>
                <w:szCs w:val="22"/>
              </w:rPr>
              <w:t>voltijds</w:t>
            </w:r>
          </w:p>
        </w:tc>
      </w:tr>
      <w:tr w:rsidR="00AB38FD" w:rsidRPr="005C6A56" w14:paraId="095DFACE" w14:textId="77777777" w:rsidTr="005C6A56">
        <w:trPr>
          <w:cantSplit/>
          <w:tblHeader/>
        </w:trPr>
        <w:tc>
          <w:tcPr>
            <w:tcW w:w="1198" w:type="dxa"/>
            <w:tcBorders>
              <w:top w:val="nil"/>
              <w:left w:val="nil"/>
              <w:bottom w:val="nil"/>
            </w:tcBorders>
            <w:shd w:val="clear" w:color="auto" w:fill="auto"/>
          </w:tcPr>
          <w:p w14:paraId="2B080CB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EDD806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293F62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1568D55"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3078CFF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5CE3721"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7325BA03" w14:textId="77777777" w:rsidR="00AB38FD" w:rsidRPr="005C6A56" w:rsidRDefault="00AB38FD">
            <w:pPr>
              <w:rPr>
                <w:rFonts w:ascii="Garamond" w:hAnsi="Garamond"/>
                <w:sz w:val="22"/>
                <w:szCs w:val="22"/>
              </w:rPr>
            </w:pPr>
          </w:p>
        </w:tc>
      </w:tr>
      <w:tr w:rsidR="00AB38FD" w:rsidRPr="005C6A56" w14:paraId="225D881D" w14:textId="77777777" w:rsidTr="005C6A56">
        <w:trPr>
          <w:cantSplit/>
          <w:tblHeader/>
        </w:trPr>
        <w:tc>
          <w:tcPr>
            <w:tcW w:w="1198" w:type="dxa"/>
            <w:tcBorders>
              <w:top w:val="nil"/>
              <w:left w:val="nil"/>
              <w:bottom w:val="nil"/>
            </w:tcBorders>
            <w:shd w:val="clear" w:color="auto" w:fill="auto"/>
          </w:tcPr>
          <w:p w14:paraId="756B7218"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36050AF0"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7A817BB7" w14:textId="77777777" w:rsidR="00AB38FD" w:rsidRPr="005C6A56" w:rsidRDefault="00AB38FD">
            <w:pPr>
              <w:rPr>
                <w:rFonts w:ascii="Garamond" w:hAnsi="Garamond"/>
                <w:sz w:val="22"/>
                <w:szCs w:val="22"/>
              </w:rPr>
            </w:pPr>
            <w:r w:rsidRPr="005C6A56">
              <w:rPr>
                <w:rFonts w:ascii="Garamond" w:hAnsi="Garamond"/>
                <w:sz w:val="22"/>
                <w:szCs w:val="22"/>
              </w:rPr>
              <w:t>Bijdragecategorie</w:t>
            </w:r>
          </w:p>
        </w:tc>
        <w:tc>
          <w:tcPr>
            <w:tcW w:w="2340" w:type="dxa"/>
            <w:tcBorders>
              <w:top w:val="nil"/>
              <w:bottom w:val="nil"/>
            </w:tcBorders>
            <w:shd w:val="clear" w:color="auto" w:fill="auto"/>
          </w:tcPr>
          <w:p w14:paraId="54741636"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bijdcat</w:t>
            </w:r>
            <w:proofErr w:type="spellEnd"/>
          </w:p>
        </w:tc>
        <w:tc>
          <w:tcPr>
            <w:tcW w:w="900" w:type="dxa"/>
            <w:tcBorders>
              <w:top w:val="nil"/>
              <w:bottom w:val="nil"/>
            </w:tcBorders>
            <w:shd w:val="clear" w:color="auto" w:fill="auto"/>
          </w:tcPr>
          <w:p w14:paraId="048503D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7DF109F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23197300" w14:textId="77777777" w:rsidR="00AB38FD" w:rsidRPr="005C6A56" w:rsidRDefault="00AB38FD">
            <w:pPr>
              <w:rPr>
                <w:rFonts w:ascii="Garamond" w:hAnsi="Garamond"/>
                <w:sz w:val="22"/>
                <w:szCs w:val="22"/>
              </w:rPr>
            </w:pPr>
            <w:r w:rsidRPr="005C6A56">
              <w:rPr>
                <w:rFonts w:ascii="Garamond" w:hAnsi="Garamond"/>
                <w:sz w:val="22"/>
                <w:szCs w:val="22"/>
              </w:rPr>
              <w:t>Nevenbezigheid</w:t>
            </w:r>
          </w:p>
        </w:tc>
      </w:tr>
      <w:tr w:rsidR="00AB38FD" w:rsidRPr="005C6A56" w14:paraId="4237E849" w14:textId="77777777" w:rsidTr="005C6A56">
        <w:trPr>
          <w:cantSplit/>
          <w:tblHeader/>
        </w:trPr>
        <w:tc>
          <w:tcPr>
            <w:tcW w:w="1198" w:type="dxa"/>
            <w:tcBorders>
              <w:top w:val="nil"/>
              <w:left w:val="nil"/>
              <w:bottom w:val="nil"/>
            </w:tcBorders>
            <w:shd w:val="clear" w:color="auto" w:fill="auto"/>
          </w:tcPr>
          <w:p w14:paraId="793B947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DBB10C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C7EF4F7" w14:textId="77777777" w:rsidR="00AB38FD" w:rsidRPr="005C6A56" w:rsidRDefault="00AB38FD">
            <w:pPr>
              <w:rPr>
                <w:rFonts w:ascii="Garamond" w:hAnsi="Garamond"/>
                <w:sz w:val="22"/>
                <w:szCs w:val="22"/>
              </w:rPr>
            </w:pPr>
            <w:r w:rsidRPr="005C6A56">
              <w:rPr>
                <w:rFonts w:ascii="Garamond" w:hAnsi="Garamond"/>
                <w:sz w:val="22"/>
                <w:szCs w:val="22"/>
              </w:rPr>
              <w:t>Hoedanigheid</w:t>
            </w:r>
          </w:p>
        </w:tc>
        <w:tc>
          <w:tcPr>
            <w:tcW w:w="2340" w:type="dxa"/>
            <w:tcBorders>
              <w:top w:val="nil"/>
              <w:bottom w:val="nil"/>
            </w:tcBorders>
            <w:shd w:val="clear" w:color="auto" w:fill="auto"/>
          </w:tcPr>
          <w:p w14:paraId="7D885F6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hoed</w:t>
            </w:r>
          </w:p>
        </w:tc>
        <w:tc>
          <w:tcPr>
            <w:tcW w:w="900" w:type="dxa"/>
            <w:tcBorders>
              <w:top w:val="nil"/>
              <w:bottom w:val="nil"/>
            </w:tcBorders>
            <w:shd w:val="clear" w:color="auto" w:fill="auto"/>
          </w:tcPr>
          <w:p w14:paraId="73C0CAA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462C748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327EB6CF" w14:textId="77777777" w:rsidR="00AB38FD" w:rsidRPr="005C6A56" w:rsidRDefault="00AB38FD">
            <w:pPr>
              <w:rPr>
                <w:rFonts w:ascii="Garamond" w:hAnsi="Garamond"/>
                <w:sz w:val="22"/>
                <w:szCs w:val="22"/>
              </w:rPr>
            </w:pPr>
            <w:r w:rsidRPr="005C6A56">
              <w:rPr>
                <w:rFonts w:ascii="Garamond" w:hAnsi="Garamond"/>
                <w:sz w:val="22"/>
                <w:szCs w:val="22"/>
              </w:rPr>
              <w:t>Helper</w:t>
            </w:r>
          </w:p>
        </w:tc>
      </w:tr>
      <w:tr w:rsidR="00AB38FD" w:rsidRPr="005C6A56" w14:paraId="22B6B1B8" w14:textId="77777777" w:rsidTr="005C6A56">
        <w:trPr>
          <w:cantSplit/>
          <w:tblHeader/>
        </w:trPr>
        <w:tc>
          <w:tcPr>
            <w:tcW w:w="1198" w:type="dxa"/>
            <w:tcBorders>
              <w:top w:val="nil"/>
              <w:left w:val="nil"/>
              <w:bottom w:val="nil"/>
            </w:tcBorders>
            <w:shd w:val="clear" w:color="auto" w:fill="auto"/>
          </w:tcPr>
          <w:p w14:paraId="75D6FE2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3E0080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4A034A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10FE0A7" w14:textId="77777777" w:rsidR="00AB38FD" w:rsidRPr="005C6A56" w:rsidRDefault="00AB38FD">
            <w:pPr>
              <w:rPr>
                <w:rFonts w:ascii="Garamond" w:hAnsi="Garamond"/>
                <w:sz w:val="22"/>
                <w:szCs w:val="22"/>
                <w:lang w:val="nl-BE"/>
              </w:rPr>
            </w:pPr>
          </w:p>
        </w:tc>
        <w:tc>
          <w:tcPr>
            <w:tcW w:w="900" w:type="dxa"/>
            <w:tcBorders>
              <w:top w:val="nil"/>
              <w:bottom w:val="nil"/>
            </w:tcBorders>
            <w:shd w:val="clear" w:color="auto" w:fill="auto"/>
          </w:tcPr>
          <w:p w14:paraId="792A2A2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1A0F37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76A7E986" w14:textId="77777777" w:rsidR="00AB38FD" w:rsidRPr="005C6A56" w:rsidRDefault="00AB38FD">
            <w:pPr>
              <w:rPr>
                <w:rFonts w:ascii="Garamond" w:hAnsi="Garamond"/>
                <w:sz w:val="22"/>
                <w:szCs w:val="22"/>
              </w:rPr>
            </w:pPr>
            <w:r w:rsidRPr="005C6A56">
              <w:rPr>
                <w:rFonts w:ascii="Garamond" w:hAnsi="Garamond"/>
                <w:sz w:val="22"/>
                <w:szCs w:val="22"/>
              </w:rPr>
              <w:t>Helper</w:t>
            </w:r>
          </w:p>
        </w:tc>
      </w:tr>
    </w:tbl>
    <w:p w14:paraId="55CC9305" w14:textId="77777777" w:rsidR="00AB38FD" w:rsidRDefault="00AB38FD">
      <w:pPr>
        <w:rPr>
          <w:rFonts w:ascii="Garamond" w:hAnsi="Garamond"/>
        </w:rPr>
      </w:pPr>
    </w:p>
    <w:p w14:paraId="243102FB" w14:textId="77777777" w:rsidR="0094178A" w:rsidRPr="005415A5" w:rsidRDefault="0094178A">
      <w:pPr>
        <w:rPr>
          <w:rFonts w:ascii="Garamond" w:hAnsi="Garamond"/>
        </w:rPr>
      </w:pPr>
    </w:p>
    <w:p w14:paraId="074C1AB3" w14:textId="77777777" w:rsidR="00AB38FD" w:rsidRPr="005415A5" w:rsidRDefault="00AB38FD">
      <w:pPr>
        <w:pStyle w:val="Heading2"/>
        <w:rPr>
          <w:lang w:val="nl-BE"/>
        </w:rPr>
      </w:pPr>
      <w:bookmarkStart w:id="156" w:name="_Toc224376357"/>
      <w:bookmarkStart w:id="157" w:name="_Toc224635288"/>
      <w:bookmarkStart w:id="158" w:name="_Toc227052218"/>
      <w:bookmarkStart w:id="159" w:name="_Toc227052334"/>
      <w:bookmarkStart w:id="160" w:name="_Toc231199903"/>
      <w:bookmarkStart w:id="161" w:name="_Toc239749896"/>
      <w:bookmarkStart w:id="162" w:name="_Toc239751063"/>
      <w:bookmarkStart w:id="163" w:name="_Toc105512028"/>
      <w:r w:rsidRPr="005415A5">
        <w:t>Voorwaarden nomenclatuurpositie</w:t>
      </w:r>
      <w:r w:rsidRPr="005415A5">
        <w:rPr>
          <w:lang w:val="nl-BE"/>
        </w:rPr>
        <w:t xml:space="preserve"> 2.1 Werkzoekend na voltijdse tewerkstelling, met werkloosheidsuitkering</w:t>
      </w:r>
      <w:bookmarkEnd w:id="156"/>
      <w:bookmarkEnd w:id="157"/>
      <w:bookmarkEnd w:id="158"/>
      <w:bookmarkEnd w:id="159"/>
      <w:bookmarkEnd w:id="160"/>
      <w:bookmarkEnd w:id="161"/>
      <w:bookmarkEnd w:id="162"/>
      <w:bookmarkEnd w:id="163"/>
    </w:p>
    <w:p w14:paraId="0DA8EB65" w14:textId="77777777" w:rsidR="00AB38FD" w:rsidRPr="005415A5" w:rsidRDefault="00AB38FD">
      <w:pPr>
        <w:rPr>
          <w:rFonts w:ascii="Garamond" w:hAnsi="Garamond"/>
          <w:lang w:val="nl-BE"/>
        </w:rPr>
      </w:pPr>
    </w:p>
    <w:p w14:paraId="245B352B" w14:textId="77777777" w:rsidR="00AB38FD" w:rsidRPr="005415A5" w:rsidRDefault="00AB38FD">
      <w:pPr>
        <w:jc w:val="both"/>
        <w:rPr>
          <w:rFonts w:ascii="Garamond" w:hAnsi="Garamond"/>
        </w:rPr>
      </w:pPr>
      <w:r w:rsidRPr="005415A5">
        <w:rPr>
          <w:rFonts w:ascii="Garamond" w:hAnsi="Garamond"/>
        </w:rPr>
        <w:lastRenderedPageBreak/>
        <w:t xml:space="preserve">In het bestand van de RVA kunnen meerdere observatielijnen (records) per INSZ-nummer voorkomen zodat moet worden bepaald welk record in rekening wordt genomen voor de bepaling van de nomenclatuurpositie. Er wordt enkel rekening gehouden met records die voldoen aan vastgelegde restricties (zie </w:t>
      </w:r>
      <w:hyperlink w:anchor="_Bijlage_3" w:history="1">
        <w:r w:rsidRPr="00CF03D4">
          <w:rPr>
            <w:rStyle w:val="Hyperlink"/>
            <w:rFonts w:ascii="Garamond" w:hAnsi="Garamond"/>
          </w:rPr>
          <w:t>bijlage 3</w:t>
        </w:r>
      </w:hyperlink>
      <w:r w:rsidRPr="005415A5">
        <w:rPr>
          <w:rFonts w:ascii="Garamond" w:hAnsi="Garamond"/>
        </w:rPr>
        <w:t xml:space="preserve">). Wanneer een INSZ-nummer één record heeft dat voldoet aan voorwaarde 3) of 3bis) uit </w:t>
      </w:r>
      <w:hyperlink w:anchor="_Bijlage_3" w:history="1">
        <w:r w:rsidRPr="00CF03D4">
          <w:rPr>
            <w:rStyle w:val="Hyperlink"/>
            <w:rFonts w:ascii="Garamond" w:hAnsi="Garamond"/>
          </w:rPr>
          <w:t>bijlage 3</w:t>
        </w:r>
      </w:hyperlink>
      <w:r w:rsidRPr="005415A5">
        <w:rPr>
          <w:rFonts w:ascii="Garamond" w:hAnsi="Garamond"/>
        </w:rPr>
        <w:t xml:space="preserve"> en een tweede record heeft dat voldoet aan “</w:t>
      </w:r>
      <w:proofErr w:type="spellStart"/>
      <w:r w:rsidRPr="005415A5">
        <w:rPr>
          <w:rFonts w:ascii="Garamond" w:hAnsi="Garamond"/>
        </w:rPr>
        <w:t>sitdj</w:t>
      </w:r>
      <w:proofErr w:type="spellEnd"/>
      <w:r w:rsidRPr="005415A5">
        <w:rPr>
          <w:rFonts w:ascii="Garamond" w:hAnsi="Garamond"/>
        </w:rPr>
        <w:t xml:space="preserve"> = *, -, S, U of P”, wordt aan dit INSZ-nummer niet nomenclatuurpositie 2.1 toegekend. Indien er hierna INSZ-nummers overblijven met meerdere records</w:t>
      </w:r>
      <w:r>
        <w:rPr>
          <w:rFonts w:ascii="Garamond" w:hAnsi="Garamond"/>
        </w:rPr>
        <w:t xml:space="preserve"> die voldoen aan voorwaarde 2 t.e.m. 11 van </w:t>
      </w:r>
      <w:hyperlink w:anchor="_Bijlage_3" w:history="1">
        <w:r w:rsidRPr="00CF03D4">
          <w:rPr>
            <w:rStyle w:val="Hyperlink"/>
            <w:rFonts w:ascii="Garamond" w:hAnsi="Garamond"/>
          </w:rPr>
          <w:t>bijlage 3</w:t>
        </w:r>
      </w:hyperlink>
      <w:r w:rsidRPr="005415A5">
        <w:rPr>
          <w:rFonts w:ascii="Garamond" w:hAnsi="Garamond"/>
        </w:rPr>
        <w:t>, dan worden de records gerangschikt volgens een prioriteitenlijst (</w:t>
      </w:r>
      <w:hyperlink w:anchor="_Bijlage_4" w:history="1">
        <w:r w:rsidRPr="00CF03D4">
          <w:rPr>
            <w:rStyle w:val="Hyperlink"/>
            <w:rFonts w:ascii="Garamond" w:hAnsi="Garamond"/>
          </w:rPr>
          <w:t>zie bijlage 4</w:t>
        </w:r>
      </w:hyperlink>
      <w:r w:rsidRPr="005415A5">
        <w:rPr>
          <w:rFonts w:ascii="Garamond" w:hAnsi="Garamond"/>
        </w:rPr>
        <w:t>) en wordt het hoogst gerangschikte record in rekening genomen.</w:t>
      </w:r>
    </w:p>
    <w:p w14:paraId="5A13844B" w14:textId="77777777" w:rsidR="00AB38FD" w:rsidRPr="005415A5" w:rsidRDefault="00AB38FD">
      <w:pPr>
        <w:jc w:val="both"/>
        <w:rPr>
          <w:rFonts w:ascii="Garamond" w:hAnsi="Garamond"/>
          <w:lang w:val="nl-BE"/>
        </w:rPr>
      </w:pPr>
    </w:p>
    <w:p w14:paraId="39C70AA3" w14:textId="77777777" w:rsidR="00AB38FD" w:rsidRPr="005415A5" w:rsidRDefault="00AB38FD">
      <w:pPr>
        <w:rPr>
          <w:rFonts w:ascii="Garamond" w:hAnsi="Garamond"/>
          <w:lang w:val="nl-BE"/>
        </w:rPr>
      </w:pPr>
      <w:r w:rsidRPr="005415A5">
        <w:rPr>
          <w:rFonts w:ascii="Garamond" w:hAnsi="Garamond"/>
          <w:lang w:val="nl-BE"/>
        </w:rPr>
        <w:t>Nomenclatuurpositie 2.1 kan worden toegewezen op basis van vier verschillende assumpties:</w:t>
      </w:r>
    </w:p>
    <w:p w14:paraId="23EFDD71" w14:textId="77777777" w:rsidR="00AB38FD" w:rsidRPr="005415A5" w:rsidRDefault="00AB38FD">
      <w:pPr>
        <w:rPr>
          <w:rFonts w:ascii="Garamond" w:hAnsi="Garamond"/>
          <w:lang w:val="nl-BE"/>
        </w:rPr>
      </w:pPr>
      <w:r w:rsidRPr="005415A5">
        <w:rPr>
          <w:rFonts w:ascii="Garamond" w:hAnsi="Garamond"/>
          <w:lang w:val="nl-BE"/>
        </w:rPr>
        <w:t xml:space="preserve">1) </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A784D53" w14:textId="77777777" w:rsidTr="005C6A56">
        <w:trPr>
          <w:cantSplit/>
          <w:trHeight w:val="249"/>
          <w:tblHeader/>
        </w:trPr>
        <w:tc>
          <w:tcPr>
            <w:tcW w:w="1198" w:type="dxa"/>
            <w:tcBorders>
              <w:top w:val="nil"/>
              <w:left w:val="nil"/>
              <w:bottom w:val="single" w:sz="4" w:space="0" w:color="auto"/>
            </w:tcBorders>
            <w:shd w:val="clear" w:color="auto" w:fill="auto"/>
          </w:tcPr>
          <w:p w14:paraId="440F03CE"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0F11C1D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3745297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7353CEEE"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71367C77"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5251D2BF"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280ECA6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CA8C5A3" w14:textId="77777777" w:rsidTr="005C6A56">
        <w:trPr>
          <w:cantSplit/>
          <w:tblHeader/>
        </w:trPr>
        <w:tc>
          <w:tcPr>
            <w:tcW w:w="1198" w:type="dxa"/>
            <w:tcBorders>
              <w:left w:val="nil"/>
              <w:bottom w:val="nil"/>
            </w:tcBorders>
            <w:shd w:val="clear" w:color="auto" w:fill="auto"/>
          </w:tcPr>
          <w:p w14:paraId="543B5CEA"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04686F3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357ECA79"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bottom w:val="nil"/>
            </w:tcBorders>
            <w:shd w:val="clear" w:color="auto" w:fill="auto"/>
          </w:tcPr>
          <w:p w14:paraId="5C2A60B8"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bottom w:val="nil"/>
            </w:tcBorders>
            <w:shd w:val="clear" w:color="auto" w:fill="auto"/>
          </w:tcPr>
          <w:p w14:paraId="60CD47B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3E45EFC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1C0CA87F"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06341F1D" w14:textId="77777777" w:rsidTr="005C6A56">
        <w:trPr>
          <w:cantSplit/>
          <w:tblHeader/>
        </w:trPr>
        <w:tc>
          <w:tcPr>
            <w:tcW w:w="1198" w:type="dxa"/>
            <w:tcBorders>
              <w:top w:val="nil"/>
              <w:left w:val="nil"/>
              <w:bottom w:val="nil"/>
            </w:tcBorders>
            <w:shd w:val="clear" w:color="auto" w:fill="auto"/>
          </w:tcPr>
          <w:p w14:paraId="61B2CC3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351373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DBF2B2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9E6E3D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9BF67F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F04B67D"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52D9BCFD" w14:textId="77777777" w:rsidR="00AB38FD" w:rsidRPr="005C6A56" w:rsidRDefault="00AB38FD">
            <w:pPr>
              <w:rPr>
                <w:rFonts w:ascii="Garamond" w:hAnsi="Garamond"/>
                <w:sz w:val="22"/>
                <w:szCs w:val="22"/>
              </w:rPr>
            </w:pPr>
          </w:p>
        </w:tc>
      </w:tr>
      <w:tr w:rsidR="00AB38FD" w:rsidRPr="005C6A56" w14:paraId="04D7881A" w14:textId="77777777" w:rsidTr="005C6A56">
        <w:trPr>
          <w:cantSplit/>
          <w:tblHeader/>
        </w:trPr>
        <w:tc>
          <w:tcPr>
            <w:tcW w:w="1198" w:type="dxa"/>
            <w:tcBorders>
              <w:top w:val="nil"/>
              <w:left w:val="nil"/>
              <w:bottom w:val="nil"/>
            </w:tcBorders>
            <w:shd w:val="clear" w:color="auto" w:fill="auto"/>
          </w:tcPr>
          <w:p w14:paraId="189A4FEA"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72F87635"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40DBC3EB"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49F7E12B"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4585FD7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4058DB8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2BEB819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30C7DCA4" w14:textId="77777777" w:rsidTr="005C6A56">
        <w:trPr>
          <w:cantSplit/>
          <w:tblHeader/>
        </w:trPr>
        <w:tc>
          <w:tcPr>
            <w:tcW w:w="1198" w:type="dxa"/>
            <w:tcBorders>
              <w:top w:val="nil"/>
              <w:left w:val="nil"/>
              <w:bottom w:val="nil"/>
            </w:tcBorders>
            <w:shd w:val="clear" w:color="auto" w:fill="auto"/>
          </w:tcPr>
          <w:p w14:paraId="5B8D05C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C24070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D2D651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18AFD6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C27B25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9F21C6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7838A96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1C523BC0" w14:textId="77777777" w:rsidTr="005C6A56">
        <w:trPr>
          <w:cantSplit/>
          <w:tblHeader/>
        </w:trPr>
        <w:tc>
          <w:tcPr>
            <w:tcW w:w="1198" w:type="dxa"/>
            <w:tcBorders>
              <w:top w:val="nil"/>
              <w:left w:val="nil"/>
              <w:bottom w:val="nil"/>
            </w:tcBorders>
            <w:shd w:val="clear" w:color="auto" w:fill="auto"/>
          </w:tcPr>
          <w:p w14:paraId="7E683BB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FC8E2C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8AFF45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13D423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621E99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E0ADC8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31BC353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1AFB86F1" w14:textId="77777777" w:rsidTr="005C6A56">
        <w:trPr>
          <w:cantSplit/>
          <w:tblHeader/>
        </w:trPr>
        <w:tc>
          <w:tcPr>
            <w:tcW w:w="1198" w:type="dxa"/>
            <w:tcBorders>
              <w:top w:val="nil"/>
              <w:left w:val="nil"/>
              <w:bottom w:val="nil"/>
            </w:tcBorders>
            <w:shd w:val="clear" w:color="auto" w:fill="auto"/>
          </w:tcPr>
          <w:p w14:paraId="19CAF42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A04D62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699790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8C4E4F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490FFB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9AF18D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5D582E7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58B4415D" w14:textId="77777777" w:rsidTr="005C6A56">
        <w:trPr>
          <w:cantSplit/>
          <w:tblHeader/>
        </w:trPr>
        <w:tc>
          <w:tcPr>
            <w:tcW w:w="1198" w:type="dxa"/>
            <w:tcBorders>
              <w:top w:val="nil"/>
              <w:left w:val="nil"/>
              <w:bottom w:val="nil"/>
            </w:tcBorders>
            <w:shd w:val="clear" w:color="auto" w:fill="auto"/>
          </w:tcPr>
          <w:p w14:paraId="3E747AC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596289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C9FE09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C78532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F1BE06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9861382" w14:textId="77777777" w:rsidR="00AB38FD" w:rsidRDefault="00AB38FD" w:rsidP="005C6A56">
            <w:pPr>
              <w:jc w:val="center"/>
              <w:rPr>
                <w:rFonts w:ascii="Garamond" w:hAnsi="Garamond"/>
                <w:sz w:val="22"/>
                <w:szCs w:val="22"/>
              </w:rPr>
            </w:pPr>
            <w:r w:rsidRPr="005C6A56">
              <w:rPr>
                <w:rFonts w:ascii="Garamond" w:hAnsi="Garamond"/>
                <w:sz w:val="22"/>
                <w:szCs w:val="22"/>
              </w:rPr>
              <w:t>47</w:t>
            </w:r>
          </w:p>
          <w:p w14:paraId="3B7BCCD2" w14:textId="58C326F3" w:rsidR="00A060A8" w:rsidRPr="005C6A56" w:rsidRDefault="00A060A8" w:rsidP="005C6A56">
            <w:pPr>
              <w:jc w:val="center"/>
              <w:rPr>
                <w:rFonts w:ascii="Garamond" w:hAnsi="Garamond"/>
                <w:sz w:val="22"/>
                <w:szCs w:val="22"/>
              </w:rPr>
            </w:pPr>
            <w:r>
              <w:rPr>
                <w:rFonts w:ascii="Garamond" w:hAnsi="Garamond"/>
                <w:sz w:val="22"/>
                <w:szCs w:val="22"/>
              </w:rPr>
              <w:t>65</w:t>
            </w:r>
          </w:p>
        </w:tc>
        <w:tc>
          <w:tcPr>
            <w:tcW w:w="4860" w:type="dxa"/>
            <w:tcBorders>
              <w:top w:val="nil"/>
              <w:bottom w:val="nil"/>
              <w:right w:val="nil"/>
            </w:tcBorders>
            <w:shd w:val="clear" w:color="auto" w:fill="auto"/>
          </w:tcPr>
          <w:p w14:paraId="6BB76AA9" w14:textId="77777777" w:rsidR="00AB38FD"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p w14:paraId="176D5721" w14:textId="7D0AB9CA" w:rsidR="00A060A8" w:rsidRPr="005C6A56" w:rsidRDefault="00A060A8">
            <w:pPr>
              <w:rPr>
                <w:rFonts w:ascii="Garamond" w:hAnsi="Garamond"/>
                <w:sz w:val="22"/>
                <w:szCs w:val="22"/>
              </w:rPr>
            </w:pPr>
            <w:r>
              <w:rPr>
                <w:rFonts w:ascii="Verdana" w:hAnsi="Verdana"/>
                <w:color w:val="333333"/>
                <w:sz w:val="18"/>
                <w:szCs w:val="18"/>
                <w:shd w:val="clear" w:color="auto" w:fill="FFFFFF"/>
                <w:lang w:val="en-US"/>
              </w:rPr>
              <w:t xml:space="preserve">WE </w:t>
            </w:r>
            <w:proofErr w:type="spellStart"/>
            <w:r>
              <w:rPr>
                <w:rFonts w:ascii="Verdana" w:hAnsi="Verdana"/>
                <w:color w:val="333333"/>
                <w:sz w:val="18"/>
                <w:szCs w:val="18"/>
                <w:shd w:val="clear" w:color="auto" w:fill="FFFFFF"/>
                <w:lang w:val="en-US"/>
              </w:rPr>
              <w:t>wz</w:t>
            </w:r>
            <w:proofErr w:type="spellEnd"/>
            <w:r>
              <w:rPr>
                <w:rFonts w:ascii="Verdana" w:hAnsi="Verdana"/>
                <w:color w:val="333333"/>
                <w:sz w:val="18"/>
                <w:szCs w:val="18"/>
                <w:shd w:val="clear" w:color="auto" w:fill="FFFFFF"/>
                <w:lang w:val="en-US"/>
              </w:rPr>
              <w:t xml:space="preserve">. UVW, </w:t>
            </w:r>
            <w:proofErr w:type="spellStart"/>
            <w:r>
              <w:rPr>
                <w:rFonts w:ascii="Verdana" w:hAnsi="Verdana"/>
                <w:color w:val="333333"/>
                <w:sz w:val="18"/>
                <w:szCs w:val="18"/>
                <w:shd w:val="clear" w:color="auto" w:fill="FFFFFF"/>
                <w:lang w:val="en-US"/>
              </w:rPr>
              <w:t>kunstwerkuitkeringen</w:t>
            </w:r>
            <w:proofErr w:type="spellEnd"/>
          </w:p>
        </w:tc>
      </w:tr>
      <w:tr w:rsidR="00745FF0" w:rsidRPr="005C6A56" w14:paraId="0C599189" w14:textId="77777777" w:rsidTr="005C6A56">
        <w:trPr>
          <w:cantSplit/>
          <w:tblHeader/>
        </w:trPr>
        <w:tc>
          <w:tcPr>
            <w:tcW w:w="1198" w:type="dxa"/>
            <w:tcBorders>
              <w:top w:val="nil"/>
              <w:left w:val="nil"/>
              <w:bottom w:val="nil"/>
            </w:tcBorders>
            <w:shd w:val="clear" w:color="auto" w:fill="auto"/>
          </w:tcPr>
          <w:p w14:paraId="41E27FDE" w14:textId="77777777" w:rsidR="00745FF0" w:rsidRPr="005C6A56" w:rsidRDefault="00745FF0">
            <w:pPr>
              <w:rPr>
                <w:rFonts w:ascii="Garamond" w:hAnsi="Garamond"/>
                <w:b/>
                <w:sz w:val="22"/>
                <w:szCs w:val="22"/>
              </w:rPr>
            </w:pPr>
          </w:p>
        </w:tc>
        <w:tc>
          <w:tcPr>
            <w:tcW w:w="1361" w:type="dxa"/>
            <w:tcBorders>
              <w:top w:val="nil"/>
              <w:bottom w:val="nil"/>
            </w:tcBorders>
            <w:shd w:val="clear" w:color="auto" w:fill="auto"/>
          </w:tcPr>
          <w:p w14:paraId="29504B3B" w14:textId="77777777" w:rsidR="00745FF0" w:rsidRPr="005C6A56" w:rsidRDefault="00745FF0">
            <w:pPr>
              <w:rPr>
                <w:rFonts w:ascii="Garamond" w:hAnsi="Garamond"/>
                <w:sz w:val="22"/>
                <w:szCs w:val="22"/>
              </w:rPr>
            </w:pPr>
          </w:p>
        </w:tc>
        <w:tc>
          <w:tcPr>
            <w:tcW w:w="2880" w:type="dxa"/>
            <w:tcBorders>
              <w:top w:val="nil"/>
              <w:bottom w:val="nil"/>
            </w:tcBorders>
            <w:shd w:val="clear" w:color="auto" w:fill="auto"/>
          </w:tcPr>
          <w:p w14:paraId="0862D946" w14:textId="77777777" w:rsidR="00745FF0" w:rsidRPr="005C6A56" w:rsidRDefault="00745FF0">
            <w:pPr>
              <w:rPr>
                <w:rFonts w:ascii="Garamond" w:hAnsi="Garamond"/>
                <w:sz w:val="22"/>
                <w:szCs w:val="22"/>
              </w:rPr>
            </w:pPr>
          </w:p>
        </w:tc>
        <w:tc>
          <w:tcPr>
            <w:tcW w:w="2340" w:type="dxa"/>
            <w:tcBorders>
              <w:top w:val="nil"/>
              <w:bottom w:val="nil"/>
            </w:tcBorders>
            <w:shd w:val="clear" w:color="auto" w:fill="auto"/>
          </w:tcPr>
          <w:p w14:paraId="533606CE" w14:textId="77777777" w:rsidR="00745FF0" w:rsidRPr="005C6A56" w:rsidRDefault="00745FF0">
            <w:pPr>
              <w:rPr>
                <w:rFonts w:ascii="Garamond" w:hAnsi="Garamond"/>
                <w:sz w:val="22"/>
                <w:szCs w:val="22"/>
              </w:rPr>
            </w:pPr>
          </w:p>
        </w:tc>
        <w:tc>
          <w:tcPr>
            <w:tcW w:w="900" w:type="dxa"/>
            <w:tcBorders>
              <w:top w:val="nil"/>
              <w:bottom w:val="nil"/>
            </w:tcBorders>
            <w:shd w:val="clear" w:color="auto" w:fill="auto"/>
          </w:tcPr>
          <w:p w14:paraId="5AAFE566" w14:textId="77777777" w:rsidR="00745FF0" w:rsidRPr="005C6A56" w:rsidRDefault="00745FF0" w:rsidP="005C6A56">
            <w:pPr>
              <w:jc w:val="center"/>
              <w:rPr>
                <w:rFonts w:ascii="Garamond" w:hAnsi="Garamond"/>
                <w:sz w:val="22"/>
                <w:szCs w:val="22"/>
              </w:rPr>
            </w:pPr>
          </w:p>
        </w:tc>
        <w:tc>
          <w:tcPr>
            <w:tcW w:w="720" w:type="dxa"/>
            <w:tcBorders>
              <w:top w:val="nil"/>
              <w:bottom w:val="nil"/>
            </w:tcBorders>
            <w:shd w:val="clear" w:color="auto" w:fill="auto"/>
          </w:tcPr>
          <w:p w14:paraId="29006EB8" w14:textId="77777777" w:rsidR="00745FF0" w:rsidRPr="005C6A56" w:rsidRDefault="00745FF0" w:rsidP="005C6A56">
            <w:pPr>
              <w:jc w:val="center"/>
              <w:rPr>
                <w:rFonts w:ascii="Garamond" w:hAnsi="Garamond"/>
                <w:sz w:val="22"/>
                <w:szCs w:val="22"/>
              </w:rPr>
            </w:pPr>
          </w:p>
        </w:tc>
        <w:tc>
          <w:tcPr>
            <w:tcW w:w="4860" w:type="dxa"/>
            <w:tcBorders>
              <w:top w:val="nil"/>
              <w:bottom w:val="nil"/>
              <w:right w:val="nil"/>
            </w:tcBorders>
            <w:shd w:val="clear" w:color="auto" w:fill="auto"/>
          </w:tcPr>
          <w:p w14:paraId="10A45B91" w14:textId="77777777" w:rsidR="00745FF0" w:rsidRPr="005C6A56" w:rsidRDefault="00745FF0">
            <w:pPr>
              <w:rPr>
                <w:rFonts w:ascii="Garamond" w:hAnsi="Garamond"/>
                <w:sz w:val="22"/>
                <w:szCs w:val="22"/>
                <w:lang w:val="nl-BE" w:eastAsia="en-US"/>
              </w:rPr>
            </w:pPr>
          </w:p>
        </w:tc>
      </w:tr>
      <w:tr w:rsidR="00AB38FD" w:rsidRPr="005C6A56" w14:paraId="44857CD7" w14:textId="77777777" w:rsidTr="005C6A56">
        <w:trPr>
          <w:cantSplit/>
          <w:tblHeader/>
        </w:trPr>
        <w:tc>
          <w:tcPr>
            <w:tcW w:w="1198" w:type="dxa"/>
            <w:tcBorders>
              <w:top w:val="nil"/>
              <w:left w:val="nil"/>
              <w:bottom w:val="nil"/>
            </w:tcBorders>
            <w:shd w:val="clear" w:color="auto" w:fill="auto"/>
          </w:tcPr>
          <w:p w14:paraId="163C655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608FBF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1B8385C"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5356E947"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48402A0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609A05B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0FDA4B4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3B7AED2D" w14:textId="77777777" w:rsidTr="005C6A56">
        <w:trPr>
          <w:cantSplit/>
          <w:tblHeader/>
        </w:trPr>
        <w:tc>
          <w:tcPr>
            <w:tcW w:w="1198" w:type="dxa"/>
            <w:tcBorders>
              <w:top w:val="nil"/>
              <w:left w:val="nil"/>
              <w:bottom w:val="nil"/>
            </w:tcBorders>
            <w:shd w:val="clear" w:color="auto" w:fill="auto"/>
          </w:tcPr>
          <w:p w14:paraId="50130C7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5D2DCB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56A595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BF2E21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FD81A4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07580D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66DCB0E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1D5E6B18" w14:textId="77777777" w:rsidTr="005C6A56">
        <w:trPr>
          <w:cantSplit/>
          <w:tblHeader/>
        </w:trPr>
        <w:tc>
          <w:tcPr>
            <w:tcW w:w="1198" w:type="dxa"/>
            <w:tcBorders>
              <w:top w:val="nil"/>
              <w:left w:val="nil"/>
              <w:bottom w:val="nil"/>
            </w:tcBorders>
            <w:shd w:val="clear" w:color="auto" w:fill="auto"/>
          </w:tcPr>
          <w:p w14:paraId="75E9A2B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F14891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1DB46B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4359A4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76C529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1A81DB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19884F7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18EA7409" w14:textId="77777777" w:rsidTr="005C6A56">
        <w:trPr>
          <w:cantSplit/>
          <w:tblHeader/>
        </w:trPr>
        <w:tc>
          <w:tcPr>
            <w:tcW w:w="1198" w:type="dxa"/>
            <w:tcBorders>
              <w:top w:val="nil"/>
              <w:left w:val="nil"/>
              <w:bottom w:val="nil"/>
            </w:tcBorders>
            <w:shd w:val="clear" w:color="auto" w:fill="auto"/>
          </w:tcPr>
          <w:p w14:paraId="4A3F34C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5D8DE4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BD4532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B863D9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7F63F9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CF3883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15BD441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0071841D" w14:textId="77777777" w:rsidTr="005C6A56">
        <w:trPr>
          <w:cantSplit/>
          <w:tblHeader/>
        </w:trPr>
        <w:tc>
          <w:tcPr>
            <w:tcW w:w="1198" w:type="dxa"/>
            <w:tcBorders>
              <w:top w:val="nil"/>
              <w:left w:val="nil"/>
              <w:bottom w:val="nil"/>
            </w:tcBorders>
            <w:shd w:val="clear" w:color="auto" w:fill="auto"/>
          </w:tcPr>
          <w:p w14:paraId="757247E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C3D191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EF8A62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40A15D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1F5528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B6C6C3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860" w:type="dxa"/>
            <w:tcBorders>
              <w:top w:val="nil"/>
              <w:bottom w:val="nil"/>
              <w:right w:val="nil"/>
            </w:tcBorders>
            <w:shd w:val="clear" w:color="auto" w:fill="auto"/>
          </w:tcPr>
          <w:p w14:paraId="097FA1D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7A3D2A41" w14:textId="77777777" w:rsidTr="005C6A56">
        <w:trPr>
          <w:cantSplit/>
          <w:tblHeader/>
        </w:trPr>
        <w:tc>
          <w:tcPr>
            <w:tcW w:w="1198" w:type="dxa"/>
            <w:tcBorders>
              <w:top w:val="nil"/>
              <w:left w:val="nil"/>
              <w:bottom w:val="nil"/>
            </w:tcBorders>
            <w:shd w:val="clear" w:color="auto" w:fill="auto"/>
          </w:tcPr>
          <w:p w14:paraId="1DE6046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C44DD2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8E43948"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34"/>
            </w:r>
          </w:p>
        </w:tc>
        <w:tc>
          <w:tcPr>
            <w:tcW w:w="2340" w:type="dxa"/>
            <w:tcBorders>
              <w:top w:val="nil"/>
              <w:bottom w:val="nil"/>
            </w:tcBorders>
            <w:shd w:val="clear" w:color="auto" w:fill="auto"/>
          </w:tcPr>
          <w:p w14:paraId="06764BC6"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0345A72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2229AE6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3413E4C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2D1E19CB" w14:textId="77777777" w:rsidTr="005C6A56">
        <w:trPr>
          <w:cantSplit/>
          <w:tblHeader/>
        </w:trPr>
        <w:tc>
          <w:tcPr>
            <w:tcW w:w="1198" w:type="dxa"/>
            <w:tcBorders>
              <w:top w:val="nil"/>
              <w:left w:val="nil"/>
              <w:bottom w:val="nil"/>
            </w:tcBorders>
            <w:shd w:val="clear" w:color="auto" w:fill="auto"/>
          </w:tcPr>
          <w:p w14:paraId="178AF46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8CE6A6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1D5F07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7765A9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27E6BD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6FCAD7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7697803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0D154479" w14:textId="77777777" w:rsidTr="005C6A56">
        <w:trPr>
          <w:cantSplit/>
          <w:tblHeader/>
        </w:trPr>
        <w:tc>
          <w:tcPr>
            <w:tcW w:w="1198" w:type="dxa"/>
            <w:tcBorders>
              <w:top w:val="nil"/>
              <w:left w:val="nil"/>
              <w:bottom w:val="nil"/>
            </w:tcBorders>
            <w:shd w:val="clear" w:color="auto" w:fill="auto"/>
          </w:tcPr>
          <w:p w14:paraId="76D03E8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DFCEE8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B57B78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F2904B2"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3A5F92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1543AD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57630720"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34855349" w14:textId="77777777" w:rsidTr="005C6A56">
        <w:trPr>
          <w:cantSplit/>
          <w:tblHeader/>
        </w:trPr>
        <w:tc>
          <w:tcPr>
            <w:tcW w:w="1198" w:type="dxa"/>
            <w:tcBorders>
              <w:top w:val="nil"/>
              <w:left w:val="nil"/>
              <w:bottom w:val="nil"/>
            </w:tcBorders>
            <w:shd w:val="clear" w:color="auto" w:fill="auto"/>
          </w:tcPr>
          <w:p w14:paraId="03F0946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F78E61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C20CC1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141606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41AFF3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ABCDD1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0A7B3AA4"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4CF877CC" w14:textId="77777777" w:rsidTr="005C6A56">
        <w:trPr>
          <w:cantSplit/>
          <w:tblHeader/>
        </w:trPr>
        <w:tc>
          <w:tcPr>
            <w:tcW w:w="1198" w:type="dxa"/>
            <w:tcBorders>
              <w:top w:val="nil"/>
              <w:left w:val="nil"/>
              <w:bottom w:val="nil"/>
            </w:tcBorders>
            <w:shd w:val="clear" w:color="auto" w:fill="auto"/>
          </w:tcPr>
          <w:p w14:paraId="79D8E9B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18AF54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AF0C94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265DDB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8F78F2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C3C4EB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00A4CA7B"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1306781C" w14:textId="77777777" w:rsidTr="005C6A56">
        <w:trPr>
          <w:cantSplit/>
          <w:tblHeader/>
        </w:trPr>
        <w:tc>
          <w:tcPr>
            <w:tcW w:w="1198" w:type="dxa"/>
            <w:tcBorders>
              <w:top w:val="nil"/>
              <w:left w:val="nil"/>
              <w:bottom w:val="nil"/>
            </w:tcBorders>
            <w:shd w:val="clear" w:color="auto" w:fill="auto"/>
          </w:tcPr>
          <w:p w14:paraId="73189FE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2BB619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99AF33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8720C6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A53A45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5D36E6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6B400B82"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62D3A5D4" w14:textId="77777777" w:rsidTr="005C6A56">
        <w:trPr>
          <w:cantSplit/>
          <w:tblHeader/>
        </w:trPr>
        <w:tc>
          <w:tcPr>
            <w:tcW w:w="1198" w:type="dxa"/>
            <w:tcBorders>
              <w:top w:val="nil"/>
              <w:left w:val="nil"/>
              <w:bottom w:val="nil"/>
            </w:tcBorders>
            <w:shd w:val="clear" w:color="auto" w:fill="auto"/>
          </w:tcPr>
          <w:p w14:paraId="7A3A83A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1D910A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F5FD99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B2C2FC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932CEA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D2F785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1128BC7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72D597FE" w14:textId="77777777" w:rsidTr="005C6A56">
        <w:trPr>
          <w:cantSplit/>
          <w:tblHeader/>
        </w:trPr>
        <w:tc>
          <w:tcPr>
            <w:tcW w:w="1198" w:type="dxa"/>
            <w:tcBorders>
              <w:top w:val="nil"/>
              <w:left w:val="nil"/>
              <w:bottom w:val="nil"/>
            </w:tcBorders>
            <w:shd w:val="clear" w:color="auto" w:fill="auto"/>
          </w:tcPr>
          <w:p w14:paraId="6C8DAC7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21EA4D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CA6310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EB4D05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9A93C7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C80CD03"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3445BFA3" w14:textId="77777777" w:rsidR="00AB38FD" w:rsidRPr="005C6A56" w:rsidRDefault="00AB38FD">
            <w:pPr>
              <w:rPr>
                <w:rFonts w:ascii="Garamond" w:hAnsi="Garamond"/>
                <w:sz w:val="22"/>
                <w:szCs w:val="22"/>
                <w:lang w:val="nl-BE" w:eastAsia="en-US"/>
              </w:rPr>
            </w:pPr>
          </w:p>
        </w:tc>
      </w:tr>
      <w:tr w:rsidR="00AB38FD" w:rsidRPr="005C6A56" w14:paraId="4A64F21B" w14:textId="77777777" w:rsidTr="005C6A56">
        <w:trPr>
          <w:cantSplit/>
          <w:tblHeader/>
        </w:trPr>
        <w:tc>
          <w:tcPr>
            <w:tcW w:w="1198" w:type="dxa"/>
            <w:tcBorders>
              <w:top w:val="nil"/>
              <w:left w:val="nil"/>
              <w:bottom w:val="nil"/>
            </w:tcBorders>
            <w:shd w:val="clear" w:color="auto" w:fill="auto"/>
          </w:tcPr>
          <w:p w14:paraId="0734EBEE"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144BB84B"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37E9DCE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1CB701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497FFB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639F5C2"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1895EAFF" w14:textId="77777777" w:rsidR="00AB38FD" w:rsidRPr="005C6A56" w:rsidRDefault="00AB38FD">
            <w:pPr>
              <w:rPr>
                <w:rFonts w:ascii="Garamond" w:hAnsi="Garamond"/>
                <w:sz w:val="22"/>
                <w:szCs w:val="22"/>
                <w:lang w:val="nl-BE" w:eastAsia="en-US"/>
              </w:rPr>
            </w:pPr>
          </w:p>
        </w:tc>
      </w:tr>
    </w:tbl>
    <w:p w14:paraId="1DA8DBDD" w14:textId="77777777" w:rsidR="00AB38FD" w:rsidRPr="005415A5" w:rsidRDefault="00AB38FD">
      <w:pPr>
        <w:rPr>
          <w:rFonts w:ascii="Garamond" w:hAnsi="Garamond"/>
          <w:lang w:val="nl-BE"/>
        </w:rPr>
      </w:pPr>
    </w:p>
    <w:p w14:paraId="72076FE5" w14:textId="77777777" w:rsidR="00AB38FD" w:rsidRPr="005415A5" w:rsidRDefault="00AB38FD">
      <w:pPr>
        <w:rPr>
          <w:rFonts w:ascii="Garamond" w:hAnsi="Garamond"/>
          <w:lang w:val="nl-BE"/>
        </w:rPr>
      </w:pPr>
      <w:r w:rsidRPr="005415A5">
        <w:rPr>
          <w:rFonts w:ascii="Garamond" w:hAnsi="Garamond"/>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86B7A39" w14:textId="77777777" w:rsidTr="005C6A56">
        <w:trPr>
          <w:cantSplit/>
          <w:trHeight w:val="249"/>
          <w:tblHeader/>
        </w:trPr>
        <w:tc>
          <w:tcPr>
            <w:tcW w:w="1198" w:type="dxa"/>
            <w:tcBorders>
              <w:top w:val="nil"/>
              <w:left w:val="nil"/>
              <w:bottom w:val="single" w:sz="4" w:space="0" w:color="auto"/>
            </w:tcBorders>
            <w:shd w:val="clear" w:color="auto" w:fill="auto"/>
          </w:tcPr>
          <w:p w14:paraId="225C9064"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541C0AE4"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52DAC05E"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2D12B37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417A88A2"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4D88A7E"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5245BCDE"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01BB6BB" w14:textId="77777777" w:rsidTr="005C6A56">
        <w:trPr>
          <w:cantSplit/>
          <w:tblHeader/>
        </w:trPr>
        <w:tc>
          <w:tcPr>
            <w:tcW w:w="1198" w:type="dxa"/>
            <w:tcBorders>
              <w:left w:val="nil"/>
              <w:bottom w:val="nil"/>
            </w:tcBorders>
            <w:shd w:val="clear" w:color="auto" w:fill="auto"/>
          </w:tcPr>
          <w:p w14:paraId="2E3CB3ED"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69CF4F0E"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bottom w:val="nil"/>
            </w:tcBorders>
            <w:shd w:val="clear" w:color="auto" w:fill="auto"/>
          </w:tcPr>
          <w:p w14:paraId="5118C29F" w14:textId="77777777" w:rsidR="00AB38FD" w:rsidRPr="005C6A56" w:rsidRDefault="00AB38FD">
            <w:pPr>
              <w:rPr>
                <w:rFonts w:ascii="Garamond" w:hAnsi="Garamond"/>
                <w:sz w:val="22"/>
                <w:szCs w:val="22"/>
              </w:rPr>
            </w:pPr>
          </w:p>
        </w:tc>
        <w:tc>
          <w:tcPr>
            <w:tcW w:w="2340" w:type="dxa"/>
            <w:tcBorders>
              <w:bottom w:val="nil"/>
            </w:tcBorders>
            <w:shd w:val="clear" w:color="auto" w:fill="auto"/>
          </w:tcPr>
          <w:p w14:paraId="3DEF353D" w14:textId="77777777" w:rsidR="00AB38FD" w:rsidRPr="005C6A56" w:rsidRDefault="00AB38FD">
            <w:pPr>
              <w:rPr>
                <w:rFonts w:ascii="Garamond" w:hAnsi="Garamond"/>
                <w:sz w:val="22"/>
                <w:szCs w:val="22"/>
                <w:lang w:val="nl-BE"/>
              </w:rPr>
            </w:pPr>
          </w:p>
        </w:tc>
        <w:tc>
          <w:tcPr>
            <w:tcW w:w="900" w:type="dxa"/>
            <w:tcBorders>
              <w:bottom w:val="nil"/>
            </w:tcBorders>
            <w:shd w:val="clear" w:color="auto" w:fill="auto"/>
          </w:tcPr>
          <w:p w14:paraId="1CDA3915" w14:textId="77777777" w:rsidR="00AB38FD" w:rsidRPr="005C6A56" w:rsidRDefault="00AB38FD" w:rsidP="005C6A56">
            <w:pPr>
              <w:jc w:val="center"/>
              <w:rPr>
                <w:rFonts w:ascii="Garamond" w:hAnsi="Garamond"/>
                <w:sz w:val="22"/>
                <w:szCs w:val="22"/>
              </w:rPr>
            </w:pPr>
          </w:p>
        </w:tc>
        <w:tc>
          <w:tcPr>
            <w:tcW w:w="720" w:type="dxa"/>
            <w:tcBorders>
              <w:bottom w:val="nil"/>
            </w:tcBorders>
            <w:shd w:val="clear" w:color="auto" w:fill="auto"/>
          </w:tcPr>
          <w:p w14:paraId="7ACC9EE3" w14:textId="77777777" w:rsidR="00AB38FD" w:rsidRPr="005C6A56" w:rsidRDefault="00AB38FD" w:rsidP="005C6A56">
            <w:pPr>
              <w:jc w:val="center"/>
              <w:rPr>
                <w:rFonts w:ascii="Garamond" w:hAnsi="Garamond"/>
                <w:sz w:val="22"/>
                <w:szCs w:val="22"/>
              </w:rPr>
            </w:pPr>
          </w:p>
        </w:tc>
        <w:tc>
          <w:tcPr>
            <w:tcW w:w="4860" w:type="dxa"/>
            <w:tcBorders>
              <w:bottom w:val="nil"/>
              <w:right w:val="nil"/>
            </w:tcBorders>
            <w:shd w:val="clear" w:color="auto" w:fill="auto"/>
          </w:tcPr>
          <w:p w14:paraId="16F85684" w14:textId="77777777" w:rsidR="00AB38FD" w:rsidRPr="005C6A56" w:rsidRDefault="00AB38FD">
            <w:pPr>
              <w:rPr>
                <w:rFonts w:ascii="Garamond" w:hAnsi="Garamond"/>
                <w:b/>
                <w:sz w:val="22"/>
                <w:szCs w:val="22"/>
              </w:rPr>
            </w:pPr>
          </w:p>
        </w:tc>
      </w:tr>
      <w:tr w:rsidR="00AB38FD" w:rsidRPr="005C6A56" w14:paraId="6CA9B5A9" w14:textId="77777777" w:rsidTr="005C6A56">
        <w:trPr>
          <w:cantSplit/>
          <w:tblHeader/>
        </w:trPr>
        <w:tc>
          <w:tcPr>
            <w:tcW w:w="1198" w:type="dxa"/>
            <w:tcBorders>
              <w:top w:val="nil"/>
              <w:left w:val="nil"/>
              <w:bottom w:val="nil"/>
            </w:tcBorders>
            <w:shd w:val="clear" w:color="auto" w:fill="auto"/>
          </w:tcPr>
          <w:p w14:paraId="523E074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0AA762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684837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4B3AA3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B95FF3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46C7E94"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140C3F0" w14:textId="77777777" w:rsidR="00AB38FD" w:rsidRPr="005C6A56" w:rsidRDefault="00AB38FD">
            <w:pPr>
              <w:rPr>
                <w:rFonts w:ascii="Garamond" w:hAnsi="Garamond"/>
                <w:sz w:val="22"/>
                <w:szCs w:val="22"/>
              </w:rPr>
            </w:pPr>
          </w:p>
        </w:tc>
      </w:tr>
      <w:tr w:rsidR="00AB38FD" w:rsidRPr="005C6A56" w14:paraId="7FFDCF06" w14:textId="77777777" w:rsidTr="005C6A56">
        <w:trPr>
          <w:cantSplit/>
          <w:tblHeader/>
        </w:trPr>
        <w:tc>
          <w:tcPr>
            <w:tcW w:w="1198" w:type="dxa"/>
            <w:tcBorders>
              <w:top w:val="nil"/>
              <w:left w:val="nil"/>
              <w:bottom w:val="nil"/>
            </w:tcBorders>
            <w:shd w:val="clear" w:color="auto" w:fill="auto"/>
          </w:tcPr>
          <w:p w14:paraId="45AB0EAD"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4E5EED78"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2AC900A4"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7C2A6A91"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024738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014DBD0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1E5A0EF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6854AA8C" w14:textId="77777777" w:rsidTr="005C6A56">
        <w:trPr>
          <w:cantSplit/>
          <w:tblHeader/>
        </w:trPr>
        <w:tc>
          <w:tcPr>
            <w:tcW w:w="1198" w:type="dxa"/>
            <w:tcBorders>
              <w:top w:val="nil"/>
              <w:left w:val="nil"/>
              <w:bottom w:val="nil"/>
            </w:tcBorders>
            <w:shd w:val="clear" w:color="auto" w:fill="auto"/>
          </w:tcPr>
          <w:p w14:paraId="46FC256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233F18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DC6A83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92FC80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918A48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16CCAE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05B0BD2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53A47A89" w14:textId="77777777" w:rsidTr="005C6A56">
        <w:trPr>
          <w:cantSplit/>
          <w:tblHeader/>
        </w:trPr>
        <w:tc>
          <w:tcPr>
            <w:tcW w:w="1198" w:type="dxa"/>
            <w:tcBorders>
              <w:top w:val="nil"/>
              <w:left w:val="nil"/>
              <w:bottom w:val="nil"/>
            </w:tcBorders>
            <w:shd w:val="clear" w:color="auto" w:fill="auto"/>
          </w:tcPr>
          <w:p w14:paraId="131FBDF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3C75EE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291C52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D442F5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BD9312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640DFB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11D280D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66426984" w14:textId="77777777" w:rsidTr="005C6A56">
        <w:trPr>
          <w:cantSplit/>
          <w:tblHeader/>
        </w:trPr>
        <w:tc>
          <w:tcPr>
            <w:tcW w:w="1198" w:type="dxa"/>
            <w:tcBorders>
              <w:top w:val="nil"/>
              <w:left w:val="nil"/>
              <w:bottom w:val="nil"/>
            </w:tcBorders>
            <w:shd w:val="clear" w:color="auto" w:fill="auto"/>
          </w:tcPr>
          <w:p w14:paraId="67FDC4D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D755B9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A47E13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297AC4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FB933E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F09E8E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2A38F60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0B5119E7" w14:textId="77777777" w:rsidTr="005C6A56">
        <w:trPr>
          <w:cantSplit/>
          <w:tblHeader/>
        </w:trPr>
        <w:tc>
          <w:tcPr>
            <w:tcW w:w="1198" w:type="dxa"/>
            <w:tcBorders>
              <w:top w:val="nil"/>
              <w:left w:val="nil"/>
              <w:bottom w:val="nil"/>
            </w:tcBorders>
            <w:shd w:val="clear" w:color="auto" w:fill="auto"/>
          </w:tcPr>
          <w:p w14:paraId="1CD6CF0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7D15D3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5F1013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9C92BF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5A7B1E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AA07CFE" w14:textId="77777777" w:rsidR="00AB38FD" w:rsidRDefault="00AB38FD" w:rsidP="005C6A56">
            <w:pPr>
              <w:jc w:val="center"/>
              <w:rPr>
                <w:rFonts w:ascii="Garamond" w:hAnsi="Garamond"/>
                <w:sz w:val="22"/>
                <w:szCs w:val="22"/>
              </w:rPr>
            </w:pPr>
            <w:r w:rsidRPr="005C6A56">
              <w:rPr>
                <w:rFonts w:ascii="Garamond" w:hAnsi="Garamond"/>
                <w:sz w:val="22"/>
                <w:szCs w:val="22"/>
              </w:rPr>
              <w:t>47</w:t>
            </w:r>
          </w:p>
          <w:p w14:paraId="7D603CAF" w14:textId="33DC3C92" w:rsidR="00575211" w:rsidRPr="005C6A56" w:rsidRDefault="00575211" w:rsidP="005C6A56">
            <w:pPr>
              <w:jc w:val="center"/>
              <w:rPr>
                <w:rFonts w:ascii="Garamond" w:hAnsi="Garamond"/>
                <w:sz w:val="22"/>
                <w:szCs w:val="22"/>
              </w:rPr>
            </w:pPr>
            <w:r>
              <w:rPr>
                <w:rFonts w:ascii="Garamond" w:hAnsi="Garamond"/>
                <w:sz w:val="22"/>
                <w:szCs w:val="22"/>
              </w:rPr>
              <w:t>65</w:t>
            </w:r>
          </w:p>
        </w:tc>
        <w:tc>
          <w:tcPr>
            <w:tcW w:w="4860" w:type="dxa"/>
            <w:tcBorders>
              <w:top w:val="nil"/>
              <w:bottom w:val="nil"/>
              <w:right w:val="nil"/>
            </w:tcBorders>
            <w:shd w:val="clear" w:color="auto" w:fill="auto"/>
          </w:tcPr>
          <w:p w14:paraId="2EB6E46B" w14:textId="77777777" w:rsidR="00AB38FD"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p w14:paraId="70050300" w14:textId="0FAA0E49" w:rsidR="00575211" w:rsidRPr="005C6A56" w:rsidRDefault="00575211">
            <w:pPr>
              <w:rPr>
                <w:rFonts w:ascii="Garamond" w:hAnsi="Garamond"/>
                <w:sz w:val="22"/>
                <w:szCs w:val="22"/>
              </w:rPr>
            </w:pPr>
            <w:r>
              <w:rPr>
                <w:rFonts w:ascii="Verdana" w:hAnsi="Verdana"/>
                <w:color w:val="333333"/>
                <w:sz w:val="18"/>
                <w:szCs w:val="18"/>
                <w:shd w:val="clear" w:color="auto" w:fill="FFFFFF"/>
                <w:lang w:val="en-US"/>
              </w:rPr>
              <w:t xml:space="preserve">WE </w:t>
            </w:r>
            <w:proofErr w:type="spellStart"/>
            <w:r>
              <w:rPr>
                <w:rFonts w:ascii="Verdana" w:hAnsi="Verdana"/>
                <w:color w:val="333333"/>
                <w:sz w:val="18"/>
                <w:szCs w:val="18"/>
                <w:shd w:val="clear" w:color="auto" w:fill="FFFFFF"/>
                <w:lang w:val="en-US"/>
              </w:rPr>
              <w:t>wz</w:t>
            </w:r>
            <w:proofErr w:type="spellEnd"/>
            <w:r>
              <w:rPr>
                <w:rFonts w:ascii="Verdana" w:hAnsi="Verdana"/>
                <w:color w:val="333333"/>
                <w:sz w:val="18"/>
                <w:szCs w:val="18"/>
                <w:shd w:val="clear" w:color="auto" w:fill="FFFFFF"/>
                <w:lang w:val="en-US"/>
              </w:rPr>
              <w:t xml:space="preserve">. UVW, </w:t>
            </w:r>
            <w:proofErr w:type="spellStart"/>
            <w:r>
              <w:rPr>
                <w:rFonts w:ascii="Verdana" w:hAnsi="Verdana"/>
                <w:color w:val="333333"/>
                <w:sz w:val="18"/>
                <w:szCs w:val="18"/>
                <w:shd w:val="clear" w:color="auto" w:fill="FFFFFF"/>
                <w:lang w:val="en-US"/>
              </w:rPr>
              <w:t>kunstwerkuitkeringen</w:t>
            </w:r>
            <w:proofErr w:type="spellEnd"/>
          </w:p>
        </w:tc>
      </w:tr>
      <w:tr w:rsidR="00745FF0" w:rsidRPr="005C6A56" w14:paraId="3F46D214" w14:textId="77777777" w:rsidTr="005C6A56">
        <w:trPr>
          <w:cantSplit/>
          <w:tblHeader/>
        </w:trPr>
        <w:tc>
          <w:tcPr>
            <w:tcW w:w="1198" w:type="dxa"/>
            <w:tcBorders>
              <w:top w:val="nil"/>
              <w:left w:val="nil"/>
              <w:bottom w:val="nil"/>
            </w:tcBorders>
            <w:shd w:val="clear" w:color="auto" w:fill="auto"/>
          </w:tcPr>
          <w:p w14:paraId="59DC5582" w14:textId="77777777" w:rsidR="00745FF0" w:rsidRPr="005C6A56" w:rsidRDefault="00745FF0">
            <w:pPr>
              <w:rPr>
                <w:rFonts w:ascii="Garamond" w:hAnsi="Garamond"/>
                <w:b/>
                <w:sz w:val="22"/>
                <w:szCs w:val="22"/>
              </w:rPr>
            </w:pPr>
          </w:p>
        </w:tc>
        <w:tc>
          <w:tcPr>
            <w:tcW w:w="1361" w:type="dxa"/>
            <w:tcBorders>
              <w:top w:val="nil"/>
              <w:bottom w:val="nil"/>
            </w:tcBorders>
            <w:shd w:val="clear" w:color="auto" w:fill="auto"/>
          </w:tcPr>
          <w:p w14:paraId="74C9322B" w14:textId="77777777" w:rsidR="00745FF0" w:rsidRPr="005C6A56" w:rsidRDefault="00745FF0">
            <w:pPr>
              <w:rPr>
                <w:rFonts w:ascii="Garamond" w:hAnsi="Garamond"/>
                <w:sz w:val="22"/>
                <w:szCs w:val="22"/>
              </w:rPr>
            </w:pPr>
          </w:p>
        </w:tc>
        <w:tc>
          <w:tcPr>
            <w:tcW w:w="2880" w:type="dxa"/>
            <w:tcBorders>
              <w:top w:val="nil"/>
              <w:bottom w:val="nil"/>
            </w:tcBorders>
            <w:shd w:val="clear" w:color="auto" w:fill="auto"/>
          </w:tcPr>
          <w:p w14:paraId="65968292" w14:textId="77777777" w:rsidR="00745FF0" w:rsidRPr="005C6A56" w:rsidRDefault="00745FF0">
            <w:pPr>
              <w:rPr>
                <w:rFonts w:ascii="Garamond" w:hAnsi="Garamond"/>
                <w:sz w:val="22"/>
                <w:szCs w:val="22"/>
              </w:rPr>
            </w:pPr>
          </w:p>
        </w:tc>
        <w:tc>
          <w:tcPr>
            <w:tcW w:w="2340" w:type="dxa"/>
            <w:tcBorders>
              <w:top w:val="nil"/>
              <w:bottom w:val="nil"/>
            </w:tcBorders>
            <w:shd w:val="clear" w:color="auto" w:fill="auto"/>
          </w:tcPr>
          <w:p w14:paraId="5A1C0B0E" w14:textId="77777777" w:rsidR="00745FF0" w:rsidRPr="005C6A56" w:rsidRDefault="00745FF0">
            <w:pPr>
              <w:rPr>
                <w:rFonts w:ascii="Garamond" w:hAnsi="Garamond"/>
                <w:sz w:val="22"/>
                <w:szCs w:val="22"/>
              </w:rPr>
            </w:pPr>
          </w:p>
        </w:tc>
        <w:tc>
          <w:tcPr>
            <w:tcW w:w="900" w:type="dxa"/>
            <w:tcBorders>
              <w:top w:val="nil"/>
              <w:bottom w:val="nil"/>
            </w:tcBorders>
            <w:shd w:val="clear" w:color="auto" w:fill="auto"/>
          </w:tcPr>
          <w:p w14:paraId="00E10722" w14:textId="77777777" w:rsidR="00745FF0" w:rsidRPr="005C6A56" w:rsidRDefault="00745FF0" w:rsidP="005C6A56">
            <w:pPr>
              <w:jc w:val="center"/>
              <w:rPr>
                <w:rFonts w:ascii="Garamond" w:hAnsi="Garamond"/>
                <w:sz w:val="22"/>
                <w:szCs w:val="22"/>
              </w:rPr>
            </w:pPr>
          </w:p>
        </w:tc>
        <w:tc>
          <w:tcPr>
            <w:tcW w:w="720" w:type="dxa"/>
            <w:tcBorders>
              <w:top w:val="nil"/>
              <w:bottom w:val="nil"/>
            </w:tcBorders>
            <w:shd w:val="clear" w:color="auto" w:fill="auto"/>
          </w:tcPr>
          <w:p w14:paraId="53DB5E2B" w14:textId="77777777" w:rsidR="00745FF0" w:rsidRPr="005C6A56" w:rsidRDefault="00745FF0" w:rsidP="005C6A56">
            <w:pPr>
              <w:jc w:val="center"/>
              <w:rPr>
                <w:rFonts w:ascii="Garamond" w:hAnsi="Garamond"/>
                <w:sz w:val="22"/>
                <w:szCs w:val="22"/>
              </w:rPr>
            </w:pPr>
          </w:p>
        </w:tc>
        <w:tc>
          <w:tcPr>
            <w:tcW w:w="4860" w:type="dxa"/>
            <w:tcBorders>
              <w:top w:val="nil"/>
              <w:bottom w:val="nil"/>
              <w:right w:val="nil"/>
            </w:tcBorders>
            <w:shd w:val="clear" w:color="auto" w:fill="auto"/>
          </w:tcPr>
          <w:p w14:paraId="21B88804" w14:textId="77777777" w:rsidR="00745FF0" w:rsidRPr="005C6A56" w:rsidRDefault="00745FF0">
            <w:pPr>
              <w:rPr>
                <w:rFonts w:ascii="Garamond" w:hAnsi="Garamond"/>
                <w:sz w:val="22"/>
                <w:szCs w:val="22"/>
                <w:lang w:val="nl-BE"/>
              </w:rPr>
            </w:pPr>
          </w:p>
        </w:tc>
      </w:tr>
      <w:tr w:rsidR="00AB38FD" w:rsidRPr="005C6A56" w14:paraId="13731125" w14:textId="77777777" w:rsidTr="005C6A56">
        <w:trPr>
          <w:cantSplit/>
          <w:tblHeader/>
        </w:trPr>
        <w:tc>
          <w:tcPr>
            <w:tcW w:w="1198" w:type="dxa"/>
            <w:tcBorders>
              <w:top w:val="nil"/>
              <w:left w:val="nil"/>
              <w:bottom w:val="nil"/>
            </w:tcBorders>
            <w:shd w:val="clear" w:color="auto" w:fill="auto"/>
          </w:tcPr>
          <w:p w14:paraId="415B72F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C56ECA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DC100CE"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5048C5B6"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12D5C00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2D343EA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4855824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3D5418A0" w14:textId="77777777" w:rsidTr="005C6A56">
        <w:trPr>
          <w:cantSplit/>
          <w:tblHeader/>
        </w:trPr>
        <w:tc>
          <w:tcPr>
            <w:tcW w:w="1198" w:type="dxa"/>
            <w:tcBorders>
              <w:top w:val="nil"/>
              <w:left w:val="nil"/>
              <w:bottom w:val="nil"/>
            </w:tcBorders>
            <w:shd w:val="clear" w:color="auto" w:fill="auto"/>
          </w:tcPr>
          <w:p w14:paraId="406572E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EF53C0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10C3F3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DE2120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4DB33F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8649FC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57539A5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44A91E97" w14:textId="77777777" w:rsidTr="005C6A56">
        <w:trPr>
          <w:cantSplit/>
          <w:tblHeader/>
        </w:trPr>
        <w:tc>
          <w:tcPr>
            <w:tcW w:w="1198" w:type="dxa"/>
            <w:tcBorders>
              <w:top w:val="nil"/>
              <w:left w:val="nil"/>
              <w:bottom w:val="nil"/>
            </w:tcBorders>
            <w:shd w:val="clear" w:color="auto" w:fill="auto"/>
          </w:tcPr>
          <w:p w14:paraId="5E418DF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3F0F0E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D56F7D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C6F64E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87EAB5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E7EFB2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2875A78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5C52C203" w14:textId="77777777" w:rsidTr="005C6A56">
        <w:trPr>
          <w:cantSplit/>
          <w:tblHeader/>
        </w:trPr>
        <w:tc>
          <w:tcPr>
            <w:tcW w:w="1198" w:type="dxa"/>
            <w:tcBorders>
              <w:top w:val="nil"/>
              <w:left w:val="nil"/>
              <w:bottom w:val="nil"/>
            </w:tcBorders>
            <w:shd w:val="clear" w:color="auto" w:fill="auto"/>
          </w:tcPr>
          <w:p w14:paraId="27076F4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345E51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B738B5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AB4469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105EAF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B14288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4F6477B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3F747A9C" w14:textId="77777777" w:rsidTr="005C6A56">
        <w:trPr>
          <w:cantSplit/>
          <w:tblHeader/>
        </w:trPr>
        <w:tc>
          <w:tcPr>
            <w:tcW w:w="1198" w:type="dxa"/>
            <w:tcBorders>
              <w:top w:val="nil"/>
              <w:left w:val="nil"/>
              <w:bottom w:val="nil"/>
            </w:tcBorders>
            <w:shd w:val="clear" w:color="auto" w:fill="auto"/>
          </w:tcPr>
          <w:p w14:paraId="6DE9CEF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DB4FC4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33FB61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E3A73D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379E76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6AE2E8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860" w:type="dxa"/>
            <w:tcBorders>
              <w:top w:val="nil"/>
              <w:bottom w:val="nil"/>
              <w:right w:val="nil"/>
            </w:tcBorders>
            <w:shd w:val="clear" w:color="auto" w:fill="auto"/>
          </w:tcPr>
          <w:p w14:paraId="533BFD6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7F797343" w14:textId="77777777" w:rsidTr="005C6A56">
        <w:trPr>
          <w:cantSplit/>
          <w:tblHeader/>
        </w:trPr>
        <w:tc>
          <w:tcPr>
            <w:tcW w:w="1198" w:type="dxa"/>
            <w:tcBorders>
              <w:top w:val="nil"/>
              <w:left w:val="nil"/>
              <w:bottom w:val="nil"/>
            </w:tcBorders>
            <w:shd w:val="clear" w:color="auto" w:fill="auto"/>
          </w:tcPr>
          <w:p w14:paraId="72907CA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C09EAA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37CE610"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35"/>
            </w:r>
          </w:p>
        </w:tc>
        <w:tc>
          <w:tcPr>
            <w:tcW w:w="2340" w:type="dxa"/>
            <w:tcBorders>
              <w:top w:val="nil"/>
              <w:bottom w:val="nil"/>
            </w:tcBorders>
            <w:shd w:val="clear" w:color="auto" w:fill="auto"/>
          </w:tcPr>
          <w:p w14:paraId="3992A6EA"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4A1A343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6A51768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523CBF0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4D443E79" w14:textId="77777777" w:rsidTr="005C6A56">
        <w:trPr>
          <w:cantSplit/>
          <w:tblHeader/>
        </w:trPr>
        <w:tc>
          <w:tcPr>
            <w:tcW w:w="1198" w:type="dxa"/>
            <w:tcBorders>
              <w:top w:val="nil"/>
              <w:left w:val="nil"/>
              <w:bottom w:val="nil"/>
            </w:tcBorders>
            <w:shd w:val="clear" w:color="auto" w:fill="auto"/>
          </w:tcPr>
          <w:p w14:paraId="7147DDF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D1BBDC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C4C3BC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39F36C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E068F6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CB7FA9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591672F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6E21687" w14:textId="77777777" w:rsidTr="005C6A56">
        <w:trPr>
          <w:cantSplit/>
          <w:tblHeader/>
        </w:trPr>
        <w:tc>
          <w:tcPr>
            <w:tcW w:w="1198" w:type="dxa"/>
            <w:tcBorders>
              <w:top w:val="nil"/>
              <w:left w:val="nil"/>
              <w:bottom w:val="nil"/>
            </w:tcBorders>
            <w:shd w:val="clear" w:color="auto" w:fill="auto"/>
          </w:tcPr>
          <w:p w14:paraId="4E1D874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DDB175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91B441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60F0362"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901C42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3D0030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5E114071"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524E6B39" w14:textId="77777777" w:rsidTr="005C6A56">
        <w:trPr>
          <w:cantSplit/>
          <w:tblHeader/>
        </w:trPr>
        <w:tc>
          <w:tcPr>
            <w:tcW w:w="1198" w:type="dxa"/>
            <w:tcBorders>
              <w:top w:val="nil"/>
              <w:left w:val="nil"/>
              <w:bottom w:val="nil"/>
            </w:tcBorders>
            <w:shd w:val="clear" w:color="auto" w:fill="auto"/>
          </w:tcPr>
          <w:p w14:paraId="3A870CF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A0923F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BB68CF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54A69F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2D1312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E56A27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7CA49E00"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28B940CD" w14:textId="77777777" w:rsidTr="005C6A56">
        <w:trPr>
          <w:cantSplit/>
          <w:tblHeader/>
        </w:trPr>
        <w:tc>
          <w:tcPr>
            <w:tcW w:w="1198" w:type="dxa"/>
            <w:tcBorders>
              <w:top w:val="nil"/>
              <w:left w:val="nil"/>
              <w:bottom w:val="nil"/>
            </w:tcBorders>
            <w:shd w:val="clear" w:color="auto" w:fill="auto"/>
          </w:tcPr>
          <w:p w14:paraId="2574420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816A61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7EFABF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0A5A95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E5ED47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70A7D6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5878AE08"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3A22E001" w14:textId="77777777" w:rsidTr="005C6A56">
        <w:trPr>
          <w:cantSplit/>
          <w:tblHeader/>
        </w:trPr>
        <w:tc>
          <w:tcPr>
            <w:tcW w:w="1198" w:type="dxa"/>
            <w:tcBorders>
              <w:top w:val="nil"/>
              <w:left w:val="nil"/>
              <w:bottom w:val="nil"/>
            </w:tcBorders>
            <w:shd w:val="clear" w:color="auto" w:fill="auto"/>
          </w:tcPr>
          <w:p w14:paraId="65F7AE6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9EB36A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F9D9C0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C78C60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052385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D4818C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21EA71F7"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4382E8C0" w14:textId="77777777" w:rsidTr="005C6A56">
        <w:trPr>
          <w:cantSplit/>
          <w:tblHeader/>
        </w:trPr>
        <w:tc>
          <w:tcPr>
            <w:tcW w:w="1198" w:type="dxa"/>
            <w:tcBorders>
              <w:top w:val="nil"/>
              <w:left w:val="nil"/>
              <w:bottom w:val="nil"/>
            </w:tcBorders>
            <w:shd w:val="clear" w:color="auto" w:fill="auto"/>
          </w:tcPr>
          <w:p w14:paraId="66F866F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29230E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D6BB3D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7DFEED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4DB7C5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33EBAB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388E3B3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3AC698AA" w14:textId="77777777" w:rsidTr="005C6A56">
        <w:trPr>
          <w:cantSplit/>
          <w:tblHeader/>
        </w:trPr>
        <w:tc>
          <w:tcPr>
            <w:tcW w:w="1198" w:type="dxa"/>
            <w:tcBorders>
              <w:top w:val="nil"/>
              <w:left w:val="nil"/>
              <w:bottom w:val="nil"/>
            </w:tcBorders>
            <w:shd w:val="clear" w:color="auto" w:fill="auto"/>
          </w:tcPr>
          <w:p w14:paraId="1027EEE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70610D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EC166B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C8E6D6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F08944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72D9C5F"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BD4B8E9" w14:textId="77777777" w:rsidR="00AB38FD" w:rsidRPr="005C6A56" w:rsidRDefault="00AB38FD">
            <w:pPr>
              <w:rPr>
                <w:rFonts w:ascii="Garamond" w:hAnsi="Garamond"/>
                <w:sz w:val="22"/>
                <w:szCs w:val="22"/>
                <w:lang w:val="nl-BE" w:eastAsia="en-US"/>
              </w:rPr>
            </w:pPr>
          </w:p>
        </w:tc>
      </w:tr>
      <w:tr w:rsidR="00AB38FD" w:rsidRPr="005C6A56" w14:paraId="1A628C89" w14:textId="77777777" w:rsidTr="005C6A56">
        <w:trPr>
          <w:cantSplit/>
          <w:tblHeader/>
        </w:trPr>
        <w:tc>
          <w:tcPr>
            <w:tcW w:w="1198" w:type="dxa"/>
            <w:tcBorders>
              <w:top w:val="nil"/>
              <w:left w:val="nil"/>
              <w:bottom w:val="nil"/>
            </w:tcBorders>
            <w:shd w:val="clear" w:color="auto" w:fill="auto"/>
          </w:tcPr>
          <w:p w14:paraId="6FDB7950"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51C9DDCF"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484F2FD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0EACBD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A9B635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63F68E2"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29A7833D" w14:textId="77777777" w:rsidR="00AB38FD" w:rsidRPr="005C6A56" w:rsidRDefault="00AB38FD">
            <w:pPr>
              <w:rPr>
                <w:rFonts w:ascii="Garamond" w:hAnsi="Garamond"/>
                <w:sz w:val="22"/>
                <w:szCs w:val="22"/>
                <w:lang w:val="nl-BE" w:eastAsia="en-US"/>
              </w:rPr>
            </w:pPr>
          </w:p>
        </w:tc>
      </w:tr>
    </w:tbl>
    <w:p w14:paraId="51B62149" w14:textId="77777777" w:rsidR="00A47151" w:rsidRDefault="00A47151">
      <w:pPr>
        <w:rPr>
          <w:rFonts w:ascii="Garamond" w:hAnsi="Garamond"/>
          <w:lang w:val="nl-BE"/>
        </w:rPr>
      </w:pPr>
    </w:p>
    <w:p w14:paraId="5327CC3A" w14:textId="77777777" w:rsidR="00AB38FD" w:rsidRPr="005415A5" w:rsidRDefault="00AB38FD">
      <w:pPr>
        <w:rPr>
          <w:rFonts w:ascii="Garamond" w:hAnsi="Garamond"/>
          <w:lang w:val="nl-BE"/>
        </w:rPr>
      </w:pPr>
      <w:r w:rsidRPr="005415A5">
        <w:rPr>
          <w:rFonts w:ascii="Garamond" w:hAnsi="Garamond"/>
          <w:lang w:val="nl-BE"/>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1793B32" w14:textId="77777777" w:rsidTr="005C6A56">
        <w:trPr>
          <w:cantSplit/>
          <w:trHeight w:val="249"/>
          <w:tblHeader/>
        </w:trPr>
        <w:tc>
          <w:tcPr>
            <w:tcW w:w="1198" w:type="dxa"/>
            <w:tcBorders>
              <w:top w:val="nil"/>
              <w:left w:val="nil"/>
              <w:bottom w:val="single" w:sz="4" w:space="0" w:color="auto"/>
            </w:tcBorders>
            <w:shd w:val="clear" w:color="auto" w:fill="auto"/>
          </w:tcPr>
          <w:p w14:paraId="38D2BDB0"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07C3E30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00E85D95"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6D5AC3CA"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4E161219"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3FC115E2"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6D715FE8"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D4F8F4D" w14:textId="77777777" w:rsidTr="005C6A56">
        <w:trPr>
          <w:cantSplit/>
          <w:tblHeader/>
        </w:trPr>
        <w:tc>
          <w:tcPr>
            <w:tcW w:w="1198" w:type="dxa"/>
            <w:tcBorders>
              <w:left w:val="nil"/>
              <w:bottom w:val="nil"/>
            </w:tcBorders>
            <w:shd w:val="clear" w:color="auto" w:fill="auto"/>
          </w:tcPr>
          <w:p w14:paraId="12E0C702"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543F4309"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19FB89A9"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bottom w:val="nil"/>
            </w:tcBorders>
            <w:shd w:val="clear" w:color="auto" w:fill="auto"/>
          </w:tcPr>
          <w:p w14:paraId="61DCE69E"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bottom w:val="nil"/>
            </w:tcBorders>
            <w:shd w:val="clear" w:color="auto" w:fill="auto"/>
          </w:tcPr>
          <w:p w14:paraId="72882D8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6D46ECE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54FC477E"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16798606" w14:textId="77777777" w:rsidTr="005C6A56">
        <w:trPr>
          <w:cantSplit/>
          <w:tblHeader/>
        </w:trPr>
        <w:tc>
          <w:tcPr>
            <w:tcW w:w="1198" w:type="dxa"/>
            <w:tcBorders>
              <w:top w:val="nil"/>
              <w:left w:val="nil"/>
              <w:bottom w:val="nil"/>
            </w:tcBorders>
            <w:shd w:val="clear" w:color="auto" w:fill="auto"/>
          </w:tcPr>
          <w:p w14:paraId="203977B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7B2229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7E69BE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4F8CA7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77BD1E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4307E3B"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63678C2D" w14:textId="77777777" w:rsidR="00AB38FD" w:rsidRPr="005C6A56" w:rsidRDefault="00AB38FD">
            <w:pPr>
              <w:rPr>
                <w:rFonts w:ascii="Garamond" w:hAnsi="Garamond"/>
                <w:sz w:val="22"/>
                <w:szCs w:val="22"/>
              </w:rPr>
            </w:pPr>
          </w:p>
        </w:tc>
      </w:tr>
      <w:tr w:rsidR="00AB38FD" w:rsidRPr="005C6A56" w14:paraId="6582FA7E" w14:textId="77777777" w:rsidTr="005C6A56">
        <w:trPr>
          <w:cantSplit/>
          <w:tblHeader/>
        </w:trPr>
        <w:tc>
          <w:tcPr>
            <w:tcW w:w="1198" w:type="dxa"/>
            <w:tcBorders>
              <w:top w:val="nil"/>
              <w:left w:val="nil"/>
              <w:bottom w:val="nil"/>
            </w:tcBorders>
            <w:shd w:val="clear" w:color="auto" w:fill="auto"/>
          </w:tcPr>
          <w:p w14:paraId="4F174854"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4B3EA88A"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3DD490CC"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1EC3B3B5"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54D1F92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165105B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3D54490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103DC1D2" w14:textId="77777777" w:rsidTr="005C6A56">
        <w:trPr>
          <w:cantSplit/>
          <w:tblHeader/>
        </w:trPr>
        <w:tc>
          <w:tcPr>
            <w:tcW w:w="1198" w:type="dxa"/>
            <w:tcBorders>
              <w:top w:val="nil"/>
              <w:left w:val="nil"/>
              <w:bottom w:val="nil"/>
            </w:tcBorders>
            <w:shd w:val="clear" w:color="auto" w:fill="auto"/>
          </w:tcPr>
          <w:p w14:paraId="6CD0A94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BFA41F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AC247D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A4C225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5CEEFE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ED71C0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5D5B3CF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BE42C8F" w14:textId="77777777" w:rsidTr="005C6A56">
        <w:trPr>
          <w:cantSplit/>
          <w:tblHeader/>
        </w:trPr>
        <w:tc>
          <w:tcPr>
            <w:tcW w:w="1198" w:type="dxa"/>
            <w:tcBorders>
              <w:top w:val="nil"/>
              <w:left w:val="nil"/>
              <w:bottom w:val="nil"/>
            </w:tcBorders>
            <w:shd w:val="clear" w:color="auto" w:fill="auto"/>
          </w:tcPr>
          <w:p w14:paraId="2C4147B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F691AA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E31984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FAC649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39BCB8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ADC99C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4C03E13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676C91F" w14:textId="77777777" w:rsidTr="005C6A56">
        <w:trPr>
          <w:cantSplit/>
          <w:tblHeader/>
        </w:trPr>
        <w:tc>
          <w:tcPr>
            <w:tcW w:w="1198" w:type="dxa"/>
            <w:tcBorders>
              <w:top w:val="nil"/>
              <w:left w:val="nil"/>
              <w:bottom w:val="nil"/>
            </w:tcBorders>
            <w:shd w:val="clear" w:color="auto" w:fill="auto"/>
          </w:tcPr>
          <w:p w14:paraId="0B8E568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E9A0DB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70D512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4EEB15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4151EB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948CF8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494DBDC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1EDA8DD9" w14:textId="77777777" w:rsidTr="005C6A56">
        <w:trPr>
          <w:cantSplit/>
          <w:tblHeader/>
        </w:trPr>
        <w:tc>
          <w:tcPr>
            <w:tcW w:w="1198" w:type="dxa"/>
            <w:tcBorders>
              <w:top w:val="nil"/>
              <w:left w:val="nil"/>
              <w:bottom w:val="nil"/>
            </w:tcBorders>
            <w:shd w:val="clear" w:color="auto" w:fill="auto"/>
          </w:tcPr>
          <w:p w14:paraId="560E82D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5BDCD5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D7A6F2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D06CCA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8E650A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B440982" w14:textId="77777777" w:rsidR="00AB38FD" w:rsidRDefault="00AB38FD" w:rsidP="005C6A56">
            <w:pPr>
              <w:jc w:val="center"/>
              <w:rPr>
                <w:rFonts w:ascii="Garamond" w:hAnsi="Garamond"/>
                <w:sz w:val="22"/>
                <w:szCs w:val="22"/>
              </w:rPr>
            </w:pPr>
            <w:r w:rsidRPr="005C6A56">
              <w:rPr>
                <w:rFonts w:ascii="Garamond" w:hAnsi="Garamond"/>
                <w:sz w:val="22"/>
                <w:szCs w:val="22"/>
              </w:rPr>
              <w:t>47</w:t>
            </w:r>
          </w:p>
          <w:p w14:paraId="46B0E7AA" w14:textId="3BCCF7BD" w:rsidR="00575211" w:rsidRPr="005C6A56" w:rsidRDefault="00575211" w:rsidP="005C6A56">
            <w:pPr>
              <w:jc w:val="center"/>
              <w:rPr>
                <w:rFonts w:ascii="Garamond" w:hAnsi="Garamond"/>
                <w:sz w:val="22"/>
                <w:szCs w:val="22"/>
              </w:rPr>
            </w:pPr>
            <w:r>
              <w:rPr>
                <w:rFonts w:ascii="Garamond" w:hAnsi="Garamond"/>
                <w:sz w:val="22"/>
                <w:szCs w:val="22"/>
              </w:rPr>
              <w:t>65</w:t>
            </w:r>
          </w:p>
        </w:tc>
        <w:tc>
          <w:tcPr>
            <w:tcW w:w="4860" w:type="dxa"/>
            <w:tcBorders>
              <w:top w:val="nil"/>
              <w:bottom w:val="nil"/>
              <w:right w:val="nil"/>
            </w:tcBorders>
            <w:shd w:val="clear" w:color="auto" w:fill="auto"/>
          </w:tcPr>
          <w:p w14:paraId="22426991" w14:textId="77777777" w:rsidR="00AB38FD"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p w14:paraId="0BB44C2A" w14:textId="1E716970" w:rsidR="00575211" w:rsidRPr="005C6A56" w:rsidRDefault="00575211">
            <w:pPr>
              <w:rPr>
                <w:rFonts w:ascii="Garamond" w:hAnsi="Garamond"/>
                <w:sz w:val="22"/>
                <w:szCs w:val="22"/>
              </w:rPr>
            </w:pPr>
            <w:r>
              <w:rPr>
                <w:rFonts w:ascii="Verdana" w:hAnsi="Verdana"/>
                <w:color w:val="333333"/>
                <w:sz w:val="18"/>
                <w:szCs w:val="18"/>
                <w:shd w:val="clear" w:color="auto" w:fill="FFFFFF"/>
                <w:lang w:val="en-US"/>
              </w:rPr>
              <w:t xml:space="preserve">WE </w:t>
            </w:r>
            <w:proofErr w:type="spellStart"/>
            <w:r>
              <w:rPr>
                <w:rFonts w:ascii="Verdana" w:hAnsi="Verdana"/>
                <w:color w:val="333333"/>
                <w:sz w:val="18"/>
                <w:szCs w:val="18"/>
                <w:shd w:val="clear" w:color="auto" w:fill="FFFFFF"/>
                <w:lang w:val="en-US"/>
              </w:rPr>
              <w:t>wz</w:t>
            </w:r>
            <w:proofErr w:type="spellEnd"/>
            <w:r>
              <w:rPr>
                <w:rFonts w:ascii="Verdana" w:hAnsi="Verdana"/>
                <w:color w:val="333333"/>
                <w:sz w:val="18"/>
                <w:szCs w:val="18"/>
                <w:shd w:val="clear" w:color="auto" w:fill="FFFFFF"/>
                <w:lang w:val="en-US"/>
              </w:rPr>
              <w:t xml:space="preserve">. UVW, </w:t>
            </w:r>
            <w:proofErr w:type="spellStart"/>
            <w:r>
              <w:rPr>
                <w:rFonts w:ascii="Verdana" w:hAnsi="Verdana"/>
                <w:color w:val="333333"/>
                <w:sz w:val="18"/>
                <w:szCs w:val="18"/>
                <w:shd w:val="clear" w:color="auto" w:fill="FFFFFF"/>
                <w:lang w:val="en-US"/>
              </w:rPr>
              <w:t>kunstwerkuitkeringen</w:t>
            </w:r>
            <w:proofErr w:type="spellEnd"/>
          </w:p>
        </w:tc>
      </w:tr>
      <w:tr w:rsidR="00745FF0" w:rsidRPr="005C6A56" w14:paraId="34D5A1E6" w14:textId="77777777" w:rsidTr="005C6A56">
        <w:trPr>
          <w:cantSplit/>
          <w:tblHeader/>
        </w:trPr>
        <w:tc>
          <w:tcPr>
            <w:tcW w:w="1198" w:type="dxa"/>
            <w:tcBorders>
              <w:top w:val="nil"/>
              <w:left w:val="nil"/>
              <w:bottom w:val="nil"/>
            </w:tcBorders>
            <w:shd w:val="clear" w:color="auto" w:fill="auto"/>
          </w:tcPr>
          <w:p w14:paraId="567E1F99" w14:textId="77777777" w:rsidR="00745FF0" w:rsidRPr="005C6A56" w:rsidRDefault="00745FF0">
            <w:pPr>
              <w:rPr>
                <w:rFonts w:ascii="Garamond" w:hAnsi="Garamond"/>
                <w:b/>
                <w:sz w:val="22"/>
                <w:szCs w:val="22"/>
              </w:rPr>
            </w:pPr>
          </w:p>
        </w:tc>
        <w:tc>
          <w:tcPr>
            <w:tcW w:w="1361" w:type="dxa"/>
            <w:tcBorders>
              <w:top w:val="nil"/>
              <w:bottom w:val="nil"/>
            </w:tcBorders>
            <w:shd w:val="clear" w:color="auto" w:fill="auto"/>
          </w:tcPr>
          <w:p w14:paraId="3F8F0F97" w14:textId="77777777" w:rsidR="00745FF0" w:rsidRPr="005C6A56" w:rsidRDefault="00745FF0">
            <w:pPr>
              <w:rPr>
                <w:rFonts w:ascii="Garamond" w:hAnsi="Garamond"/>
                <w:sz w:val="22"/>
                <w:szCs w:val="22"/>
              </w:rPr>
            </w:pPr>
          </w:p>
        </w:tc>
        <w:tc>
          <w:tcPr>
            <w:tcW w:w="2880" w:type="dxa"/>
            <w:tcBorders>
              <w:top w:val="nil"/>
              <w:bottom w:val="nil"/>
            </w:tcBorders>
            <w:shd w:val="clear" w:color="auto" w:fill="auto"/>
          </w:tcPr>
          <w:p w14:paraId="6E55F9FB" w14:textId="77777777" w:rsidR="00745FF0" w:rsidRPr="005C6A56" w:rsidRDefault="00745FF0">
            <w:pPr>
              <w:rPr>
                <w:rFonts w:ascii="Garamond" w:hAnsi="Garamond"/>
                <w:sz w:val="22"/>
                <w:szCs w:val="22"/>
              </w:rPr>
            </w:pPr>
          </w:p>
        </w:tc>
        <w:tc>
          <w:tcPr>
            <w:tcW w:w="2340" w:type="dxa"/>
            <w:tcBorders>
              <w:top w:val="nil"/>
              <w:bottom w:val="nil"/>
            </w:tcBorders>
            <w:shd w:val="clear" w:color="auto" w:fill="auto"/>
          </w:tcPr>
          <w:p w14:paraId="73640220" w14:textId="77777777" w:rsidR="00745FF0" w:rsidRPr="005C6A56" w:rsidRDefault="00745FF0">
            <w:pPr>
              <w:rPr>
                <w:rFonts w:ascii="Garamond" w:hAnsi="Garamond"/>
                <w:sz w:val="22"/>
                <w:szCs w:val="22"/>
              </w:rPr>
            </w:pPr>
          </w:p>
        </w:tc>
        <w:tc>
          <w:tcPr>
            <w:tcW w:w="900" w:type="dxa"/>
            <w:tcBorders>
              <w:top w:val="nil"/>
              <w:bottom w:val="nil"/>
            </w:tcBorders>
            <w:shd w:val="clear" w:color="auto" w:fill="auto"/>
          </w:tcPr>
          <w:p w14:paraId="5EB26DD9" w14:textId="77777777" w:rsidR="00745FF0" w:rsidRPr="005C6A56" w:rsidRDefault="00745FF0" w:rsidP="005C6A56">
            <w:pPr>
              <w:jc w:val="center"/>
              <w:rPr>
                <w:rFonts w:ascii="Garamond" w:hAnsi="Garamond"/>
                <w:sz w:val="22"/>
                <w:szCs w:val="22"/>
              </w:rPr>
            </w:pPr>
          </w:p>
        </w:tc>
        <w:tc>
          <w:tcPr>
            <w:tcW w:w="720" w:type="dxa"/>
            <w:tcBorders>
              <w:top w:val="nil"/>
              <w:bottom w:val="nil"/>
            </w:tcBorders>
            <w:shd w:val="clear" w:color="auto" w:fill="auto"/>
          </w:tcPr>
          <w:p w14:paraId="7E2D1125" w14:textId="77777777" w:rsidR="00745FF0" w:rsidRPr="005C6A56" w:rsidRDefault="00745FF0" w:rsidP="005C6A56">
            <w:pPr>
              <w:jc w:val="center"/>
              <w:rPr>
                <w:rFonts w:ascii="Garamond" w:hAnsi="Garamond"/>
                <w:sz w:val="22"/>
                <w:szCs w:val="22"/>
              </w:rPr>
            </w:pPr>
          </w:p>
        </w:tc>
        <w:tc>
          <w:tcPr>
            <w:tcW w:w="4860" w:type="dxa"/>
            <w:tcBorders>
              <w:top w:val="nil"/>
              <w:bottom w:val="nil"/>
              <w:right w:val="nil"/>
            </w:tcBorders>
            <w:shd w:val="clear" w:color="auto" w:fill="auto"/>
          </w:tcPr>
          <w:p w14:paraId="21F7A730" w14:textId="77777777" w:rsidR="00745FF0" w:rsidRPr="005C6A56" w:rsidRDefault="00745FF0">
            <w:pPr>
              <w:rPr>
                <w:rFonts w:ascii="Garamond" w:hAnsi="Garamond"/>
                <w:sz w:val="22"/>
                <w:szCs w:val="22"/>
                <w:lang w:val="nl-BE"/>
              </w:rPr>
            </w:pPr>
          </w:p>
        </w:tc>
      </w:tr>
      <w:tr w:rsidR="00AB38FD" w:rsidRPr="005C6A56" w14:paraId="79064F6E" w14:textId="77777777" w:rsidTr="005C6A56">
        <w:trPr>
          <w:cantSplit/>
          <w:tblHeader/>
        </w:trPr>
        <w:tc>
          <w:tcPr>
            <w:tcW w:w="1198" w:type="dxa"/>
            <w:tcBorders>
              <w:top w:val="nil"/>
              <w:left w:val="nil"/>
              <w:bottom w:val="nil"/>
            </w:tcBorders>
            <w:shd w:val="clear" w:color="auto" w:fill="auto"/>
          </w:tcPr>
          <w:p w14:paraId="4180863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AA9B14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B033E65"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267D92B8"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3A72512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4E9FCA0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6316B40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3B2741A7" w14:textId="77777777" w:rsidTr="005C6A56">
        <w:trPr>
          <w:cantSplit/>
          <w:tblHeader/>
        </w:trPr>
        <w:tc>
          <w:tcPr>
            <w:tcW w:w="1198" w:type="dxa"/>
            <w:tcBorders>
              <w:top w:val="nil"/>
              <w:left w:val="nil"/>
              <w:bottom w:val="nil"/>
            </w:tcBorders>
            <w:shd w:val="clear" w:color="auto" w:fill="auto"/>
          </w:tcPr>
          <w:p w14:paraId="022220B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24D690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EC381B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D536B2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442505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F111B0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5E45E9C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022E5EFF" w14:textId="77777777" w:rsidTr="005C6A56">
        <w:trPr>
          <w:cantSplit/>
          <w:tblHeader/>
        </w:trPr>
        <w:tc>
          <w:tcPr>
            <w:tcW w:w="1198" w:type="dxa"/>
            <w:tcBorders>
              <w:top w:val="nil"/>
              <w:left w:val="nil"/>
              <w:bottom w:val="nil"/>
            </w:tcBorders>
            <w:shd w:val="clear" w:color="auto" w:fill="auto"/>
          </w:tcPr>
          <w:p w14:paraId="6C0E77E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21A1F9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F3B0C3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7509FC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B0F7C0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C16CCE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01BE722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386687CE" w14:textId="77777777" w:rsidTr="005C6A56">
        <w:trPr>
          <w:cantSplit/>
          <w:tblHeader/>
        </w:trPr>
        <w:tc>
          <w:tcPr>
            <w:tcW w:w="1198" w:type="dxa"/>
            <w:tcBorders>
              <w:top w:val="nil"/>
              <w:left w:val="nil"/>
              <w:bottom w:val="nil"/>
            </w:tcBorders>
            <w:shd w:val="clear" w:color="auto" w:fill="auto"/>
          </w:tcPr>
          <w:p w14:paraId="47FF16C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019E5B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C8DB73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3BA220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6B9369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A70584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22F8A88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39E79A5B" w14:textId="77777777" w:rsidTr="005C6A56">
        <w:trPr>
          <w:cantSplit/>
          <w:tblHeader/>
        </w:trPr>
        <w:tc>
          <w:tcPr>
            <w:tcW w:w="1198" w:type="dxa"/>
            <w:tcBorders>
              <w:top w:val="nil"/>
              <w:left w:val="nil"/>
              <w:bottom w:val="nil"/>
            </w:tcBorders>
            <w:shd w:val="clear" w:color="auto" w:fill="auto"/>
          </w:tcPr>
          <w:p w14:paraId="5074C33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A72564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F656D5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12154C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6BD9DE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35E568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860" w:type="dxa"/>
            <w:tcBorders>
              <w:top w:val="nil"/>
              <w:bottom w:val="nil"/>
              <w:right w:val="nil"/>
            </w:tcBorders>
            <w:shd w:val="clear" w:color="auto" w:fill="auto"/>
          </w:tcPr>
          <w:p w14:paraId="652AE6D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64EB7C1C" w14:textId="77777777" w:rsidTr="005C6A56">
        <w:trPr>
          <w:cantSplit/>
          <w:tblHeader/>
        </w:trPr>
        <w:tc>
          <w:tcPr>
            <w:tcW w:w="1198" w:type="dxa"/>
            <w:tcBorders>
              <w:top w:val="nil"/>
              <w:left w:val="nil"/>
              <w:bottom w:val="nil"/>
            </w:tcBorders>
            <w:shd w:val="clear" w:color="auto" w:fill="auto"/>
          </w:tcPr>
          <w:p w14:paraId="0519686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AC62A7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F5870F8" w14:textId="77777777" w:rsidR="00AB38FD" w:rsidRPr="005C6A56" w:rsidRDefault="00AB38FD">
            <w:pPr>
              <w:rPr>
                <w:rFonts w:ascii="Garamond" w:hAnsi="Garamond"/>
                <w:sz w:val="22"/>
                <w:szCs w:val="22"/>
              </w:rPr>
            </w:pPr>
            <w:r w:rsidRPr="005C6A56">
              <w:rPr>
                <w:rFonts w:ascii="Garamond" w:hAnsi="Garamond"/>
                <w:sz w:val="22"/>
                <w:szCs w:val="22"/>
              </w:rPr>
              <w:t>Gewerkte uren</w:t>
            </w:r>
          </w:p>
        </w:tc>
        <w:tc>
          <w:tcPr>
            <w:tcW w:w="2340" w:type="dxa"/>
            <w:tcBorders>
              <w:top w:val="nil"/>
              <w:bottom w:val="nil"/>
            </w:tcBorders>
            <w:shd w:val="clear" w:color="auto" w:fill="auto"/>
          </w:tcPr>
          <w:p w14:paraId="5EF2D473" w14:textId="77777777" w:rsidR="00AB38FD" w:rsidRPr="005C6A56" w:rsidRDefault="00AB38FD">
            <w:pPr>
              <w:rPr>
                <w:rFonts w:ascii="Garamond" w:hAnsi="Garamond"/>
                <w:sz w:val="22"/>
                <w:szCs w:val="22"/>
              </w:rPr>
            </w:pPr>
            <w:proofErr w:type="spellStart"/>
            <w:r w:rsidRPr="005C6A56">
              <w:rPr>
                <w:rFonts w:ascii="Garamond" w:hAnsi="Garamond"/>
                <w:sz w:val="22"/>
                <w:szCs w:val="22"/>
              </w:rPr>
              <w:t>urenpwa</w:t>
            </w:r>
            <w:proofErr w:type="spellEnd"/>
          </w:p>
        </w:tc>
        <w:tc>
          <w:tcPr>
            <w:tcW w:w="900" w:type="dxa"/>
            <w:tcBorders>
              <w:top w:val="nil"/>
              <w:bottom w:val="nil"/>
            </w:tcBorders>
            <w:shd w:val="clear" w:color="auto" w:fill="auto"/>
          </w:tcPr>
          <w:p w14:paraId="24CD315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6EEBCB1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top w:val="nil"/>
              <w:bottom w:val="nil"/>
              <w:right w:val="nil"/>
            </w:tcBorders>
            <w:shd w:val="clear" w:color="auto" w:fill="auto"/>
          </w:tcPr>
          <w:p w14:paraId="66DA6F44" w14:textId="77777777" w:rsidR="00AB38FD" w:rsidRPr="005C6A56" w:rsidRDefault="00AB38FD">
            <w:pPr>
              <w:rPr>
                <w:rFonts w:ascii="Garamond" w:hAnsi="Garamond"/>
                <w:sz w:val="22"/>
                <w:szCs w:val="22"/>
                <w:lang w:val="nl-BE"/>
              </w:rPr>
            </w:pPr>
          </w:p>
        </w:tc>
      </w:tr>
      <w:tr w:rsidR="00AB38FD" w:rsidRPr="005C6A56" w14:paraId="2B5F1E5C" w14:textId="77777777" w:rsidTr="005C6A56">
        <w:trPr>
          <w:cantSplit/>
          <w:tblHeader/>
        </w:trPr>
        <w:tc>
          <w:tcPr>
            <w:tcW w:w="1198" w:type="dxa"/>
            <w:tcBorders>
              <w:top w:val="nil"/>
              <w:left w:val="nil"/>
              <w:bottom w:val="nil"/>
            </w:tcBorders>
            <w:shd w:val="clear" w:color="auto" w:fill="auto"/>
          </w:tcPr>
          <w:p w14:paraId="39053A6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89E616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F0B7A0C"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36"/>
            </w:r>
          </w:p>
        </w:tc>
        <w:tc>
          <w:tcPr>
            <w:tcW w:w="2340" w:type="dxa"/>
            <w:tcBorders>
              <w:top w:val="nil"/>
              <w:bottom w:val="nil"/>
            </w:tcBorders>
            <w:shd w:val="clear" w:color="auto" w:fill="auto"/>
          </w:tcPr>
          <w:p w14:paraId="4655D8BA"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6668448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491959D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6C98576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12B0252B" w14:textId="77777777" w:rsidTr="005C6A56">
        <w:trPr>
          <w:cantSplit/>
          <w:tblHeader/>
        </w:trPr>
        <w:tc>
          <w:tcPr>
            <w:tcW w:w="1198" w:type="dxa"/>
            <w:tcBorders>
              <w:top w:val="nil"/>
              <w:left w:val="nil"/>
              <w:bottom w:val="nil"/>
            </w:tcBorders>
            <w:shd w:val="clear" w:color="auto" w:fill="auto"/>
          </w:tcPr>
          <w:p w14:paraId="7B1C6B9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C58543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3A3FCE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52AF15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B7A010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2875D7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3E1A515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0E06F829" w14:textId="77777777" w:rsidTr="005C6A56">
        <w:trPr>
          <w:cantSplit/>
          <w:tblHeader/>
        </w:trPr>
        <w:tc>
          <w:tcPr>
            <w:tcW w:w="1198" w:type="dxa"/>
            <w:tcBorders>
              <w:top w:val="nil"/>
              <w:left w:val="nil"/>
              <w:bottom w:val="nil"/>
            </w:tcBorders>
            <w:shd w:val="clear" w:color="auto" w:fill="auto"/>
          </w:tcPr>
          <w:p w14:paraId="0A8EA7E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DCD2FF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3B64D7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3C7425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E4921E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6A779E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61FBA572"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48DD2662" w14:textId="77777777" w:rsidTr="005C6A56">
        <w:trPr>
          <w:cantSplit/>
          <w:tblHeader/>
        </w:trPr>
        <w:tc>
          <w:tcPr>
            <w:tcW w:w="1198" w:type="dxa"/>
            <w:tcBorders>
              <w:top w:val="nil"/>
              <w:left w:val="nil"/>
              <w:bottom w:val="nil"/>
            </w:tcBorders>
            <w:shd w:val="clear" w:color="auto" w:fill="auto"/>
          </w:tcPr>
          <w:p w14:paraId="3C6AE60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C07900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92D558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B37E98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B078C4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B9D79A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234FD64E"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151749E8" w14:textId="77777777" w:rsidTr="005C6A56">
        <w:trPr>
          <w:cantSplit/>
          <w:tblHeader/>
        </w:trPr>
        <w:tc>
          <w:tcPr>
            <w:tcW w:w="1198" w:type="dxa"/>
            <w:tcBorders>
              <w:top w:val="nil"/>
              <w:left w:val="nil"/>
              <w:bottom w:val="nil"/>
            </w:tcBorders>
            <w:shd w:val="clear" w:color="auto" w:fill="auto"/>
          </w:tcPr>
          <w:p w14:paraId="6716525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E61E48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C88810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BCAEB0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2A6F3D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9E61E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2C3F57C7"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33F82725" w14:textId="77777777" w:rsidTr="005C6A56">
        <w:trPr>
          <w:cantSplit/>
          <w:tblHeader/>
        </w:trPr>
        <w:tc>
          <w:tcPr>
            <w:tcW w:w="1198" w:type="dxa"/>
            <w:tcBorders>
              <w:top w:val="nil"/>
              <w:left w:val="nil"/>
              <w:bottom w:val="nil"/>
            </w:tcBorders>
            <w:shd w:val="clear" w:color="auto" w:fill="auto"/>
          </w:tcPr>
          <w:p w14:paraId="397B103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12ACE8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241C6C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073301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E09730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B8E604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20107F80"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479F0955" w14:textId="77777777" w:rsidTr="005C6A56">
        <w:trPr>
          <w:cantSplit/>
          <w:tblHeader/>
        </w:trPr>
        <w:tc>
          <w:tcPr>
            <w:tcW w:w="1198" w:type="dxa"/>
            <w:tcBorders>
              <w:top w:val="nil"/>
              <w:left w:val="nil"/>
              <w:bottom w:val="nil"/>
            </w:tcBorders>
            <w:shd w:val="clear" w:color="auto" w:fill="auto"/>
          </w:tcPr>
          <w:p w14:paraId="5202818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52FA54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FE580F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290951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FB355C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DEEEB1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61BDC0E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07043DF6" w14:textId="77777777" w:rsidTr="005C6A56">
        <w:trPr>
          <w:cantSplit/>
          <w:tblHeader/>
        </w:trPr>
        <w:tc>
          <w:tcPr>
            <w:tcW w:w="1198" w:type="dxa"/>
            <w:tcBorders>
              <w:top w:val="nil"/>
              <w:left w:val="nil"/>
              <w:bottom w:val="nil"/>
            </w:tcBorders>
            <w:shd w:val="clear" w:color="auto" w:fill="auto"/>
          </w:tcPr>
          <w:p w14:paraId="3B35D56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B497E6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D822986"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57FF52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8ED0CE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9158A36"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1A63F03E" w14:textId="77777777" w:rsidR="00AB38FD" w:rsidRPr="005C6A56" w:rsidRDefault="00AB38FD">
            <w:pPr>
              <w:rPr>
                <w:rFonts w:ascii="Garamond" w:hAnsi="Garamond"/>
                <w:sz w:val="22"/>
                <w:szCs w:val="22"/>
                <w:lang w:val="nl-BE" w:eastAsia="en-US"/>
              </w:rPr>
            </w:pPr>
          </w:p>
        </w:tc>
      </w:tr>
      <w:tr w:rsidR="00AB38FD" w:rsidRPr="005C6A56" w14:paraId="1A65B442" w14:textId="77777777" w:rsidTr="005C6A56">
        <w:trPr>
          <w:cantSplit/>
          <w:tblHeader/>
        </w:trPr>
        <w:tc>
          <w:tcPr>
            <w:tcW w:w="1198" w:type="dxa"/>
            <w:tcBorders>
              <w:top w:val="nil"/>
              <w:left w:val="nil"/>
              <w:bottom w:val="nil"/>
            </w:tcBorders>
            <w:shd w:val="clear" w:color="auto" w:fill="auto"/>
          </w:tcPr>
          <w:p w14:paraId="48C9CC20"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00A8C597"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65B0DCC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D130E4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F18418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097335C"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139A1D60" w14:textId="77777777" w:rsidR="00AB38FD" w:rsidRPr="005C6A56" w:rsidRDefault="00AB38FD">
            <w:pPr>
              <w:rPr>
                <w:rFonts w:ascii="Garamond" w:hAnsi="Garamond"/>
                <w:sz w:val="22"/>
                <w:szCs w:val="22"/>
                <w:lang w:val="nl-BE" w:eastAsia="en-US"/>
              </w:rPr>
            </w:pPr>
          </w:p>
        </w:tc>
      </w:tr>
    </w:tbl>
    <w:p w14:paraId="4AC10D49" w14:textId="77777777" w:rsidR="00AB38FD" w:rsidRPr="005415A5" w:rsidRDefault="00AB38FD">
      <w:pPr>
        <w:rPr>
          <w:rFonts w:ascii="Garamond" w:hAnsi="Garamond"/>
          <w:lang w:val="nl-BE"/>
        </w:rPr>
      </w:pPr>
    </w:p>
    <w:p w14:paraId="6B278408" w14:textId="77777777" w:rsidR="00AB38FD" w:rsidRPr="005415A5" w:rsidRDefault="00AB38FD">
      <w:pPr>
        <w:rPr>
          <w:rFonts w:ascii="Garamond" w:hAnsi="Garamond"/>
          <w:lang w:val="nl-BE"/>
        </w:rPr>
      </w:pPr>
      <w:r w:rsidRPr="005415A5">
        <w:rPr>
          <w:rFonts w:ascii="Garamond" w:hAnsi="Garamond"/>
          <w:lang w:val="nl-BE"/>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15B25D2" w14:textId="77777777" w:rsidTr="005C6A56">
        <w:trPr>
          <w:cantSplit/>
          <w:trHeight w:val="249"/>
          <w:tblHeader/>
        </w:trPr>
        <w:tc>
          <w:tcPr>
            <w:tcW w:w="1198" w:type="dxa"/>
            <w:tcBorders>
              <w:top w:val="nil"/>
              <w:left w:val="nil"/>
              <w:bottom w:val="single" w:sz="4" w:space="0" w:color="auto"/>
            </w:tcBorders>
            <w:shd w:val="clear" w:color="auto" w:fill="auto"/>
          </w:tcPr>
          <w:p w14:paraId="660110EE"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51F35533"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7F185E17"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64DE8D04"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48D4CB9D"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269414DD"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19F1190F"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429E1CF" w14:textId="77777777" w:rsidTr="005C6A56">
        <w:trPr>
          <w:cantSplit/>
          <w:tblHeader/>
        </w:trPr>
        <w:tc>
          <w:tcPr>
            <w:tcW w:w="1198" w:type="dxa"/>
            <w:tcBorders>
              <w:left w:val="nil"/>
              <w:bottom w:val="nil"/>
            </w:tcBorders>
            <w:shd w:val="clear" w:color="auto" w:fill="auto"/>
          </w:tcPr>
          <w:p w14:paraId="30C6CD2B"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55B9C954"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bottom w:val="nil"/>
            </w:tcBorders>
            <w:shd w:val="clear" w:color="auto" w:fill="auto"/>
          </w:tcPr>
          <w:p w14:paraId="536D8C22" w14:textId="77777777" w:rsidR="00AB38FD" w:rsidRPr="005C6A56" w:rsidRDefault="00AB38FD">
            <w:pPr>
              <w:rPr>
                <w:rFonts w:ascii="Garamond" w:hAnsi="Garamond"/>
                <w:sz w:val="22"/>
                <w:szCs w:val="22"/>
              </w:rPr>
            </w:pPr>
          </w:p>
        </w:tc>
        <w:tc>
          <w:tcPr>
            <w:tcW w:w="2340" w:type="dxa"/>
            <w:tcBorders>
              <w:bottom w:val="nil"/>
            </w:tcBorders>
            <w:shd w:val="clear" w:color="auto" w:fill="auto"/>
          </w:tcPr>
          <w:p w14:paraId="2CA5CE6B" w14:textId="77777777" w:rsidR="00AB38FD" w:rsidRPr="005C6A56" w:rsidRDefault="00AB38FD">
            <w:pPr>
              <w:rPr>
                <w:rFonts w:ascii="Garamond" w:hAnsi="Garamond"/>
                <w:sz w:val="22"/>
                <w:szCs w:val="22"/>
                <w:lang w:val="nl-BE"/>
              </w:rPr>
            </w:pPr>
          </w:p>
        </w:tc>
        <w:tc>
          <w:tcPr>
            <w:tcW w:w="900" w:type="dxa"/>
            <w:tcBorders>
              <w:bottom w:val="nil"/>
            </w:tcBorders>
            <w:shd w:val="clear" w:color="auto" w:fill="auto"/>
          </w:tcPr>
          <w:p w14:paraId="6FEC9F15" w14:textId="77777777" w:rsidR="00AB38FD" w:rsidRPr="005C6A56" w:rsidRDefault="00AB38FD" w:rsidP="005C6A56">
            <w:pPr>
              <w:jc w:val="center"/>
              <w:rPr>
                <w:rFonts w:ascii="Garamond" w:hAnsi="Garamond"/>
                <w:sz w:val="22"/>
                <w:szCs w:val="22"/>
              </w:rPr>
            </w:pPr>
          </w:p>
        </w:tc>
        <w:tc>
          <w:tcPr>
            <w:tcW w:w="720" w:type="dxa"/>
            <w:tcBorders>
              <w:bottom w:val="nil"/>
            </w:tcBorders>
            <w:shd w:val="clear" w:color="auto" w:fill="auto"/>
          </w:tcPr>
          <w:p w14:paraId="639FDC04" w14:textId="77777777" w:rsidR="00AB38FD" w:rsidRPr="005C6A56" w:rsidRDefault="00AB38FD" w:rsidP="005C6A56">
            <w:pPr>
              <w:jc w:val="center"/>
              <w:rPr>
                <w:rFonts w:ascii="Garamond" w:hAnsi="Garamond"/>
                <w:sz w:val="22"/>
                <w:szCs w:val="22"/>
              </w:rPr>
            </w:pPr>
          </w:p>
        </w:tc>
        <w:tc>
          <w:tcPr>
            <w:tcW w:w="4860" w:type="dxa"/>
            <w:tcBorders>
              <w:bottom w:val="nil"/>
              <w:right w:val="nil"/>
            </w:tcBorders>
            <w:shd w:val="clear" w:color="auto" w:fill="auto"/>
          </w:tcPr>
          <w:p w14:paraId="06C87B2B" w14:textId="77777777" w:rsidR="00AB38FD" w:rsidRPr="005C6A56" w:rsidRDefault="00AB38FD">
            <w:pPr>
              <w:rPr>
                <w:rFonts w:ascii="Garamond" w:hAnsi="Garamond"/>
                <w:b/>
                <w:sz w:val="22"/>
                <w:szCs w:val="22"/>
              </w:rPr>
            </w:pPr>
          </w:p>
        </w:tc>
      </w:tr>
      <w:tr w:rsidR="00AB38FD" w:rsidRPr="005C6A56" w14:paraId="3D7CCE6C" w14:textId="77777777" w:rsidTr="005C6A56">
        <w:trPr>
          <w:cantSplit/>
          <w:tblHeader/>
        </w:trPr>
        <w:tc>
          <w:tcPr>
            <w:tcW w:w="1198" w:type="dxa"/>
            <w:tcBorders>
              <w:top w:val="nil"/>
              <w:left w:val="nil"/>
              <w:bottom w:val="nil"/>
            </w:tcBorders>
            <w:shd w:val="clear" w:color="auto" w:fill="auto"/>
          </w:tcPr>
          <w:p w14:paraId="65C89D1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C3F3B7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0DA3D3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F6A7AA2"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2EF800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90F766A"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613EB399" w14:textId="77777777" w:rsidR="00AB38FD" w:rsidRPr="005C6A56" w:rsidRDefault="00AB38FD">
            <w:pPr>
              <w:rPr>
                <w:rFonts w:ascii="Garamond" w:hAnsi="Garamond"/>
                <w:sz w:val="22"/>
                <w:szCs w:val="22"/>
              </w:rPr>
            </w:pPr>
          </w:p>
        </w:tc>
      </w:tr>
      <w:tr w:rsidR="00AB38FD" w:rsidRPr="005C6A56" w14:paraId="07A5F942" w14:textId="77777777" w:rsidTr="005C6A56">
        <w:trPr>
          <w:cantSplit/>
          <w:tblHeader/>
        </w:trPr>
        <w:tc>
          <w:tcPr>
            <w:tcW w:w="1198" w:type="dxa"/>
            <w:tcBorders>
              <w:top w:val="nil"/>
              <w:left w:val="nil"/>
              <w:bottom w:val="nil"/>
            </w:tcBorders>
            <w:shd w:val="clear" w:color="auto" w:fill="auto"/>
          </w:tcPr>
          <w:p w14:paraId="7807D6E7"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5FCC5BAB"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3DE5A3C9"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2DC928BE"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192CC8E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662340F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718147A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0A483B29" w14:textId="77777777" w:rsidTr="005C6A56">
        <w:trPr>
          <w:cantSplit/>
          <w:tblHeader/>
        </w:trPr>
        <w:tc>
          <w:tcPr>
            <w:tcW w:w="1198" w:type="dxa"/>
            <w:tcBorders>
              <w:top w:val="nil"/>
              <w:left w:val="nil"/>
              <w:bottom w:val="nil"/>
            </w:tcBorders>
            <w:shd w:val="clear" w:color="auto" w:fill="auto"/>
          </w:tcPr>
          <w:p w14:paraId="0557FF9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BF4260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064D2C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6F636F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EA871F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F27C6E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74054C2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1FEB91D0" w14:textId="77777777" w:rsidTr="005C6A56">
        <w:trPr>
          <w:cantSplit/>
          <w:tblHeader/>
        </w:trPr>
        <w:tc>
          <w:tcPr>
            <w:tcW w:w="1198" w:type="dxa"/>
            <w:tcBorders>
              <w:top w:val="nil"/>
              <w:left w:val="nil"/>
              <w:bottom w:val="nil"/>
            </w:tcBorders>
            <w:shd w:val="clear" w:color="auto" w:fill="auto"/>
          </w:tcPr>
          <w:p w14:paraId="10123B1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6716E6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8A4E36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8B4773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E4DD3B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AC0EF4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06A9173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11E6879E" w14:textId="77777777" w:rsidTr="005C6A56">
        <w:trPr>
          <w:cantSplit/>
          <w:tblHeader/>
        </w:trPr>
        <w:tc>
          <w:tcPr>
            <w:tcW w:w="1198" w:type="dxa"/>
            <w:tcBorders>
              <w:top w:val="nil"/>
              <w:left w:val="nil"/>
              <w:bottom w:val="nil"/>
            </w:tcBorders>
            <w:shd w:val="clear" w:color="auto" w:fill="auto"/>
          </w:tcPr>
          <w:p w14:paraId="2B45985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7F1981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A64B8C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512290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4BDA16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9E4CEE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79E2EE8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032790A3" w14:textId="77777777" w:rsidTr="005C6A56">
        <w:trPr>
          <w:cantSplit/>
          <w:tblHeader/>
        </w:trPr>
        <w:tc>
          <w:tcPr>
            <w:tcW w:w="1198" w:type="dxa"/>
            <w:tcBorders>
              <w:top w:val="nil"/>
              <w:left w:val="nil"/>
              <w:bottom w:val="nil"/>
            </w:tcBorders>
            <w:shd w:val="clear" w:color="auto" w:fill="auto"/>
          </w:tcPr>
          <w:p w14:paraId="53ED7D8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8F6A38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8EC3DF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A1146D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3D70BA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A31CA4D" w14:textId="77777777" w:rsidR="00AB38FD" w:rsidRDefault="00AB38FD" w:rsidP="005C6A56">
            <w:pPr>
              <w:jc w:val="center"/>
              <w:rPr>
                <w:rFonts w:ascii="Garamond" w:hAnsi="Garamond"/>
                <w:sz w:val="22"/>
                <w:szCs w:val="22"/>
              </w:rPr>
            </w:pPr>
            <w:r w:rsidRPr="005C6A56">
              <w:rPr>
                <w:rFonts w:ascii="Garamond" w:hAnsi="Garamond"/>
                <w:sz w:val="22"/>
                <w:szCs w:val="22"/>
              </w:rPr>
              <w:t>47</w:t>
            </w:r>
          </w:p>
          <w:p w14:paraId="5BE7014C" w14:textId="70E71527" w:rsidR="00575211" w:rsidRPr="005C6A56" w:rsidRDefault="00575211" w:rsidP="005C6A56">
            <w:pPr>
              <w:jc w:val="center"/>
              <w:rPr>
                <w:rFonts w:ascii="Garamond" w:hAnsi="Garamond"/>
                <w:sz w:val="22"/>
                <w:szCs w:val="22"/>
              </w:rPr>
            </w:pPr>
            <w:r>
              <w:rPr>
                <w:rFonts w:ascii="Garamond" w:hAnsi="Garamond"/>
                <w:sz w:val="22"/>
                <w:szCs w:val="22"/>
              </w:rPr>
              <w:t>65</w:t>
            </w:r>
          </w:p>
        </w:tc>
        <w:tc>
          <w:tcPr>
            <w:tcW w:w="4860" w:type="dxa"/>
            <w:tcBorders>
              <w:top w:val="nil"/>
              <w:bottom w:val="nil"/>
              <w:right w:val="nil"/>
            </w:tcBorders>
            <w:shd w:val="clear" w:color="auto" w:fill="auto"/>
          </w:tcPr>
          <w:p w14:paraId="2710ED67" w14:textId="77777777" w:rsidR="00AB38FD"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p w14:paraId="4829B592" w14:textId="0833174D" w:rsidR="00575211" w:rsidRPr="005C6A56" w:rsidRDefault="00575211">
            <w:pPr>
              <w:rPr>
                <w:rFonts w:ascii="Garamond" w:hAnsi="Garamond"/>
                <w:sz w:val="22"/>
                <w:szCs w:val="22"/>
              </w:rPr>
            </w:pPr>
            <w:r>
              <w:rPr>
                <w:rFonts w:ascii="Verdana" w:hAnsi="Verdana"/>
                <w:color w:val="333333"/>
                <w:sz w:val="18"/>
                <w:szCs w:val="18"/>
                <w:shd w:val="clear" w:color="auto" w:fill="FFFFFF"/>
                <w:lang w:val="en-US"/>
              </w:rPr>
              <w:t xml:space="preserve">WE </w:t>
            </w:r>
            <w:proofErr w:type="spellStart"/>
            <w:r>
              <w:rPr>
                <w:rFonts w:ascii="Verdana" w:hAnsi="Verdana"/>
                <w:color w:val="333333"/>
                <w:sz w:val="18"/>
                <w:szCs w:val="18"/>
                <w:shd w:val="clear" w:color="auto" w:fill="FFFFFF"/>
                <w:lang w:val="en-US"/>
              </w:rPr>
              <w:t>wz</w:t>
            </w:r>
            <w:proofErr w:type="spellEnd"/>
            <w:r>
              <w:rPr>
                <w:rFonts w:ascii="Verdana" w:hAnsi="Verdana"/>
                <w:color w:val="333333"/>
                <w:sz w:val="18"/>
                <w:szCs w:val="18"/>
                <w:shd w:val="clear" w:color="auto" w:fill="FFFFFF"/>
                <w:lang w:val="en-US"/>
              </w:rPr>
              <w:t xml:space="preserve">. UVW, </w:t>
            </w:r>
            <w:proofErr w:type="spellStart"/>
            <w:r>
              <w:rPr>
                <w:rFonts w:ascii="Verdana" w:hAnsi="Verdana"/>
                <w:color w:val="333333"/>
                <w:sz w:val="18"/>
                <w:szCs w:val="18"/>
                <w:shd w:val="clear" w:color="auto" w:fill="FFFFFF"/>
                <w:lang w:val="en-US"/>
              </w:rPr>
              <w:t>kunstwerkuitkeringen</w:t>
            </w:r>
            <w:proofErr w:type="spellEnd"/>
          </w:p>
        </w:tc>
      </w:tr>
      <w:tr w:rsidR="00745FF0" w:rsidRPr="005C6A56" w14:paraId="57E70CDA" w14:textId="77777777" w:rsidTr="005C6A56">
        <w:trPr>
          <w:cantSplit/>
          <w:tblHeader/>
        </w:trPr>
        <w:tc>
          <w:tcPr>
            <w:tcW w:w="1198" w:type="dxa"/>
            <w:tcBorders>
              <w:top w:val="nil"/>
              <w:left w:val="nil"/>
              <w:bottom w:val="nil"/>
            </w:tcBorders>
            <w:shd w:val="clear" w:color="auto" w:fill="auto"/>
          </w:tcPr>
          <w:p w14:paraId="5D8CA105" w14:textId="77777777" w:rsidR="00745FF0" w:rsidRPr="005C6A56" w:rsidRDefault="00745FF0">
            <w:pPr>
              <w:rPr>
                <w:rFonts w:ascii="Garamond" w:hAnsi="Garamond"/>
                <w:b/>
                <w:sz w:val="22"/>
                <w:szCs w:val="22"/>
              </w:rPr>
            </w:pPr>
          </w:p>
        </w:tc>
        <w:tc>
          <w:tcPr>
            <w:tcW w:w="1361" w:type="dxa"/>
            <w:tcBorders>
              <w:top w:val="nil"/>
              <w:bottom w:val="nil"/>
            </w:tcBorders>
            <w:shd w:val="clear" w:color="auto" w:fill="auto"/>
          </w:tcPr>
          <w:p w14:paraId="770A3140" w14:textId="77777777" w:rsidR="00745FF0" w:rsidRPr="005C6A56" w:rsidRDefault="00745FF0">
            <w:pPr>
              <w:rPr>
                <w:rFonts w:ascii="Garamond" w:hAnsi="Garamond"/>
                <w:sz w:val="22"/>
                <w:szCs w:val="22"/>
              </w:rPr>
            </w:pPr>
          </w:p>
        </w:tc>
        <w:tc>
          <w:tcPr>
            <w:tcW w:w="2880" w:type="dxa"/>
            <w:tcBorders>
              <w:top w:val="nil"/>
              <w:bottom w:val="nil"/>
            </w:tcBorders>
            <w:shd w:val="clear" w:color="auto" w:fill="auto"/>
          </w:tcPr>
          <w:p w14:paraId="5D106ECA" w14:textId="77777777" w:rsidR="00745FF0" w:rsidRPr="005C6A56" w:rsidRDefault="00745FF0">
            <w:pPr>
              <w:rPr>
                <w:rFonts w:ascii="Garamond" w:hAnsi="Garamond"/>
                <w:sz w:val="22"/>
                <w:szCs w:val="22"/>
              </w:rPr>
            </w:pPr>
          </w:p>
        </w:tc>
        <w:tc>
          <w:tcPr>
            <w:tcW w:w="2340" w:type="dxa"/>
            <w:tcBorders>
              <w:top w:val="nil"/>
              <w:bottom w:val="nil"/>
            </w:tcBorders>
            <w:shd w:val="clear" w:color="auto" w:fill="auto"/>
          </w:tcPr>
          <w:p w14:paraId="5A77360A" w14:textId="77777777" w:rsidR="00745FF0" w:rsidRPr="005C6A56" w:rsidRDefault="00745FF0">
            <w:pPr>
              <w:rPr>
                <w:rFonts w:ascii="Garamond" w:hAnsi="Garamond"/>
                <w:sz w:val="22"/>
                <w:szCs w:val="22"/>
              </w:rPr>
            </w:pPr>
          </w:p>
        </w:tc>
        <w:tc>
          <w:tcPr>
            <w:tcW w:w="900" w:type="dxa"/>
            <w:tcBorders>
              <w:top w:val="nil"/>
              <w:bottom w:val="nil"/>
            </w:tcBorders>
            <w:shd w:val="clear" w:color="auto" w:fill="auto"/>
          </w:tcPr>
          <w:p w14:paraId="2A6104BC" w14:textId="77777777" w:rsidR="00745FF0" w:rsidRPr="005C6A56" w:rsidRDefault="00745FF0" w:rsidP="005C6A56">
            <w:pPr>
              <w:jc w:val="center"/>
              <w:rPr>
                <w:rFonts w:ascii="Garamond" w:hAnsi="Garamond"/>
                <w:sz w:val="22"/>
                <w:szCs w:val="22"/>
              </w:rPr>
            </w:pPr>
          </w:p>
        </w:tc>
        <w:tc>
          <w:tcPr>
            <w:tcW w:w="720" w:type="dxa"/>
            <w:tcBorders>
              <w:top w:val="nil"/>
              <w:bottom w:val="nil"/>
            </w:tcBorders>
            <w:shd w:val="clear" w:color="auto" w:fill="auto"/>
          </w:tcPr>
          <w:p w14:paraId="66FF77BC" w14:textId="77777777" w:rsidR="00745FF0" w:rsidRPr="005C6A56" w:rsidRDefault="00745FF0" w:rsidP="005C6A56">
            <w:pPr>
              <w:jc w:val="center"/>
              <w:rPr>
                <w:rFonts w:ascii="Garamond" w:hAnsi="Garamond"/>
                <w:sz w:val="22"/>
                <w:szCs w:val="22"/>
              </w:rPr>
            </w:pPr>
          </w:p>
        </w:tc>
        <w:tc>
          <w:tcPr>
            <w:tcW w:w="4860" w:type="dxa"/>
            <w:tcBorders>
              <w:top w:val="nil"/>
              <w:bottom w:val="nil"/>
              <w:right w:val="nil"/>
            </w:tcBorders>
            <w:shd w:val="clear" w:color="auto" w:fill="auto"/>
          </w:tcPr>
          <w:p w14:paraId="71A16686" w14:textId="77777777" w:rsidR="00745FF0" w:rsidRPr="005C6A56" w:rsidRDefault="00745FF0">
            <w:pPr>
              <w:rPr>
                <w:rFonts w:ascii="Garamond" w:hAnsi="Garamond"/>
                <w:sz w:val="22"/>
                <w:szCs w:val="22"/>
                <w:lang w:val="nl-BE"/>
              </w:rPr>
            </w:pPr>
          </w:p>
        </w:tc>
      </w:tr>
      <w:tr w:rsidR="00AB38FD" w:rsidRPr="005C6A56" w14:paraId="3D11B768" w14:textId="77777777" w:rsidTr="005C6A56">
        <w:trPr>
          <w:cantSplit/>
          <w:tblHeader/>
        </w:trPr>
        <w:tc>
          <w:tcPr>
            <w:tcW w:w="1198" w:type="dxa"/>
            <w:tcBorders>
              <w:top w:val="nil"/>
              <w:left w:val="nil"/>
              <w:bottom w:val="nil"/>
            </w:tcBorders>
            <w:shd w:val="clear" w:color="auto" w:fill="auto"/>
          </w:tcPr>
          <w:p w14:paraId="1FE4749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A59814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6C04E29"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4A8379E6"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30E841E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5934EA1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5E0691B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46F8A5BA" w14:textId="77777777" w:rsidTr="005C6A56">
        <w:trPr>
          <w:cantSplit/>
          <w:tblHeader/>
        </w:trPr>
        <w:tc>
          <w:tcPr>
            <w:tcW w:w="1198" w:type="dxa"/>
            <w:tcBorders>
              <w:top w:val="nil"/>
              <w:left w:val="nil"/>
              <w:bottom w:val="nil"/>
            </w:tcBorders>
            <w:shd w:val="clear" w:color="auto" w:fill="auto"/>
          </w:tcPr>
          <w:p w14:paraId="6BB5F00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DC59E1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14FEEF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290570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66839D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7805FD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42EADBA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3FF437A1" w14:textId="77777777" w:rsidTr="005C6A56">
        <w:trPr>
          <w:cantSplit/>
          <w:tblHeader/>
        </w:trPr>
        <w:tc>
          <w:tcPr>
            <w:tcW w:w="1198" w:type="dxa"/>
            <w:tcBorders>
              <w:top w:val="nil"/>
              <w:left w:val="nil"/>
              <w:bottom w:val="nil"/>
            </w:tcBorders>
            <w:shd w:val="clear" w:color="auto" w:fill="auto"/>
          </w:tcPr>
          <w:p w14:paraId="4BFA9C2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846286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6884716"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51C112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0C9D54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A092BF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1CE95F2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284363DB" w14:textId="77777777" w:rsidTr="005C6A56">
        <w:trPr>
          <w:cantSplit/>
          <w:tblHeader/>
        </w:trPr>
        <w:tc>
          <w:tcPr>
            <w:tcW w:w="1198" w:type="dxa"/>
            <w:tcBorders>
              <w:top w:val="nil"/>
              <w:left w:val="nil"/>
              <w:bottom w:val="nil"/>
            </w:tcBorders>
            <w:shd w:val="clear" w:color="auto" w:fill="auto"/>
          </w:tcPr>
          <w:p w14:paraId="1706FAE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1D31F9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B70CBB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144D53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8B5BC9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F10932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49E9C55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22123A5C" w14:textId="77777777" w:rsidTr="005C6A56">
        <w:trPr>
          <w:cantSplit/>
          <w:tblHeader/>
        </w:trPr>
        <w:tc>
          <w:tcPr>
            <w:tcW w:w="1198" w:type="dxa"/>
            <w:tcBorders>
              <w:top w:val="nil"/>
              <w:left w:val="nil"/>
              <w:bottom w:val="nil"/>
            </w:tcBorders>
            <w:shd w:val="clear" w:color="auto" w:fill="auto"/>
          </w:tcPr>
          <w:p w14:paraId="3C5AA19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BF5562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DF6D02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09CA58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4866CA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403293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860" w:type="dxa"/>
            <w:tcBorders>
              <w:top w:val="nil"/>
              <w:bottom w:val="nil"/>
              <w:right w:val="nil"/>
            </w:tcBorders>
            <w:shd w:val="clear" w:color="auto" w:fill="auto"/>
          </w:tcPr>
          <w:p w14:paraId="185222E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29427D34" w14:textId="77777777" w:rsidTr="005C6A56">
        <w:trPr>
          <w:cantSplit/>
          <w:tblHeader/>
        </w:trPr>
        <w:tc>
          <w:tcPr>
            <w:tcW w:w="1198" w:type="dxa"/>
            <w:tcBorders>
              <w:top w:val="nil"/>
              <w:left w:val="nil"/>
              <w:bottom w:val="nil"/>
            </w:tcBorders>
            <w:shd w:val="clear" w:color="auto" w:fill="auto"/>
          </w:tcPr>
          <w:p w14:paraId="30559C9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F65E78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3713F73" w14:textId="77777777" w:rsidR="00AB38FD" w:rsidRPr="005C6A56" w:rsidRDefault="00AB38FD">
            <w:pPr>
              <w:rPr>
                <w:rFonts w:ascii="Garamond" w:hAnsi="Garamond"/>
                <w:sz w:val="22"/>
                <w:szCs w:val="22"/>
              </w:rPr>
            </w:pPr>
            <w:r w:rsidRPr="005C6A56">
              <w:rPr>
                <w:rFonts w:ascii="Garamond" w:hAnsi="Garamond"/>
                <w:sz w:val="22"/>
                <w:szCs w:val="22"/>
              </w:rPr>
              <w:t>Gewerkte uren</w:t>
            </w:r>
          </w:p>
        </w:tc>
        <w:tc>
          <w:tcPr>
            <w:tcW w:w="2340" w:type="dxa"/>
            <w:tcBorders>
              <w:top w:val="nil"/>
              <w:bottom w:val="nil"/>
            </w:tcBorders>
            <w:shd w:val="clear" w:color="auto" w:fill="auto"/>
          </w:tcPr>
          <w:p w14:paraId="0A9C0B34" w14:textId="77777777" w:rsidR="00AB38FD" w:rsidRPr="005C6A56" w:rsidRDefault="00AB38FD">
            <w:pPr>
              <w:rPr>
                <w:rFonts w:ascii="Garamond" w:hAnsi="Garamond"/>
                <w:sz w:val="22"/>
                <w:szCs w:val="22"/>
              </w:rPr>
            </w:pPr>
            <w:proofErr w:type="spellStart"/>
            <w:r w:rsidRPr="005C6A56">
              <w:rPr>
                <w:rFonts w:ascii="Garamond" w:hAnsi="Garamond"/>
                <w:sz w:val="22"/>
                <w:szCs w:val="22"/>
              </w:rPr>
              <w:t>urenpwa</w:t>
            </w:r>
            <w:proofErr w:type="spellEnd"/>
          </w:p>
        </w:tc>
        <w:tc>
          <w:tcPr>
            <w:tcW w:w="900" w:type="dxa"/>
            <w:tcBorders>
              <w:top w:val="nil"/>
              <w:bottom w:val="nil"/>
            </w:tcBorders>
            <w:shd w:val="clear" w:color="auto" w:fill="auto"/>
          </w:tcPr>
          <w:p w14:paraId="1F66770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38EFFBD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top w:val="nil"/>
              <w:bottom w:val="nil"/>
              <w:right w:val="nil"/>
            </w:tcBorders>
            <w:shd w:val="clear" w:color="auto" w:fill="auto"/>
          </w:tcPr>
          <w:p w14:paraId="699C38F8" w14:textId="77777777" w:rsidR="00AB38FD" w:rsidRPr="005C6A56" w:rsidRDefault="00AB38FD">
            <w:pPr>
              <w:rPr>
                <w:rFonts w:ascii="Garamond" w:hAnsi="Garamond"/>
                <w:sz w:val="22"/>
                <w:szCs w:val="22"/>
                <w:lang w:val="nl-BE"/>
              </w:rPr>
            </w:pPr>
          </w:p>
        </w:tc>
      </w:tr>
      <w:tr w:rsidR="00AB38FD" w:rsidRPr="005C6A56" w14:paraId="4EF9CE9E" w14:textId="77777777" w:rsidTr="005C6A56">
        <w:trPr>
          <w:cantSplit/>
          <w:tblHeader/>
        </w:trPr>
        <w:tc>
          <w:tcPr>
            <w:tcW w:w="1198" w:type="dxa"/>
            <w:tcBorders>
              <w:top w:val="nil"/>
              <w:left w:val="nil"/>
              <w:bottom w:val="nil"/>
            </w:tcBorders>
            <w:shd w:val="clear" w:color="auto" w:fill="auto"/>
          </w:tcPr>
          <w:p w14:paraId="76C9F81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D3ED5F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EA3D95F"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37"/>
            </w:r>
          </w:p>
        </w:tc>
        <w:tc>
          <w:tcPr>
            <w:tcW w:w="2340" w:type="dxa"/>
            <w:tcBorders>
              <w:top w:val="nil"/>
              <w:bottom w:val="nil"/>
            </w:tcBorders>
            <w:shd w:val="clear" w:color="auto" w:fill="auto"/>
          </w:tcPr>
          <w:p w14:paraId="5ED6ED86"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7663099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5074C75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2B113A6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B95604C" w14:textId="77777777" w:rsidTr="005C6A56">
        <w:trPr>
          <w:cantSplit/>
          <w:tblHeader/>
        </w:trPr>
        <w:tc>
          <w:tcPr>
            <w:tcW w:w="1198" w:type="dxa"/>
            <w:tcBorders>
              <w:top w:val="nil"/>
              <w:left w:val="nil"/>
              <w:bottom w:val="nil"/>
            </w:tcBorders>
            <w:shd w:val="clear" w:color="auto" w:fill="auto"/>
          </w:tcPr>
          <w:p w14:paraId="6078576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3BD88E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93A874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56545F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93A59B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E90AFD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6FB7070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0016C614" w14:textId="77777777" w:rsidTr="005C6A56">
        <w:trPr>
          <w:cantSplit/>
          <w:tblHeader/>
        </w:trPr>
        <w:tc>
          <w:tcPr>
            <w:tcW w:w="1198" w:type="dxa"/>
            <w:tcBorders>
              <w:top w:val="nil"/>
              <w:left w:val="nil"/>
              <w:bottom w:val="nil"/>
            </w:tcBorders>
            <w:shd w:val="clear" w:color="auto" w:fill="auto"/>
          </w:tcPr>
          <w:p w14:paraId="0C9C2BD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E4A7D9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AC1FE2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F40CDC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423256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35FDA8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7F4E7621"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3C40A843" w14:textId="77777777" w:rsidTr="005C6A56">
        <w:trPr>
          <w:cantSplit/>
          <w:tblHeader/>
        </w:trPr>
        <w:tc>
          <w:tcPr>
            <w:tcW w:w="1198" w:type="dxa"/>
            <w:tcBorders>
              <w:top w:val="nil"/>
              <w:left w:val="nil"/>
              <w:bottom w:val="nil"/>
            </w:tcBorders>
            <w:shd w:val="clear" w:color="auto" w:fill="auto"/>
          </w:tcPr>
          <w:p w14:paraId="04B9AAF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1DF591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06A56D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A924B4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95F909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23B56A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19786ED5"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3B60A7CB" w14:textId="77777777" w:rsidTr="005C6A56">
        <w:trPr>
          <w:cantSplit/>
          <w:tblHeader/>
        </w:trPr>
        <w:tc>
          <w:tcPr>
            <w:tcW w:w="1198" w:type="dxa"/>
            <w:tcBorders>
              <w:top w:val="nil"/>
              <w:left w:val="nil"/>
              <w:bottom w:val="nil"/>
            </w:tcBorders>
            <w:shd w:val="clear" w:color="auto" w:fill="auto"/>
          </w:tcPr>
          <w:p w14:paraId="1783E5B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A113D8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271606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28BD71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9C6488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6D8E9A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2A87EB75"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5B815B13" w14:textId="77777777" w:rsidTr="005C6A56">
        <w:trPr>
          <w:cantSplit/>
          <w:tblHeader/>
        </w:trPr>
        <w:tc>
          <w:tcPr>
            <w:tcW w:w="1198" w:type="dxa"/>
            <w:tcBorders>
              <w:top w:val="nil"/>
              <w:left w:val="nil"/>
              <w:bottom w:val="nil"/>
            </w:tcBorders>
            <w:shd w:val="clear" w:color="auto" w:fill="auto"/>
          </w:tcPr>
          <w:p w14:paraId="0611EAB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867464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CFEED2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ADDAEC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587544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3B7DF1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5FF52B0C"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6EF8423E" w14:textId="77777777" w:rsidTr="005C6A56">
        <w:trPr>
          <w:cantSplit/>
          <w:tblHeader/>
        </w:trPr>
        <w:tc>
          <w:tcPr>
            <w:tcW w:w="1198" w:type="dxa"/>
            <w:tcBorders>
              <w:top w:val="nil"/>
              <w:left w:val="nil"/>
              <w:bottom w:val="nil"/>
            </w:tcBorders>
            <w:shd w:val="clear" w:color="auto" w:fill="auto"/>
          </w:tcPr>
          <w:p w14:paraId="0C8FE17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6C850F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DD7E8C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F0AFA1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328C9E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ED6677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224C94E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5F41DEA9" w14:textId="77777777" w:rsidTr="005C6A56">
        <w:trPr>
          <w:cantSplit/>
          <w:tblHeader/>
        </w:trPr>
        <w:tc>
          <w:tcPr>
            <w:tcW w:w="1198" w:type="dxa"/>
            <w:tcBorders>
              <w:top w:val="nil"/>
              <w:left w:val="nil"/>
              <w:bottom w:val="nil"/>
            </w:tcBorders>
            <w:shd w:val="clear" w:color="auto" w:fill="auto"/>
          </w:tcPr>
          <w:p w14:paraId="451241C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8734A4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9F5B32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1E7AB5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FA4712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295FBDA"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6EEB9862" w14:textId="77777777" w:rsidR="00AB38FD" w:rsidRPr="005C6A56" w:rsidRDefault="00AB38FD">
            <w:pPr>
              <w:rPr>
                <w:rFonts w:ascii="Garamond" w:hAnsi="Garamond"/>
                <w:sz w:val="22"/>
                <w:szCs w:val="22"/>
                <w:lang w:val="nl-BE" w:eastAsia="en-US"/>
              </w:rPr>
            </w:pPr>
          </w:p>
        </w:tc>
      </w:tr>
      <w:tr w:rsidR="00AB38FD" w:rsidRPr="005C6A56" w14:paraId="17C1F076" w14:textId="77777777" w:rsidTr="005C6A56">
        <w:trPr>
          <w:cantSplit/>
          <w:tblHeader/>
        </w:trPr>
        <w:tc>
          <w:tcPr>
            <w:tcW w:w="1198" w:type="dxa"/>
            <w:tcBorders>
              <w:top w:val="nil"/>
              <w:left w:val="nil"/>
              <w:bottom w:val="nil"/>
            </w:tcBorders>
            <w:shd w:val="clear" w:color="auto" w:fill="auto"/>
          </w:tcPr>
          <w:p w14:paraId="7D07EB5B"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33DD0CD4"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4241E3C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4CC1D0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583CB7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C22BB80"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1B7FFAB7" w14:textId="77777777" w:rsidR="00AB38FD" w:rsidRPr="005C6A56" w:rsidRDefault="00AB38FD">
            <w:pPr>
              <w:rPr>
                <w:rFonts w:ascii="Garamond" w:hAnsi="Garamond"/>
                <w:sz w:val="22"/>
                <w:szCs w:val="22"/>
                <w:lang w:val="nl-BE" w:eastAsia="en-US"/>
              </w:rPr>
            </w:pPr>
          </w:p>
        </w:tc>
      </w:tr>
    </w:tbl>
    <w:p w14:paraId="06329844" w14:textId="77777777" w:rsidR="00AB38FD" w:rsidRPr="005415A5" w:rsidRDefault="00AB38FD" w:rsidP="00282191">
      <w:pPr>
        <w:pStyle w:val="Heading2"/>
        <w:rPr>
          <w:lang w:val="nl-BE"/>
        </w:rPr>
      </w:pPr>
      <w:bookmarkStart w:id="164" w:name="_Toc406582016"/>
      <w:bookmarkStart w:id="165" w:name="_Toc406661834"/>
      <w:bookmarkStart w:id="166" w:name="_Toc407104014"/>
      <w:bookmarkStart w:id="167" w:name="_Toc407104243"/>
      <w:bookmarkStart w:id="168" w:name="_Toc408493399"/>
      <w:bookmarkStart w:id="169" w:name="_Toc409690339"/>
      <w:bookmarkStart w:id="170" w:name="_Toc406582017"/>
      <w:bookmarkStart w:id="171" w:name="_Toc406661835"/>
      <w:bookmarkStart w:id="172" w:name="_Toc407104015"/>
      <w:bookmarkStart w:id="173" w:name="_Toc407104244"/>
      <w:bookmarkStart w:id="174" w:name="_Toc408493400"/>
      <w:bookmarkStart w:id="175" w:name="_Toc409690340"/>
      <w:bookmarkStart w:id="176" w:name="_Toc224376358"/>
      <w:bookmarkStart w:id="177" w:name="_Toc224635289"/>
      <w:bookmarkStart w:id="178" w:name="_Toc227052219"/>
      <w:bookmarkStart w:id="179" w:name="_Toc227052335"/>
      <w:bookmarkStart w:id="180" w:name="_Toc231199904"/>
      <w:bookmarkEnd w:id="164"/>
      <w:bookmarkEnd w:id="165"/>
      <w:bookmarkEnd w:id="166"/>
      <w:bookmarkEnd w:id="167"/>
      <w:bookmarkEnd w:id="168"/>
      <w:bookmarkEnd w:id="169"/>
      <w:bookmarkEnd w:id="170"/>
      <w:bookmarkEnd w:id="171"/>
      <w:bookmarkEnd w:id="172"/>
      <w:bookmarkEnd w:id="173"/>
      <w:bookmarkEnd w:id="174"/>
      <w:bookmarkEnd w:id="175"/>
      <w:r w:rsidRPr="005415A5">
        <w:br w:type="page"/>
      </w:r>
      <w:bookmarkStart w:id="181" w:name="_Toc239749897"/>
      <w:bookmarkStart w:id="182" w:name="_Toc239751064"/>
      <w:bookmarkStart w:id="183" w:name="_Toc105512029"/>
      <w:r w:rsidRPr="005415A5">
        <w:lastRenderedPageBreak/>
        <w:t>Voorwaarden nomenclatuurpositie</w:t>
      </w:r>
      <w:r w:rsidRPr="005415A5">
        <w:rPr>
          <w:lang w:val="nl-BE"/>
        </w:rPr>
        <w:t xml:space="preserve"> 2.2 Werkzoekend na een vrijwillig deeltijdse job, met werkloosheidsuitkering</w:t>
      </w:r>
      <w:bookmarkEnd w:id="176"/>
      <w:bookmarkEnd w:id="177"/>
      <w:bookmarkEnd w:id="178"/>
      <w:bookmarkEnd w:id="179"/>
      <w:bookmarkEnd w:id="180"/>
      <w:bookmarkEnd w:id="181"/>
      <w:bookmarkEnd w:id="182"/>
      <w:bookmarkEnd w:id="183"/>
    </w:p>
    <w:p w14:paraId="5E08216C" w14:textId="77777777" w:rsidR="00AB38FD" w:rsidRPr="005415A5" w:rsidRDefault="00AB38FD">
      <w:pPr>
        <w:rPr>
          <w:rFonts w:ascii="Garamond" w:hAnsi="Garamond"/>
          <w:lang w:val="nl-BE"/>
        </w:rPr>
      </w:pPr>
    </w:p>
    <w:p w14:paraId="78F71954" w14:textId="77777777" w:rsidR="00AB38FD" w:rsidRPr="005415A5" w:rsidRDefault="00AB38FD">
      <w:pPr>
        <w:jc w:val="both"/>
        <w:rPr>
          <w:rFonts w:ascii="Garamond" w:hAnsi="Garamond"/>
          <w:lang w:val="nl-BE"/>
        </w:rPr>
      </w:pPr>
      <w:r w:rsidRPr="005415A5">
        <w:rPr>
          <w:rFonts w:ascii="Garamond" w:hAnsi="Garamond"/>
        </w:rPr>
        <w:t xml:space="preserve">In het bestand van de RVA kunnen meerdere observatielijnen (records) per INSZ-nummer voorkomen zodat moet worden bepaald welk record in rekening wordt genomen voor de bepaling van de nomenclatuurpositie. Er wordt enkel rekening gehouden met records die voldoen aan vastgelegde restricties (zie </w:t>
      </w:r>
      <w:hyperlink w:anchor="_Bijlage_3" w:history="1">
        <w:r w:rsidRPr="002B2F1B">
          <w:rPr>
            <w:rStyle w:val="Hyperlink"/>
            <w:rFonts w:ascii="Garamond" w:hAnsi="Garamond"/>
          </w:rPr>
          <w:t>bijlage 3</w:t>
        </w:r>
      </w:hyperlink>
      <w:r w:rsidRPr="005415A5">
        <w:rPr>
          <w:rFonts w:ascii="Garamond" w:hAnsi="Garamond"/>
        </w:rPr>
        <w:t xml:space="preserve">). Wanneer een INSZ-nummer één record heeft dat voldoet aan voorwaarde 5) uit </w:t>
      </w:r>
      <w:hyperlink w:anchor="_Bijlage_3" w:history="1">
        <w:r w:rsidRPr="002B2F1B">
          <w:rPr>
            <w:rStyle w:val="Hyperlink"/>
            <w:rFonts w:ascii="Garamond" w:hAnsi="Garamond"/>
          </w:rPr>
          <w:t>bijlage 3</w:t>
        </w:r>
      </w:hyperlink>
      <w:r w:rsidRPr="005415A5">
        <w:rPr>
          <w:rFonts w:ascii="Garamond" w:hAnsi="Garamond"/>
        </w:rPr>
        <w:t xml:space="preserve"> en een tweede record heeft dat voldoet aan “</w:t>
      </w:r>
      <w:proofErr w:type="spellStart"/>
      <w:r w:rsidRPr="005415A5">
        <w:rPr>
          <w:rFonts w:ascii="Garamond" w:hAnsi="Garamond"/>
        </w:rPr>
        <w:t>sitdj</w:t>
      </w:r>
      <w:proofErr w:type="spellEnd"/>
      <w:r w:rsidRPr="005415A5">
        <w:rPr>
          <w:rFonts w:ascii="Garamond" w:hAnsi="Garamond"/>
        </w:rPr>
        <w:t xml:space="preserve"> = *, -, S, U of P”, wordt aan dit INSZ-nummer niet nomenclatuurpositie 2.2 toegekend. Indien er hierna INSZ-nummers overblijven met meerdere records</w:t>
      </w:r>
      <w:r w:rsidRPr="003E3CF4">
        <w:rPr>
          <w:rFonts w:ascii="Garamond" w:hAnsi="Garamond"/>
        </w:rPr>
        <w:t xml:space="preserve"> </w:t>
      </w:r>
      <w:r>
        <w:rPr>
          <w:rFonts w:ascii="Garamond" w:hAnsi="Garamond"/>
        </w:rPr>
        <w:t xml:space="preserve">die voldoen aan voorwaarde 2 t.e.m. 11 van </w:t>
      </w:r>
      <w:hyperlink w:anchor="_Bijlage_3" w:history="1">
        <w:r w:rsidRPr="002B2F1B">
          <w:rPr>
            <w:rStyle w:val="Hyperlink"/>
            <w:rFonts w:ascii="Garamond" w:hAnsi="Garamond"/>
          </w:rPr>
          <w:t>bijlage 3</w:t>
        </w:r>
      </w:hyperlink>
      <w:r w:rsidRPr="005415A5">
        <w:rPr>
          <w:rFonts w:ascii="Garamond" w:hAnsi="Garamond"/>
        </w:rPr>
        <w:t xml:space="preserve">, dan worden de records gerangschikt volgens een prioriteitenlijst (zie </w:t>
      </w:r>
      <w:hyperlink w:anchor="_Bijlage_4" w:history="1">
        <w:r w:rsidRPr="002B2F1B">
          <w:rPr>
            <w:rStyle w:val="Hyperlink"/>
            <w:rFonts w:ascii="Garamond" w:hAnsi="Garamond"/>
          </w:rPr>
          <w:t>bijlage 4</w:t>
        </w:r>
      </w:hyperlink>
      <w:r w:rsidRPr="005415A5">
        <w:rPr>
          <w:rFonts w:ascii="Garamond" w:hAnsi="Garamond"/>
        </w:rPr>
        <w:t>) en wordt het hoogst gerangschikte record in rekening genomen voor de bepaling van de nomenclatuurpositie.</w:t>
      </w:r>
    </w:p>
    <w:p w14:paraId="3A939757" w14:textId="77777777" w:rsidR="00AB38FD" w:rsidRPr="005415A5" w:rsidRDefault="00AB38FD">
      <w:pPr>
        <w:rPr>
          <w:rFonts w:ascii="Garamond" w:hAnsi="Garamond"/>
          <w:lang w:val="nl-BE"/>
        </w:rPr>
      </w:pPr>
    </w:p>
    <w:p w14:paraId="4B21A6C4" w14:textId="77777777" w:rsidR="00AB38FD" w:rsidRPr="005415A5" w:rsidRDefault="00AB38FD">
      <w:pPr>
        <w:rPr>
          <w:rFonts w:ascii="Garamond" w:hAnsi="Garamond"/>
          <w:lang w:val="nl-BE"/>
        </w:rPr>
      </w:pPr>
      <w:r w:rsidRPr="005415A5">
        <w:rPr>
          <w:rFonts w:ascii="Garamond" w:hAnsi="Garamond"/>
          <w:lang w:val="nl-BE"/>
        </w:rPr>
        <w:t>Nomenclatuurpositie 2.2 kan worden toegewezen op basis van twee verschillende assumpties:</w:t>
      </w:r>
    </w:p>
    <w:p w14:paraId="650795F3" w14:textId="77777777" w:rsidR="00AB38FD" w:rsidRPr="005415A5" w:rsidRDefault="00AB38FD">
      <w:pPr>
        <w:rPr>
          <w:rFonts w:ascii="Garamond" w:hAnsi="Garamond"/>
          <w:lang w:val="nl-BE"/>
        </w:rPr>
      </w:pPr>
    </w:p>
    <w:p w14:paraId="6F1088EE"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638EBFA7" w14:textId="77777777" w:rsidTr="005C6A56">
        <w:trPr>
          <w:cantSplit/>
          <w:trHeight w:val="249"/>
          <w:tblHeader/>
        </w:trPr>
        <w:tc>
          <w:tcPr>
            <w:tcW w:w="1198" w:type="dxa"/>
            <w:tcBorders>
              <w:top w:val="nil"/>
              <w:left w:val="nil"/>
              <w:bottom w:val="single" w:sz="4" w:space="0" w:color="auto"/>
            </w:tcBorders>
            <w:shd w:val="clear" w:color="auto" w:fill="auto"/>
          </w:tcPr>
          <w:p w14:paraId="686203C0"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1336CF2B"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38B6661C"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48781092"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4120870F"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7EA1202"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09C19C1D"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983D899" w14:textId="77777777" w:rsidTr="005C6A56">
        <w:trPr>
          <w:cantSplit/>
          <w:tblHeader/>
        </w:trPr>
        <w:tc>
          <w:tcPr>
            <w:tcW w:w="1198" w:type="dxa"/>
            <w:tcBorders>
              <w:left w:val="nil"/>
              <w:bottom w:val="nil"/>
            </w:tcBorders>
            <w:shd w:val="clear" w:color="auto" w:fill="auto"/>
          </w:tcPr>
          <w:p w14:paraId="765B4F91"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28086F1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669A206A"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bottom w:val="nil"/>
            </w:tcBorders>
            <w:shd w:val="clear" w:color="auto" w:fill="auto"/>
          </w:tcPr>
          <w:p w14:paraId="41DA6DA8"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bottom w:val="nil"/>
            </w:tcBorders>
            <w:shd w:val="clear" w:color="auto" w:fill="auto"/>
          </w:tcPr>
          <w:p w14:paraId="73AD962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6565507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7ACDF02D"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37BFD17F" w14:textId="77777777" w:rsidTr="005C6A56">
        <w:trPr>
          <w:cantSplit/>
          <w:tblHeader/>
        </w:trPr>
        <w:tc>
          <w:tcPr>
            <w:tcW w:w="1198" w:type="dxa"/>
            <w:tcBorders>
              <w:top w:val="nil"/>
              <w:left w:val="nil"/>
              <w:bottom w:val="nil"/>
            </w:tcBorders>
            <w:shd w:val="clear" w:color="auto" w:fill="auto"/>
          </w:tcPr>
          <w:p w14:paraId="62192EE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B2A805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88B14B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AA6EC2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0BF548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71BE676"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04652818" w14:textId="77777777" w:rsidR="00AB38FD" w:rsidRPr="005C6A56" w:rsidRDefault="00AB38FD">
            <w:pPr>
              <w:rPr>
                <w:rFonts w:ascii="Garamond" w:hAnsi="Garamond"/>
                <w:sz w:val="22"/>
                <w:szCs w:val="22"/>
              </w:rPr>
            </w:pPr>
          </w:p>
        </w:tc>
      </w:tr>
      <w:tr w:rsidR="00AB38FD" w:rsidRPr="005C6A56" w14:paraId="3F0B1726" w14:textId="77777777" w:rsidTr="005C6A56">
        <w:trPr>
          <w:cantSplit/>
          <w:tblHeader/>
        </w:trPr>
        <w:tc>
          <w:tcPr>
            <w:tcW w:w="1198" w:type="dxa"/>
            <w:tcBorders>
              <w:top w:val="nil"/>
              <w:left w:val="nil"/>
              <w:bottom w:val="nil"/>
            </w:tcBorders>
            <w:shd w:val="clear" w:color="auto" w:fill="auto"/>
          </w:tcPr>
          <w:p w14:paraId="54D4D87E"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04822E12"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112E2948"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32F2603C"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1762B6A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41065B9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860" w:type="dxa"/>
            <w:tcBorders>
              <w:top w:val="nil"/>
              <w:bottom w:val="nil"/>
              <w:right w:val="nil"/>
            </w:tcBorders>
            <w:shd w:val="clear" w:color="auto" w:fill="auto"/>
          </w:tcPr>
          <w:p w14:paraId="2BF3B24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72FBE5C8" w14:textId="77777777" w:rsidTr="005C6A56">
        <w:trPr>
          <w:cantSplit/>
          <w:tblHeader/>
        </w:trPr>
        <w:tc>
          <w:tcPr>
            <w:tcW w:w="1198" w:type="dxa"/>
            <w:tcBorders>
              <w:top w:val="nil"/>
              <w:left w:val="nil"/>
              <w:bottom w:val="nil"/>
            </w:tcBorders>
            <w:shd w:val="clear" w:color="auto" w:fill="auto"/>
          </w:tcPr>
          <w:p w14:paraId="2783DFF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934452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54CA52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868C2C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6051E9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D72651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860" w:type="dxa"/>
            <w:tcBorders>
              <w:top w:val="nil"/>
              <w:bottom w:val="nil"/>
              <w:right w:val="nil"/>
            </w:tcBorders>
            <w:shd w:val="clear" w:color="auto" w:fill="auto"/>
          </w:tcPr>
          <w:p w14:paraId="389CD09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6145B2" w:rsidRPr="005C6A56" w14:paraId="79DD6A0C" w14:textId="77777777" w:rsidTr="005C6A56">
        <w:trPr>
          <w:cantSplit/>
          <w:tblHeader/>
        </w:trPr>
        <w:tc>
          <w:tcPr>
            <w:tcW w:w="1198" w:type="dxa"/>
            <w:tcBorders>
              <w:top w:val="nil"/>
              <w:left w:val="nil"/>
              <w:bottom w:val="nil"/>
            </w:tcBorders>
            <w:shd w:val="clear" w:color="auto" w:fill="auto"/>
          </w:tcPr>
          <w:p w14:paraId="44AB2630" w14:textId="77777777" w:rsidR="006145B2" w:rsidRPr="005C6A56" w:rsidRDefault="006145B2">
            <w:pPr>
              <w:rPr>
                <w:rFonts w:ascii="Garamond" w:hAnsi="Garamond"/>
                <w:b/>
                <w:sz w:val="22"/>
                <w:szCs w:val="22"/>
              </w:rPr>
            </w:pPr>
          </w:p>
        </w:tc>
        <w:tc>
          <w:tcPr>
            <w:tcW w:w="1361" w:type="dxa"/>
            <w:tcBorders>
              <w:top w:val="nil"/>
              <w:bottom w:val="nil"/>
            </w:tcBorders>
            <w:shd w:val="clear" w:color="auto" w:fill="auto"/>
          </w:tcPr>
          <w:p w14:paraId="74E4D514" w14:textId="77777777" w:rsidR="006145B2" w:rsidRPr="005C6A56" w:rsidRDefault="006145B2">
            <w:pPr>
              <w:rPr>
                <w:rFonts w:ascii="Garamond" w:hAnsi="Garamond"/>
                <w:sz w:val="22"/>
                <w:szCs w:val="22"/>
              </w:rPr>
            </w:pPr>
          </w:p>
        </w:tc>
        <w:tc>
          <w:tcPr>
            <w:tcW w:w="2880" w:type="dxa"/>
            <w:tcBorders>
              <w:top w:val="nil"/>
              <w:bottom w:val="nil"/>
            </w:tcBorders>
            <w:shd w:val="clear" w:color="auto" w:fill="auto"/>
          </w:tcPr>
          <w:p w14:paraId="09CF51B6" w14:textId="77777777" w:rsidR="006145B2" w:rsidRPr="005C6A56" w:rsidRDefault="006145B2">
            <w:pPr>
              <w:rPr>
                <w:rFonts w:ascii="Garamond" w:hAnsi="Garamond"/>
                <w:sz w:val="22"/>
                <w:szCs w:val="22"/>
              </w:rPr>
            </w:pPr>
          </w:p>
        </w:tc>
        <w:tc>
          <w:tcPr>
            <w:tcW w:w="2340" w:type="dxa"/>
            <w:tcBorders>
              <w:top w:val="nil"/>
              <w:bottom w:val="nil"/>
            </w:tcBorders>
            <w:shd w:val="clear" w:color="auto" w:fill="auto"/>
          </w:tcPr>
          <w:p w14:paraId="717E66E4" w14:textId="77777777" w:rsidR="006145B2" w:rsidRPr="005C6A56" w:rsidRDefault="006145B2">
            <w:pPr>
              <w:rPr>
                <w:rFonts w:ascii="Garamond" w:hAnsi="Garamond"/>
                <w:sz w:val="22"/>
                <w:szCs w:val="22"/>
              </w:rPr>
            </w:pPr>
          </w:p>
        </w:tc>
        <w:tc>
          <w:tcPr>
            <w:tcW w:w="900" w:type="dxa"/>
            <w:tcBorders>
              <w:top w:val="nil"/>
              <w:bottom w:val="nil"/>
            </w:tcBorders>
            <w:shd w:val="clear" w:color="auto" w:fill="auto"/>
          </w:tcPr>
          <w:p w14:paraId="193E2660" w14:textId="77777777" w:rsidR="006145B2" w:rsidRPr="005C6A56" w:rsidRDefault="006145B2" w:rsidP="005C6A56">
            <w:pPr>
              <w:jc w:val="center"/>
              <w:rPr>
                <w:rFonts w:ascii="Garamond" w:hAnsi="Garamond"/>
                <w:sz w:val="22"/>
                <w:szCs w:val="22"/>
              </w:rPr>
            </w:pPr>
          </w:p>
        </w:tc>
        <w:tc>
          <w:tcPr>
            <w:tcW w:w="720" w:type="dxa"/>
            <w:tcBorders>
              <w:top w:val="nil"/>
              <w:bottom w:val="nil"/>
            </w:tcBorders>
            <w:shd w:val="clear" w:color="auto" w:fill="auto"/>
          </w:tcPr>
          <w:p w14:paraId="0052F9EF" w14:textId="77777777" w:rsidR="006145B2" w:rsidRPr="005C6A56" w:rsidRDefault="006145B2" w:rsidP="005C6A56">
            <w:pPr>
              <w:jc w:val="center"/>
              <w:rPr>
                <w:rFonts w:ascii="Garamond" w:hAnsi="Garamond"/>
                <w:sz w:val="22"/>
                <w:szCs w:val="22"/>
              </w:rPr>
            </w:pPr>
            <w:r>
              <w:rPr>
                <w:rFonts w:ascii="Garamond" w:hAnsi="Garamond"/>
                <w:sz w:val="22"/>
                <w:szCs w:val="22"/>
              </w:rPr>
              <w:t>55</w:t>
            </w:r>
          </w:p>
        </w:tc>
        <w:tc>
          <w:tcPr>
            <w:tcW w:w="4860" w:type="dxa"/>
            <w:tcBorders>
              <w:top w:val="nil"/>
              <w:bottom w:val="nil"/>
              <w:right w:val="nil"/>
            </w:tcBorders>
            <w:shd w:val="clear" w:color="auto" w:fill="auto"/>
          </w:tcPr>
          <w:p w14:paraId="0A4AFD20" w14:textId="77777777" w:rsidR="006145B2" w:rsidRPr="005C6A56" w:rsidRDefault="00B301CD" w:rsidP="00B27528">
            <w:pPr>
              <w:rPr>
                <w:rFonts w:ascii="Garamond" w:hAnsi="Garamond"/>
                <w:sz w:val="22"/>
                <w:szCs w:val="22"/>
                <w:lang w:val="nl-BE" w:eastAsia="en-US"/>
              </w:rPr>
            </w:pPr>
            <w:r w:rsidRPr="00B301CD">
              <w:rPr>
                <w:rFonts w:ascii="Garamond" w:hAnsi="Garamond"/>
                <w:sz w:val="22"/>
                <w:szCs w:val="22"/>
                <w:lang w:val="nl-BE" w:eastAsia="en-US"/>
              </w:rPr>
              <w:t>WE vrijwillig deeltijdse werknemers, werkzoekenden</w:t>
            </w:r>
          </w:p>
        </w:tc>
      </w:tr>
      <w:tr w:rsidR="006145B2" w:rsidRPr="005C6A56" w14:paraId="0CF9F765" w14:textId="77777777" w:rsidTr="005C6A56">
        <w:trPr>
          <w:cantSplit/>
          <w:tblHeader/>
        </w:trPr>
        <w:tc>
          <w:tcPr>
            <w:tcW w:w="1198" w:type="dxa"/>
            <w:tcBorders>
              <w:top w:val="nil"/>
              <w:left w:val="nil"/>
              <w:bottom w:val="nil"/>
            </w:tcBorders>
            <w:shd w:val="clear" w:color="auto" w:fill="auto"/>
          </w:tcPr>
          <w:p w14:paraId="3E3A4A22" w14:textId="77777777" w:rsidR="006145B2" w:rsidRPr="005C6A56" w:rsidRDefault="006145B2">
            <w:pPr>
              <w:rPr>
                <w:rFonts w:ascii="Garamond" w:hAnsi="Garamond"/>
                <w:b/>
                <w:sz w:val="22"/>
                <w:szCs w:val="22"/>
              </w:rPr>
            </w:pPr>
          </w:p>
        </w:tc>
        <w:tc>
          <w:tcPr>
            <w:tcW w:w="1361" w:type="dxa"/>
            <w:tcBorders>
              <w:top w:val="nil"/>
              <w:bottom w:val="nil"/>
            </w:tcBorders>
            <w:shd w:val="clear" w:color="auto" w:fill="auto"/>
          </w:tcPr>
          <w:p w14:paraId="5D3AC7C0" w14:textId="77777777" w:rsidR="006145B2" w:rsidRPr="005C6A56" w:rsidRDefault="006145B2">
            <w:pPr>
              <w:rPr>
                <w:rFonts w:ascii="Garamond" w:hAnsi="Garamond"/>
                <w:sz w:val="22"/>
                <w:szCs w:val="22"/>
              </w:rPr>
            </w:pPr>
          </w:p>
        </w:tc>
        <w:tc>
          <w:tcPr>
            <w:tcW w:w="2880" w:type="dxa"/>
            <w:tcBorders>
              <w:top w:val="nil"/>
              <w:bottom w:val="nil"/>
            </w:tcBorders>
            <w:shd w:val="clear" w:color="auto" w:fill="auto"/>
          </w:tcPr>
          <w:p w14:paraId="330E02F1" w14:textId="77777777" w:rsidR="006145B2" w:rsidRPr="005C6A56" w:rsidRDefault="006145B2">
            <w:pPr>
              <w:rPr>
                <w:rFonts w:ascii="Garamond" w:hAnsi="Garamond"/>
                <w:sz w:val="22"/>
                <w:szCs w:val="22"/>
              </w:rPr>
            </w:pPr>
          </w:p>
        </w:tc>
        <w:tc>
          <w:tcPr>
            <w:tcW w:w="2340" w:type="dxa"/>
            <w:tcBorders>
              <w:top w:val="nil"/>
              <w:bottom w:val="nil"/>
            </w:tcBorders>
            <w:shd w:val="clear" w:color="auto" w:fill="auto"/>
          </w:tcPr>
          <w:p w14:paraId="3B93AA7F" w14:textId="77777777" w:rsidR="006145B2" w:rsidRPr="005C6A56" w:rsidRDefault="006145B2">
            <w:pPr>
              <w:rPr>
                <w:rFonts w:ascii="Garamond" w:hAnsi="Garamond"/>
                <w:sz w:val="22"/>
                <w:szCs w:val="22"/>
              </w:rPr>
            </w:pPr>
          </w:p>
        </w:tc>
        <w:tc>
          <w:tcPr>
            <w:tcW w:w="900" w:type="dxa"/>
            <w:tcBorders>
              <w:top w:val="nil"/>
              <w:bottom w:val="nil"/>
            </w:tcBorders>
            <w:shd w:val="clear" w:color="auto" w:fill="auto"/>
          </w:tcPr>
          <w:p w14:paraId="2B00A6E6" w14:textId="77777777" w:rsidR="006145B2" w:rsidRPr="005C6A56" w:rsidRDefault="006145B2" w:rsidP="005C6A56">
            <w:pPr>
              <w:jc w:val="center"/>
              <w:rPr>
                <w:rFonts w:ascii="Garamond" w:hAnsi="Garamond"/>
                <w:sz w:val="22"/>
                <w:szCs w:val="22"/>
              </w:rPr>
            </w:pPr>
          </w:p>
        </w:tc>
        <w:tc>
          <w:tcPr>
            <w:tcW w:w="720" w:type="dxa"/>
            <w:tcBorders>
              <w:top w:val="nil"/>
              <w:bottom w:val="nil"/>
            </w:tcBorders>
            <w:shd w:val="clear" w:color="auto" w:fill="auto"/>
          </w:tcPr>
          <w:p w14:paraId="530F9A73" w14:textId="77777777" w:rsidR="006145B2" w:rsidRDefault="006145B2" w:rsidP="005C6A56">
            <w:pPr>
              <w:jc w:val="center"/>
              <w:rPr>
                <w:rFonts w:ascii="Garamond" w:hAnsi="Garamond"/>
                <w:sz w:val="22"/>
                <w:szCs w:val="22"/>
              </w:rPr>
            </w:pPr>
            <w:r>
              <w:rPr>
                <w:rFonts w:ascii="Garamond" w:hAnsi="Garamond"/>
                <w:sz w:val="22"/>
                <w:szCs w:val="22"/>
              </w:rPr>
              <w:t>56</w:t>
            </w:r>
          </w:p>
        </w:tc>
        <w:tc>
          <w:tcPr>
            <w:tcW w:w="4860" w:type="dxa"/>
            <w:tcBorders>
              <w:top w:val="nil"/>
              <w:bottom w:val="nil"/>
              <w:right w:val="nil"/>
            </w:tcBorders>
            <w:shd w:val="clear" w:color="auto" w:fill="auto"/>
          </w:tcPr>
          <w:p w14:paraId="18A4FFE7" w14:textId="77777777" w:rsidR="006145B2" w:rsidRPr="005C6A56" w:rsidRDefault="00B301CD">
            <w:pPr>
              <w:rPr>
                <w:rFonts w:ascii="Garamond" w:hAnsi="Garamond"/>
                <w:sz w:val="22"/>
                <w:szCs w:val="22"/>
                <w:lang w:val="nl-BE" w:eastAsia="en-US"/>
              </w:rPr>
            </w:pPr>
            <w:r w:rsidRPr="00B301CD">
              <w:rPr>
                <w:rFonts w:ascii="Garamond" w:hAnsi="Garamond"/>
                <w:sz w:val="22"/>
                <w:szCs w:val="22"/>
                <w:lang w:val="nl-BE" w:eastAsia="en-US"/>
              </w:rPr>
              <w:t>WE vrijwillig deeltijdse werknemers, niet-werkzoekenden</w:t>
            </w:r>
          </w:p>
        </w:tc>
      </w:tr>
      <w:tr w:rsidR="00AB38FD" w:rsidRPr="005C6A56" w14:paraId="467F9A81" w14:textId="77777777" w:rsidTr="005C6A56">
        <w:trPr>
          <w:cantSplit/>
          <w:tblHeader/>
        </w:trPr>
        <w:tc>
          <w:tcPr>
            <w:tcW w:w="1198" w:type="dxa"/>
            <w:tcBorders>
              <w:top w:val="nil"/>
              <w:left w:val="nil"/>
              <w:bottom w:val="nil"/>
            </w:tcBorders>
            <w:shd w:val="clear" w:color="auto" w:fill="auto"/>
          </w:tcPr>
          <w:p w14:paraId="6C94933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ADF8CC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D2971C3"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09FDFECA"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702440A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39D14C7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2D70412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7CA181EC" w14:textId="77777777" w:rsidTr="005C6A56">
        <w:trPr>
          <w:cantSplit/>
          <w:tblHeader/>
        </w:trPr>
        <w:tc>
          <w:tcPr>
            <w:tcW w:w="1198" w:type="dxa"/>
            <w:tcBorders>
              <w:top w:val="nil"/>
              <w:left w:val="nil"/>
              <w:bottom w:val="nil"/>
            </w:tcBorders>
            <w:shd w:val="clear" w:color="auto" w:fill="auto"/>
          </w:tcPr>
          <w:p w14:paraId="285728F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2CA9CD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1EF9E2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093F56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73AF83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C522B5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3756164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133814A5" w14:textId="77777777" w:rsidTr="005C6A56">
        <w:trPr>
          <w:cantSplit/>
          <w:tblHeader/>
        </w:trPr>
        <w:tc>
          <w:tcPr>
            <w:tcW w:w="1198" w:type="dxa"/>
            <w:tcBorders>
              <w:top w:val="nil"/>
              <w:left w:val="nil"/>
              <w:bottom w:val="nil"/>
            </w:tcBorders>
            <w:shd w:val="clear" w:color="auto" w:fill="auto"/>
          </w:tcPr>
          <w:p w14:paraId="5B023CA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FDDF80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181468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77BEAE2"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7EEB64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BD3560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6597FFA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2EA3BEF2" w14:textId="77777777" w:rsidTr="005C6A56">
        <w:trPr>
          <w:cantSplit/>
          <w:tblHeader/>
        </w:trPr>
        <w:tc>
          <w:tcPr>
            <w:tcW w:w="1198" w:type="dxa"/>
            <w:tcBorders>
              <w:top w:val="nil"/>
              <w:left w:val="nil"/>
              <w:bottom w:val="nil"/>
            </w:tcBorders>
            <w:shd w:val="clear" w:color="auto" w:fill="auto"/>
          </w:tcPr>
          <w:p w14:paraId="697CC96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346FE2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59135E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ECD8BA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E734A0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7EAD50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16FACD5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58443D15" w14:textId="77777777" w:rsidTr="005C6A56">
        <w:trPr>
          <w:cantSplit/>
          <w:tblHeader/>
        </w:trPr>
        <w:tc>
          <w:tcPr>
            <w:tcW w:w="1198" w:type="dxa"/>
            <w:tcBorders>
              <w:top w:val="nil"/>
              <w:left w:val="nil"/>
              <w:bottom w:val="nil"/>
            </w:tcBorders>
            <w:shd w:val="clear" w:color="auto" w:fill="auto"/>
          </w:tcPr>
          <w:p w14:paraId="5AE122E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A05D63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CF78F9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04D442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F3BE53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7D4EAB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860" w:type="dxa"/>
            <w:tcBorders>
              <w:top w:val="nil"/>
              <w:bottom w:val="nil"/>
              <w:right w:val="nil"/>
            </w:tcBorders>
            <w:shd w:val="clear" w:color="auto" w:fill="auto"/>
          </w:tcPr>
          <w:p w14:paraId="0E3D146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0E00CF42" w14:textId="77777777" w:rsidTr="005C6A56">
        <w:trPr>
          <w:cantSplit/>
          <w:tblHeader/>
        </w:trPr>
        <w:tc>
          <w:tcPr>
            <w:tcW w:w="1198" w:type="dxa"/>
            <w:tcBorders>
              <w:top w:val="nil"/>
              <w:left w:val="nil"/>
              <w:bottom w:val="nil"/>
            </w:tcBorders>
            <w:shd w:val="clear" w:color="auto" w:fill="auto"/>
          </w:tcPr>
          <w:p w14:paraId="4CE8390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3E098B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A4E54EE"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38"/>
            </w:r>
          </w:p>
        </w:tc>
        <w:tc>
          <w:tcPr>
            <w:tcW w:w="2340" w:type="dxa"/>
            <w:tcBorders>
              <w:top w:val="nil"/>
              <w:bottom w:val="nil"/>
            </w:tcBorders>
            <w:shd w:val="clear" w:color="auto" w:fill="auto"/>
          </w:tcPr>
          <w:p w14:paraId="0A1D02C2"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15FF8D3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07D94E6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36A25E1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025460DF" w14:textId="77777777" w:rsidTr="005C6A56">
        <w:trPr>
          <w:cantSplit/>
          <w:tblHeader/>
        </w:trPr>
        <w:tc>
          <w:tcPr>
            <w:tcW w:w="1198" w:type="dxa"/>
            <w:tcBorders>
              <w:top w:val="nil"/>
              <w:left w:val="nil"/>
              <w:bottom w:val="nil"/>
            </w:tcBorders>
            <w:shd w:val="clear" w:color="auto" w:fill="auto"/>
          </w:tcPr>
          <w:p w14:paraId="501BD93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768DC5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CD9A26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43887C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7BEFF2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54FEEE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568D35C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47AC6D8D" w14:textId="77777777" w:rsidTr="005C6A56">
        <w:trPr>
          <w:cantSplit/>
          <w:tblHeader/>
        </w:trPr>
        <w:tc>
          <w:tcPr>
            <w:tcW w:w="1198" w:type="dxa"/>
            <w:tcBorders>
              <w:top w:val="nil"/>
              <w:left w:val="nil"/>
              <w:bottom w:val="nil"/>
            </w:tcBorders>
            <w:shd w:val="clear" w:color="auto" w:fill="auto"/>
          </w:tcPr>
          <w:p w14:paraId="7A14F51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10C834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81408B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39E2AF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5E4311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E3ADDA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5356E56D"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3143017C" w14:textId="77777777" w:rsidTr="005C6A56">
        <w:trPr>
          <w:cantSplit/>
          <w:tblHeader/>
        </w:trPr>
        <w:tc>
          <w:tcPr>
            <w:tcW w:w="1198" w:type="dxa"/>
            <w:tcBorders>
              <w:top w:val="nil"/>
              <w:left w:val="nil"/>
              <w:bottom w:val="nil"/>
            </w:tcBorders>
            <w:shd w:val="clear" w:color="auto" w:fill="auto"/>
          </w:tcPr>
          <w:p w14:paraId="3CF383B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51157A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55D714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CCF53B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8CB395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762CE3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648DDC22"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46EAF016" w14:textId="77777777" w:rsidTr="005C6A56">
        <w:trPr>
          <w:cantSplit/>
          <w:tblHeader/>
        </w:trPr>
        <w:tc>
          <w:tcPr>
            <w:tcW w:w="1198" w:type="dxa"/>
            <w:tcBorders>
              <w:top w:val="nil"/>
              <w:left w:val="nil"/>
              <w:bottom w:val="nil"/>
            </w:tcBorders>
            <w:shd w:val="clear" w:color="auto" w:fill="auto"/>
          </w:tcPr>
          <w:p w14:paraId="729CB28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07B00D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9DC6A1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7DDAA7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DE2C8C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03E4FF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318E9B5C"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46410A51" w14:textId="77777777" w:rsidTr="005C6A56">
        <w:trPr>
          <w:cantSplit/>
          <w:tblHeader/>
        </w:trPr>
        <w:tc>
          <w:tcPr>
            <w:tcW w:w="1198" w:type="dxa"/>
            <w:tcBorders>
              <w:top w:val="nil"/>
              <w:left w:val="nil"/>
              <w:bottom w:val="nil"/>
            </w:tcBorders>
            <w:shd w:val="clear" w:color="auto" w:fill="auto"/>
          </w:tcPr>
          <w:p w14:paraId="3E0969C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A2B3BA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79C390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F44A6B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7BBDCC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D105C6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07B50302"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0737D6E8" w14:textId="77777777" w:rsidTr="005C6A56">
        <w:trPr>
          <w:cantSplit/>
          <w:tblHeader/>
        </w:trPr>
        <w:tc>
          <w:tcPr>
            <w:tcW w:w="1198" w:type="dxa"/>
            <w:tcBorders>
              <w:top w:val="nil"/>
              <w:left w:val="nil"/>
              <w:bottom w:val="nil"/>
            </w:tcBorders>
            <w:shd w:val="clear" w:color="auto" w:fill="auto"/>
          </w:tcPr>
          <w:p w14:paraId="48358DC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98E038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8296CB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83D78B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94BAC3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71B71C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32E7F1E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23A6162A" w14:textId="77777777" w:rsidTr="005C6A56">
        <w:trPr>
          <w:cantSplit/>
          <w:tblHeader/>
        </w:trPr>
        <w:tc>
          <w:tcPr>
            <w:tcW w:w="1198" w:type="dxa"/>
            <w:tcBorders>
              <w:top w:val="nil"/>
              <w:left w:val="nil"/>
              <w:bottom w:val="nil"/>
            </w:tcBorders>
            <w:shd w:val="clear" w:color="auto" w:fill="auto"/>
          </w:tcPr>
          <w:p w14:paraId="043C274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2BC5E1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F73274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FB7614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91AE1D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757C0AA"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3C870A62" w14:textId="77777777" w:rsidR="00AB38FD" w:rsidRPr="005C6A56" w:rsidRDefault="00AB38FD">
            <w:pPr>
              <w:rPr>
                <w:rFonts w:ascii="Garamond" w:hAnsi="Garamond"/>
                <w:sz w:val="22"/>
                <w:szCs w:val="22"/>
                <w:lang w:val="nl-BE" w:eastAsia="en-US"/>
              </w:rPr>
            </w:pPr>
          </w:p>
        </w:tc>
      </w:tr>
      <w:tr w:rsidR="00AB38FD" w:rsidRPr="005C6A56" w14:paraId="2CFA53B1" w14:textId="77777777" w:rsidTr="005C6A56">
        <w:trPr>
          <w:cantSplit/>
          <w:tblHeader/>
        </w:trPr>
        <w:tc>
          <w:tcPr>
            <w:tcW w:w="1198" w:type="dxa"/>
            <w:tcBorders>
              <w:top w:val="nil"/>
              <w:left w:val="nil"/>
              <w:bottom w:val="nil"/>
            </w:tcBorders>
            <w:shd w:val="clear" w:color="auto" w:fill="auto"/>
          </w:tcPr>
          <w:p w14:paraId="35AD0474"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49909CA6"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4BD6633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AA9502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C74EF3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D08EA91"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1A1B8642" w14:textId="77777777" w:rsidR="00AB38FD" w:rsidRPr="005C6A56" w:rsidRDefault="00AB38FD">
            <w:pPr>
              <w:rPr>
                <w:rFonts w:ascii="Garamond" w:hAnsi="Garamond"/>
                <w:sz w:val="22"/>
                <w:szCs w:val="22"/>
                <w:lang w:val="nl-BE" w:eastAsia="en-US"/>
              </w:rPr>
            </w:pPr>
          </w:p>
        </w:tc>
      </w:tr>
    </w:tbl>
    <w:p w14:paraId="1A696C3E" w14:textId="77777777" w:rsidR="00AB38FD" w:rsidRPr="005415A5" w:rsidRDefault="00AB38FD">
      <w:pPr>
        <w:rPr>
          <w:rFonts w:ascii="Garamond" w:hAnsi="Garamond"/>
          <w:lang w:val="nl-BE"/>
        </w:rPr>
      </w:pPr>
    </w:p>
    <w:p w14:paraId="596A502D" w14:textId="77777777" w:rsidR="00AB38FD" w:rsidRPr="005415A5" w:rsidRDefault="00AB38FD">
      <w:pPr>
        <w:rPr>
          <w:rFonts w:ascii="Garamond" w:hAnsi="Garamond"/>
          <w:lang w:val="nl-BE"/>
        </w:rPr>
      </w:pPr>
      <w:r w:rsidRPr="005415A5">
        <w:rPr>
          <w:rFonts w:ascii="Garamond" w:hAnsi="Garamond"/>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032F295" w14:textId="77777777" w:rsidTr="005C6A56">
        <w:trPr>
          <w:cantSplit/>
          <w:trHeight w:val="249"/>
          <w:tblHeader/>
        </w:trPr>
        <w:tc>
          <w:tcPr>
            <w:tcW w:w="1198" w:type="dxa"/>
            <w:tcBorders>
              <w:top w:val="nil"/>
              <w:left w:val="nil"/>
              <w:bottom w:val="single" w:sz="4" w:space="0" w:color="auto"/>
            </w:tcBorders>
            <w:shd w:val="clear" w:color="auto" w:fill="auto"/>
          </w:tcPr>
          <w:p w14:paraId="5E92BD64"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3E788683"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30CD199F"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475CADEC"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49890350"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2850DFF7"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41ACE0A5"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E807871" w14:textId="77777777" w:rsidTr="005C6A56">
        <w:trPr>
          <w:cantSplit/>
          <w:tblHeader/>
        </w:trPr>
        <w:tc>
          <w:tcPr>
            <w:tcW w:w="1198" w:type="dxa"/>
            <w:tcBorders>
              <w:left w:val="nil"/>
              <w:bottom w:val="nil"/>
            </w:tcBorders>
            <w:shd w:val="clear" w:color="auto" w:fill="auto"/>
          </w:tcPr>
          <w:p w14:paraId="5D911365"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21A1FEA8"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bottom w:val="nil"/>
            </w:tcBorders>
            <w:shd w:val="clear" w:color="auto" w:fill="auto"/>
          </w:tcPr>
          <w:p w14:paraId="5EB33B43" w14:textId="77777777" w:rsidR="00AB38FD" w:rsidRPr="005C6A56" w:rsidRDefault="00AB38FD">
            <w:pPr>
              <w:rPr>
                <w:rFonts w:ascii="Garamond" w:hAnsi="Garamond"/>
                <w:sz w:val="22"/>
                <w:szCs w:val="22"/>
              </w:rPr>
            </w:pPr>
          </w:p>
        </w:tc>
        <w:tc>
          <w:tcPr>
            <w:tcW w:w="2340" w:type="dxa"/>
            <w:tcBorders>
              <w:bottom w:val="nil"/>
            </w:tcBorders>
            <w:shd w:val="clear" w:color="auto" w:fill="auto"/>
          </w:tcPr>
          <w:p w14:paraId="1CF55714" w14:textId="77777777" w:rsidR="00AB38FD" w:rsidRPr="005C6A56" w:rsidRDefault="00AB38FD">
            <w:pPr>
              <w:rPr>
                <w:rFonts w:ascii="Garamond" w:hAnsi="Garamond"/>
                <w:sz w:val="22"/>
                <w:szCs w:val="22"/>
              </w:rPr>
            </w:pPr>
          </w:p>
        </w:tc>
        <w:tc>
          <w:tcPr>
            <w:tcW w:w="900" w:type="dxa"/>
            <w:tcBorders>
              <w:bottom w:val="nil"/>
            </w:tcBorders>
            <w:shd w:val="clear" w:color="auto" w:fill="auto"/>
          </w:tcPr>
          <w:p w14:paraId="0B1A56A9" w14:textId="77777777" w:rsidR="00AB38FD" w:rsidRPr="005C6A56" w:rsidRDefault="00AB38FD" w:rsidP="005C6A56">
            <w:pPr>
              <w:jc w:val="center"/>
              <w:rPr>
                <w:rFonts w:ascii="Garamond" w:hAnsi="Garamond"/>
                <w:sz w:val="22"/>
                <w:szCs w:val="22"/>
              </w:rPr>
            </w:pPr>
          </w:p>
        </w:tc>
        <w:tc>
          <w:tcPr>
            <w:tcW w:w="720" w:type="dxa"/>
            <w:tcBorders>
              <w:bottom w:val="nil"/>
            </w:tcBorders>
            <w:shd w:val="clear" w:color="auto" w:fill="auto"/>
          </w:tcPr>
          <w:p w14:paraId="0C7B544F" w14:textId="77777777" w:rsidR="00AB38FD" w:rsidRPr="005C6A56" w:rsidRDefault="00AB38FD" w:rsidP="005C6A56">
            <w:pPr>
              <w:jc w:val="center"/>
              <w:rPr>
                <w:rFonts w:ascii="Garamond" w:hAnsi="Garamond"/>
                <w:sz w:val="22"/>
                <w:szCs w:val="22"/>
              </w:rPr>
            </w:pPr>
          </w:p>
        </w:tc>
        <w:tc>
          <w:tcPr>
            <w:tcW w:w="4860" w:type="dxa"/>
            <w:tcBorders>
              <w:bottom w:val="nil"/>
              <w:right w:val="nil"/>
            </w:tcBorders>
            <w:shd w:val="clear" w:color="auto" w:fill="auto"/>
          </w:tcPr>
          <w:p w14:paraId="725E160A" w14:textId="77777777" w:rsidR="00AB38FD" w:rsidRPr="005C6A56" w:rsidRDefault="00AB38FD">
            <w:pPr>
              <w:rPr>
                <w:rFonts w:ascii="Garamond" w:hAnsi="Garamond"/>
                <w:sz w:val="22"/>
                <w:szCs w:val="22"/>
              </w:rPr>
            </w:pPr>
          </w:p>
        </w:tc>
      </w:tr>
      <w:tr w:rsidR="00AB38FD" w:rsidRPr="005C6A56" w14:paraId="2161433C" w14:textId="77777777" w:rsidTr="005C6A56">
        <w:trPr>
          <w:cantSplit/>
          <w:tblHeader/>
        </w:trPr>
        <w:tc>
          <w:tcPr>
            <w:tcW w:w="1198" w:type="dxa"/>
            <w:tcBorders>
              <w:top w:val="nil"/>
              <w:left w:val="nil"/>
              <w:bottom w:val="nil"/>
            </w:tcBorders>
            <w:shd w:val="clear" w:color="auto" w:fill="auto"/>
          </w:tcPr>
          <w:p w14:paraId="419955C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27D6FA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130BC1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5ABE20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E0BA23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F5B69EF"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10FBA7CE" w14:textId="77777777" w:rsidR="00AB38FD" w:rsidRPr="005C6A56" w:rsidRDefault="00AB38FD">
            <w:pPr>
              <w:rPr>
                <w:rFonts w:ascii="Garamond" w:hAnsi="Garamond"/>
                <w:sz w:val="22"/>
                <w:szCs w:val="22"/>
              </w:rPr>
            </w:pPr>
          </w:p>
        </w:tc>
      </w:tr>
      <w:tr w:rsidR="00AB38FD" w:rsidRPr="005C6A56" w14:paraId="7D68C942" w14:textId="77777777" w:rsidTr="005C6A56">
        <w:trPr>
          <w:cantSplit/>
          <w:tblHeader/>
        </w:trPr>
        <w:tc>
          <w:tcPr>
            <w:tcW w:w="1198" w:type="dxa"/>
            <w:tcBorders>
              <w:top w:val="nil"/>
              <w:left w:val="nil"/>
              <w:bottom w:val="nil"/>
            </w:tcBorders>
            <w:shd w:val="clear" w:color="auto" w:fill="auto"/>
          </w:tcPr>
          <w:p w14:paraId="2B5D0D85"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2BDC6E0D"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4276AE2E"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5E050329"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01571DA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061A514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860" w:type="dxa"/>
            <w:tcBorders>
              <w:top w:val="nil"/>
              <w:bottom w:val="nil"/>
              <w:right w:val="nil"/>
            </w:tcBorders>
            <w:shd w:val="clear" w:color="auto" w:fill="auto"/>
          </w:tcPr>
          <w:p w14:paraId="3AAC41E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237FF8F4" w14:textId="77777777" w:rsidTr="005C6A56">
        <w:trPr>
          <w:cantSplit/>
          <w:tblHeader/>
        </w:trPr>
        <w:tc>
          <w:tcPr>
            <w:tcW w:w="1198" w:type="dxa"/>
            <w:tcBorders>
              <w:top w:val="nil"/>
              <w:left w:val="nil"/>
              <w:bottom w:val="nil"/>
            </w:tcBorders>
            <w:shd w:val="clear" w:color="auto" w:fill="auto"/>
          </w:tcPr>
          <w:p w14:paraId="37FDEC7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365D5C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4C6AB0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49CEC5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32283B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E22F3D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860" w:type="dxa"/>
            <w:tcBorders>
              <w:top w:val="nil"/>
              <w:bottom w:val="nil"/>
              <w:right w:val="nil"/>
            </w:tcBorders>
            <w:shd w:val="clear" w:color="auto" w:fill="auto"/>
          </w:tcPr>
          <w:p w14:paraId="2DF1777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6145B2" w:rsidRPr="005C6A56" w14:paraId="1E84CB3E" w14:textId="77777777" w:rsidTr="005C6A56">
        <w:trPr>
          <w:cantSplit/>
          <w:tblHeader/>
        </w:trPr>
        <w:tc>
          <w:tcPr>
            <w:tcW w:w="1198" w:type="dxa"/>
            <w:tcBorders>
              <w:top w:val="nil"/>
              <w:left w:val="nil"/>
              <w:bottom w:val="nil"/>
            </w:tcBorders>
            <w:shd w:val="clear" w:color="auto" w:fill="auto"/>
          </w:tcPr>
          <w:p w14:paraId="7F7E6661" w14:textId="77777777" w:rsidR="006145B2" w:rsidRPr="005C6A56" w:rsidRDefault="006145B2">
            <w:pPr>
              <w:rPr>
                <w:rFonts w:ascii="Garamond" w:hAnsi="Garamond"/>
                <w:b/>
                <w:sz w:val="22"/>
                <w:szCs w:val="22"/>
              </w:rPr>
            </w:pPr>
          </w:p>
        </w:tc>
        <w:tc>
          <w:tcPr>
            <w:tcW w:w="1361" w:type="dxa"/>
            <w:tcBorders>
              <w:top w:val="nil"/>
              <w:bottom w:val="nil"/>
            </w:tcBorders>
            <w:shd w:val="clear" w:color="auto" w:fill="auto"/>
          </w:tcPr>
          <w:p w14:paraId="2F2A8ADB" w14:textId="77777777" w:rsidR="006145B2" w:rsidRPr="005C6A56" w:rsidRDefault="006145B2">
            <w:pPr>
              <w:rPr>
                <w:rFonts w:ascii="Garamond" w:hAnsi="Garamond"/>
                <w:sz w:val="22"/>
                <w:szCs w:val="22"/>
              </w:rPr>
            </w:pPr>
          </w:p>
        </w:tc>
        <w:tc>
          <w:tcPr>
            <w:tcW w:w="2880" w:type="dxa"/>
            <w:tcBorders>
              <w:top w:val="nil"/>
              <w:bottom w:val="nil"/>
            </w:tcBorders>
            <w:shd w:val="clear" w:color="auto" w:fill="auto"/>
          </w:tcPr>
          <w:p w14:paraId="0E1DB187" w14:textId="77777777" w:rsidR="006145B2" w:rsidRPr="005C6A56" w:rsidRDefault="006145B2">
            <w:pPr>
              <w:rPr>
                <w:rFonts w:ascii="Garamond" w:hAnsi="Garamond"/>
                <w:sz w:val="22"/>
                <w:szCs w:val="22"/>
              </w:rPr>
            </w:pPr>
          </w:p>
        </w:tc>
        <w:tc>
          <w:tcPr>
            <w:tcW w:w="2340" w:type="dxa"/>
            <w:tcBorders>
              <w:top w:val="nil"/>
              <w:bottom w:val="nil"/>
            </w:tcBorders>
            <w:shd w:val="clear" w:color="auto" w:fill="auto"/>
          </w:tcPr>
          <w:p w14:paraId="243043D6" w14:textId="77777777" w:rsidR="006145B2" w:rsidRPr="005C6A56" w:rsidRDefault="006145B2">
            <w:pPr>
              <w:rPr>
                <w:rFonts w:ascii="Garamond" w:hAnsi="Garamond"/>
                <w:sz w:val="22"/>
                <w:szCs w:val="22"/>
              </w:rPr>
            </w:pPr>
          </w:p>
        </w:tc>
        <w:tc>
          <w:tcPr>
            <w:tcW w:w="900" w:type="dxa"/>
            <w:tcBorders>
              <w:top w:val="nil"/>
              <w:bottom w:val="nil"/>
            </w:tcBorders>
            <w:shd w:val="clear" w:color="auto" w:fill="auto"/>
          </w:tcPr>
          <w:p w14:paraId="6AA740A1" w14:textId="77777777" w:rsidR="006145B2" w:rsidRPr="005C6A56" w:rsidRDefault="006145B2" w:rsidP="005C6A56">
            <w:pPr>
              <w:jc w:val="center"/>
              <w:rPr>
                <w:rFonts w:ascii="Garamond" w:hAnsi="Garamond"/>
                <w:sz w:val="22"/>
                <w:szCs w:val="22"/>
              </w:rPr>
            </w:pPr>
          </w:p>
        </w:tc>
        <w:tc>
          <w:tcPr>
            <w:tcW w:w="720" w:type="dxa"/>
            <w:tcBorders>
              <w:top w:val="nil"/>
              <w:bottom w:val="nil"/>
            </w:tcBorders>
            <w:shd w:val="clear" w:color="auto" w:fill="auto"/>
          </w:tcPr>
          <w:p w14:paraId="2D67632A" w14:textId="77777777" w:rsidR="006145B2" w:rsidRPr="005C6A56" w:rsidRDefault="006145B2" w:rsidP="005C6A56">
            <w:pPr>
              <w:jc w:val="center"/>
              <w:rPr>
                <w:rFonts w:ascii="Garamond" w:hAnsi="Garamond"/>
                <w:sz w:val="22"/>
                <w:szCs w:val="22"/>
              </w:rPr>
            </w:pPr>
            <w:r>
              <w:rPr>
                <w:rFonts w:ascii="Garamond" w:hAnsi="Garamond"/>
                <w:sz w:val="22"/>
                <w:szCs w:val="22"/>
              </w:rPr>
              <w:t>55</w:t>
            </w:r>
          </w:p>
        </w:tc>
        <w:tc>
          <w:tcPr>
            <w:tcW w:w="4860" w:type="dxa"/>
            <w:tcBorders>
              <w:top w:val="nil"/>
              <w:bottom w:val="nil"/>
              <w:right w:val="nil"/>
            </w:tcBorders>
            <w:shd w:val="clear" w:color="auto" w:fill="auto"/>
          </w:tcPr>
          <w:p w14:paraId="725413B4" w14:textId="77777777" w:rsidR="006145B2" w:rsidRPr="005C6A56" w:rsidRDefault="00B301CD">
            <w:pPr>
              <w:rPr>
                <w:rFonts w:ascii="Garamond" w:hAnsi="Garamond"/>
                <w:sz w:val="22"/>
                <w:szCs w:val="22"/>
                <w:lang w:val="nl-BE" w:eastAsia="en-US"/>
              </w:rPr>
            </w:pPr>
            <w:r w:rsidRPr="00B301CD">
              <w:rPr>
                <w:rFonts w:ascii="Garamond" w:hAnsi="Garamond"/>
                <w:sz w:val="22"/>
                <w:szCs w:val="22"/>
                <w:lang w:val="nl-BE" w:eastAsia="en-US"/>
              </w:rPr>
              <w:t>WE vrijwillig deeltijdse werknemers, werkzoekenden</w:t>
            </w:r>
          </w:p>
        </w:tc>
      </w:tr>
      <w:tr w:rsidR="006145B2" w:rsidRPr="005C6A56" w14:paraId="30A7C98F" w14:textId="77777777" w:rsidTr="005C6A56">
        <w:trPr>
          <w:cantSplit/>
          <w:tblHeader/>
        </w:trPr>
        <w:tc>
          <w:tcPr>
            <w:tcW w:w="1198" w:type="dxa"/>
            <w:tcBorders>
              <w:top w:val="nil"/>
              <w:left w:val="nil"/>
              <w:bottom w:val="nil"/>
            </w:tcBorders>
            <w:shd w:val="clear" w:color="auto" w:fill="auto"/>
          </w:tcPr>
          <w:p w14:paraId="6775BDE5" w14:textId="77777777" w:rsidR="006145B2" w:rsidRPr="005C6A56" w:rsidRDefault="006145B2">
            <w:pPr>
              <w:rPr>
                <w:rFonts w:ascii="Garamond" w:hAnsi="Garamond"/>
                <w:b/>
                <w:sz w:val="22"/>
                <w:szCs w:val="22"/>
              </w:rPr>
            </w:pPr>
          </w:p>
        </w:tc>
        <w:tc>
          <w:tcPr>
            <w:tcW w:w="1361" w:type="dxa"/>
            <w:tcBorders>
              <w:top w:val="nil"/>
              <w:bottom w:val="nil"/>
            </w:tcBorders>
            <w:shd w:val="clear" w:color="auto" w:fill="auto"/>
          </w:tcPr>
          <w:p w14:paraId="2B02F91F" w14:textId="77777777" w:rsidR="006145B2" w:rsidRPr="005C6A56" w:rsidRDefault="006145B2">
            <w:pPr>
              <w:rPr>
                <w:rFonts w:ascii="Garamond" w:hAnsi="Garamond"/>
                <w:sz w:val="22"/>
                <w:szCs w:val="22"/>
              </w:rPr>
            </w:pPr>
          </w:p>
        </w:tc>
        <w:tc>
          <w:tcPr>
            <w:tcW w:w="2880" w:type="dxa"/>
            <w:tcBorders>
              <w:top w:val="nil"/>
              <w:bottom w:val="nil"/>
            </w:tcBorders>
            <w:shd w:val="clear" w:color="auto" w:fill="auto"/>
          </w:tcPr>
          <w:p w14:paraId="2C1BE890" w14:textId="77777777" w:rsidR="006145B2" w:rsidRPr="005C6A56" w:rsidRDefault="006145B2">
            <w:pPr>
              <w:rPr>
                <w:rFonts w:ascii="Garamond" w:hAnsi="Garamond"/>
                <w:sz w:val="22"/>
                <w:szCs w:val="22"/>
              </w:rPr>
            </w:pPr>
          </w:p>
        </w:tc>
        <w:tc>
          <w:tcPr>
            <w:tcW w:w="2340" w:type="dxa"/>
            <w:tcBorders>
              <w:top w:val="nil"/>
              <w:bottom w:val="nil"/>
            </w:tcBorders>
            <w:shd w:val="clear" w:color="auto" w:fill="auto"/>
          </w:tcPr>
          <w:p w14:paraId="45B5AF09" w14:textId="77777777" w:rsidR="006145B2" w:rsidRPr="005C6A56" w:rsidRDefault="006145B2">
            <w:pPr>
              <w:rPr>
                <w:rFonts w:ascii="Garamond" w:hAnsi="Garamond"/>
                <w:sz w:val="22"/>
                <w:szCs w:val="22"/>
              </w:rPr>
            </w:pPr>
          </w:p>
        </w:tc>
        <w:tc>
          <w:tcPr>
            <w:tcW w:w="900" w:type="dxa"/>
            <w:tcBorders>
              <w:top w:val="nil"/>
              <w:bottom w:val="nil"/>
            </w:tcBorders>
            <w:shd w:val="clear" w:color="auto" w:fill="auto"/>
          </w:tcPr>
          <w:p w14:paraId="6608B420" w14:textId="77777777" w:rsidR="006145B2" w:rsidRPr="005C6A56" w:rsidRDefault="006145B2" w:rsidP="005C6A56">
            <w:pPr>
              <w:jc w:val="center"/>
              <w:rPr>
                <w:rFonts w:ascii="Garamond" w:hAnsi="Garamond"/>
                <w:sz w:val="22"/>
                <w:szCs w:val="22"/>
              </w:rPr>
            </w:pPr>
          </w:p>
        </w:tc>
        <w:tc>
          <w:tcPr>
            <w:tcW w:w="720" w:type="dxa"/>
            <w:tcBorders>
              <w:top w:val="nil"/>
              <w:bottom w:val="nil"/>
            </w:tcBorders>
            <w:shd w:val="clear" w:color="auto" w:fill="auto"/>
          </w:tcPr>
          <w:p w14:paraId="76F310E1" w14:textId="77777777" w:rsidR="006145B2" w:rsidRDefault="006145B2" w:rsidP="005C6A56">
            <w:pPr>
              <w:jc w:val="center"/>
              <w:rPr>
                <w:rFonts w:ascii="Garamond" w:hAnsi="Garamond"/>
                <w:sz w:val="22"/>
                <w:szCs w:val="22"/>
              </w:rPr>
            </w:pPr>
            <w:r>
              <w:rPr>
                <w:rFonts w:ascii="Garamond" w:hAnsi="Garamond"/>
                <w:sz w:val="22"/>
                <w:szCs w:val="22"/>
              </w:rPr>
              <w:t>56</w:t>
            </w:r>
          </w:p>
        </w:tc>
        <w:tc>
          <w:tcPr>
            <w:tcW w:w="4860" w:type="dxa"/>
            <w:tcBorders>
              <w:top w:val="nil"/>
              <w:bottom w:val="nil"/>
              <w:right w:val="nil"/>
            </w:tcBorders>
            <w:shd w:val="clear" w:color="auto" w:fill="auto"/>
          </w:tcPr>
          <w:p w14:paraId="65DB7F19" w14:textId="77777777" w:rsidR="006145B2" w:rsidRPr="005C6A56" w:rsidRDefault="00B301CD">
            <w:pPr>
              <w:rPr>
                <w:rFonts w:ascii="Garamond" w:hAnsi="Garamond"/>
                <w:sz w:val="22"/>
                <w:szCs w:val="22"/>
                <w:lang w:val="nl-BE" w:eastAsia="en-US"/>
              </w:rPr>
            </w:pPr>
            <w:r w:rsidRPr="00B301CD">
              <w:rPr>
                <w:rFonts w:ascii="Garamond" w:hAnsi="Garamond"/>
                <w:sz w:val="22"/>
                <w:szCs w:val="22"/>
                <w:lang w:val="nl-BE" w:eastAsia="en-US"/>
              </w:rPr>
              <w:t>WE vrijwillig deeltijdse werknemers, niet-werkzoekenden</w:t>
            </w:r>
          </w:p>
        </w:tc>
      </w:tr>
      <w:tr w:rsidR="00AB38FD" w:rsidRPr="005C6A56" w14:paraId="492E730D" w14:textId="77777777" w:rsidTr="005C6A56">
        <w:trPr>
          <w:cantSplit/>
          <w:tblHeader/>
        </w:trPr>
        <w:tc>
          <w:tcPr>
            <w:tcW w:w="1198" w:type="dxa"/>
            <w:tcBorders>
              <w:top w:val="nil"/>
              <w:left w:val="nil"/>
              <w:bottom w:val="nil"/>
            </w:tcBorders>
            <w:shd w:val="clear" w:color="auto" w:fill="auto"/>
          </w:tcPr>
          <w:p w14:paraId="2FEC46D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6679D4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0094C1E"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1FB9CB87"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35C1CF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6740BE6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39D55BC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020D9B4D" w14:textId="77777777" w:rsidTr="005C6A56">
        <w:trPr>
          <w:cantSplit/>
          <w:tblHeader/>
        </w:trPr>
        <w:tc>
          <w:tcPr>
            <w:tcW w:w="1198" w:type="dxa"/>
            <w:tcBorders>
              <w:top w:val="nil"/>
              <w:left w:val="nil"/>
              <w:bottom w:val="nil"/>
            </w:tcBorders>
            <w:shd w:val="clear" w:color="auto" w:fill="auto"/>
          </w:tcPr>
          <w:p w14:paraId="1600957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F71A9C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68A103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99C727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1E0BF7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61ED9F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389D352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7095A2E1" w14:textId="77777777" w:rsidTr="005C6A56">
        <w:trPr>
          <w:cantSplit/>
          <w:tblHeader/>
        </w:trPr>
        <w:tc>
          <w:tcPr>
            <w:tcW w:w="1198" w:type="dxa"/>
            <w:tcBorders>
              <w:top w:val="nil"/>
              <w:left w:val="nil"/>
              <w:bottom w:val="nil"/>
            </w:tcBorders>
            <w:shd w:val="clear" w:color="auto" w:fill="auto"/>
          </w:tcPr>
          <w:p w14:paraId="5F0B82E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7AAD9E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075490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E80806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2CA622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9246C9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5567222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37315B7C" w14:textId="77777777" w:rsidTr="005C6A56">
        <w:trPr>
          <w:cantSplit/>
          <w:tblHeader/>
        </w:trPr>
        <w:tc>
          <w:tcPr>
            <w:tcW w:w="1198" w:type="dxa"/>
            <w:tcBorders>
              <w:top w:val="nil"/>
              <w:left w:val="nil"/>
              <w:bottom w:val="nil"/>
            </w:tcBorders>
            <w:shd w:val="clear" w:color="auto" w:fill="auto"/>
          </w:tcPr>
          <w:p w14:paraId="37968FD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6191FE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CEA5B0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5B3018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F4E2D5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52D931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2071575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58C2CC9F" w14:textId="77777777" w:rsidTr="005C6A56">
        <w:trPr>
          <w:cantSplit/>
          <w:tblHeader/>
        </w:trPr>
        <w:tc>
          <w:tcPr>
            <w:tcW w:w="1198" w:type="dxa"/>
            <w:tcBorders>
              <w:top w:val="nil"/>
              <w:left w:val="nil"/>
              <w:bottom w:val="nil"/>
            </w:tcBorders>
            <w:shd w:val="clear" w:color="auto" w:fill="auto"/>
          </w:tcPr>
          <w:p w14:paraId="7B8F6F9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8B837D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E42FA1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A80122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E46247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3F0993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860" w:type="dxa"/>
            <w:tcBorders>
              <w:top w:val="nil"/>
              <w:bottom w:val="nil"/>
              <w:right w:val="nil"/>
            </w:tcBorders>
            <w:shd w:val="clear" w:color="auto" w:fill="auto"/>
          </w:tcPr>
          <w:p w14:paraId="50333D4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495B5BCE" w14:textId="77777777" w:rsidTr="005C6A56">
        <w:trPr>
          <w:cantSplit/>
          <w:tblHeader/>
        </w:trPr>
        <w:tc>
          <w:tcPr>
            <w:tcW w:w="1198" w:type="dxa"/>
            <w:tcBorders>
              <w:top w:val="nil"/>
              <w:left w:val="nil"/>
              <w:bottom w:val="nil"/>
            </w:tcBorders>
            <w:shd w:val="clear" w:color="auto" w:fill="auto"/>
          </w:tcPr>
          <w:p w14:paraId="4430C4F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E00B2A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BD1E392"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39"/>
            </w:r>
          </w:p>
        </w:tc>
        <w:tc>
          <w:tcPr>
            <w:tcW w:w="2340" w:type="dxa"/>
            <w:tcBorders>
              <w:top w:val="nil"/>
              <w:bottom w:val="nil"/>
            </w:tcBorders>
            <w:shd w:val="clear" w:color="auto" w:fill="auto"/>
          </w:tcPr>
          <w:p w14:paraId="5E140F09"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4291B28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6A7B7C6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1E5F4EB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277D6E5D" w14:textId="77777777" w:rsidTr="005C6A56">
        <w:trPr>
          <w:cantSplit/>
          <w:tblHeader/>
        </w:trPr>
        <w:tc>
          <w:tcPr>
            <w:tcW w:w="1198" w:type="dxa"/>
            <w:tcBorders>
              <w:top w:val="nil"/>
              <w:left w:val="nil"/>
              <w:bottom w:val="nil"/>
            </w:tcBorders>
            <w:shd w:val="clear" w:color="auto" w:fill="auto"/>
          </w:tcPr>
          <w:p w14:paraId="50DDD6C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986AF6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F039A9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84F92E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FC4DEA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E9D671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57886AF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0E6878CE" w14:textId="77777777" w:rsidTr="005C6A56">
        <w:trPr>
          <w:cantSplit/>
          <w:tblHeader/>
        </w:trPr>
        <w:tc>
          <w:tcPr>
            <w:tcW w:w="1198" w:type="dxa"/>
            <w:tcBorders>
              <w:top w:val="nil"/>
              <w:left w:val="nil"/>
              <w:bottom w:val="nil"/>
            </w:tcBorders>
            <w:shd w:val="clear" w:color="auto" w:fill="auto"/>
          </w:tcPr>
          <w:p w14:paraId="11FFA25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703415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2EF663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5327A7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C902F1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26C8B9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3933AC5F"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0CD6A5F8" w14:textId="77777777" w:rsidTr="005C6A56">
        <w:trPr>
          <w:cantSplit/>
          <w:tblHeader/>
        </w:trPr>
        <w:tc>
          <w:tcPr>
            <w:tcW w:w="1198" w:type="dxa"/>
            <w:tcBorders>
              <w:top w:val="nil"/>
              <w:left w:val="nil"/>
              <w:bottom w:val="nil"/>
            </w:tcBorders>
            <w:shd w:val="clear" w:color="auto" w:fill="auto"/>
          </w:tcPr>
          <w:p w14:paraId="58EF247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956DAD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415923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A971F5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29A6B3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9107E5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68CC9E02"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3800D115" w14:textId="77777777" w:rsidTr="005C6A56">
        <w:trPr>
          <w:cantSplit/>
          <w:tblHeader/>
        </w:trPr>
        <w:tc>
          <w:tcPr>
            <w:tcW w:w="1198" w:type="dxa"/>
            <w:tcBorders>
              <w:top w:val="nil"/>
              <w:left w:val="nil"/>
              <w:bottom w:val="nil"/>
            </w:tcBorders>
            <w:shd w:val="clear" w:color="auto" w:fill="auto"/>
          </w:tcPr>
          <w:p w14:paraId="21A9DC8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C7D30A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9C0772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7A89A2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A2F2C8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ECC06C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042C713D"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4A78CDB4" w14:textId="77777777" w:rsidTr="005C6A56">
        <w:trPr>
          <w:cantSplit/>
          <w:tblHeader/>
        </w:trPr>
        <w:tc>
          <w:tcPr>
            <w:tcW w:w="1198" w:type="dxa"/>
            <w:tcBorders>
              <w:top w:val="nil"/>
              <w:left w:val="nil"/>
              <w:bottom w:val="nil"/>
            </w:tcBorders>
            <w:shd w:val="clear" w:color="auto" w:fill="auto"/>
          </w:tcPr>
          <w:p w14:paraId="1261D4A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E27726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A5C45D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0F0F97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79F1D5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E34E3D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1E15EED9"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2829E0A4" w14:textId="77777777" w:rsidTr="005C6A56">
        <w:trPr>
          <w:cantSplit/>
          <w:tblHeader/>
        </w:trPr>
        <w:tc>
          <w:tcPr>
            <w:tcW w:w="1198" w:type="dxa"/>
            <w:tcBorders>
              <w:top w:val="nil"/>
              <w:left w:val="nil"/>
              <w:bottom w:val="nil"/>
            </w:tcBorders>
            <w:shd w:val="clear" w:color="auto" w:fill="auto"/>
          </w:tcPr>
          <w:p w14:paraId="1778483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C760C1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7BAA01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D9CE5E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72BB9C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384289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601531F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31961119" w14:textId="77777777" w:rsidTr="005C6A56">
        <w:trPr>
          <w:cantSplit/>
          <w:tblHeader/>
        </w:trPr>
        <w:tc>
          <w:tcPr>
            <w:tcW w:w="1198" w:type="dxa"/>
            <w:tcBorders>
              <w:top w:val="nil"/>
              <w:left w:val="nil"/>
              <w:bottom w:val="nil"/>
            </w:tcBorders>
            <w:shd w:val="clear" w:color="auto" w:fill="auto"/>
          </w:tcPr>
          <w:p w14:paraId="699BB13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4EB842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A3A4DF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9CF0A7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6D0BD5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0FB703F"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90DCD9E" w14:textId="77777777" w:rsidR="00AB38FD" w:rsidRPr="005C6A56" w:rsidRDefault="00AB38FD">
            <w:pPr>
              <w:rPr>
                <w:rFonts w:ascii="Garamond" w:hAnsi="Garamond"/>
                <w:sz w:val="22"/>
                <w:szCs w:val="22"/>
                <w:lang w:val="nl-BE" w:eastAsia="en-US"/>
              </w:rPr>
            </w:pPr>
          </w:p>
        </w:tc>
      </w:tr>
      <w:tr w:rsidR="00AB38FD" w:rsidRPr="005C6A56" w14:paraId="6BCDB488" w14:textId="77777777" w:rsidTr="005C6A56">
        <w:trPr>
          <w:cantSplit/>
          <w:tblHeader/>
        </w:trPr>
        <w:tc>
          <w:tcPr>
            <w:tcW w:w="1198" w:type="dxa"/>
            <w:tcBorders>
              <w:top w:val="nil"/>
              <w:left w:val="nil"/>
              <w:bottom w:val="nil"/>
            </w:tcBorders>
            <w:shd w:val="clear" w:color="auto" w:fill="auto"/>
          </w:tcPr>
          <w:p w14:paraId="651AC432"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4EE5A361"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5AB9ABA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FFC448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BDE7EE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1B67DA5"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20FED8BE" w14:textId="77777777" w:rsidR="00AB38FD" w:rsidRPr="005C6A56" w:rsidRDefault="00AB38FD">
            <w:pPr>
              <w:rPr>
                <w:rFonts w:ascii="Garamond" w:hAnsi="Garamond"/>
                <w:sz w:val="22"/>
                <w:szCs w:val="22"/>
                <w:lang w:val="nl-BE" w:eastAsia="en-US"/>
              </w:rPr>
            </w:pPr>
          </w:p>
        </w:tc>
      </w:tr>
    </w:tbl>
    <w:p w14:paraId="4D93B87F" w14:textId="77777777" w:rsidR="006954BF" w:rsidRPr="006954BF" w:rsidRDefault="006954BF" w:rsidP="006954BF">
      <w:pPr>
        <w:rPr>
          <w:lang w:val="nl-BE"/>
        </w:rPr>
      </w:pPr>
    </w:p>
    <w:p w14:paraId="3719B9FA" w14:textId="77777777" w:rsidR="006954BF" w:rsidRDefault="006954BF" w:rsidP="006954BF">
      <w:pPr>
        <w:pStyle w:val="Heading2"/>
        <w:numPr>
          <w:ilvl w:val="0"/>
          <w:numId w:val="0"/>
        </w:numPr>
        <w:rPr>
          <w:iCs w:val="0"/>
        </w:rPr>
      </w:pPr>
      <w:bookmarkStart w:id="184" w:name="_Toc224376359"/>
      <w:bookmarkStart w:id="185" w:name="_Toc224635290"/>
      <w:bookmarkStart w:id="186" w:name="_Toc227052220"/>
      <w:bookmarkStart w:id="187" w:name="_Toc227052336"/>
      <w:bookmarkStart w:id="188" w:name="_Toc231199905"/>
      <w:bookmarkStart w:id="189" w:name="_Toc239749898"/>
      <w:bookmarkStart w:id="190" w:name="_Toc239751065"/>
    </w:p>
    <w:p w14:paraId="71007D7D" w14:textId="77777777" w:rsidR="009A5A1F" w:rsidRDefault="009A5A1F" w:rsidP="00897A3A"/>
    <w:p w14:paraId="3ADB242A" w14:textId="77777777" w:rsidR="009A5A1F" w:rsidRPr="00897A3A" w:rsidRDefault="009A5A1F" w:rsidP="00897A3A"/>
    <w:p w14:paraId="04072D90" w14:textId="1835E990" w:rsidR="00AB38FD" w:rsidRPr="006954BF" w:rsidRDefault="00AB38FD" w:rsidP="007F26DB">
      <w:pPr>
        <w:pStyle w:val="Heading2"/>
        <w:rPr>
          <w:lang w:val="nl-BE"/>
        </w:rPr>
      </w:pPr>
      <w:bookmarkStart w:id="191" w:name="_Toc105512030"/>
      <w:r w:rsidRPr="006954BF">
        <w:t>Voorwaarden nomenclatuurpositie</w:t>
      </w:r>
      <w:r w:rsidRPr="006954BF">
        <w:rPr>
          <w:lang w:val="nl-BE"/>
        </w:rPr>
        <w:t xml:space="preserve"> 2.3 Werkzoekend na studies, met wachtuitkering</w:t>
      </w:r>
      <w:r w:rsidR="006C1580">
        <w:rPr>
          <w:lang w:val="nl-BE"/>
        </w:rPr>
        <w:t xml:space="preserve"> </w:t>
      </w:r>
      <w:r w:rsidR="007F26DB">
        <w:rPr>
          <w:lang w:val="nl-BE"/>
        </w:rPr>
        <w:t xml:space="preserve">of overbruggingsuitkering (voor 2012) </w:t>
      </w:r>
      <w:r w:rsidR="006C1580">
        <w:rPr>
          <w:lang w:val="nl-BE"/>
        </w:rPr>
        <w:t xml:space="preserve">/ inschakelingsuitkering </w:t>
      </w:r>
      <w:r w:rsidRPr="006954BF">
        <w:rPr>
          <w:lang w:val="nl-BE"/>
        </w:rPr>
        <w:t>of overbruggingsuitkering</w:t>
      </w:r>
      <w:bookmarkEnd w:id="184"/>
      <w:bookmarkEnd w:id="185"/>
      <w:bookmarkEnd w:id="186"/>
      <w:bookmarkEnd w:id="187"/>
      <w:bookmarkEnd w:id="188"/>
      <w:bookmarkEnd w:id="189"/>
      <w:bookmarkEnd w:id="190"/>
      <w:r w:rsidR="007F26DB">
        <w:rPr>
          <w:lang w:val="nl-BE"/>
        </w:rPr>
        <w:t xml:space="preserve"> (2012 – 2020/3) / </w:t>
      </w:r>
      <w:r w:rsidR="007F26DB" w:rsidRPr="007F26DB">
        <w:rPr>
          <w:iCs w:val="0"/>
          <w:lang w:val="nl-BE"/>
        </w:rPr>
        <w:t>Werkzoekend na studies, met inschakelingsuitkering of overbruggingsuitkering of beschermingsuitkering (vanaf 2020/4)</w:t>
      </w:r>
      <w:bookmarkEnd w:id="191"/>
    </w:p>
    <w:p w14:paraId="226B99AC" w14:textId="77777777" w:rsidR="00AB38FD" w:rsidRPr="005415A5" w:rsidRDefault="00AB38FD">
      <w:pPr>
        <w:rPr>
          <w:rFonts w:ascii="Garamond" w:hAnsi="Garamond"/>
          <w:lang w:val="nl-BE"/>
        </w:rPr>
      </w:pPr>
    </w:p>
    <w:p w14:paraId="14F32358" w14:textId="77777777" w:rsidR="00AB38FD" w:rsidRPr="005415A5" w:rsidRDefault="00AB38FD">
      <w:pPr>
        <w:jc w:val="both"/>
        <w:rPr>
          <w:rFonts w:ascii="Garamond" w:hAnsi="Garamond"/>
          <w:lang w:val="nl-BE"/>
        </w:rPr>
      </w:pPr>
      <w:r w:rsidRPr="005415A5">
        <w:rPr>
          <w:rFonts w:ascii="Garamond" w:hAnsi="Garamond"/>
        </w:rPr>
        <w:t xml:space="preserve">In het bestand van de RVA kunnen meerdere observatielijnen (records) per INSZ-nummer voorkomen zodat moet worden bepaald welk record in rekening wordt genomen voor de bepaling van de nomenclatuurpositie. Er wordt enkel rekening gehouden met records die voldoen aan vastgelegde </w:t>
      </w:r>
      <w:r w:rsidRPr="005415A5">
        <w:rPr>
          <w:rFonts w:ascii="Garamond" w:hAnsi="Garamond"/>
        </w:rPr>
        <w:lastRenderedPageBreak/>
        <w:t xml:space="preserve">restricties (zie </w:t>
      </w:r>
      <w:hyperlink w:anchor="_Bijlage_3" w:history="1">
        <w:r w:rsidRPr="002B2F1B">
          <w:rPr>
            <w:rStyle w:val="Hyperlink"/>
            <w:rFonts w:ascii="Garamond" w:hAnsi="Garamond"/>
          </w:rPr>
          <w:t>bijlage 3</w:t>
        </w:r>
      </w:hyperlink>
      <w:r w:rsidRPr="005415A5">
        <w:rPr>
          <w:rFonts w:ascii="Garamond" w:hAnsi="Garamond"/>
        </w:rPr>
        <w:t xml:space="preserve">). Wanneer een INSZ-nummer één record heeft dat voldoet aan voorwaarde 4) of 4bis) uit </w:t>
      </w:r>
      <w:hyperlink w:anchor="_Bijlage_3" w:history="1">
        <w:r w:rsidRPr="002B2F1B">
          <w:rPr>
            <w:rStyle w:val="Hyperlink"/>
            <w:rFonts w:ascii="Garamond" w:hAnsi="Garamond"/>
          </w:rPr>
          <w:t>bijlage 3</w:t>
        </w:r>
      </w:hyperlink>
      <w:r w:rsidRPr="005415A5">
        <w:rPr>
          <w:rFonts w:ascii="Garamond" w:hAnsi="Garamond"/>
        </w:rPr>
        <w:t xml:space="preserve"> en een tweede record heeft dat voldoet aan “</w:t>
      </w:r>
      <w:proofErr w:type="spellStart"/>
      <w:r w:rsidRPr="005415A5">
        <w:rPr>
          <w:rFonts w:ascii="Garamond" w:hAnsi="Garamond"/>
        </w:rPr>
        <w:t>sitdj</w:t>
      </w:r>
      <w:proofErr w:type="spellEnd"/>
      <w:r w:rsidRPr="005415A5">
        <w:rPr>
          <w:rFonts w:ascii="Garamond" w:hAnsi="Garamond"/>
        </w:rPr>
        <w:t xml:space="preserve"> = *, -, S, U of P”, wordt aan dit INSZ-nummer niet nomenclatuurpositie 2.3 toegekend net als wanneer een INSZ-nummer één record heeft dat voldoet aan voorwaarde 6) of 6bis) uit </w:t>
      </w:r>
      <w:hyperlink w:anchor="_Bijlage_3" w:history="1">
        <w:r w:rsidRPr="002B2F1B">
          <w:rPr>
            <w:rStyle w:val="Hyperlink"/>
            <w:rFonts w:ascii="Garamond" w:hAnsi="Garamond"/>
          </w:rPr>
          <w:t>bijlage 3</w:t>
        </w:r>
      </w:hyperlink>
      <w:r w:rsidRPr="005415A5">
        <w:rPr>
          <w:rFonts w:ascii="Garamond" w:hAnsi="Garamond"/>
        </w:rPr>
        <w:t xml:space="preserve"> en een tweede record heeft dat voldoet aan “</w:t>
      </w:r>
      <w:proofErr w:type="spellStart"/>
      <w:r w:rsidRPr="005415A5">
        <w:rPr>
          <w:rFonts w:ascii="Garamond" w:hAnsi="Garamond"/>
        </w:rPr>
        <w:t>sitdj</w:t>
      </w:r>
      <w:proofErr w:type="spellEnd"/>
      <w:r w:rsidRPr="005415A5">
        <w:rPr>
          <w:rFonts w:ascii="Garamond" w:hAnsi="Garamond"/>
        </w:rPr>
        <w:t xml:space="preserve"> = S of U”. Indien er hierna INSZ-nummers overblijven met meerdere records</w:t>
      </w:r>
      <w:r w:rsidRPr="003E3CF4">
        <w:rPr>
          <w:rFonts w:ascii="Garamond" w:hAnsi="Garamond"/>
        </w:rPr>
        <w:t xml:space="preserve"> </w:t>
      </w:r>
      <w:r>
        <w:rPr>
          <w:rFonts w:ascii="Garamond" w:hAnsi="Garamond"/>
        </w:rPr>
        <w:t xml:space="preserve">die voldoen aan voorwaarde 2 t.e.m. 11 van </w:t>
      </w:r>
      <w:hyperlink w:anchor="_Bijlage_3" w:history="1">
        <w:r w:rsidRPr="002B2F1B">
          <w:rPr>
            <w:rStyle w:val="Hyperlink"/>
            <w:rFonts w:ascii="Garamond" w:hAnsi="Garamond"/>
          </w:rPr>
          <w:t>bijlage 3</w:t>
        </w:r>
      </w:hyperlink>
      <w:r w:rsidRPr="005415A5">
        <w:rPr>
          <w:rFonts w:ascii="Garamond" w:hAnsi="Garamond"/>
        </w:rPr>
        <w:t xml:space="preserve">, dan worden de records gerangschikt volgens een prioriteitenlijst (zie </w:t>
      </w:r>
      <w:hyperlink w:anchor="_Bijlage_4" w:history="1">
        <w:r w:rsidRPr="002B2F1B">
          <w:rPr>
            <w:rStyle w:val="Hyperlink"/>
            <w:rFonts w:ascii="Garamond" w:hAnsi="Garamond"/>
          </w:rPr>
          <w:t>bijlage 4</w:t>
        </w:r>
      </w:hyperlink>
      <w:r w:rsidRPr="005415A5">
        <w:rPr>
          <w:rFonts w:ascii="Garamond" w:hAnsi="Garamond"/>
        </w:rPr>
        <w:t>) en wordt het hoogst gerangschikte record in rekening genomen voor de bepaling van de nomenclatuurpositie.</w:t>
      </w:r>
    </w:p>
    <w:p w14:paraId="4E9FA1DD" w14:textId="77777777" w:rsidR="00AB38FD" w:rsidRPr="005415A5" w:rsidRDefault="00AB38FD">
      <w:pPr>
        <w:rPr>
          <w:rFonts w:ascii="Garamond" w:hAnsi="Garamond"/>
          <w:lang w:val="nl-BE"/>
        </w:rPr>
      </w:pPr>
      <w:r w:rsidRPr="005415A5">
        <w:rPr>
          <w:rFonts w:ascii="Garamond" w:hAnsi="Garamond"/>
          <w:lang w:val="nl-BE"/>
        </w:rPr>
        <w:t>Nomenclatuurpositie 2.3 kan worden toegewezen op basis van acht verschillende assumpties:</w:t>
      </w:r>
    </w:p>
    <w:p w14:paraId="5D116C48" w14:textId="77777777" w:rsidR="00AB38FD" w:rsidRPr="005415A5" w:rsidRDefault="00AB38FD">
      <w:pPr>
        <w:rPr>
          <w:rFonts w:ascii="Garamond" w:hAnsi="Garamond"/>
          <w:lang w:val="nl-BE"/>
        </w:rPr>
      </w:pPr>
    </w:p>
    <w:p w14:paraId="0073ED90"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03C384E0" w14:textId="77777777" w:rsidTr="005C6A56">
        <w:trPr>
          <w:cantSplit/>
          <w:trHeight w:val="249"/>
          <w:tblHeader/>
        </w:trPr>
        <w:tc>
          <w:tcPr>
            <w:tcW w:w="1198" w:type="dxa"/>
            <w:tcBorders>
              <w:top w:val="nil"/>
              <w:left w:val="nil"/>
              <w:bottom w:val="single" w:sz="4" w:space="0" w:color="auto"/>
            </w:tcBorders>
            <w:shd w:val="clear" w:color="auto" w:fill="auto"/>
          </w:tcPr>
          <w:p w14:paraId="7A6D53E6"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4F388D4D"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479193D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36E0B8C1"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661C994E"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72323354"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0AE8103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747FE4B0" w14:textId="77777777" w:rsidTr="005C6A56">
        <w:trPr>
          <w:cantSplit/>
          <w:tblHeader/>
        </w:trPr>
        <w:tc>
          <w:tcPr>
            <w:tcW w:w="1198" w:type="dxa"/>
            <w:tcBorders>
              <w:left w:val="nil"/>
              <w:bottom w:val="nil"/>
            </w:tcBorders>
            <w:shd w:val="clear" w:color="auto" w:fill="auto"/>
          </w:tcPr>
          <w:p w14:paraId="7ECD25E4"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1F339597"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18FE7BC7"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bottom w:val="nil"/>
            </w:tcBorders>
            <w:shd w:val="clear" w:color="auto" w:fill="auto"/>
          </w:tcPr>
          <w:p w14:paraId="75DF446D"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bottom w:val="nil"/>
            </w:tcBorders>
            <w:shd w:val="clear" w:color="auto" w:fill="auto"/>
          </w:tcPr>
          <w:p w14:paraId="1151003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6B81DFC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707285B2"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21218E0D" w14:textId="77777777" w:rsidTr="005C6A56">
        <w:trPr>
          <w:cantSplit/>
          <w:tblHeader/>
        </w:trPr>
        <w:tc>
          <w:tcPr>
            <w:tcW w:w="1198" w:type="dxa"/>
            <w:tcBorders>
              <w:top w:val="nil"/>
              <w:left w:val="nil"/>
              <w:bottom w:val="nil"/>
            </w:tcBorders>
            <w:shd w:val="clear" w:color="auto" w:fill="auto"/>
          </w:tcPr>
          <w:p w14:paraId="69752AD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EF9AAD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B1CA69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52EF10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4E25A8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AB8194E"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23AF8F84" w14:textId="77777777" w:rsidR="00AB38FD" w:rsidRPr="005C6A56" w:rsidRDefault="00AB38FD">
            <w:pPr>
              <w:rPr>
                <w:rFonts w:ascii="Garamond" w:hAnsi="Garamond"/>
                <w:sz w:val="22"/>
                <w:szCs w:val="22"/>
              </w:rPr>
            </w:pPr>
          </w:p>
        </w:tc>
      </w:tr>
      <w:tr w:rsidR="00AB38FD" w:rsidRPr="005C6A56" w14:paraId="58A1B63B" w14:textId="77777777" w:rsidTr="005C6A56">
        <w:trPr>
          <w:cantSplit/>
          <w:tblHeader/>
        </w:trPr>
        <w:tc>
          <w:tcPr>
            <w:tcW w:w="1198" w:type="dxa"/>
            <w:tcBorders>
              <w:top w:val="nil"/>
              <w:left w:val="nil"/>
              <w:bottom w:val="nil"/>
            </w:tcBorders>
            <w:shd w:val="clear" w:color="auto" w:fill="auto"/>
          </w:tcPr>
          <w:p w14:paraId="1F534D0F"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59C0051A"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36908951"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61F0BE38"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6BBE435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7D2AF22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73993C0D" w14:textId="77777777" w:rsidR="00AB38FD" w:rsidRPr="005C6A56" w:rsidRDefault="00AB38FD">
            <w:pPr>
              <w:rPr>
                <w:rFonts w:ascii="Garamond" w:hAnsi="Garamond"/>
                <w:sz w:val="22"/>
                <w:szCs w:val="22"/>
              </w:rPr>
            </w:pPr>
            <w:r w:rsidRPr="005C6A56">
              <w:rPr>
                <w:rFonts w:ascii="Garamond" w:hAnsi="Garamond"/>
                <w:sz w:val="22"/>
                <w:szCs w:val="22"/>
                <w:lang w:val="nl-BE" w:eastAsia="en-US"/>
              </w:rPr>
              <w:t>WE gerechtigden op overbruggingsuitkeringen</w:t>
            </w:r>
          </w:p>
        </w:tc>
      </w:tr>
      <w:tr w:rsidR="00AB38FD" w:rsidRPr="005C6A56" w14:paraId="7FD93337" w14:textId="77777777" w:rsidTr="005C6A56">
        <w:trPr>
          <w:cantSplit/>
          <w:tblHeader/>
        </w:trPr>
        <w:tc>
          <w:tcPr>
            <w:tcW w:w="1198" w:type="dxa"/>
            <w:tcBorders>
              <w:top w:val="nil"/>
              <w:left w:val="nil"/>
              <w:bottom w:val="nil"/>
            </w:tcBorders>
            <w:shd w:val="clear" w:color="auto" w:fill="auto"/>
          </w:tcPr>
          <w:p w14:paraId="4ED8EAD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2B6528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7883099"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1EBD42AA"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5DB3288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3D25D84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6FE6AF1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20F51A6D" w14:textId="77777777" w:rsidTr="005C6A56">
        <w:trPr>
          <w:cantSplit/>
          <w:tblHeader/>
        </w:trPr>
        <w:tc>
          <w:tcPr>
            <w:tcW w:w="1198" w:type="dxa"/>
            <w:tcBorders>
              <w:top w:val="nil"/>
              <w:left w:val="nil"/>
              <w:bottom w:val="nil"/>
            </w:tcBorders>
            <w:shd w:val="clear" w:color="auto" w:fill="auto"/>
          </w:tcPr>
          <w:p w14:paraId="4A8EC80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29CA8E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F08A97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A5B1F1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4C57B4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717CB7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66E6025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118FB10F" w14:textId="77777777" w:rsidTr="005C6A56">
        <w:trPr>
          <w:cantSplit/>
          <w:tblHeader/>
        </w:trPr>
        <w:tc>
          <w:tcPr>
            <w:tcW w:w="1198" w:type="dxa"/>
            <w:tcBorders>
              <w:top w:val="nil"/>
              <w:left w:val="nil"/>
              <w:bottom w:val="nil"/>
            </w:tcBorders>
            <w:shd w:val="clear" w:color="auto" w:fill="auto"/>
          </w:tcPr>
          <w:p w14:paraId="7603985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2F9470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025F11E"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40"/>
            </w:r>
          </w:p>
        </w:tc>
        <w:tc>
          <w:tcPr>
            <w:tcW w:w="2340" w:type="dxa"/>
            <w:tcBorders>
              <w:top w:val="nil"/>
              <w:bottom w:val="nil"/>
            </w:tcBorders>
            <w:shd w:val="clear" w:color="auto" w:fill="auto"/>
          </w:tcPr>
          <w:p w14:paraId="3A9FDA20"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217FE06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41CFD28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5CCBCD4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3C380062" w14:textId="77777777" w:rsidTr="005C6A56">
        <w:trPr>
          <w:cantSplit/>
          <w:tblHeader/>
        </w:trPr>
        <w:tc>
          <w:tcPr>
            <w:tcW w:w="1198" w:type="dxa"/>
            <w:tcBorders>
              <w:top w:val="nil"/>
              <w:left w:val="nil"/>
              <w:bottom w:val="nil"/>
            </w:tcBorders>
            <w:shd w:val="clear" w:color="auto" w:fill="auto"/>
          </w:tcPr>
          <w:p w14:paraId="508834C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45CEC0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BD8153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BB3F50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1CB803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7023E5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2C1EFF6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FCA1E3D" w14:textId="77777777" w:rsidTr="005C6A56">
        <w:trPr>
          <w:cantSplit/>
          <w:tblHeader/>
        </w:trPr>
        <w:tc>
          <w:tcPr>
            <w:tcW w:w="1198" w:type="dxa"/>
            <w:tcBorders>
              <w:top w:val="nil"/>
              <w:left w:val="nil"/>
              <w:bottom w:val="nil"/>
            </w:tcBorders>
            <w:shd w:val="clear" w:color="auto" w:fill="auto"/>
          </w:tcPr>
          <w:p w14:paraId="4B7388C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A52A6E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FD92A9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94360F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8EC68A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076D4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09C182F8"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4685A7AF" w14:textId="77777777" w:rsidTr="005C6A56">
        <w:trPr>
          <w:cantSplit/>
          <w:tblHeader/>
        </w:trPr>
        <w:tc>
          <w:tcPr>
            <w:tcW w:w="1198" w:type="dxa"/>
            <w:tcBorders>
              <w:top w:val="nil"/>
              <w:left w:val="nil"/>
              <w:bottom w:val="nil"/>
            </w:tcBorders>
            <w:shd w:val="clear" w:color="auto" w:fill="auto"/>
          </w:tcPr>
          <w:p w14:paraId="67F6E23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550A8C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267A38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CF82AB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78C41D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AC6DA4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59AFC0D6"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4FCFB7A5" w14:textId="77777777" w:rsidTr="005C6A56">
        <w:trPr>
          <w:cantSplit/>
          <w:tblHeader/>
        </w:trPr>
        <w:tc>
          <w:tcPr>
            <w:tcW w:w="1198" w:type="dxa"/>
            <w:tcBorders>
              <w:top w:val="nil"/>
              <w:left w:val="nil"/>
              <w:bottom w:val="nil"/>
            </w:tcBorders>
            <w:shd w:val="clear" w:color="auto" w:fill="auto"/>
          </w:tcPr>
          <w:p w14:paraId="107ECB8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B52C38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124B2F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7F2972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09DA2D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A7BD1C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4B2B1BA0"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5CD416C3" w14:textId="77777777" w:rsidTr="005C6A56">
        <w:trPr>
          <w:cantSplit/>
          <w:tblHeader/>
        </w:trPr>
        <w:tc>
          <w:tcPr>
            <w:tcW w:w="1198" w:type="dxa"/>
            <w:tcBorders>
              <w:top w:val="nil"/>
              <w:left w:val="nil"/>
              <w:bottom w:val="nil"/>
            </w:tcBorders>
            <w:shd w:val="clear" w:color="auto" w:fill="auto"/>
          </w:tcPr>
          <w:p w14:paraId="6EC50BB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85F05A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067DA7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B34CD0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3ABC3B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F811D4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774CEAAE"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0AEF8160" w14:textId="77777777" w:rsidTr="005C6A56">
        <w:trPr>
          <w:cantSplit/>
          <w:tblHeader/>
        </w:trPr>
        <w:tc>
          <w:tcPr>
            <w:tcW w:w="1198" w:type="dxa"/>
            <w:tcBorders>
              <w:top w:val="nil"/>
              <w:left w:val="nil"/>
              <w:bottom w:val="nil"/>
            </w:tcBorders>
            <w:shd w:val="clear" w:color="auto" w:fill="auto"/>
          </w:tcPr>
          <w:p w14:paraId="4F7A12E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934F10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F0E843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AF2E51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34B2BD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5DD054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5B208DD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00B10B07" w14:textId="77777777" w:rsidTr="005C6A56">
        <w:trPr>
          <w:cantSplit/>
          <w:tblHeader/>
        </w:trPr>
        <w:tc>
          <w:tcPr>
            <w:tcW w:w="1198" w:type="dxa"/>
            <w:tcBorders>
              <w:top w:val="nil"/>
              <w:left w:val="nil"/>
              <w:bottom w:val="nil"/>
            </w:tcBorders>
            <w:shd w:val="clear" w:color="auto" w:fill="auto"/>
          </w:tcPr>
          <w:p w14:paraId="2142FFC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25BBFE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4DDBA6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9444E0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C71D86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688B9CC"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64C85AD" w14:textId="77777777" w:rsidR="00AB38FD" w:rsidRPr="005C6A56" w:rsidRDefault="00AB38FD">
            <w:pPr>
              <w:rPr>
                <w:rFonts w:ascii="Garamond" w:hAnsi="Garamond"/>
                <w:sz w:val="22"/>
                <w:szCs w:val="22"/>
                <w:lang w:val="nl-BE" w:eastAsia="en-US"/>
              </w:rPr>
            </w:pPr>
          </w:p>
        </w:tc>
      </w:tr>
      <w:tr w:rsidR="00AB38FD" w:rsidRPr="005C6A56" w14:paraId="3385D779" w14:textId="77777777" w:rsidTr="005C6A56">
        <w:trPr>
          <w:cantSplit/>
          <w:tblHeader/>
        </w:trPr>
        <w:tc>
          <w:tcPr>
            <w:tcW w:w="1198" w:type="dxa"/>
            <w:tcBorders>
              <w:top w:val="nil"/>
              <w:left w:val="nil"/>
              <w:bottom w:val="nil"/>
            </w:tcBorders>
            <w:shd w:val="clear" w:color="auto" w:fill="auto"/>
          </w:tcPr>
          <w:p w14:paraId="2300C278"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6F312E8A"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4CD34B4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0FB844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C0EC5C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DC6344A"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7D0E249" w14:textId="77777777" w:rsidR="00AB38FD" w:rsidRPr="005C6A56" w:rsidRDefault="00AB38FD">
            <w:pPr>
              <w:rPr>
                <w:rFonts w:ascii="Garamond" w:hAnsi="Garamond"/>
                <w:sz w:val="22"/>
                <w:szCs w:val="22"/>
                <w:lang w:val="nl-BE" w:eastAsia="en-US"/>
              </w:rPr>
            </w:pPr>
          </w:p>
        </w:tc>
      </w:tr>
    </w:tbl>
    <w:p w14:paraId="30A80557" w14:textId="77777777" w:rsidR="00FB04CA" w:rsidRDefault="00FB04CA">
      <w:pPr>
        <w:rPr>
          <w:rFonts w:ascii="Garamond" w:hAnsi="Garamond"/>
          <w:lang w:val="nl-BE"/>
        </w:rPr>
      </w:pPr>
    </w:p>
    <w:p w14:paraId="38E19FEA" w14:textId="77777777" w:rsidR="009A5A1F" w:rsidRDefault="009A5A1F">
      <w:pPr>
        <w:rPr>
          <w:rFonts w:ascii="Garamond" w:hAnsi="Garamond"/>
          <w:lang w:val="nl-BE"/>
        </w:rPr>
      </w:pPr>
    </w:p>
    <w:p w14:paraId="42C0AE85" w14:textId="77777777" w:rsidR="009A5A1F" w:rsidRDefault="009A5A1F">
      <w:pPr>
        <w:rPr>
          <w:rFonts w:ascii="Garamond" w:hAnsi="Garamond"/>
          <w:lang w:val="nl-BE"/>
        </w:rPr>
      </w:pPr>
    </w:p>
    <w:p w14:paraId="74F40E56" w14:textId="77777777" w:rsidR="009A5A1F" w:rsidRPr="005415A5" w:rsidRDefault="009A5A1F">
      <w:pPr>
        <w:rPr>
          <w:rFonts w:ascii="Garamond" w:hAnsi="Garamond"/>
          <w:lang w:val="nl-BE"/>
        </w:rPr>
      </w:pPr>
    </w:p>
    <w:p w14:paraId="51D6FA45" w14:textId="77777777" w:rsidR="00AB38FD" w:rsidRPr="005415A5" w:rsidRDefault="00AB38FD">
      <w:pPr>
        <w:rPr>
          <w:rFonts w:ascii="Garamond" w:hAnsi="Garamond"/>
          <w:lang w:val="nl-BE"/>
        </w:rPr>
      </w:pPr>
      <w:r w:rsidRPr="005415A5">
        <w:rPr>
          <w:rFonts w:ascii="Garamond" w:hAnsi="Garamond"/>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1750EBD" w14:textId="77777777" w:rsidTr="005C6A56">
        <w:trPr>
          <w:cantSplit/>
          <w:trHeight w:val="249"/>
          <w:tblHeader/>
        </w:trPr>
        <w:tc>
          <w:tcPr>
            <w:tcW w:w="1198" w:type="dxa"/>
            <w:tcBorders>
              <w:top w:val="nil"/>
              <w:left w:val="nil"/>
              <w:bottom w:val="single" w:sz="4" w:space="0" w:color="auto"/>
            </w:tcBorders>
            <w:shd w:val="clear" w:color="auto" w:fill="auto"/>
          </w:tcPr>
          <w:p w14:paraId="3F4BFAD0"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60E1DDEB"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540B70D6"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55F4B43B"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27B32A41"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F68CBE5"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1262C039"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02565E4" w14:textId="77777777" w:rsidTr="005C6A56">
        <w:trPr>
          <w:cantSplit/>
          <w:tblHeader/>
        </w:trPr>
        <w:tc>
          <w:tcPr>
            <w:tcW w:w="1198" w:type="dxa"/>
            <w:tcBorders>
              <w:left w:val="nil"/>
              <w:bottom w:val="nil"/>
            </w:tcBorders>
            <w:shd w:val="clear" w:color="auto" w:fill="auto"/>
          </w:tcPr>
          <w:p w14:paraId="32C3662B"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0D333CB1"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bottom w:val="nil"/>
            </w:tcBorders>
            <w:shd w:val="clear" w:color="auto" w:fill="auto"/>
          </w:tcPr>
          <w:p w14:paraId="01AC0734" w14:textId="77777777" w:rsidR="00AB38FD" w:rsidRPr="005C6A56" w:rsidRDefault="00AB38FD">
            <w:pPr>
              <w:rPr>
                <w:rFonts w:ascii="Garamond" w:hAnsi="Garamond"/>
                <w:sz w:val="22"/>
                <w:szCs w:val="22"/>
              </w:rPr>
            </w:pPr>
          </w:p>
        </w:tc>
        <w:tc>
          <w:tcPr>
            <w:tcW w:w="2340" w:type="dxa"/>
            <w:tcBorders>
              <w:bottom w:val="nil"/>
            </w:tcBorders>
            <w:shd w:val="clear" w:color="auto" w:fill="auto"/>
          </w:tcPr>
          <w:p w14:paraId="3F9D1282" w14:textId="77777777" w:rsidR="00AB38FD" w:rsidRPr="005C6A56" w:rsidRDefault="00AB38FD">
            <w:pPr>
              <w:rPr>
                <w:rFonts w:ascii="Garamond" w:hAnsi="Garamond"/>
                <w:sz w:val="22"/>
                <w:szCs w:val="22"/>
                <w:lang w:val="nl-BE"/>
              </w:rPr>
            </w:pPr>
          </w:p>
        </w:tc>
        <w:tc>
          <w:tcPr>
            <w:tcW w:w="900" w:type="dxa"/>
            <w:tcBorders>
              <w:bottom w:val="nil"/>
            </w:tcBorders>
            <w:shd w:val="clear" w:color="auto" w:fill="auto"/>
          </w:tcPr>
          <w:p w14:paraId="07DBDD0C" w14:textId="77777777" w:rsidR="00AB38FD" w:rsidRPr="005C6A56" w:rsidRDefault="00AB38FD" w:rsidP="005C6A56">
            <w:pPr>
              <w:jc w:val="center"/>
              <w:rPr>
                <w:rFonts w:ascii="Garamond" w:hAnsi="Garamond"/>
                <w:sz w:val="22"/>
                <w:szCs w:val="22"/>
              </w:rPr>
            </w:pPr>
          </w:p>
        </w:tc>
        <w:tc>
          <w:tcPr>
            <w:tcW w:w="720" w:type="dxa"/>
            <w:tcBorders>
              <w:bottom w:val="nil"/>
            </w:tcBorders>
            <w:shd w:val="clear" w:color="auto" w:fill="auto"/>
          </w:tcPr>
          <w:p w14:paraId="18BBDB58" w14:textId="77777777" w:rsidR="00AB38FD" w:rsidRPr="005C6A56" w:rsidRDefault="00AB38FD" w:rsidP="005C6A56">
            <w:pPr>
              <w:jc w:val="center"/>
              <w:rPr>
                <w:rFonts w:ascii="Garamond" w:hAnsi="Garamond"/>
                <w:sz w:val="22"/>
                <w:szCs w:val="22"/>
              </w:rPr>
            </w:pPr>
          </w:p>
        </w:tc>
        <w:tc>
          <w:tcPr>
            <w:tcW w:w="4860" w:type="dxa"/>
            <w:tcBorders>
              <w:bottom w:val="nil"/>
              <w:right w:val="nil"/>
            </w:tcBorders>
            <w:shd w:val="clear" w:color="auto" w:fill="auto"/>
          </w:tcPr>
          <w:p w14:paraId="79DA8B78" w14:textId="77777777" w:rsidR="00AB38FD" w:rsidRPr="005C6A56" w:rsidRDefault="00AB38FD">
            <w:pPr>
              <w:rPr>
                <w:rFonts w:ascii="Garamond" w:hAnsi="Garamond"/>
                <w:b/>
                <w:sz w:val="22"/>
                <w:szCs w:val="22"/>
              </w:rPr>
            </w:pPr>
          </w:p>
        </w:tc>
      </w:tr>
      <w:tr w:rsidR="00AB38FD" w:rsidRPr="005C6A56" w14:paraId="4CEC6CDE" w14:textId="77777777" w:rsidTr="005C6A56">
        <w:trPr>
          <w:cantSplit/>
          <w:tblHeader/>
        </w:trPr>
        <w:tc>
          <w:tcPr>
            <w:tcW w:w="1198" w:type="dxa"/>
            <w:tcBorders>
              <w:top w:val="nil"/>
              <w:left w:val="nil"/>
              <w:bottom w:val="nil"/>
            </w:tcBorders>
            <w:shd w:val="clear" w:color="auto" w:fill="auto"/>
          </w:tcPr>
          <w:p w14:paraId="45C2B9D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A612B8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CD0990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98AEB4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17188F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BA05B13"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1D2BEBF" w14:textId="77777777" w:rsidR="00AB38FD" w:rsidRPr="005C6A56" w:rsidRDefault="00AB38FD">
            <w:pPr>
              <w:rPr>
                <w:rFonts w:ascii="Garamond" w:hAnsi="Garamond"/>
                <w:sz w:val="22"/>
                <w:szCs w:val="22"/>
              </w:rPr>
            </w:pPr>
          </w:p>
        </w:tc>
      </w:tr>
      <w:tr w:rsidR="00AB38FD" w:rsidRPr="005C6A56" w14:paraId="4A61CB6F" w14:textId="77777777" w:rsidTr="005C6A56">
        <w:trPr>
          <w:cantSplit/>
          <w:tblHeader/>
        </w:trPr>
        <w:tc>
          <w:tcPr>
            <w:tcW w:w="1198" w:type="dxa"/>
            <w:tcBorders>
              <w:top w:val="nil"/>
              <w:left w:val="nil"/>
              <w:bottom w:val="nil"/>
            </w:tcBorders>
            <w:shd w:val="clear" w:color="auto" w:fill="auto"/>
          </w:tcPr>
          <w:p w14:paraId="2519656E"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5A54EC33"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06F6460F"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30EA65A6"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2B4A4DA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5C90AF1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35990501" w14:textId="77777777" w:rsidR="00AB38FD" w:rsidRPr="005C6A56" w:rsidRDefault="00AB38FD">
            <w:pPr>
              <w:rPr>
                <w:rFonts w:ascii="Garamond" w:hAnsi="Garamond"/>
                <w:sz w:val="22"/>
                <w:szCs w:val="22"/>
              </w:rPr>
            </w:pPr>
            <w:r w:rsidRPr="005C6A56">
              <w:rPr>
                <w:rFonts w:ascii="Garamond" w:hAnsi="Garamond"/>
                <w:sz w:val="22"/>
                <w:szCs w:val="22"/>
                <w:lang w:val="nl-BE" w:eastAsia="en-US"/>
              </w:rPr>
              <w:t>WE gerechtigden op overbruggingsuitkeringen</w:t>
            </w:r>
          </w:p>
        </w:tc>
      </w:tr>
      <w:tr w:rsidR="00AB38FD" w:rsidRPr="005C6A56" w14:paraId="713617B1" w14:textId="77777777" w:rsidTr="005C6A56">
        <w:trPr>
          <w:cantSplit/>
          <w:tblHeader/>
        </w:trPr>
        <w:tc>
          <w:tcPr>
            <w:tcW w:w="1198" w:type="dxa"/>
            <w:tcBorders>
              <w:top w:val="nil"/>
              <w:left w:val="nil"/>
              <w:bottom w:val="nil"/>
            </w:tcBorders>
            <w:shd w:val="clear" w:color="auto" w:fill="auto"/>
          </w:tcPr>
          <w:p w14:paraId="24C6338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2B3591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56ED201"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577B3EBD"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2E22B25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0420EA6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7DCE5F9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5D6ACA61" w14:textId="77777777" w:rsidTr="005C6A56">
        <w:trPr>
          <w:cantSplit/>
          <w:tblHeader/>
        </w:trPr>
        <w:tc>
          <w:tcPr>
            <w:tcW w:w="1198" w:type="dxa"/>
            <w:tcBorders>
              <w:top w:val="nil"/>
              <w:left w:val="nil"/>
              <w:bottom w:val="nil"/>
            </w:tcBorders>
            <w:shd w:val="clear" w:color="auto" w:fill="auto"/>
          </w:tcPr>
          <w:p w14:paraId="4337DA9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0CA6F8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124AA1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69E025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6CD3A4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A414CF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2631BEA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3A8A8AD1" w14:textId="77777777" w:rsidTr="005C6A56">
        <w:trPr>
          <w:cantSplit/>
          <w:tblHeader/>
        </w:trPr>
        <w:tc>
          <w:tcPr>
            <w:tcW w:w="1198" w:type="dxa"/>
            <w:tcBorders>
              <w:top w:val="nil"/>
              <w:left w:val="nil"/>
              <w:bottom w:val="nil"/>
            </w:tcBorders>
            <w:shd w:val="clear" w:color="auto" w:fill="auto"/>
          </w:tcPr>
          <w:p w14:paraId="64E2C54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AB8018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0204B40"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41"/>
            </w:r>
          </w:p>
        </w:tc>
        <w:tc>
          <w:tcPr>
            <w:tcW w:w="2340" w:type="dxa"/>
            <w:tcBorders>
              <w:top w:val="nil"/>
              <w:bottom w:val="nil"/>
            </w:tcBorders>
            <w:shd w:val="clear" w:color="auto" w:fill="auto"/>
          </w:tcPr>
          <w:p w14:paraId="61F3A599"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5B24C62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2CD1E13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0ABAC7A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07D3E301" w14:textId="77777777" w:rsidTr="005C6A56">
        <w:trPr>
          <w:cantSplit/>
          <w:tblHeader/>
        </w:trPr>
        <w:tc>
          <w:tcPr>
            <w:tcW w:w="1198" w:type="dxa"/>
            <w:tcBorders>
              <w:top w:val="nil"/>
              <w:left w:val="nil"/>
              <w:bottom w:val="nil"/>
            </w:tcBorders>
            <w:shd w:val="clear" w:color="auto" w:fill="auto"/>
          </w:tcPr>
          <w:p w14:paraId="6FFC476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C4BD4D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432272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3141F1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5F88F3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B9BFC9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5A36EAA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71CFED95" w14:textId="77777777" w:rsidTr="005C6A56">
        <w:trPr>
          <w:cantSplit/>
          <w:tblHeader/>
        </w:trPr>
        <w:tc>
          <w:tcPr>
            <w:tcW w:w="1198" w:type="dxa"/>
            <w:tcBorders>
              <w:top w:val="nil"/>
              <w:left w:val="nil"/>
              <w:bottom w:val="nil"/>
            </w:tcBorders>
            <w:shd w:val="clear" w:color="auto" w:fill="auto"/>
          </w:tcPr>
          <w:p w14:paraId="66B85FE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A43DFC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8ECE4B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30EC08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7FDE86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2C9383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6C7F7C49"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4F3CE6B0" w14:textId="77777777" w:rsidTr="005C6A56">
        <w:trPr>
          <w:cantSplit/>
          <w:tblHeader/>
        </w:trPr>
        <w:tc>
          <w:tcPr>
            <w:tcW w:w="1198" w:type="dxa"/>
            <w:tcBorders>
              <w:top w:val="nil"/>
              <w:left w:val="nil"/>
              <w:bottom w:val="nil"/>
            </w:tcBorders>
            <w:shd w:val="clear" w:color="auto" w:fill="auto"/>
          </w:tcPr>
          <w:p w14:paraId="50DA711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730E12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93AB40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C18DA4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07B24B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F3D816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6599902C"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7F5C0373" w14:textId="77777777" w:rsidTr="005C6A56">
        <w:trPr>
          <w:cantSplit/>
          <w:tblHeader/>
        </w:trPr>
        <w:tc>
          <w:tcPr>
            <w:tcW w:w="1198" w:type="dxa"/>
            <w:tcBorders>
              <w:top w:val="nil"/>
              <w:left w:val="nil"/>
              <w:bottom w:val="nil"/>
            </w:tcBorders>
            <w:shd w:val="clear" w:color="auto" w:fill="auto"/>
          </w:tcPr>
          <w:p w14:paraId="6E6ACDB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26204C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55D008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BEB3A6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A2B593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C0A022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17003E20"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7F462A38" w14:textId="77777777" w:rsidTr="005C6A56">
        <w:trPr>
          <w:cantSplit/>
          <w:tblHeader/>
        </w:trPr>
        <w:tc>
          <w:tcPr>
            <w:tcW w:w="1198" w:type="dxa"/>
            <w:tcBorders>
              <w:top w:val="nil"/>
              <w:left w:val="nil"/>
              <w:bottom w:val="nil"/>
            </w:tcBorders>
            <w:shd w:val="clear" w:color="auto" w:fill="auto"/>
          </w:tcPr>
          <w:p w14:paraId="07FD4AF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B31A6B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AD4C0A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EEF6CC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22E062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AAE246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75B6C23A"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00A49B16" w14:textId="77777777" w:rsidTr="005C6A56">
        <w:trPr>
          <w:cantSplit/>
          <w:tblHeader/>
        </w:trPr>
        <w:tc>
          <w:tcPr>
            <w:tcW w:w="1198" w:type="dxa"/>
            <w:tcBorders>
              <w:top w:val="nil"/>
              <w:left w:val="nil"/>
              <w:bottom w:val="nil"/>
            </w:tcBorders>
            <w:shd w:val="clear" w:color="auto" w:fill="auto"/>
          </w:tcPr>
          <w:p w14:paraId="41CEAFF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1424A5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729AAE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48DBFC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D02EBB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418BA5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73B1A21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41B6F71B" w14:textId="77777777" w:rsidTr="005C6A56">
        <w:trPr>
          <w:cantSplit/>
          <w:tblHeader/>
        </w:trPr>
        <w:tc>
          <w:tcPr>
            <w:tcW w:w="1198" w:type="dxa"/>
            <w:tcBorders>
              <w:top w:val="nil"/>
              <w:left w:val="nil"/>
              <w:bottom w:val="nil"/>
            </w:tcBorders>
            <w:shd w:val="clear" w:color="auto" w:fill="auto"/>
          </w:tcPr>
          <w:p w14:paraId="45DE542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D4F996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1BE3C3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A1A1FB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73F9FC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EE239A9"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77CAFF74" w14:textId="77777777" w:rsidR="00AB38FD" w:rsidRPr="005C6A56" w:rsidRDefault="00AB38FD">
            <w:pPr>
              <w:rPr>
                <w:rFonts w:ascii="Garamond" w:hAnsi="Garamond"/>
                <w:sz w:val="22"/>
                <w:szCs w:val="22"/>
                <w:lang w:val="nl-BE" w:eastAsia="en-US"/>
              </w:rPr>
            </w:pPr>
          </w:p>
        </w:tc>
      </w:tr>
      <w:tr w:rsidR="00AB38FD" w:rsidRPr="005C6A56" w14:paraId="685C801A" w14:textId="77777777" w:rsidTr="005C6A56">
        <w:trPr>
          <w:cantSplit/>
          <w:tblHeader/>
        </w:trPr>
        <w:tc>
          <w:tcPr>
            <w:tcW w:w="1198" w:type="dxa"/>
            <w:tcBorders>
              <w:top w:val="nil"/>
              <w:left w:val="nil"/>
              <w:bottom w:val="nil"/>
            </w:tcBorders>
            <w:shd w:val="clear" w:color="auto" w:fill="auto"/>
          </w:tcPr>
          <w:p w14:paraId="2332AB4A"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69E1FF9C"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1E17F9B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8D28BA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043B69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0C1B367"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20C2E64" w14:textId="77777777" w:rsidR="00AB38FD" w:rsidRPr="005C6A56" w:rsidRDefault="00AB38FD">
            <w:pPr>
              <w:rPr>
                <w:rFonts w:ascii="Garamond" w:hAnsi="Garamond"/>
                <w:sz w:val="22"/>
                <w:szCs w:val="22"/>
                <w:lang w:val="nl-BE" w:eastAsia="en-US"/>
              </w:rPr>
            </w:pPr>
          </w:p>
        </w:tc>
      </w:tr>
    </w:tbl>
    <w:p w14:paraId="3FAB541D" w14:textId="77777777" w:rsidR="00AB38FD" w:rsidRPr="005415A5" w:rsidRDefault="00AB38FD">
      <w:pPr>
        <w:rPr>
          <w:rFonts w:ascii="Garamond" w:hAnsi="Garamond"/>
          <w:lang w:val="nl-BE"/>
        </w:rPr>
      </w:pPr>
    </w:p>
    <w:p w14:paraId="2AC6C13E" w14:textId="77777777" w:rsidR="00AB38FD" w:rsidRPr="005415A5" w:rsidRDefault="00AB38FD">
      <w:pPr>
        <w:rPr>
          <w:rFonts w:ascii="Garamond" w:hAnsi="Garamond"/>
          <w:lang w:val="nl-BE"/>
        </w:rPr>
      </w:pPr>
      <w:r w:rsidRPr="005415A5">
        <w:rPr>
          <w:rFonts w:ascii="Garamond" w:hAnsi="Garamond"/>
          <w:lang w:val="nl-BE"/>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2E29F7C" w14:textId="77777777" w:rsidTr="005C6A56">
        <w:trPr>
          <w:cantSplit/>
          <w:trHeight w:val="249"/>
          <w:tblHeader/>
        </w:trPr>
        <w:tc>
          <w:tcPr>
            <w:tcW w:w="1198" w:type="dxa"/>
            <w:tcBorders>
              <w:top w:val="nil"/>
              <w:left w:val="nil"/>
              <w:bottom w:val="single" w:sz="4" w:space="0" w:color="auto"/>
            </w:tcBorders>
            <w:shd w:val="clear" w:color="auto" w:fill="auto"/>
          </w:tcPr>
          <w:p w14:paraId="25F01FCC"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08009866"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19E338E1"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3D09CF94"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3C6D3150"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4409AE04"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4265B522"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96D7928" w14:textId="77777777" w:rsidTr="005C6A56">
        <w:trPr>
          <w:cantSplit/>
          <w:tblHeader/>
        </w:trPr>
        <w:tc>
          <w:tcPr>
            <w:tcW w:w="1198" w:type="dxa"/>
            <w:tcBorders>
              <w:left w:val="nil"/>
              <w:bottom w:val="nil"/>
            </w:tcBorders>
            <w:shd w:val="clear" w:color="auto" w:fill="auto"/>
          </w:tcPr>
          <w:p w14:paraId="5B0D327C"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2456A21B"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2A959E3B"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bottom w:val="nil"/>
            </w:tcBorders>
            <w:shd w:val="clear" w:color="auto" w:fill="auto"/>
          </w:tcPr>
          <w:p w14:paraId="48E40EA8"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bottom w:val="nil"/>
            </w:tcBorders>
            <w:shd w:val="clear" w:color="auto" w:fill="auto"/>
          </w:tcPr>
          <w:p w14:paraId="701318F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27B1EF6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703A58CC"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47BE74C5" w14:textId="77777777" w:rsidTr="005C6A56">
        <w:trPr>
          <w:cantSplit/>
          <w:tblHeader/>
        </w:trPr>
        <w:tc>
          <w:tcPr>
            <w:tcW w:w="1198" w:type="dxa"/>
            <w:tcBorders>
              <w:top w:val="nil"/>
              <w:left w:val="nil"/>
              <w:bottom w:val="nil"/>
            </w:tcBorders>
            <w:shd w:val="clear" w:color="auto" w:fill="auto"/>
          </w:tcPr>
          <w:p w14:paraId="47CDAE8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8AC3C7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298848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02062E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57F963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AB32C94"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36C1E6C2" w14:textId="77777777" w:rsidR="00AB38FD" w:rsidRPr="005C6A56" w:rsidRDefault="00AB38FD">
            <w:pPr>
              <w:rPr>
                <w:rFonts w:ascii="Garamond" w:hAnsi="Garamond"/>
                <w:sz w:val="22"/>
                <w:szCs w:val="22"/>
              </w:rPr>
            </w:pPr>
          </w:p>
        </w:tc>
      </w:tr>
      <w:tr w:rsidR="00AB38FD" w:rsidRPr="005C6A56" w14:paraId="45054920" w14:textId="77777777" w:rsidTr="005C6A56">
        <w:trPr>
          <w:cantSplit/>
          <w:tblHeader/>
        </w:trPr>
        <w:tc>
          <w:tcPr>
            <w:tcW w:w="1198" w:type="dxa"/>
            <w:tcBorders>
              <w:top w:val="nil"/>
              <w:left w:val="nil"/>
              <w:bottom w:val="nil"/>
            </w:tcBorders>
            <w:shd w:val="clear" w:color="auto" w:fill="auto"/>
          </w:tcPr>
          <w:p w14:paraId="709290AA"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41C4C790"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3528B841"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76316064"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5F4BC0C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78308F0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79EAEFFA" w14:textId="77777777" w:rsidR="00AB38FD" w:rsidRPr="005C6A56" w:rsidRDefault="00AB38FD">
            <w:pPr>
              <w:rPr>
                <w:rFonts w:ascii="Garamond" w:hAnsi="Garamond"/>
                <w:sz w:val="22"/>
                <w:szCs w:val="22"/>
              </w:rPr>
            </w:pPr>
            <w:r w:rsidRPr="005C6A56">
              <w:rPr>
                <w:rFonts w:ascii="Garamond" w:hAnsi="Garamond"/>
                <w:sz w:val="22"/>
                <w:szCs w:val="22"/>
                <w:lang w:val="nl-BE" w:eastAsia="en-US"/>
              </w:rPr>
              <w:t>WE gerechtigden op overbruggingsuitkeringen</w:t>
            </w:r>
          </w:p>
        </w:tc>
      </w:tr>
      <w:tr w:rsidR="00AB38FD" w:rsidRPr="005C6A56" w14:paraId="7A6ACF6E" w14:textId="77777777" w:rsidTr="005C6A56">
        <w:trPr>
          <w:cantSplit/>
          <w:tblHeader/>
        </w:trPr>
        <w:tc>
          <w:tcPr>
            <w:tcW w:w="1198" w:type="dxa"/>
            <w:tcBorders>
              <w:top w:val="nil"/>
              <w:left w:val="nil"/>
              <w:bottom w:val="nil"/>
            </w:tcBorders>
            <w:shd w:val="clear" w:color="auto" w:fill="auto"/>
          </w:tcPr>
          <w:p w14:paraId="76D31B7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BD202C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2C10553"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21F61F1D"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7A146CD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7CA0044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21D16DB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3AD1DD25" w14:textId="77777777" w:rsidTr="005C6A56">
        <w:trPr>
          <w:cantSplit/>
          <w:tblHeader/>
        </w:trPr>
        <w:tc>
          <w:tcPr>
            <w:tcW w:w="1198" w:type="dxa"/>
            <w:tcBorders>
              <w:top w:val="nil"/>
              <w:left w:val="nil"/>
              <w:bottom w:val="nil"/>
            </w:tcBorders>
            <w:shd w:val="clear" w:color="auto" w:fill="auto"/>
          </w:tcPr>
          <w:p w14:paraId="6EA4B9E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07BBD9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624FD0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40BF812"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A388E0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6AE557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1910F69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537B759F" w14:textId="77777777" w:rsidTr="005C6A56">
        <w:trPr>
          <w:cantSplit/>
          <w:tblHeader/>
        </w:trPr>
        <w:tc>
          <w:tcPr>
            <w:tcW w:w="1198" w:type="dxa"/>
            <w:tcBorders>
              <w:top w:val="nil"/>
              <w:left w:val="nil"/>
              <w:bottom w:val="nil"/>
            </w:tcBorders>
            <w:shd w:val="clear" w:color="auto" w:fill="auto"/>
          </w:tcPr>
          <w:p w14:paraId="201DB4C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EADE69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07387E4" w14:textId="77777777" w:rsidR="00AB38FD" w:rsidRPr="005C6A56" w:rsidRDefault="00AB38FD">
            <w:pPr>
              <w:rPr>
                <w:rFonts w:ascii="Garamond" w:hAnsi="Garamond"/>
                <w:sz w:val="22"/>
                <w:szCs w:val="22"/>
              </w:rPr>
            </w:pPr>
            <w:r w:rsidRPr="005C6A56">
              <w:rPr>
                <w:rFonts w:ascii="Garamond" w:hAnsi="Garamond"/>
                <w:sz w:val="22"/>
                <w:szCs w:val="22"/>
              </w:rPr>
              <w:t>Gewerkte uren</w:t>
            </w:r>
          </w:p>
        </w:tc>
        <w:tc>
          <w:tcPr>
            <w:tcW w:w="2340" w:type="dxa"/>
            <w:tcBorders>
              <w:top w:val="nil"/>
              <w:bottom w:val="nil"/>
            </w:tcBorders>
            <w:shd w:val="clear" w:color="auto" w:fill="auto"/>
          </w:tcPr>
          <w:p w14:paraId="4B3124A6" w14:textId="77777777" w:rsidR="00AB38FD" w:rsidRPr="005C6A56" w:rsidRDefault="00AB38FD">
            <w:pPr>
              <w:rPr>
                <w:rFonts w:ascii="Garamond" w:hAnsi="Garamond"/>
                <w:sz w:val="22"/>
                <w:szCs w:val="22"/>
              </w:rPr>
            </w:pPr>
            <w:proofErr w:type="spellStart"/>
            <w:r w:rsidRPr="005C6A56">
              <w:rPr>
                <w:rFonts w:ascii="Garamond" w:hAnsi="Garamond"/>
                <w:sz w:val="22"/>
                <w:szCs w:val="22"/>
              </w:rPr>
              <w:t>urenpwa</w:t>
            </w:r>
            <w:proofErr w:type="spellEnd"/>
          </w:p>
        </w:tc>
        <w:tc>
          <w:tcPr>
            <w:tcW w:w="900" w:type="dxa"/>
            <w:tcBorders>
              <w:top w:val="nil"/>
              <w:bottom w:val="nil"/>
            </w:tcBorders>
            <w:shd w:val="clear" w:color="auto" w:fill="auto"/>
          </w:tcPr>
          <w:p w14:paraId="3757C09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3C83EA8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top w:val="nil"/>
              <w:bottom w:val="nil"/>
              <w:right w:val="nil"/>
            </w:tcBorders>
            <w:shd w:val="clear" w:color="auto" w:fill="auto"/>
          </w:tcPr>
          <w:p w14:paraId="2BC8DAB7" w14:textId="77777777" w:rsidR="00AB38FD" w:rsidRPr="005C6A56" w:rsidRDefault="00AB38FD">
            <w:pPr>
              <w:rPr>
                <w:rFonts w:ascii="Garamond" w:hAnsi="Garamond"/>
                <w:sz w:val="22"/>
                <w:szCs w:val="22"/>
                <w:lang w:val="nl-BE"/>
              </w:rPr>
            </w:pPr>
          </w:p>
        </w:tc>
      </w:tr>
      <w:tr w:rsidR="00AB38FD" w:rsidRPr="005C6A56" w14:paraId="74F49F79" w14:textId="77777777" w:rsidTr="005C6A56">
        <w:trPr>
          <w:cantSplit/>
          <w:tblHeader/>
        </w:trPr>
        <w:tc>
          <w:tcPr>
            <w:tcW w:w="1198" w:type="dxa"/>
            <w:tcBorders>
              <w:top w:val="nil"/>
              <w:left w:val="nil"/>
              <w:bottom w:val="nil"/>
            </w:tcBorders>
            <w:shd w:val="clear" w:color="auto" w:fill="auto"/>
          </w:tcPr>
          <w:p w14:paraId="425C381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6E1AB3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A715DE6"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42"/>
            </w:r>
          </w:p>
        </w:tc>
        <w:tc>
          <w:tcPr>
            <w:tcW w:w="2340" w:type="dxa"/>
            <w:tcBorders>
              <w:top w:val="nil"/>
              <w:bottom w:val="nil"/>
            </w:tcBorders>
            <w:shd w:val="clear" w:color="auto" w:fill="auto"/>
          </w:tcPr>
          <w:p w14:paraId="6A2C3E5B"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3E61285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3056429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784472C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2A4C6341" w14:textId="77777777" w:rsidTr="005C6A56">
        <w:trPr>
          <w:cantSplit/>
          <w:tblHeader/>
        </w:trPr>
        <w:tc>
          <w:tcPr>
            <w:tcW w:w="1198" w:type="dxa"/>
            <w:tcBorders>
              <w:top w:val="nil"/>
              <w:left w:val="nil"/>
              <w:bottom w:val="nil"/>
            </w:tcBorders>
            <w:shd w:val="clear" w:color="auto" w:fill="auto"/>
          </w:tcPr>
          <w:p w14:paraId="6796DAF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15B393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3AF5DC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9AE8BB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832CA3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F83840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036DE73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0E43004E" w14:textId="77777777" w:rsidTr="005C6A56">
        <w:trPr>
          <w:cantSplit/>
          <w:tblHeader/>
        </w:trPr>
        <w:tc>
          <w:tcPr>
            <w:tcW w:w="1198" w:type="dxa"/>
            <w:tcBorders>
              <w:top w:val="nil"/>
              <w:left w:val="nil"/>
              <w:bottom w:val="nil"/>
            </w:tcBorders>
            <w:shd w:val="clear" w:color="auto" w:fill="auto"/>
          </w:tcPr>
          <w:p w14:paraId="4F887D8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244270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B9A8EA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35FD60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EA3260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3F5F58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2DD98EAB"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232D2D66" w14:textId="77777777" w:rsidTr="005C6A56">
        <w:trPr>
          <w:cantSplit/>
          <w:tblHeader/>
        </w:trPr>
        <w:tc>
          <w:tcPr>
            <w:tcW w:w="1198" w:type="dxa"/>
            <w:tcBorders>
              <w:top w:val="nil"/>
              <w:left w:val="nil"/>
              <w:bottom w:val="nil"/>
            </w:tcBorders>
            <w:shd w:val="clear" w:color="auto" w:fill="auto"/>
          </w:tcPr>
          <w:p w14:paraId="3B6F5D1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A523FE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069410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0F07C6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4E1C44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434A55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52B920D3"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73B68DAA" w14:textId="77777777" w:rsidTr="005C6A56">
        <w:trPr>
          <w:cantSplit/>
          <w:tblHeader/>
        </w:trPr>
        <w:tc>
          <w:tcPr>
            <w:tcW w:w="1198" w:type="dxa"/>
            <w:tcBorders>
              <w:top w:val="nil"/>
              <w:left w:val="nil"/>
              <w:bottom w:val="nil"/>
            </w:tcBorders>
            <w:shd w:val="clear" w:color="auto" w:fill="auto"/>
          </w:tcPr>
          <w:p w14:paraId="1733675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A11354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1368EA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50AB78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72F14B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439F76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3ED45B12"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0530521A" w14:textId="77777777" w:rsidTr="005C6A56">
        <w:trPr>
          <w:cantSplit/>
          <w:tblHeader/>
        </w:trPr>
        <w:tc>
          <w:tcPr>
            <w:tcW w:w="1198" w:type="dxa"/>
            <w:tcBorders>
              <w:top w:val="nil"/>
              <w:left w:val="nil"/>
              <w:bottom w:val="nil"/>
            </w:tcBorders>
            <w:shd w:val="clear" w:color="auto" w:fill="auto"/>
          </w:tcPr>
          <w:p w14:paraId="3D65A19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EF4771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38A974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6D9A56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6AB45E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3A453C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122DE17E"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21A70349" w14:textId="77777777" w:rsidTr="005C6A56">
        <w:trPr>
          <w:cantSplit/>
          <w:tblHeader/>
        </w:trPr>
        <w:tc>
          <w:tcPr>
            <w:tcW w:w="1198" w:type="dxa"/>
            <w:tcBorders>
              <w:top w:val="nil"/>
              <w:left w:val="nil"/>
              <w:bottom w:val="nil"/>
            </w:tcBorders>
            <w:shd w:val="clear" w:color="auto" w:fill="auto"/>
          </w:tcPr>
          <w:p w14:paraId="29CA732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6B18D5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488367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89D863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E32948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578700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686FBCB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224B152E" w14:textId="77777777" w:rsidTr="005C6A56">
        <w:trPr>
          <w:cantSplit/>
          <w:tblHeader/>
        </w:trPr>
        <w:tc>
          <w:tcPr>
            <w:tcW w:w="1198" w:type="dxa"/>
            <w:tcBorders>
              <w:top w:val="nil"/>
              <w:left w:val="nil"/>
              <w:bottom w:val="nil"/>
            </w:tcBorders>
            <w:shd w:val="clear" w:color="auto" w:fill="auto"/>
          </w:tcPr>
          <w:p w14:paraId="1F35BC5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B8757F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247141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BDBBE4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820966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536754A"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653E4E34" w14:textId="77777777" w:rsidR="00AB38FD" w:rsidRPr="005C6A56" w:rsidRDefault="00AB38FD">
            <w:pPr>
              <w:rPr>
                <w:rFonts w:ascii="Garamond" w:hAnsi="Garamond"/>
                <w:sz w:val="22"/>
                <w:szCs w:val="22"/>
                <w:lang w:val="nl-BE" w:eastAsia="en-US"/>
              </w:rPr>
            </w:pPr>
          </w:p>
        </w:tc>
      </w:tr>
      <w:tr w:rsidR="00AB38FD" w:rsidRPr="005C6A56" w14:paraId="2ADC1ABD" w14:textId="77777777" w:rsidTr="005C6A56">
        <w:trPr>
          <w:cantSplit/>
          <w:tblHeader/>
        </w:trPr>
        <w:tc>
          <w:tcPr>
            <w:tcW w:w="1198" w:type="dxa"/>
            <w:tcBorders>
              <w:top w:val="nil"/>
              <w:left w:val="nil"/>
              <w:bottom w:val="nil"/>
            </w:tcBorders>
            <w:shd w:val="clear" w:color="auto" w:fill="auto"/>
          </w:tcPr>
          <w:p w14:paraId="35785BF4"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656C7C1A"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0DE1D0D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B15379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803AA1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FA16B07"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1E93E59B" w14:textId="77777777" w:rsidR="00AB38FD" w:rsidRPr="005C6A56" w:rsidRDefault="00AB38FD">
            <w:pPr>
              <w:rPr>
                <w:rFonts w:ascii="Garamond" w:hAnsi="Garamond"/>
                <w:sz w:val="22"/>
                <w:szCs w:val="22"/>
                <w:lang w:val="nl-BE" w:eastAsia="en-US"/>
              </w:rPr>
            </w:pPr>
          </w:p>
        </w:tc>
      </w:tr>
    </w:tbl>
    <w:p w14:paraId="58FA9DAC" w14:textId="77777777" w:rsidR="00AB38FD" w:rsidRPr="005415A5" w:rsidRDefault="00AB38FD">
      <w:pPr>
        <w:rPr>
          <w:rFonts w:ascii="Garamond" w:hAnsi="Garamond"/>
          <w:lang w:val="nl-BE"/>
        </w:rPr>
      </w:pPr>
    </w:p>
    <w:p w14:paraId="217FC799" w14:textId="77777777" w:rsidR="00AB38FD" w:rsidRPr="005415A5" w:rsidRDefault="00AB38FD">
      <w:pPr>
        <w:rPr>
          <w:rFonts w:ascii="Garamond" w:hAnsi="Garamond"/>
          <w:lang w:val="nl-BE"/>
        </w:rPr>
      </w:pPr>
      <w:r w:rsidRPr="005415A5">
        <w:rPr>
          <w:rFonts w:ascii="Garamond" w:hAnsi="Garamond"/>
          <w:lang w:val="nl-BE"/>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3A7EFF3" w14:textId="77777777" w:rsidTr="005C6A56">
        <w:trPr>
          <w:cantSplit/>
          <w:trHeight w:val="249"/>
          <w:tblHeader/>
        </w:trPr>
        <w:tc>
          <w:tcPr>
            <w:tcW w:w="1198" w:type="dxa"/>
            <w:tcBorders>
              <w:top w:val="nil"/>
              <w:left w:val="nil"/>
              <w:bottom w:val="single" w:sz="4" w:space="0" w:color="auto"/>
            </w:tcBorders>
            <w:shd w:val="clear" w:color="auto" w:fill="auto"/>
          </w:tcPr>
          <w:p w14:paraId="3E18F294"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5E1EE1DE"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61CBF423"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6861D188"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0BB0410D"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03BC3FC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67E69325"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B7CDD9D" w14:textId="77777777" w:rsidTr="005C6A56">
        <w:trPr>
          <w:cantSplit/>
          <w:tblHeader/>
        </w:trPr>
        <w:tc>
          <w:tcPr>
            <w:tcW w:w="1198" w:type="dxa"/>
            <w:tcBorders>
              <w:left w:val="nil"/>
              <w:bottom w:val="nil"/>
            </w:tcBorders>
            <w:shd w:val="clear" w:color="auto" w:fill="auto"/>
          </w:tcPr>
          <w:p w14:paraId="2CACFA45"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0309FD5D"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bottom w:val="nil"/>
            </w:tcBorders>
            <w:shd w:val="clear" w:color="auto" w:fill="auto"/>
          </w:tcPr>
          <w:p w14:paraId="31499986" w14:textId="77777777" w:rsidR="00AB38FD" w:rsidRPr="005C6A56" w:rsidRDefault="00AB38FD">
            <w:pPr>
              <w:rPr>
                <w:rFonts w:ascii="Garamond" w:hAnsi="Garamond"/>
                <w:sz w:val="22"/>
                <w:szCs w:val="22"/>
              </w:rPr>
            </w:pPr>
          </w:p>
        </w:tc>
        <w:tc>
          <w:tcPr>
            <w:tcW w:w="2340" w:type="dxa"/>
            <w:tcBorders>
              <w:bottom w:val="nil"/>
            </w:tcBorders>
            <w:shd w:val="clear" w:color="auto" w:fill="auto"/>
          </w:tcPr>
          <w:p w14:paraId="6F93811F" w14:textId="77777777" w:rsidR="00AB38FD" w:rsidRPr="005C6A56" w:rsidRDefault="00AB38FD">
            <w:pPr>
              <w:rPr>
                <w:rFonts w:ascii="Garamond" w:hAnsi="Garamond"/>
                <w:sz w:val="22"/>
                <w:szCs w:val="22"/>
                <w:lang w:val="nl-BE"/>
              </w:rPr>
            </w:pPr>
          </w:p>
        </w:tc>
        <w:tc>
          <w:tcPr>
            <w:tcW w:w="900" w:type="dxa"/>
            <w:tcBorders>
              <w:bottom w:val="nil"/>
            </w:tcBorders>
            <w:shd w:val="clear" w:color="auto" w:fill="auto"/>
          </w:tcPr>
          <w:p w14:paraId="08CD7222" w14:textId="77777777" w:rsidR="00AB38FD" w:rsidRPr="005C6A56" w:rsidRDefault="00AB38FD" w:rsidP="005C6A56">
            <w:pPr>
              <w:jc w:val="center"/>
              <w:rPr>
                <w:rFonts w:ascii="Garamond" w:hAnsi="Garamond"/>
                <w:sz w:val="22"/>
                <w:szCs w:val="22"/>
              </w:rPr>
            </w:pPr>
          </w:p>
        </w:tc>
        <w:tc>
          <w:tcPr>
            <w:tcW w:w="720" w:type="dxa"/>
            <w:tcBorders>
              <w:bottom w:val="nil"/>
            </w:tcBorders>
            <w:shd w:val="clear" w:color="auto" w:fill="auto"/>
          </w:tcPr>
          <w:p w14:paraId="4CA03D2B" w14:textId="77777777" w:rsidR="00AB38FD" w:rsidRPr="005C6A56" w:rsidRDefault="00AB38FD" w:rsidP="005C6A56">
            <w:pPr>
              <w:jc w:val="center"/>
              <w:rPr>
                <w:rFonts w:ascii="Garamond" w:hAnsi="Garamond"/>
                <w:sz w:val="22"/>
                <w:szCs w:val="22"/>
              </w:rPr>
            </w:pPr>
          </w:p>
        </w:tc>
        <w:tc>
          <w:tcPr>
            <w:tcW w:w="4860" w:type="dxa"/>
            <w:tcBorders>
              <w:bottom w:val="nil"/>
              <w:right w:val="nil"/>
            </w:tcBorders>
            <w:shd w:val="clear" w:color="auto" w:fill="auto"/>
          </w:tcPr>
          <w:p w14:paraId="3A578B04" w14:textId="77777777" w:rsidR="00AB38FD" w:rsidRPr="005C6A56" w:rsidRDefault="00AB38FD">
            <w:pPr>
              <w:rPr>
                <w:rFonts w:ascii="Garamond" w:hAnsi="Garamond"/>
                <w:b/>
                <w:sz w:val="22"/>
                <w:szCs w:val="22"/>
              </w:rPr>
            </w:pPr>
          </w:p>
        </w:tc>
      </w:tr>
      <w:tr w:rsidR="00AB38FD" w:rsidRPr="005C6A56" w14:paraId="60F9AD64" w14:textId="77777777" w:rsidTr="005C6A56">
        <w:trPr>
          <w:cantSplit/>
          <w:tblHeader/>
        </w:trPr>
        <w:tc>
          <w:tcPr>
            <w:tcW w:w="1198" w:type="dxa"/>
            <w:tcBorders>
              <w:top w:val="nil"/>
              <w:left w:val="nil"/>
              <w:bottom w:val="nil"/>
            </w:tcBorders>
            <w:shd w:val="clear" w:color="auto" w:fill="auto"/>
          </w:tcPr>
          <w:p w14:paraId="104E9C9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2DAFEF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673171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84A191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DB1364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27B76F2"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558EC3C8" w14:textId="77777777" w:rsidR="00AB38FD" w:rsidRPr="005C6A56" w:rsidRDefault="00AB38FD">
            <w:pPr>
              <w:rPr>
                <w:rFonts w:ascii="Garamond" w:hAnsi="Garamond"/>
                <w:sz w:val="22"/>
                <w:szCs w:val="22"/>
              </w:rPr>
            </w:pPr>
          </w:p>
        </w:tc>
      </w:tr>
      <w:tr w:rsidR="00AB38FD" w:rsidRPr="005C6A56" w14:paraId="56E3922D" w14:textId="77777777" w:rsidTr="005C6A56">
        <w:trPr>
          <w:cantSplit/>
          <w:tblHeader/>
        </w:trPr>
        <w:tc>
          <w:tcPr>
            <w:tcW w:w="1198" w:type="dxa"/>
            <w:tcBorders>
              <w:top w:val="nil"/>
              <w:left w:val="nil"/>
              <w:bottom w:val="nil"/>
            </w:tcBorders>
            <w:shd w:val="clear" w:color="auto" w:fill="auto"/>
          </w:tcPr>
          <w:p w14:paraId="657DCF16"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267E5F3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59170A0F"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63E9B5D1"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17F1010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13C009F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494AD53E" w14:textId="77777777" w:rsidR="00AB38FD" w:rsidRPr="005C6A56" w:rsidRDefault="00AB38FD">
            <w:pPr>
              <w:rPr>
                <w:rFonts w:ascii="Garamond" w:hAnsi="Garamond"/>
                <w:sz w:val="22"/>
                <w:szCs w:val="22"/>
              </w:rPr>
            </w:pPr>
            <w:r w:rsidRPr="005C6A56">
              <w:rPr>
                <w:rFonts w:ascii="Garamond" w:hAnsi="Garamond"/>
                <w:sz w:val="22"/>
                <w:szCs w:val="22"/>
                <w:lang w:val="nl-BE" w:eastAsia="en-US"/>
              </w:rPr>
              <w:t>WE gerechtigden op overbruggingsuitkeringen</w:t>
            </w:r>
          </w:p>
        </w:tc>
      </w:tr>
      <w:tr w:rsidR="00AB38FD" w:rsidRPr="005C6A56" w14:paraId="668EE097" w14:textId="77777777" w:rsidTr="005C6A56">
        <w:trPr>
          <w:cantSplit/>
          <w:tblHeader/>
        </w:trPr>
        <w:tc>
          <w:tcPr>
            <w:tcW w:w="1198" w:type="dxa"/>
            <w:tcBorders>
              <w:top w:val="nil"/>
              <w:left w:val="nil"/>
              <w:bottom w:val="nil"/>
            </w:tcBorders>
            <w:shd w:val="clear" w:color="auto" w:fill="auto"/>
          </w:tcPr>
          <w:p w14:paraId="736B9C5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259A73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4701117"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1A4C76BA"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0273801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2406710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262B4F5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39ED370D" w14:textId="77777777" w:rsidTr="005C6A56">
        <w:trPr>
          <w:cantSplit/>
          <w:tblHeader/>
        </w:trPr>
        <w:tc>
          <w:tcPr>
            <w:tcW w:w="1198" w:type="dxa"/>
            <w:tcBorders>
              <w:top w:val="nil"/>
              <w:left w:val="nil"/>
              <w:bottom w:val="nil"/>
            </w:tcBorders>
            <w:shd w:val="clear" w:color="auto" w:fill="auto"/>
          </w:tcPr>
          <w:p w14:paraId="124AFEF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223F1B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7FDDFB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17C333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4C5A69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D95A28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708859E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54D4674B" w14:textId="77777777" w:rsidTr="005C6A56">
        <w:trPr>
          <w:cantSplit/>
          <w:tblHeader/>
        </w:trPr>
        <w:tc>
          <w:tcPr>
            <w:tcW w:w="1198" w:type="dxa"/>
            <w:tcBorders>
              <w:top w:val="nil"/>
              <w:left w:val="nil"/>
              <w:bottom w:val="nil"/>
            </w:tcBorders>
            <w:shd w:val="clear" w:color="auto" w:fill="auto"/>
          </w:tcPr>
          <w:p w14:paraId="5C65C29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6E7F98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C5C4027" w14:textId="77777777" w:rsidR="00AB38FD" w:rsidRPr="005C6A56" w:rsidRDefault="00AB38FD">
            <w:pPr>
              <w:rPr>
                <w:rFonts w:ascii="Garamond" w:hAnsi="Garamond"/>
                <w:sz w:val="22"/>
                <w:szCs w:val="22"/>
              </w:rPr>
            </w:pPr>
            <w:r w:rsidRPr="005C6A56">
              <w:rPr>
                <w:rFonts w:ascii="Garamond" w:hAnsi="Garamond"/>
                <w:sz w:val="22"/>
                <w:szCs w:val="22"/>
              </w:rPr>
              <w:t>Gewerkte uren</w:t>
            </w:r>
          </w:p>
        </w:tc>
        <w:tc>
          <w:tcPr>
            <w:tcW w:w="2340" w:type="dxa"/>
            <w:tcBorders>
              <w:top w:val="nil"/>
              <w:bottom w:val="nil"/>
            </w:tcBorders>
            <w:shd w:val="clear" w:color="auto" w:fill="auto"/>
          </w:tcPr>
          <w:p w14:paraId="0A15F409" w14:textId="77777777" w:rsidR="00AB38FD" w:rsidRPr="005C6A56" w:rsidRDefault="00AB38FD">
            <w:pPr>
              <w:rPr>
                <w:rFonts w:ascii="Garamond" w:hAnsi="Garamond"/>
                <w:sz w:val="22"/>
                <w:szCs w:val="22"/>
              </w:rPr>
            </w:pPr>
            <w:proofErr w:type="spellStart"/>
            <w:r w:rsidRPr="005C6A56">
              <w:rPr>
                <w:rFonts w:ascii="Garamond" w:hAnsi="Garamond"/>
                <w:sz w:val="22"/>
                <w:szCs w:val="22"/>
              </w:rPr>
              <w:t>urenpwa</w:t>
            </w:r>
            <w:proofErr w:type="spellEnd"/>
          </w:p>
        </w:tc>
        <w:tc>
          <w:tcPr>
            <w:tcW w:w="900" w:type="dxa"/>
            <w:tcBorders>
              <w:top w:val="nil"/>
              <w:bottom w:val="nil"/>
            </w:tcBorders>
            <w:shd w:val="clear" w:color="auto" w:fill="auto"/>
          </w:tcPr>
          <w:p w14:paraId="073FA4E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2FA6357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top w:val="nil"/>
              <w:bottom w:val="nil"/>
              <w:right w:val="nil"/>
            </w:tcBorders>
            <w:shd w:val="clear" w:color="auto" w:fill="auto"/>
          </w:tcPr>
          <w:p w14:paraId="165EFB1E" w14:textId="77777777" w:rsidR="00AB38FD" w:rsidRPr="005C6A56" w:rsidRDefault="00AB38FD">
            <w:pPr>
              <w:rPr>
                <w:rFonts w:ascii="Garamond" w:hAnsi="Garamond"/>
                <w:sz w:val="22"/>
                <w:szCs w:val="22"/>
                <w:lang w:val="nl-BE"/>
              </w:rPr>
            </w:pPr>
          </w:p>
        </w:tc>
      </w:tr>
      <w:tr w:rsidR="00AB38FD" w:rsidRPr="005C6A56" w14:paraId="78CFEBD3" w14:textId="77777777" w:rsidTr="005C6A56">
        <w:trPr>
          <w:cantSplit/>
          <w:tblHeader/>
        </w:trPr>
        <w:tc>
          <w:tcPr>
            <w:tcW w:w="1198" w:type="dxa"/>
            <w:tcBorders>
              <w:top w:val="nil"/>
              <w:left w:val="nil"/>
              <w:bottom w:val="nil"/>
            </w:tcBorders>
            <w:shd w:val="clear" w:color="auto" w:fill="auto"/>
          </w:tcPr>
          <w:p w14:paraId="738B875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AD38E9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112E27F"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43"/>
            </w:r>
          </w:p>
        </w:tc>
        <w:tc>
          <w:tcPr>
            <w:tcW w:w="2340" w:type="dxa"/>
            <w:tcBorders>
              <w:top w:val="nil"/>
              <w:bottom w:val="nil"/>
            </w:tcBorders>
            <w:shd w:val="clear" w:color="auto" w:fill="auto"/>
          </w:tcPr>
          <w:p w14:paraId="3C87E439"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444B407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15F5D6D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133F273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482E8F5F" w14:textId="77777777" w:rsidTr="005C6A56">
        <w:trPr>
          <w:cantSplit/>
          <w:tblHeader/>
        </w:trPr>
        <w:tc>
          <w:tcPr>
            <w:tcW w:w="1198" w:type="dxa"/>
            <w:tcBorders>
              <w:top w:val="nil"/>
              <w:left w:val="nil"/>
              <w:bottom w:val="nil"/>
            </w:tcBorders>
            <w:shd w:val="clear" w:color="auto" w:fill="auto"/>
          </w:tcPr>
          <w:p w14:paraId="5B96FA1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A05D2C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C73BE2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F5308A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F7EEB3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31392C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70F37DD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05F47EEA" w14:textId="77777777" w:rsidTr="005C6A56">
        <w:trPr>
          <w:cantSplit/>
          <w:tblHeader/>
        </w:trPr>
        <w:tc>
          <w:tcPr>
            <w:tcW w:w="1198" w:type="dxa"/>
            <w:tcBorders>
              <w:top w:val="nil"/>
              <w:left w:val="nil"/>
              <w:bottom w:val="nil"/>
            </w:tcBorders>
            <w:shd w:val="clear" w:color="auto" w:fill="auto"/>
          </w:tcPr>
          <w:p w14:paraId="3D3EFE4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4AD268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1AB1EB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CC65C5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0D1A48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5A3072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4A56FB53"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49DA1632" w14:textId="77777777" w:rsidTr="005C6A56">
        <w:trPr>
          <w:cantSplit/>
          <w:tblHeader/>
        </w:trPr>
        <w:tc>
          <w:tcPr>
            <w:tcW w:w="1198" w:type="dxa"/>
            <w:tcBorders>
              <w:top w:val="nil"/>
              <w:left w:val="nil"/>
              <w:bottom w:val="nil"/>
            </w:tcBorders>
            <w:shd w:val="clear" w:color="auto" w:fill="auto"/>
          </w:tcPr>
          <w:p w14:paraId="0FB58FB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357BFA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860C89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3FBBE3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BBD25C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25E854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1F2AD92B"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63322E39" w14:textId="77777777" w:rsidTr="005C6A56">
        <w:trPr>
          <w:cantSplit/>
          <w:tblHeader/>
        </w:trPr>
        <w:tc>
          <w:tcPr>
            <w:tcW w:w="1198" w:type="dxa"/>
            <w:tcBorders>
              <w:top w:val="nil"/>
              <w:left w:val="nil"/>
              <w:bottom w:val="nil"/>
            </w:tcBorders>
            <w:shd w:val="clear" w:color="auto" w:fill="auto"/>
          </w:tcPr>
          <w:p w14:paraId="4E92524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E6A7C8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637222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C25077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39CDC1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3B33EA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2E78967E"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44AA06E5" w14:textId="77777777" w:rsidTr="005C6A56">
        <w:trPr>
          <w:cantSplit/>
          <w:tblHeader/>
        </w:trPr>
        <w:tc>
          <w:tcPr>
            <w:tcW w:w="1198" w:type="dxa"/>
            <w:tcBorders>
              <w:top w:val="nil"/>
              <w:left w:val="nil"/>
              <w:bottom w:val="nil"/>
            </w:tcBorders>
            <w:shd w:val="clear" w:color="auto" w:fill="auto"/>
          </w:tcPr>
          <w:p w14:paraId="1724215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020D2C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64264D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C23A2C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E28DD9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0C9211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5F07ADF9"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7A960D84" w14:textId="77777777" w:rsidTr="005C6A56">
        <w:trPr>
          <w:cantSplit/>
          <w:tblHeader/>
        </w:trPr>
        <w:tc>
          <w:tcPr>
            <w:tcW w:w="1198" w:type="dxa"/>
            <w:tcBorders>
              <w:top w:val="nil"/>
              <w:left w:val="nil"/>
              <w:bottom w:val="nil"/>
            </w:tcBorders>
            <w:shd w:val="clear" w:color="auto" w:fill="auto"/>
          </w:tcPr>
          <w:p w14:paraId="49D7461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2A81A4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605B5D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41CF57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6015DD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D7B221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57D752F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60034738" w14:textId="77777777" w:rsidTr="005C6A56">
        <w:trPr>
          <w:cantSplit/>
          <w:tblHeader/>
        </w:trPr>
        <w:tc>
          <w:tcPr>
            <w:tcW w:w="1198" w:type="dxa"/>
            <w:tcBorders>
              <w:top w:val="nil"/>
              <w:left w:val="nil"/>
              <w:bottom w:val="nil"/>
            </w:tcBorders>
            <w:shd w:val="clear" w:color="auto" w:fill="auto"/>
          </w:tcPr>
          <w:p w14:paraId="6991679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A40797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680304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ECA000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66F97F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22476AF"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BE9B64B" w14:textId="77777777" w:rsidR="00AB38FD" w:rsidRPr="005C6A56" w:rsidRDefault="00AB38FD">
            <w:pPr>
              <w:rPr>
                <w:rFonts w:ascii="Garamond" w:hAnsi="Garamond"/>
                <w:sz w:val="22"/>
                <w:szCs w:val="22"/>
                <w:lang w:val="nl-BE" w:eastAsia="en-US"/>
              </w:rPr>
            </w:pPr>
          </w:p>
        </w:tc>
      </w:tr>
      <w:tr w:rsidR="00AB38FD" w:rsidRPr="005C6A56" w14:paraId="3FE9D79E" w14:textId="77777777" w:rsidTr="005C6A56">
        <w:trPr>
          <w:cantSplit/>
          <w:tblHeader/>
        </w:trPr>
        <w:tc>
          <w:tcPr>
            <w:tcW w:w="1198" w:type="dxa"/>
            <w:tcBorders>
              <w:top w:val="nil"/>
              <w:left w:val="nil"/>
              <w:bottom w:val="nil"/>
            </w:tcBorders>
            <w:shd w:val="clear" w:color="auto" w:fill="auto"/>
          </w:tcPr>
          <w:p w14:paraId="78D0165E"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61F70AFC"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5D6D42A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3A404F2"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65E9BC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68B9974"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648AE7C2" w14:textId="77777777" w:rsidR="00AB38FD" w:rsidRPr="005C6A56" w:rsidRDefault="00AB38FD">
            <w:pPr>
              <w:rPr>
                <w:rFonts w:ascii="Garamond" w:hAnsi="Garamond"/>
                <w:sz w:val="22"/>
                <w:szCs w:val="22"/>
                <w:lang w:val="nl-BE" w:eastAsia="en-US"/>
              </w:rPr>
            </w:pPr>
          </w:p>
        </w:tc>
      </w:tr>
    </w:tbl>
    <w:p w14:paraId="09018F96" w14:textId="77777777" w:rsidR="00AB38FD" w:rsidRPr="005415A5" w:rsidRDefault="00AB38FD">
      <w:pPr>
        <w:rPr>
          <w:rFonts w:ascii="Garamond" w:hAnsi="Garamond"/>
          <w:lang w:val="nl-BE"/>
        </w:rPr>
      </w:pPr>
    </w:p>
    <w:p w14:paraId="1BEE1009" w14:textId="77777777" w:rsidR="00AB38FD" w:rsidRPr="005415A5" w:rsidRDefault="00AB38FD">
      <w:pPr>
        <w:rPr>
          <w:rFonts w:ascii="Garamond" w:hAnsi="Garamond"/>
          <w:lang w:val="nl-BE"/>
        </w:rPr>
      </w:pPr>
      <w:r w:rsidRPr="005415A5">
        <w:rPr>
          <w:rFonts w:ascii="Garamond" w:hAnsi="Garamond"/>
          <w:lang w:val="nl-BE"/>
        </w:rPr>
        <w:t>5)</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66D3E23B" w14:textId="77777777" w:rsidTr="005C6A56">
        <w:trPr>
          <w:cantSplit/>
          <w:trHeight w:val="249"/>
          <w:tblHeader/>
        </w:trPr>
        <w:tc>
          <w:tcPr>
            <w:tcW w:w="1198" w:type="dxa"/>
            <w:tcBorders>
              <w:top w:val="nil"/>
              <w:left w:val="nil"/>
              <w:bottom w:val="single" w:sz="4" w:space="0" w:color="auto"/>
            </w:tcBorders>
            <w:shd w:val="clear" w:color="auto" w:fill="auto"/>
          </w:tcPr>
          <w:p w14:paraId="16E9F8FF"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29020C4E"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4E9ED29E"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3E02DFC6"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0F4F89BF"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79641D8E"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10CEC122"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014E77B" w14:textId="77777777" w:rsidTr="005C6A56">
        <w:trPr>
          <w:cantSplit/>
          <w:tblHeader/>
        </w:trPr>
        <w:tc>
          <w:tcPr>
            <w:tcW w:w="1198" w:type="dxa"/>
            <w:tcBorders>
              <w:left w:val="nil"/>
              <w:bottom w:val="nil"/>
            </w:tcBorders>
            <w:shd w:val="clear" w:color="auto" w:fill="auto"/>
          </w:tcPr>
          <w:p w14:paraId="699AEA11"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771278F2"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1AB6D5E6"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bottom w:val="nil"/>
            </w:tcBorders>
            <w:shd w:val="clear" w:color="auto" w:fill="auto"/>
          </w:tcPr>
          <w:p w14:paraId="7338A74D"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bottom w:val="nil"/>
            </w:tcBorders>
            <w:shd w:val="clear" w:color="auto" w:fill="auto"/>
          </w:tcPr>
          <w:p w14:paraId="5F77318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7AB2F78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3ECE014E"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4A0A47E3" w14:textId="77777777" w:rsidTr="005C6A56">
        <w:trPr>
          <w:cantSplit/>
          <w:tblHeader/>
        </w:trPr>
        <w:tc>
          <w:tcPr>
            <w:tcW w:w="1198" w:type="dxa"/>
            <w:tcBorders>
              <w:top w:val="nil"/>
              <w:left w:val="nil"/>
              <w:bottom w:val="nil"/>
            </w:tcBorders>
            <w:shd w:val="clear" w:color="auto" w:fill="auto"/>
          </w:tcPr>
          <w:p w14:paraId="3D00FA8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996EFC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E7935E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B16AB5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FB9596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4A73129"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7D15D7F2" w14:textId="77777777" w:rsidR="00AB38FD" w:rsidRPr="005C6A56" w:rsidRDefault="00AB38FD">
            <w:pPr>
              <w:rPr>
                <w:rFonts w:ascii="Garamond" w:hAnsi="Garamond"/>
                <w:sz w:val="22"/>
                <w:szCs w:val="22"/>
              </w:rPr>
            </w:pPr>
          </w:p>
        </w:tc>
      </w:tr>
      <w:tr w:rsidR="00AB38FD" w:rsidRPr="005C6A56" w14:paraId="2B17B7C8" w14:textId="77777777" w:rsidTr="005C6A56">
        <w:trPr>
          <w:cantSplit/>
          <w:tblHeader/>
        </w:trPr>
        <w:tc>
          <w:tcPr>
            <w:tcW w:w="1198" w:type="dxa"/>
            <w:tcBorders>
              <w:top w:val="nil"/>
              <w:left w:val="nil"/>
              <w:bottom w:val="nil"/>
            </w:tcBorders>
            <w:shd w:val="clear" w:color="auto" w:fill="auto"/>
          </w:tcPr>
          <w:p w14:paraId="0774BBBD"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24530732"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2047D239"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7E588C00"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25FFDE2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63FA454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860" w:type="dxa"/>
            <w:tcBorders>
              <w:top w:val="nil"/>
              <w:bottom w:val="nil"/>
              <w:right w:val="nil"/>
            </w:tcBorders>
            <w:shd w:val="clear" w:color="auto" w:fill="auto"/>
          </w:tcPr>
          <w:p w14:paraId="134076B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437331E7" w14:textId="77777777" w:rsidTr="005C6A56">
        <w:trPr>
          <w:cantSplit/>
          <w:tblHeader/>
        </w:trPr>
        <w:tc>
          <w:tcPr>
            <w:tcW w:w="1198" w:type="dxa"/>
            <w:tcBorders>
              <w:top w:val="nil"/>
              <w:left w:val="nil"/>
              <w:bottom w:val="nil"/>
            </w:tcBorders>
            <w:shd w:val="clear" w:color="auto" w:fill="auto"/>
          </w:tcPr>
          <w:p w14:paraId="47F230F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14CA41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43F903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58D99D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45324C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4B7646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860" w:type="dxa"/>
            <w:tcBorders>
              <w:top w:val="nil"/>
              <w:bottom w:val="nil"/>
              <w:right w:val="nil"/>
            </w:tcBorders>
            <w:shd w:val="clear" w:color="auto" w:fill="auto"/>
          </w:tcPr>
          <w:p w14:paraId="5A928E8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15539E" w:rsidRPr="005C6A56" w14:paraId="4C54AF6B" w14:textId="77777777" w:rsidTr="005C6A56">
        <w:trPr>
          <w:cantSplit/>
          <w:tblHeader/>
        </w:trPr>
        <w:tc>
          <w:tcPr>
            <w:tcW w:w="1198" w:type="dxa"/>
            <w:tcBorders>
              <w:top w:val="nil"/>
              <w:left w:val="nil"/>
              <w:bottom w:val="nil"/>
            </w:tcBorders>
            <w:shd w:val="clear" w:color="auto" w:fill="auto"/>
          </w:tcPr>
          <w:p w14:paraId="1B7519F7" w14:textId="77777777" w:rsidR="0015539E" w:rsidRPr="005C6A56" w:rsidRDefault="0015539E">
            <w:pPr>
              <w:rPr>
                <w:rFonts w:ascii="Garamond" w:hAnsi="Garamond"/>
                <w:b/>
                <w:sz w:val="22"/>
                <w:szCs w:val="22"/>
              </w:rPr>
            </w:pPr>
          </w:p>
        </w:tc>
        <w:tc>
          <w:tcPr>
            <w:tcW w:w="1361" w:type="dxa"/>
            <w:tcBorders>
              <w:top w:val="nil"/>
              <w:bottom w:val="nil"/>
            </w:tcBorders>
            <w:shd w:val="clear" w:color="auto" w:fill="auto"/>
          </w:tcPr>
          <w:p w14:paraId="7671DEA3" w14:textId="77777777" w:rsidR="0015539E" w:rsidRPr="005C6A56" w:rsidRDefault="0015539E">
            <w:pPr>
              <w:rPr>
                <w:rFonts w:ascii="Garamond" w:hAnsi="Garamond"/>
                <w:sz w:val="22"/>
                <w:szCs w:val="22"/>
              </w:rPr>
            </w:pPr>
          </w:p>
        </w:tc>
        <w:tc>
          <w:tcPr>
            <w:tcW w:w="2880" w:type="dxa"/>
            <w:tcBorders>
              <w:top w:val="nil"/>
              <w:bottom w:val="nil"/>
            </w:tcBorders>
            <w:shd w:val="clear" w:color="auto" w:fill="auto"/>
          </w:tcPr>
          <w:p w14:paraId="0976FF1E" w14:textId="77777777" w:rsidR="0015539E" w:rsidRPr="005C6A56" w:rsidRDefault="0015539E">
            <w:pPr>
              <w:rPr>
                <w:rFonts w:ascii="Garamond" w:hAnsi="Garamond"/>
                <w:sz w:val="22"/>
                <w:szCs w:val="22"/>
              </w:rPr>
            </w:pPr>
          </w:p>
        </w:tc>
        <w:tc>
          <w:tcPr>
            <w:tcW w:w="2340" w:type="dxa"/>
            <w:tcBorders>
              <w:top w:val="nil"/>
              <w:bottom w:val="nil"/>
            </w:tcBorders>
            <w:shd w:val="clear" w:color="auto" w:fill="auto"/>
          </w:tcPr>
          <w:p w14:paraId="3525C497" w14:textId="77777777" w:rsidR="0015539E" w:rsidRPr="005C6A56" w:rsidRDefault="0015539E">
            <w:pPr>
              <w:rPr>
                <w:rFonts w:ascii="Garamond" w:hAnsi="Garamond"/>
                <w:sz w:val="22"/>
                <w:szCs w:val="22"/>
              </w:rPr>
            </w:pPr>
          </w:p>
        </w:tc>
        <w:tc>
          <w:tcPr>
            <w:tcW w:w="900" w:type="dxa"/>
            <w:tcBorders>
              <w:top w:val="nil"/>
              <w:bottom w:val="nil"/>
            </w:tcBorders>
            <w:shd w:val="clear" w:color="auto" w:fill="auto"/>
          </w:tcPr>
          <w:p w14:paraId="04F3B285" w14:textId="77777777" w:rsidR="0015539E" w:rsidRPr="005C6A56" w:rsidRDefault="0015539E" w:rsidP="005C6A56">
            <w:pPr>
              <w:jc w:val="center"/>
              <w:rPr>
                <w:rFonts w:ascii="Garamond" w:hAnsi="Garamond"/>
                <w:sz w:val="22"/>
                <w:szCs w:val="22"/>
              </w:rPr>
            </w:pPr>
          </w:p>
        </w:tc>
        <w:tc>
          <w:tcPr>
            <w:tcW w:w="720" w:type="dxa"/>
            <w:tcBorders>
              <w:top w:val="nil"/>
              <w:bottom w:val="nil"/>
            </w:tcBorders>
            <w:shd w:val="clear" w:color="auto" w:fill="auto"/>
          </w:tcPr>
          <w:p w14:paraId="14144DBE" w14:textId="6F1A4628" w:rsidR="0015539E" w:rsidRPr="005C6A56" w:rsidRDefault="0015539E" w:rsidP="005C6A56">
            <w:pPr>
              <w:jc w:val="center"/>
              <w:rPr>
                <w:rFonts w:ascii="Garamond" w:hAnsi="Garamond"/>
                <w:sz w:val="22"/>
                <w:szCs w:val="22"/>
              </w:rPr>
            </w:pPr>
            <w:r>
              <w:rPr>
                <w:rFonts w:ascii="Garamond" w:hAnsi="Garamond"/>
                <w:sz w:val="22"/>
                <w:szCs w:val="22"/>
              </w:rPr>
              <w:t>12</w:t>
            </w:r>
          </w:p>
        </w:tc>
        <w:tc>
          <w:tcPr>
            <w:tcW w:w="4860" w:type="dxa"/>
            <w:tcBorders>
              <w:top w:val="nil"/>
              <w:bottom w:val="nil"/>
              <w:right w:val="nil"/>
            </w:tcBorders>
            <w:shd w:val="clear" w:color="auto" w:fill="auto"/>
          </w:tcPr>
          <w:p w14:paraId="69F7390E" w14:textId="76766D9E" w:rsidR="0015539E" w:rsidRPr="005C6A56" w:rsidRDefault="0015539E">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w:t>
            </w:r>
            <w:proofErr w:type="spellEnd"/>
            <w:r>
              <w:rPr>
                <w:rFonts w:ascii="Garamond" w:hAnsi="Garamond"/>
                <w:sz w:val="22"/>
                <w:szCs w:val="22"/>
                <w:lang w:val="nl-BE" w:eastAsia="en-US"/>
              </w:rPr>
              <w:t>. UVW, beschermingsuitkeringen</w:t>
            </w:r>
          </w:p>
        </w:tc>
      </w:tr>
      <w:tr w:rsidR="00AB38FD" w:rsidRPr="005C6A56" w14:paraId="5DD27C3E" w14:textId="77777777" w:rsidTr="005C6A56">
        <w:trPr>
          <w:cantSplit/>
          <w:tblHeader/>
        </w:trPr>
        <w:tc>
          <w:tcPr>
            <w:tcW w:w="1198" w:type="dxa"/>
            <w:tcBorders>
              <w:top w:val="nil"/>
              <w:left w:val="nil"/>
              <w:bottom w:val="nil"/>
            </w:tcBorders>
            <w:shd w:val="clear" w:color="auto" w:fill="auto"/>
          </w:tcPr>
          <w:p w14:paraId="354E48B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748F14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45DAF66"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791EBE22"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2B7115A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2C57EEA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446B276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789A07EA" w14:textId="77777777" w:rsidTr="005C6A56">
        <w:trPr>
          <w:cantSplit/>
          <w:tblHeader/>
        </w:trPr>
        <w:tc>
          <w:tcPr>
            <w:tcW w:w="1198" w:type="dxa"/>
            <w:tcBorders>
              <w:top w:val="nil"/>
              <w:left w:val="nil"/>
              <w:bottom w:val="nil"/>
            </w:tcBorders>
            <w:shd w:val="clear" w:color="auto" w:fill="auto"/>
          </w:tcPr>
          <w:p w14:paraId="6EF545B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2806C9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3D311C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35EFF1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E6C63A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F38D3B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021EF49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31668F67" w14:textId="77777777" w:rsidTr="005C6A56">
        <w:trPr>
          <w:cantSplit/>
          <w:tblHeader/>
        </w:trPr>
        <w:tc>
          <w:tcPr>
            <w:tcW w:w="1198" w:type="dxa"/>
            <w:tcBorders>
              <w:top w:val="nil"/>
              <w:left w:val="nil"/>
              <w:bottom w:val="nil"/>
            </w:tcBorders>
            <w:shd w:val="clear" w:color="auto" w:fill="auto"/>
          </w:tcPr>
          <w:p w14:paraId="482E8BA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CB068F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6B6FF9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578A22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FF222B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729965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2178C69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37F09EAB" w14:textId="77777777" w:rsidTr="005C6A56">
        <w:trPr>
          <w:cantSplit/>
          <w:tblHeader/>
        </w:trPr>
        <w:tc>
          <w:tcPr>
            <w:tcW w:w="1198" w:type="dxa"/>
            <w:tcBorders>
              <w:top w:val="nil"/>
              <w:left w:val="nil"/>
              <w:bottom w:val="nil"/>
            </w:tcBorders>
            <w:shd w:val="clear" w:color="auto" w:fill="auto"/>
          </w:tcPr>
          <w:p w14:paraId="46983D6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9779FB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D36CB0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A18ABE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F88AD1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96621B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5E27CD0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070FB10C" w14:textId="77777777" w:rsidTr="005C6A56">
        <w:trPr>
          <w:cantSplit/>
          <w:tblHeader/>
        </w:trPr>
        <w:tc>
          <w:tcPr>
            <w:tcW w:w="1198" w:type="dxa"/>
            <w:tcBorders>
              <w:top w:val="nil"/>
              <w:left w:val="nil"/>
              <w:bottom w:val="nil"/>
            </w:tcBorders>
            <w:shd w:val="clear" w:color="auto" w:fill="auto"/>
          </w:tcPr>
          <w:p w14:paraId="2503D0E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E71EC0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378DF0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F0FD2A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D11075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1546B8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860" w:type="dxa"/>
            <w:tcBorders>
              <w:top w:val="nil"/>
              <w:bottom w:val="nil"/>
              <w:right w:val="nil"/>
            </w:tcBorders>
            <w:shd w:val="clear" w:color="auto" w:fill="auto"/>
          </w:tcPr>
          <w:p w14:paraId="2EAEE83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7547617F" w14:textId="77777777" w:rsidTr="005C6A56">
        <w:trPr>
          <w:cantSplit/>
          <w:tblHeader/>
        </w:trPr>
        <w:tc>
          <w:tcPr>
            <w:tcW w:w="1198" w:type="dxa"/>
            <w:tcBorders>
              <w:top w:val="nil"/>
              <w:left w:val="nil"/>
              <w:bottom w:val="nil"/>
            </w:tcBorders>
            <w:shd w:val="clear" w:color="auto" w:fill="auto"/>
          </w:tcPr>
          <w:p w14:paraId="0007C0C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47B343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58FC680"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44"/>
            </w:r>
          </w:p>
        </w:tc>
        <w:tc>
          <w:tcPr>
            <w:tcW w:w="2340" w:type="dxa"/>
            <w:tcBorders>
              <w:top w:val="nil"/>
              <w:bottom w:val="nil"/>
            </w:tcBorders>
            <w:shd w:val="clear" w:color="auto" w:fill="auto"/>
          </w:tcPr>
          <w:p w14:paraId="37BF08C6"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36C0597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0C34F34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6666152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2D040AB7" w14:textId="77777777" w:rsidTr="005C6A56">
        <w:trPr>
          <w:cantSplit/>
          <w:tblHeader/>
        </w:trPr>
        <w:tc>
          <w:tcPr>
            <w:tcW w:w="1198" w:type="dxa"/>
            <w:tcBorders>
              <w:top w:val="nil"/>
              <w:left w:val="nil"/>
              <w:bottom w:val="nil"/>
            </w:tcBorders>
            <w:shd w:val="clear" w:color="auto" w:fill="auto"/>
          </w:tcPr>
          <w:p w14:paraId="4E74328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AC36CB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62F66A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380EB6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3D3C21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DCA710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7A5F170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6282E7AB" w14:textId="77777777" w:rsidTr="005C6A56">
        <w:trPr>
          <w:cantSplit/>
          <w:tblHeader/>
        </w:trPr>
        <w:tc>
          <w:tcPr>
            <w:tcW w:w="1198" w:type="dxa"/>
            <w:tcBorders>
              <w:top w:val="nil"/>
              <w:left w:val="nil"/>
              <w:bottom w:val="nil"/>
            </w:tcBorders>
            <w:shd w:val="clear" w:color="auto" w:fill="auto"/>
          </w:tcPr>
          <w:p w14:paraId="0F1BE2E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BDD6CC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8A2B72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558469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699651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5C76FA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3F134D22"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12CCD5BF" w14:textId="77777777" w:rsidTr="005C6A56">
        <w:trPr>
          <w:cantSplit/>
          <w:tblHeader/>
        </w:trPr>
        <w:tc>
          <w:tcPr>
            <w:tcW w:w="1198" w:type="dxa"/>
            <w:tcBorders>
              <w:top w:val="nil"/>
              <w:left w:val="nil"/>
              <w:bottom w:val="nil"/>
            </w:tcBorders>
            <w:shd w:val="clear" w:color="auto" w:fill="auto"/>
          </w:tcPr>
          <w:p w14:paraId="52FE6E8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5E3F27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4DA620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8EF7E5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6CF64C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D5988C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7EE0D809"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6CDCF23F" w14:textId="77777777" w:rsidTr="005C6A56">
        <w:trPr>
          <w:cantSplit/>
          <w:tblHeader/>
        </w:trPr>
        <w:tc>
          <w:tcPr>
            <w:tcW w:w="1198" w:type="dxa"/>
            <w:tcBorders>
              <w:top w:val="nil"/>
              <w:left w:val="nil"/>
              <w:bottom w:val="nil"/>
            </w:tcBorders>
            <w:shd w:val="clear" w:color="auto" w:fill="auto"/>
          </w:tcPr>
          <w:p w14:paraId="5730B94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33FEDA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68CB68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F42F58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6D1BAB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6F40E2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2BD03062"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5A7D931D" w14:textId="77777777" w:rsidTr="005C6A56">
        <w:trPr>
          <w:cantSplit/>
          <w:tblHeader/>
        </w:trPr>
        <w:tc>
          <w:tcPr>
            <w:tcW w:w="1198" w:type="dxa"/>
            <w:tcBorders>
              <w:top w:val="nil"/>
              <w:left w:val="nil"/>
              <w:bottom w:val="nil"/>
            </w:tcBorders>
            <w:shd w:val="clear" w:color="auto" w:fill="auto"/>
          </w:tcPr>
          <w:p w14:paraId="7346422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9641E3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0E90F2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7F75B2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771D1E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48E246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3C17073D"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4333F380" w14:textId="77777777" w:rsidTr="005C6A56">
        <w:trPr>
          <w:cantSplit/>
          <w:tblHeader/>
        </w:trPr>
        <w:tc>
          <w:tcPr>
            <w:tcW w:w="1198" w:type="dxa"/>
            <w:tcBorders>
              <w:top w:val="nil"/>
              <w:left w:val="nil"/>
              <w:bottom w:val="nil"/>
            </w:tcBorders>
            <w:shd w:val="clear" w:color="auto" w:fill="auto"/>
          </w:tcPr>
          <w:p w14:paraId="1E81A53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EABF51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5E733F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1C1BA9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01FF23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49D27F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1C13EB3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36815E15" w14:textId="77777777" w:rsidTr="005C6A56">
        <w:trPr>
          <w:cantSplit/>
          <w:tblHeader/>
        </w:trPr>
        <w:tc>
          <w:tcPr>
            <w:tcW w:w="1198" w:type="dxa"/>
            <w:tcBorders>
              <w:top w:val="nil"/>
              <w:left w:val="nil"/>
              <w:bottom w:val="nil"/>
            </w:tcBorders>
            <w:shd w:val="clear" w:color="auto" w:fill="auto"/>
          </w:tcPr>
          <w:p w14:paraId="3B1150C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2542BD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221EF1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ADEB42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CB211B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65F43C6"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2FB7BAAD" w14:textId="77777777" w:rsidR="00AB38FD" w:rsidRPr="005C6A56" w:rsidRDefault="00AB38FD">
            <w:pPr>
              <w:rPr>
                <w:rFonts w:ascii="Garamond" w:hAnsi="Garamond"/>
                <w:sz w:val="22"/>
                <w:szCs w:val="22"/>
                <w:lang w:val="nl-BE" w:eastAsia="en-US"/>
              </w:rPr>
            </w:pPr>
          </w:p>
        </w:tc>
      </w:tr>
      <w:tr w:rsidR="00AB38FD" w:rsidRPr="005C6A56" w14:paraId="34158056" w14:textId="77777777" w:rsidTr="005C6A56">
        <w:trPr>
          <w:cantSplit/>
          <w:tblHeader/>
        </w:trPr>
        <w:tc>
          <w:tcPr>
            <w:tcW w:w="1198" w:type="dxa"/>
            <w:tcBorders>
              <w:top w:val="nil"/>
              <w:left w:val="nil"/>
              <w:bottom w:val="nil"/>
            </w:tcBorders>
            <w:shd w:val="clear" w:color="auto" w:fill="auto"/>
          </w:tcPr>
          <w:p w14:paraId="1C03204D"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3EFAE731"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3A8405A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5D918F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49F213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7C9BCB5"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6159260C" w14:textId="77777777" w:rsidR="00AB38FD" w:rsidRPr="005C6A56" w:rsidRDefault="00AB38FD">
            <w:pPr>
              <w:rPr>
                <w:rFonts w:ascii="Garamond" w:hAnsi="Garamond"/>
                <w:sz w:val="22"/>
                <w:szCs w:val="22"/>
                <w:lang w:val="nl-BE" w:eastAsia="en-US"/>
              </w:rPr>
            </w:pPr>
          </w:p>
        </w:tc>
      </w:tr>
    </w:tbl>
    <w:p w14:paraId="37E94540" w14:textId="77777777" w:rsidR="00BB297C" w:rsidRDefault="00BB297C">
      <w:pPr>
        <w:rPr>
          <w:rFonts w:ascii="Garamond" w:hAnsi="Garamond"/>
          <w:lang w:val="nl-BE"/>
        </w:rPr>
      </w:pPr>
    </w:p>
    <w:p w14:paraId="0B127235" w14:textId="77777777" w:rsidR="00AB38FD" w:rsidRPr="005415A5" w:rsidRDefault="00AB38FD">
      <w:pPr>
        <w:rPr>
          <w:rFonts w:ascii="Garamond" w:hAnsi="Garamond"/>
          <w:lang w:val="nl-BE"/>
        </w:rPr>
      </w:pPr>
      <w:r w:rsidRPr="005415A5">
        <w:rPr>
          <w:rFonts w:ascii="Garamond" w:hAnsi="Garamond"/>
          <w:lang w:val="nl-BE"/>
        </w:rPr>
        <w:t>6)</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882C6C0" w14:textId="77777777" w:rsidTr="005C6A56">
        <w:trPr>
          <w:cantSplit/>
          <w:trHeight w:val="249"/>
          <w:tblHeader/>
        </w:trPr>
        <w:tc>
          <w:tcPr>
            <w:tcW w:w="1198" w:type="dxa"/>
            <w:tcBorders>
              <w:top w:val="nil"/>
              <w:left w:val="nil"/>
              <w:bottom w:val="single" w:sz="4" w:space="0" w:color="auto"/>
            </w:tcBorders>
            <w:shd w:val="clear" w:color="auto" w:fill="auto"/>
          </w:tcPr>
          <w:p w14:paraId="5DB41971"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6140FB1C"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14EE5311"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15F56A4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02F9E023"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47184BBF"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0A1EBE9A"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5CE58EA" w14:textId="77777777" w:rsidTr="005C6A56">
        <w:trPr>
          <w:cantSplit/>
          <w:tblHeader/>
        </w:trPr>
        <w:tc>
          <w:tcPr>
            <w:tcW w:w="1198" w:type="dxa"/>
            <w:tcBorders>
              <w:left w:val="nil"/>
              <w:bottom w:val="nil"/>
            </w:tcBorders>
            <w:shd w:val="clear" w:color="auto" w:fill="auto"/>
          </w:tcPr>
          <w:p w14:paraId="2C0FA56B"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6F49C266"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bottom w:val="nil"/>
            </w:tcBorders>
            <w:shd w:val="clear" w:color="auto" w:fill="auto"/>
          </w:tcPr>
          <w:p w14:paraId="7BB3BCA9" w14:textId="77777777" w:rsidR="00AB38FD" w:rsidRPr="005C6A56" w:rsidRDefault="00AB38FD">
            <w:pPr>
              <w:rPr>
                <w:rFonts w:ascii="Garamond" w:hAnsi="Garamond"/>
                <w:sz w:val="22"/>
                <w:szCs w:val="22"/>
              </w:rPr>
            </w:pPr>
          </w:p>
        </w:tc>
        <w:tc>
          <w:tcPr>
            <w:tcW w:w="2340" w:type="dxa"/>
            <w:tcBorders>
              <w:bottom w:val="nil"/>
            </w:tcBorders>
            <w:shd w:val="clear" w:color="auto" w:fill="auto"/>
          </w:tcPr>
          <w:p w14:paraId="3959981B" w14:textId="77777777" w:rsidR="00AB38FD" w:rsidRPr="005C6A56" w:rsidRDefault="00AB38FD">
            <w:pPr>
              <w:rPr>
                <w:rFonts w:ascii="Garamond" w:hAnsi="Garamond"/>
                <w:sz w:val="22"/>
                <w:szCs w:val="22"/>
                <w:lang w:val="nl-BE"/>
              </w:rPr>
            </w:pPr>
          </w:p>
        </w:tc>
        <w:tc>
          <w:tcPr>
            <w:tcW w:w="900" w:type="dxa"/>
            <w:tcBorders>
              <w:bottom w:val="nil"/>
            </w:tcBorders>
            <w:shd w:val="clear" w:color="auto" w:fill="auto"/>
          </w:tcPr>
          <w:p w14:paraId="3D2D0F43" w14:textId="77777777" w:rsidR="00AB38FD" w:rsidRPr="005C6A56" w:rsidRDefault="00AB38FD" w:rsidP="005C6A56">
            <w:pPr>
              <w:jc w:val="center"/>
              <w:rPr>
                <w:rFonts w:ascii="Garamond" w:hAnsi="Garamond"/>
                <w:sz w:val="22"/>
                <w:szCs w:val="22"/>
              </w:rPr>
            </w:pPr>
          </w:p>
        </w:tc>
        <w:tc>
          <w:tcPr>
            <w:tcW w:w="720" w:type="dxa"/>
            <w:tcBorders>
              <w:bottom w:val="nil"/>
            </w:tcBorders>
            <w:shd w:val="clear" w:color="auto" w:fill="auto"/>
          </w:tcPr>
          <w:p w14:paraId="04AF53D0" w14:textId="77777777" w:rsidR="00AB38FD" w:rsidRPr="005C6A56" w:rsidRDefault="00AB38FD" w:rsidP="005C6A56">
            <w:pPr>
              <w:jc w:val="center"/>
              <w:rPr>
                <w:rFonts w:ascii="Garamond" w:hAnsi="Garamond"/>
                <w:sz w:val="22"/>
                <w:szCs w:val="22"/>
              </w:rPr>
            </w:pPr>
          </w:p>
        </w:tc>
        <w:tc>
          <w:tcPr>
            <w:tcW w:w="4860" w:type="dxa"/>
            <w:tcBorders>
              <w:bottom w:val="nil"/>
              <w:right w:val="nil"/>
            </w:tcBorders>
            <w:shd w:val="clear" w:color="auto" w:fill="auto"/>
          </w:tcPr>
          <w:p w14:paraId="552EF734" w14:textId="77777777" w:rsidR="00AB38FD" w:rsidRPr="005C6A56" w:rsidRDefault="00AB38FD">
            <w:pPr>
              <w:rPr>
                <w:rFonts w:ascii="Garamond" w:hAnsi="Garamond"/>
                <w:b/>
                <w:sz w:val="22"/>
                <w:szCs w:val="22"/>
              </w:rPr>
            </w:pPr>
          </w:p>
        </w:tc>
      </w:tr>
      <w:tr w:rsidR="00AB38FD" w:rsidRPr="005C6A56" w14:paraId="7998116D" w14:textId="77777777" w:rsidTr="005C6A56">
        <w:trPr>
          <w:cantSplit/>
          <w:tblHeader/>
        </w:trPr>
        <w:tc>
          <w:tcPr>
            <w:tcW w:w="1198" w:type="dxa"/>
            <w:tcBorders>
              <w:top w:val="nil"/>
              <w:left w:val="nil"/>
              <w:bottom w:val="nil"/>
            </w:tcBorders>
            <w:shd w:val="clear" w:color="auto" w:fill="auto"/>
          </w:tcPr>
          <w:p w14:paraId="5835C65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20821A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CFFAFC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80824C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B7820A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A890373"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255644BF" w14:textId="77777777" w:rsidR="00AB38FD" w:rsidRPr="005C6A56" w:rsidRDefault="00AB38FD">
            <w:pPr>
              <w:rPr>
                <w:rFonts w:ascii="Garamond" w:hAnsi="Garamond"/>
                <w:sz w:val="22"/>
                <w:szCs w:val="22"/>
              </w:rPr>
            </w:pPr>
          </w:p>
        </w:tc>
      </w:tr>
      <w:tr w:rsidR="00AB38FD" w:rsidRPr="005C6A56" w14:paraId="3885DF10" w14:textId="77777777" w:rsidTr="005C6A56">
        <w:trPr>
          <w:cantSplit/>
          <w:tblHeader/>
        </w:trPr>
        <w:tc>
          <w:tcPr>
            <w:tcW w:w="1198" w:type="dxa"/>
            <w:tcBorders>
              <w:top w:val="nil"/>
              <w:left w:val="nil"/>
              <w:bottom w:val="nil"/>
            </w:tcBorders>
            <w:shd w:val="clear" w:color="auto" w:fill="auto"/>
          </w:tcPr>
          <w:p w14:paraId="59E16BB9"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37EE6C0D"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50B41260"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2731DD0B"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3EF9C59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0F1EF0F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860" w:type="dxa"/>
            <w:tcBorders>
              <w:top w:val="nil"/>
              <w:bottom w:val="nil"/>
              <w:right w:val="nil"/>
            </w:tcBorders>
            <w:shd w:val="clear" w:color="auto" w:fill="auto"/>
          </w:tcPr>
          <w:p w14:paraId="310F719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496BF9A9" w14:textId="77777777" w:rsidTr="005C6A56">
        <w:trPr>
          <w:cantSplit/>
          <w:tblHeader/>
        </w:trPr>
        <w:tc>
          <w:tcPr>
            <w:tcW w:w="1198" w:type="dxa"/>
            <w:tcBorders>
              <w:top w:val="nil"/>
              <w:left w:val="nil"/>
              <w:bottom w:val="nil"/>
            </w:tcBorders>
            <w:shd w:val="clear" w:color="auto" w:fill="auto"/>
          </w:tcPr>
          <w:p w14:paraId="02CB328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85ECE2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8173E8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EC5BC4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2D481F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D8C192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860" w:type="dxa"/>
            <w:tcBorders>
              <w:top w:val="nil"/>
              <w:bottom w:val="nil"/>
              <w:right w:val="nil"/>
            </w:tcBorders>
            <w:shd w:val="clear" w:color="auto" w:fill="auto"/>
          </w:tcPr>
          <w:p w14:paraId="62AE07B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15539E" w:rsidRPr="005C6A56" w14:paraId="3A7F9D36" w14:textId="77777777" w:rsidTr="005C6A56">
        <w:trPr>
          <w:cantSplit/>
          <w:tblHeader/>
        </w:trPr>
        <w:tc>
          <w:tcPr>
            <w:tcW w:w="1198" w:type="dxa"/>
            <w:tcBorders>
              <w:top w:val="nil"/>
              <w:left w:val="nil"/>
              <w:bottom w:val="nil"/>
            </w:tcBorders>
            <w:shd w:val="clear" w:color="auto" w:fill="auto"/>
          </w:tcPr>
          <w:p w14:paraId="215DDCAD" w14:textId="77777777" w:rsidR="0015539E" w:rsidRPr="005C6A56" w:rsidRDefault="0015539E">
            <w:pPr>
              <w:rPr>
                <w:rFonts w:ascii="Garamond" w:hAnsi="Garamond"/>
                <w:b/>
                <w:sz w:val="22"/>
                <w:szCs w:val="22"/>
              </w:rPr>
            </w:pPr>
          </w:p>
        </w:tc>
        <w:tc>
          <w:tcPr>
            <w:tcW w:w="1361" w:type="dxa"/>
            <w:tcBorders>
              <w:top w:val="nil"/>
              <w:bottom w:val="nil"/>
            </w:tcBorders>
            <w:shd w:val="clear" w:color="auto" w:fill="auto"/>
          </w:tcPr>
          <w:p w14:paraId="28E79491" w14:textId="77777777" w:rsidR="0015539E" w:rsidRPr="005C6A56" w:rsidRDefault="0015539E">
            <w:pPr>
              <w:rPr>
                <w:rFonts w:ascii="Garamond" w:hAnsi="Garamond"/>
                <w:sz w:val="22"/>
                <w:szCs w:val="22"/>
              </w:rPr>
            </w:pPr>
          </w:p>
        </w:tc>
        <w:tc>
          <w:tcPr>
            <w:tcW w:w="2880" w:type="dxa"/>
            <w:tcBorders>
              <w:top w:val="nil"/>
              <w:bottom w:val="nil"/>
            </w:tcBorders>
            <w:shd w:val="clear" w:color="auto" w:fill="auto"/>
          </w:tcPr>
          <w:p w14:paraId="573B4F99" w14:textId="77777777" w:rsidR="0015539E" w:rsidRPr="005C6A56" w:rsidRDefault="0015539E">
            <w:pPr>
              <w:rPr>
                <w:rFonts w:ascii="Garamond" w:hAnsi="Garamond"/>
                <w:sz w:val="22"/>
                <w:szCs w:val="22"/>
              </w:rPr>
            </w:pPr>
          </w:p>
        </w:tc>
        <w:tc>
          <w:tcPr>
            <w:tcW w:w="2340" w:type="dxa"/>
            <w:tcBorders>
              <w:top w:val="nil"/>
              <w:bottom w:val="nil"/>
            </w:tcBorders>
            <w:shd w:val="clear" w:color="auto" w:fill="auto"/>
          </w:tcPr>
          <w:p w14:paraId="19698104" w14:textId="77777777" w:rsidR="0015539E" w:rsidRPr="005C6A56" w:rsidRDefault="0015539E">
            <w:pPr>
              <w:rPr>
                <w:rFonts w:ascii="Garamond" w:hAnsi="Garamond"/>
                <w:sz w:val="22"/>
                <w:szCs w:val="22"/>
              </w:rPr>
            </w:pPr>
          </w:p>
        </w:tc>
        <w:tc>
          <w:tcPr>
            <w:tcW w:w="900" w:type="dxa"/>
            <w:tcBorders>
              <w:top w:val="nil"/>
              <w:bottom w:val="nil"/>
            </w:tcBorders>
            <w:shd w:val="clear" w:color="auto" w:fill="auto"/>
          </w:tcPr>
          <w:p w14:paraId="7F874786" w14:textId="77777777" w:rsidR="0015539E" w:rsidRPr="005C6A56" w:rsidRDefault="0015539E" w:rsidP="005C6A56">
            <w:pPr>
              <w:jc w:val="center"/>
              <w:rPr>
                <w:rFonts w:ascii="Garamond" w:hAnsi="Garamond"/>
                <w:sz w:val="22"/>
                <w:szCs w:val="22"/>
              </w:rPr>
            </w:pPr>
          </w:p>
        </w:tc>
        <w:tc>
          <w:tcPr>
            <w:tcW w:w="720" w:type="dxa"/>
            <w:tcBorders>
              <w:top w:val="nil"/>
              <w:bottom w:val="nil"/>
            </w:tcBorders>
            <w:shd w:val="clear" w:color="auto" w:fill="auto"/>
          </w:tcPr>
          <w:p w14:paraId="03CFCE0E" w14:textId="1D3810A5" w:rsidR="0015539E" w:rsidRPr="005C6A56" w:rsidRDefault="0015539E" w:rsidP="005C6A56">
            <w:pPr>
              <w:jc w:val="center"/>
              <w:rPr>
                <w:rFonts w:ascii="Garamond" w:hAnsi="Garamond"/>
                <w:sz w:val="22"/>
                <w:szCs w:val="22"/>
              </w:rPr>
            </w:pPr>
            <w:r>
              <w:rPr>
                <w:rFonts w:ascii="Garamond" w:hAnsi="Garamond"/>
                <w:sz w:val="22"/>
                <w:szCs w:val="22"/>
              </w:rPr>
              <w:t>12</w:t>
            </w:r>
          </w:p>
        </w:tc>
        <w:tc>
          <w:tcPr>
            <w:tcW w:w="4860" w:type="dxa"/>
            <w:tcBorders>
              <w:top w:val="nil"/>
              <w:bottom w:val="nil"/>
              <w:right w:val="nil"/>
            </w:tcBorders>
            <w:shd w:val="clear" w:color="auto" w:fill="auto"/>
          </w:tcPr>
          <w:p w14:paraId="562091A0" w14:textId="48BE3FE4" w:rsidR="0015539E" w:rsidRPr="005C6A56" w:rsidRDefault="0015539E">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w:t>
            </w:r>
            <w:proofErr w:type="spellEnd"/>
            <w:r>
              <w:rPr>
                <w:rFonts w:ascii="Garamond" w:hAnsi="Garamond"/>
                <w:sz w:val="22"/>
                <w:szCs w:val="22"/>
                <w:lang w:val="nl-BE" w:eastAsia="en-US"/>
              </w:rPr>
              <w:t>. UVW, beschermingsuitkeringen</w:t>
            </w:r>
          </w:p>
        </w:tc>
      </w:tr>
      <w:tr w:rsidR="00AB38FD" w:rsidRPr="005C6A56" w14:paraId="3FD0354C" w14:textId="77777777" w:rsidTr="005C6A56">
        <w:trPr>
          <w:cantSplit/>
          <w:tblHeader/>
        </w:trPr>
        <w:tc>
          <w:tcPr>
            <w:tcW w:w="1198" w:type="dxa"/>
            <w:tcBorders>
              <w:top w:val="nil"/>
              <w:left w:val="nil"/>
              <w:bottom w:val="nil"/>
            </w:tcBorders>
            <w:shd w:val="clear" w:color="auto" w:fill="auto"/>
          </w:tcPr>
          <w:p w14:paraId="4E55A8F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7405DD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B5C7425"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74E07905"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628F9CE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3A82BC3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447B0DE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215B9CEC" w14:textId="77777777" w:rsidTr="005C6A56">
        <w:trPr>
          <w:cantSplit/>
          <w:tblHeader/>
        </w:trPr>
        <w:tc>
          <w:tcPr>
            <w:tcW w:w="1198" w:type="dxa"/>
            <w:tcBorders>
              <w:top w:val="nil"/>
              <w:left w:val="nil"/>
              <w:bottom w:val="nil"/>
            </w:tcBorders>
            <w:shd w:val="clear" w:color="auto" w:fill="auto"/>
          </w:tcPr>
          <w:p w14:paraId="3199862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9BCE62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ED556E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973D0B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B1B769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7A164D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15A6216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1E7C451F" w14:textId="77777777" w:rsidTr="005C6A56">
        <w:trPr>
          <w:cantSplit/>
          <w:tblHeader/>
        </w:trPr>
        <w:tc>
          <w:tcPr>
            <w:tcW w:w="1198" w:type="dxa"/>
            <w:tcBorders>
              <w:top w:val="nil"/>
              <w:left w:val="nil"/>
              <w:bottom w:val="nil"/>
            </w:tcBorders>
            <w:shd w:val="clear" w:color="auto" w:fill="auto"/>
          </w:tcPr>
          <w:p w14:paraId="529FC7E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6C59FC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69020A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240EAA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F76CFA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C08077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0B14228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28F6EFFD" w14:textId="77777777" w:rsidTr="005C6A56">
        <w:trPr>
          <w:cantSplit/>
          <w:tblHeader/>
        </w:trPr>
        <w:tc>
          <w:tcPr>
            <w:tcW w:w="1198" w:type="dxa"/>
            <w:tcBorders>
              <w:top w:val="nil"/>
              <w:left w:val="nil"/>
              <w:bottom w:val="nil"/>
            </w:tcBorders>
            <w:shd w:val="clear" w:color="auto" w:fill="auto"/>
          </w:tcPr>
          <w:p w14:paraId="207467B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CBBACD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6E1F03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4C97ED2"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112F60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F75968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7D1BA78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5ABA18AF" w14:textId="77777777" w:rsidTr="005C6A56">
        <w:trPr>
          <w:cantSplit/>
          <w:tblHeader/>
        </w:trPr>
        <w:tc>
          <w:tcPr>
            <w:tcW w:w="1198" w:type="dxa"/>
            <w:tcBorders>
              <w:top w:val="nil"/>
              <w:left w:val="nil"/>
              <w:bottom w:val="nil"/>
            </w:tcBorders>
            <w:shd w:val="clear" w:color="auto" w:fill="auto"/>
          </w:tcPr>
          <w:p w14:paraId="24617FD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B717CF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BD5171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8E34F4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366328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2AD8B6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860" w:type="dxa"/>
            <w:tcBorders>
              <w:top w:val="nil"/>
              <w:bottom w:val="nil"/>
              <w:right w:val="nil"/>
            </w:tcBorders>
            <w:shd w:val="clear" w:color="auto" w:fill="auto"/>
          </w:tcPr>
          <w:p w14:paraId="36C911B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045C96CE" w14:textId="77777777" w:rsidTr="005C6A56">
        <w:trPr>
          <w:cantSplit/>
          <w:tblHeader/>
        </w:trPr>
        <w:tc>
          <w:tcPr>
            <w:tcW w:w="1198" w:type="dxa"/>
            <w:tcBorders>
              <w:top w:val="nil"/>
              <w:left w:val="nil"/>
              <w:bottom w:val="nil"/>
            </w:tcBorders>
            <w:shd w:val="clear" w:color="auto" w:fill="auto"/>
          </w:tcPr>
          <w:p w14:paraId="3051E50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0CC86F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161FBB5"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45"/>
            </w:r>
          </w:p>
        </w:tc>
        <w:tc>
          <w:tcPr>
            <w:tcW w:w="2340" w:type="dxa"/>
            <w:tcBorders>
              <w:top w:val="nil"/>
              <w:bottom w:val="nil"/>
            </w:tcBorders>
            <w:shd w:val="clear" w:color="auto" w:fill="auto"/>
          </w:tcPr>
          <w:p w14:paraId="37022A04"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6912BE6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0F20802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6CE0BA6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3FF8088F" w14:textId="77777777" w:rsidTr="005C6A56">
        <w:trPr>
          <w:cantSplit/>
          <w:tblHeader/>
        </w:trPr>
        <w:tc>
          <w:tcPr>
            <w:tcW w:w="1198" w:type="dxa"/>
            <w:tcBorders>
              <w:top w:val="nil"/>
              <w:left w:val="nil"/>
              <w:bottom w:val="nil"/>
            </w:tcBorders>
            <w:shd w:val="clear" w:color="auto" w:fill="auto"/>
          </w:tcPr>
          <w:p w14:paraId="6F12211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58C81C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A5B135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301FA5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DED167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B82FA8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2AD1716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033C77FE" w14:textId="77777777" w:rsidTr="005C6A56">
        <w:trPr>
          <w:cantSplit/>
          <w:tblHeader/>
        </w:trPr>
        <w:tc>
          <w:tcPr>
            <w:tcW w:w="1198" w:type="dxa"/>
            <w:tcBorders>
              <w:top w:val="nil"/>
              <w:left w:val="nil"/>
              <w:bottom w:val="nil"/>
            </w:tcBorders>
            <w:shd w:val="clear" w:color="auto" w:fill="auto"/>
          </w:tcPr>
          <w:p w14:paraId="296D19C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982101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DAF989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47EDEF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23B424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66A744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3CFAF958"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2F358D11" w14:textId="77777777" w:rsidTr="005C6A56">
        <w:trPr>
          <w:cantSplit/>
          <w:tblHeader/>
        </w:trPr>
        <w:tc>
          <w:tcPr>
            <w:tcW w:w="1198" w:type="dxa"/>
            <w:tcBorders>
              <w:top w:val="nil"/>
              <w:left w:val="nil"/>
              <w:bottom w:val="nil"/>
            </w:tcBorders>
            <w:shd w:val="clear" w:color="auto" w:fill="auto"/>
          </w:tcPr>
          <w:p w14:paraId="41D408A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E5C4C5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5EA023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D63086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B46929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D727AC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1BDE0369"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6891612C" w14:textId="77777777" w:rsidTr="005C6A56">
        <w:trPr>
          <w:cantSplit/>
          <w:tblHeader/>
        </w:trPr>
        <w:tc>
          <w:tcPr>
            <w:tcW w:w="1198" w:type="dxa"/>
            <w:tcBorders>
              <w:top w:val="nil"/>
              <w:left w:val="nil"/>
              <w:bottom w:val="nil"/>
            </w:tcBorders>
            <w:shd w:val="clear" w:color="auto" w:fill="auto"/>
          </w:tcPr>
          <w:p w14:paraId="3471885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287355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815062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999893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232EB2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674636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7A173D23"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31454A56" w14:textId="77777777" w:rsidTr="005C6A56">
        <w:trPr>
          <w:cantSplit/>
          <w:tblHeader/>
        </w:trPr>
        <w:tc>
          <w:tcPr>
            <w:tcW w:w="1198" w:type="dxa"/>
            <w:tcBorders>
              <w:top w:val="nil"/>
              <w:left w:val="nil"/>
              <w:bottom w:val="nil"/>
            </w:tcBorders>
            <w:shd w:val="clear" w:color="auto" w:fill="auto"/>
          </w:tcPr>
          <w:p w14:paraId="2C49BFC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44E491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A5712D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97A4B8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3B10F5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AA6D33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7D012DC1"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3BB032AB" w14:textId="77777777" w:rsidTr="005C6A56">
        <w:trPr>
          <w:cantSplit/>
          <w:tblHeader/>
        </w:trPr>
        <w:tc>
          <w:tcPr>
            <w:tcW w:w="1198" w:type="dxa"/>
            <w:tcBorders>
              <w:top w:val="nil"/>
              <w:left w:val="nil"/>
              <w:bottom w:val="nil"/>
            </w:tcBorders>
            <w:shd w:val="clear" w:color="auto" w:fill="auto"/>
          </w:tcPr>
          <w:p w14:paraId="4A419D9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2473CE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1F7AF8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6167AF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777CE7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A386D5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01C69E3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032647F8" w14:textId="77777777" w:rsidTr="005C6A56">
        <w:trPr>
          <w:cantSplit/>
          <w:tblHeader/>
        </w:trPr>
        <w:tc>
          <w:tcPr>
            <w:tcW w:w="1198" w:type="dxa"/>
            <w:tcBorders>
              <w:top w:val="nil"/>
              <w:left w:val="nil"/>
              <w:bottom w:val="nil"/>
            </w:tcBorders>
            <w:shd w:val="clear" w:color="auto" w:fill="auto"/>
          </w:tcPr>
          <w:p w14:paraId="719494A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C18976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675FDB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792926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D07FD4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68C1735"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07632F9D" w14:textId="77777777" w:rsidR="00AB38FD" w:rsidRPr="005C6A56" w:rsidRDefault="00AB38FD">
            <w:pPr>
              <w:rPr>
                <w:rFonts w:ascii="Garamond" w:hAnsi="Garamond"/>
                <w:sz w:val="22"/>
                <w:szCs w:val="22"/>
                <w:lang w:val="nl-BE" w:eastAsia="en-US"/>
              </w:rPr>
            </w:pPr>
          </w:p>
        </w:tc>
      </w:tr>
      <w:tr w:rsidR="00AB38FD" w:rsidRPr="005C6A56" w14:paraId="402144F1" w14:textId="77777777" w:rsidTr="005C6A56">
        <w:trPr>
          <w:cantSplit/>
          <w:tblHeader/>
        </w:trPr>
        <w:tc>
          <w:tcPr>
            <w:tcW w:w="1198" w:type="dxa"/>
            <w:tcBorders>
              <w:top w:val="nil"/>
              <w:left w:val="nil"/>
              <w:bottom w:val="nil"/>
            </w:tcBorders>
            <w:shd w:val="clear" w:color="auto" w:fill="auto"/>
          </w:tcPr>
          <w:p w14:paraId="6EA3B5D4"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198383D3"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6564FF2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E9D82A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BA990A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31EACEF"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6ADD1FFE" w14:textId="77777777" w:rsidR="00AB38FD" w:rsidRPr="005C6A56" w:rsidRDefault="00AB38FD">
            <w:pPr>
              <w:rPr>
                <w:rFonts w:ascii="Garamond" w:hAnsi="Garamond"/>
                <w:sz w:val="22"/>
                <w:szCs w:val="22"/>
                <w:lang w:val="nl-BE" w:eastAsia="en-US"/>
              </w:rPr>
            </w:pPr>
          </w:p>
        </w:tc>
      </w:tr>
    </w:tbl>
    <w:p w14:paraId="575E9A28" w14:textId="77777777" w:rsidR="00AB38FD" w:rsidRPr="005415A5" w:rsidRDefault="00AB38FD">
      <w:pPr>
        <w:rPr>
          <w:rFonts w:ascii="Garamond" w:hAnsi="Garamond"/>
          <w:lang w:val="nl-BE"/>
        </w:rPr>
      </w:pPr>
    </w:p>
    <w:p w14:paraId="634CCABE" w14:textId="77777777" w:rsidR="00AB38FD" w:rsidRPr="005415A5" w:rsidRDefault="00AB38FD">
      <w:pPr>
        <w:rPr>
          <w:rFonts w:ascii="Garamond" w:hAnsi="Garamond"/>
          <w:lang w:val="nl-BE"/>
        </w:rPr>
      </w:pPr>
      <w:r w:rsidRPr="005415A5">
        <w:rPr>
          <w:rFonts w:ascii="Garamond" w:hAnsi="Garamond"/>
          <w:lang w:val="nl-BE"/>
        </w:rPr>
        <w:t>7)</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088E86AF" w14:textId="77777777" w:rsidTr="005C6A56">
        <w:trPr>
          <w:cantSplit/>
          <w:trHeight w:val="249"/>
          <w:tblHeader/>
        </w:trPr>
        <w:tc>
          <w:tcPr>
            <w:tcW w:w="1198" w:type="dxa"/>
            <w:tcBorders>
              <w:top w:val="nil"/>
              <w:left w:val="nil"/>
              <w:bottom w:val="single" w:sz="4" w:space="0" w:color="auto"/>
            </w:tcBorders>
            <w:shd w:val="clear" w:color="auto" w:fill="auto"/>
          </w:tcPr>
          <w:p w14:paraId="140ACF8A"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7DC8A5EA"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1591F879"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1BF5F42E"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45A5415B"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6FC9262F"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12CAC905"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352F5CFB" w14:textId="77777777" w:rsidTr="005C6A56">
        <w:trPr>
          <w:cantSplit/>
          <w:tblHeader/>
        </w:trPr>
        <w:tc>
          <w:tcPr>
            <w:tcW w:w="1198" w:type="dxa"/>
            <w:tcBorders>
              <w:left w:val="nil"/>
              <w:bottom w:val="nil"/>
            </w:tcBorders>
            <w:shd w:val="clear" w:color="auto" w:fill="auto"/>
          </w:tcPr>
          <w:p w14:paraId="5ED18E16"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2844C9C5"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71FD53FE"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bottom w:val="nil"/>
            </w:tcBorders>
            <w:shd w:val="clear" w:color="auto" w:fill="auto"/>
          </w:tcPr>
          <w:p w14:paraId="1E8C37C7"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bottom w:val="nil"/>
            </w:tcBorders>
            <w:shd w:val="clear" w:color="auto" w:fill="auto"/>
          </w:tcPr>
          <w:p w14:paraId="0444948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5603B51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67474BAF"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47282065" w14:textId="77777777" w:rsidTr="005C6A56">
        <w:trPr>
          <w:cantSplit/>
          <w:tblHeader/>
        </w:trPr>
        <w:tc>
          <w:tcPr>
            <w:tcW w:w="1198" w:type="dxa"/>
            <w:tcBorders>
              <w:top w:val="nil"/>
              <w:left w:val="nil"/>
              <w:bottom w:val="nil"/>
            </w:tcBorders>
            <w:shd w:val="clear" w:color="auto" w:fill="auto"/>
          </w:tcPr>
          <w:p w14:paraId="750ECBF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3B2D6A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EE2D46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EFB9C02"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59CC6B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A80AAC7"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652492FF" w14:textId="77777777" w:rsidR="00AB38FD" w:rsidRPr="005C6A56" w:rsidRDefault="00AB38FD">
            <w:pPr>
              <w:rPr>
                <w:rFonts w:ascii="Garamond" w:hAnsi="Garamond"/>
                <w:sz w:val="22"/>
                <w:szCs w:val="22"/>
              </w:rPr>
            </w:pPr>
          </w:p>
        </w:tc>
      </w:tr>
      <w:tr w:rsidR="00AB38FD" w:rsidRPr="005C6A56" w14:paraId="0A50280E" w14:textId="77777777" w:rsidTr="005C6A56">
        <w:trPr>
          <w:cantSplit/>
          <w:tblHeader/>
        </w:trPr>
        <w:tc>
          <w:tcPr>
            <w:tcW w:w="1198" w:type="dxa"/>
            <w:tcBorders>
              <w:top w:val="nil"/>
              <w:left w:val="nil"/>
              <w:bottom w:val="nil"/>
            </w:tcBorders>
            <w:shd w:val="clear" w:color="auto" w:fill="auto"/>
          </w:tcPr>
          <w:p w14:paraId="696FA1C6"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7A9E1606"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1DBFD001"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629B7886"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016B956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1750744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860" w:type="dxa"/>
            <w:tcBorders>
              <w:top w:val="nil"/>
              <w:bottom w:val="nil"/>
              <w:right w:val="nil"/>
            </w:tcBorders>
            <w:shd w:val="clear" w:color="auto" w:fill="auto"/>
          </w:tcPr>
          <w:p w14:paraId="0488AC8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7087C525" w14:textId="77777777" w:rsidTr="005C6A56">
        <w:trPr>
          <w:cantSplit/>
          <w:tblHeader/>
        </w:trPr>
        <w:tc>
          <w:tcPr>
            <w:tcW w:w="1198" w:type="dxa"/>
            <w:tcBorders>
              <w:top w:val="nil"/>
              <w:left w:val="nil"/>
              <w:bottom w:val="nil"/>
            </w:tcBorders>
            <w:shd w:val="clear" w:color="auto" w:fill="auto"/>
          </w:tcPr>
          <w:p w14:paraId="401D4AD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ECDAAB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31BB12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867401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C128AF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E6B2DE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860" w:type="dxa"/>
            <w:tcBorders>
              <w:top w:val="nil"/>
              <w:bottom w:val="nil"/>
              <w:right w:val="nil"/>
            </w:tcBorders>
            <w:shd w:val="clear" w:color="auto" w:fill="auto"/>
          </w:tcPr>
          <w:p w14:paraId="20CCEC0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15539E" w:rsidRPr="005C6A56" w14:paraId="18E1C598" w14:textId="77777777" w:rsidTr="005C6A56">
        <w:trPr>
          <w:cantSplit/>
          <w:tblHeader/>
        </w:trPr>
        <w:tc>
          <w:tcPr>
            <w:tcW w:w="1198" w:type="dxa"/>
            <w:tcBorders>
              <w:top w:val="nil"/>
              <w:left w:val="nil"/>
              <w:bottom w:val="nil"/>
            </w:tcBorders>
            <w:shd w:val="clear" w:color="auto" w:fill="auto"/>
          </w:tcPr>
          <w:p w14:paraId="008A28EA" w14:textId="77777777" w:rsidR="0015539E" w:rsidRPr="005C6A56" w:rsidRDefault="0015539E">
            <w:pPr>
              <w:rPr>
                <w:rFonts w:ascii="Garamond" w:hAnsi="Garamond"/>
                <w:b/>
                <w:sz w:val="22"/>
                <w:szCs w:val="22"/>
              </w:rPr>
            </w:pPr>
          </w:p>
        </w:tc>
        <w:tc>
          <w:tcPr>
            <w:tcW w:w="1361" w:type="dxa"/>
            <w:tcBorders>
              <w:top w:val="nil"/>
              <w:bottom w:val="nil"/>
            </w:tcBorders>
            <w:shd w:val="clear" w:color="auto" w:fill="auto"/>
          </w:tcPr>
          <w:p w14:paraId="4F503ED9" w14:textId="77777777" w:rsidR="0015539E" w:rsidRPr="005C6A56" w:rsidRDefault="0015539E">
            <w:pPr>
              <w:rPr>
                <w:rFonts w:ascii="Garamond" w:hAnsi="Garamond"/>
                <w:sz w:val="22"/>
                <w:szCs w:val="22"/>
              </w:rPr>
            </w:pPr>
          </w:p>
        </w:tc>
        <w:tc>
          <w:tcPr>
            <w:tcW w:w="2880" w:type="dxa"/>
            <w:tcBorders>
              <w:top w:val="nil"/>
              <w:bottom w:val="nil"/>
            </w:tcBorders>
            <w:shd w:val="clear" w:color="auto" w:fill="auto"/>
          </w:tcPr>
          <w:p w14:paraId="5487DA42" w14:textId="77777777" w:rsidR="0015539E" w:rsidRPr="005C6A56" w:rsidRDefault="0015539E">
            <w:pPr>
              <w:rPr>
                <w:rFonts w:ascii="Garamond" w:hAnsi="Garamond"/>
                <w:sz w:val="22"/>
                <w:szCs w:val="22"/>
              </w:rPr>
            </w:pPr>
          </w:p>
        </w:tc>
        <w:tc>
          <w:tcPr>
            <w:tcW w:w="2340" w:type="dxa"/>
            <w:tcBorders>
              <w:top w:val="nil"/>
              <w:bottom w:val="nil"/>
            </w:tcBorders>
            <w:shd w:val="clear" w:color="auto" w:fill="auto"/>
          </w:tcPr>
          <w:p w14:paraId="7ACCE998" w14:textId="77777777" w:rsidR="0015539E" w:rsidRPr="005C6A56" w:rsidRDefault="0015539E">
            <w:pPr>
              <w:rPr>
                <w:rFonts w:ascii="Garamond" w:hAnsi="Garamond"/>
                <w:sz w:val="22"/>
                <w:szCs w:val="22"/>
              </w:rPr>
            </w:pPr>
          </w:p>
        </w:tc>
        <w:tc>
          <w:tcPr>
            <w:tcW w:w="900" w:type="dxa"/>
            <w:tcBorders>
              <w:top w:val="nil"/>
              <w:bottom w:val="nil"/>
            </w:tcBorders>
            <w:shd w:val="clear" w:color="auto" w:fill="auto"/>
          </w:tcPr>
          <w:p w14:paraId="222A6155" w14:textId="77777777" w:rsidR="0015539E" w:rsidRPr="005C6A56" w:rsidRDefault="0015539E" w:rsidP="005C6A56">
            <w:pPr>
              <w:jc w:val="center"/>
              <w:rPr>
                <w:rFonts w:ascii="Garamond" w:hAnsi="Garamond"/>
                <w:sz w:val="22"/>
                <w:szCs w:val="22"/>
              </w:rPr>
            </w:pPr>
          </w:p>
        </w:tc>
        <w:tc>
          <w:tcPr>
            <w:tcW w:w="720" w:type="dxa"/>
            <w:tcBorders>
              <w:top w:val="nil"/>
              <w:bottom w:val="nil"/>
            </w:tcBorders>
            <w:shd w:val="clear" w:color="auto" w:fill="auto"/>
          </w:tcPr>
          <w:p w14:paraId="4EE4D01F" w14:textId="71C998FA" w:rsidR="0015539E" w:rsidRPr="005C6A56" w:rsidRDefault="0015539E" w:rsidP="005C6A56">
            <w:pPr>
              <w:jc w:val="center"/>
              <w:rPr>
                <w:rFonts w:ascii="Garamond" w:hAnsi="Garamond"/>
                <w:sz w:val="22"/>
                <w:szCs w:val="22"/>
              </w:rPr>
            </w:pPr>
            <w:r>
              <w:rPr>
                <w:rFonts w:ascii="Garamond" w:hAnsi="Garamond"/>
                <w:sz w:val="22"/>
                <w:szCs w:val="22"/>
              </w:rPr>
              <w:t>12</w:t>
            </w:r>
          </w:p>
        </w:tc>
        <w:tc>
          <w:tcPr>
            <w:tcW w:w="4860" w:type="dxa"/>
            <w:tcBorders>
              <w:top w:val="nil"/>
              <w:bottom w:val="nil"/>
              <w:right w:val="nil"/>
            </w:tcBorders>
            <w:shd w:val="clear" w:color="auto" w:fill="auto"/>
          </w:tcPr>
          <w:p w14:paraId="3B1111B9" w14:textId="27626C94" w:rsidR="0015539E" w:rsidRPr="005C6A56" w:rsidRDefault="0015539E">
            <w:pPr>
              <w:rPr>
                <w:rFonts w:ascii="Garamond" w:hAnsi="Garamond"/>
                <w:sz w:val="22"/>
                <w:szCs w:val="22"/>
                <w:lang w:val="nl-BE" w:eastAsia="en-US"/>
              </w:rPr>
            </w:pPr>
            <w:r>
              <w:rPr>
                <w:rFonts w:ascii="Garamond" w:hAnsi="Garamond"/>
                <w:sz w:val="22"/>
                <w:szCs w:val="22"/>
                <w:lang w:val="nl-BE" w:eastAsia="en-US"/>
              </w:rPr>
              <w:t xml:space="preserve">WE </w:t>
            </w:r>
            <w:proofErr w:type="spellStart"/>
            <w:r>
              <w:rPr>
                <w:rFonts w:ascii="Garamond" w:hAnsi="Garamond"/>
                <w:sz w:val="22"/>
                <w:szCs w:val="22"/>
                <w:lang w:val="nl-BE" w:eastAsia="en-US"/>
              </w:rPr>
              <w:t>wz</w:t>
            </w:r>
            <w:proofErr w:type="spellEnd"/>
            <w:r>
              <w:rPr>
                <w:rFonts w:ascii="Garamond" w:hAnsi="Garamond"/>
                <w:sz w:val="22"/>
                <w:szCs w:val="22"/>
                <w:lang w:val="nl-BE" w:eastAsia="en-US"/>
              </w:rPr>
              <w:t>. UVW, beschermingsuitkeringen</w:t>
            </w:r>
          </w:p>
        </w:tc>
      </w:tr>
      <w:tr w:rsidR="00AB38FD" w:rsidRPr="005C6A56" w14:paraId="14F696B6" w14:textId="77777777" w:rsidTr="005C6A56">
        <w:trPr>
          <w:cantSplit/>
          <w:tblHeader/>
        </w:trPr>
        <w:tc>
          <w:tcPr>
            <w:tcW w:w="1198" w:type="dxa"/>
            <w:tcBorders>
              <w:top w:val="nil"/>
              <w:left w:val="nil"/>
              <w:bottom w:val="nil"/>
            </w:tcBorders>
            <w:shd w:val="clear" w:color="auto" w:fill="auto"/>
          </w:tcPr>
          <w:p w14:paraId="23A31F4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3F3533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8CD1556"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1EB87DB4"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26BB26B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74C97A3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7062AF9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0CA8C758" w14:textId="77777777" w:rsidTr="005C6A56">
        <w:trPr>
          <w:cantSplit/>
          <w:tblHeader/>
        </w:trPr>
        <w:tc>
          <w:tcPr>
            <w:tcW w:w="1198" w:type="dxa"/>
            <w:tcBorders>
              <w:top w:val="nil"/>
              <w:left w:val="nil"/>
              <w:bottom w:val="nil"/>
            </w:tcBorders>
            <w:shd w:val="clear" w:color="auto" w:fill="auto"/>
          </w:tcPr>
          <w:p w14:paraId="530084C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5F2BD2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C4E77F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95D754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1682AB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43C4C4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0846514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47A63988" w14:textId="77777777" w:rsidTr="005C6A56">
        <w:trPr>
          <w:cantSplit/>
          <w:tblHeader/>
        </w:trPr>
        <w:tc>
          <w:tcPr>
            <w:tcW w:w="1198" w:type="dxa"/>
            <w:tcBorders>
              <w:top w:val="nil"/>
              <w:left w:val="nil"/>
              <w:bottom w:val="nil"/>
            </w:tcBorders>
            <w:shd w:val="clear" w:color="auto" w:fill="auto"/>
          </w:tcPr>
          <w:p w14:paraId="41F4377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0FF8D9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6E6D14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FF6CC2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A030C0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1F2095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2D5C43E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6052A256" w14:textId="77777777" w:rsidTr="005C6A56">
        <w:trPr>
          <w:cantSplit/>
          <w:tblHeader/>
        </w:trPr>
        <w:tc>
          <w:tcPr>
            <w:tcW w:w="1198" w:type="dxa"/>
            <w:tcBorders>
              <w:top w:val="nil"/>
              <w:left w:val="nil"/>
              <w:bottom w:val="nil"/>
            </w:tcBorders>
            <w:shd w:val="clear" w:color="auto" w:fill="auto"/>
          </w:tcPr>
          <w:p w14:paraId="4EF9E1D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35A8B6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3A2465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370FDE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0C9444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44D754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2A9990B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72B860D3" w14:textId="77777777" w:rsidTr="005C6A56">
        <w:trPr>
          <w:cantSplit/>
          <w:tblHeader/>
        </w:trPr>
        <w:tc>
          <w:tcPr>
            <w:tcW w:w="1198" w:type="dxa"/>
            <w:tcBorders>
              <w:top w:val="nil"/>
              <w:left w:val="nil"/>
              <w:bottom w:val="nil"/>
            </w:tcBorders>
            <w:shd w:val="clear" w:color="auto" w:fill="auto"/>
          </w:tcPr>
          <w:p w14:paraId="5D2AAAD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8E9B02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817E07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70C4C8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DE1334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3783EC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860" w:type="dxa"/>
            <w:tcBorders>
              <w:top w:val="nil"/>
              <w:bottom w:val="nil"/>
              <w:right w:val="nil"/>
            </w:tcBorders>
            <w:shd w:val="clear" w:color="auto" w:fill="auto"/>
          </w:tcPr>
          <w:p w14:paraId="070C021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66792CF4" w14:textId="77777777" w:rsidTr="005C6A56">
        <w:trPr>
          <w:cantSplit/>
          <w:tblHeader/>
        </w:trPr>
        <w:tc>
          <w:tcPr>
            <w:tcW w:w="1198" w:type="dxa"/>
            <w:tcBorders>
              <w:top w:val="nil"/>
              <w:left w:val="nil"/>
              <w:bottom w:val="nil"/>
            </w:tcBorders>
            <w:shd w:val="clear" w:color="auto" w:fill="auto"/>
          </w:tcPr>
          <w:p w14:paraId="26677B4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AF06F8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4F2DAF2" w14:textId="77777777" w:rsidR="00AB38FD" w:rsidRPr="005C6A56" w:rsidRDefault="00AB38FD">
            <w:pPr>
              <w:rPr>
                <w:rFonts w:ascii="Garamond" w:hAnsi="Garamond"/>
                <w:sz w:val="22"/>
                <w:szCs w:val="22"/>
              </w:rPr>
            </w:pPr>
            <w:r w:rsidRPr="005C6A56">
              <w:rPr>
                <w:rFonts w:ascii="Garamond" w:hAnsi="Garamond"/>
                <w:sz w:val="22"/>
                <w:szCs w:val="22"/>
              </w:rPr>
              <w:t>Gewerkte uren</w:t>
            </w:r>
          </w:p>
        </w:tc>
        <w:tc>
          <w:tcPr>
            <w:tcW w:w="2340" w:type="dxa"/>
            <w:tcBorders>
              <w:top w:val="nil"/>
              <w:bottom w:val="nil"/>
            </w:tcBorders>
            <w:shd w:val="clear" w:color="auto" w:fill="auto"/>
          </w:tcPr>
          <w:p w14:paraId="13C62E30" w14:textId="77777777" w:rsidR="00AB38FD" w:rsidRPr="005C6A56" w:rsidRDefault="00AB38FD">
            <w:pPr>
              <w:rPr>
                <w:rFonts w:ascii="Garamond" w:hAnsi="Garamond"/>
                <w:sz w:val="22"/>
                <w:szCs w:val="22"/>
              </w:rPr>
            </w:pPr>
            <w:proofErr w:type="spellStart"/>
            <w:r w:rsidRPr="005C6A56">
              <w:rPr>
                <w:rFonts w:ascii="Garamond" w:hAnsi="Garamond"/>
                <w:sz w:val="22"/>
                <w:szCs w:val="22"/>
              </w:rPr>
              <w:t>urenpwa</w:t>
            </w:r>
            <w:proofErr w:type="spellEnd"/>
          </w:p>
        </w:tc>
        <w:tc>
          <w:tcPr>
            <w:tcW w:w="900" w:type="dxa"/>
            <w:tcBorders>
              <w:top w:val="nil"/>
              <w:bottom w:val="nil"/>
            </w:tcBorders>
            <w:shd w:val="clear" w:color="auto" w:fill="auto"/>
          </w:tcPr>
          <w:p w14:paraId="34E6AAB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1030596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top w:val="nil"/>
              <w:bottom w:val="nil"/>
              <w:right w:val="nil"/>
            </w:tcBorders>
            <w:shd w:val="clear" w:color="auto" w:fill="auto"/>
          </w:tcPr>
          <w:p w14:paraId="29E23788" w14:textId="77777777" w:rsidR="00AB38FD" w:rsidRPr="005C6A56" w:rsidRDefault="00AB38FD">
            <w:pPr>
              <w:rPr>
                <w:rFonts w:ascii="Garamond" w:hAnsi="Garamond"/>
                <w:sz w:val="22"/>
                <w:szCs w:val="22"/>
                <w:lang w:val="nl-BE"/>
              </w:rPr>
            </w:pPr>
          </w:p>
        </w:tc>
      </w:tr>
      <w:tr w:rsidR="00AB38FD" w:rsidRPr="005C6A56" w14:paraId="55F2BB1D" w14:textId="77777777" w:rsidTr="005C6A56">
        <w:trPr>
          <w:cantSplit/>
          <w:tblHeader/>
        </w:trPr>
        <w:tc>
          <w:tcPr>
            <w:tcW w:w="1198" w:type="dxa"/>
            <w:tcBorders>
              <w:top w:val="nil"/>
              <w:left w:val="nil"/>
              <w:bottom w:val="nil"/>
            </w:tcBorders>
            <w:shd w:val="clear" w:color="auto" w:fill="auto"/>
          </w:tcPr>
          <w:p w14:paraId="51BE709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1F25CE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9E2A9B1"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46"/>
            </w:r>
          </w:p>
        </w:tc>
        <w:tc>
          <w:tcPr>
            <w:tcW w:w="2340" w:type="dxa"/>
            <w:tcBorders>
              <w:top w:val="nil"/>
              <w:bottom w:val="nil"/>
            </w:tcBorders>
            <w:shd w:val="clear" w:color="auto" w:fill="auto"/>
          </w:tcPr>
          <w:p w14:paraId="27949F61"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0BB308E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6E6A713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04874F1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1F0BBFD4" w14:textId="77777777" w:rsidTr="005C6A56">
        <w:trPr>
          <w:cantSplit/>
          <w:tblHeader/>
        </w:trPr>
        <w:tc>
          <w:tcPr>
            <w:tcW w:w="1198" w:type="dxa"/>
            <w:tcBorders>
              <w:top w:val="nil"/>
              <w:left w:val="nil"/>
              <w:bottom w:val="nil"/>
            </w:tcBorders>
            <w:shd w:val="clear" w:color="auto" w:fill="auto"/>
          </w:tcPr>
          <w:p w14:paraId="5C012E7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4613AE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11E041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790B5F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5A167A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C12178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0D1CA5A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0BD03EC5" w14:textId="77777777" w:rsidTr="005C6A56">
        <w:trPr>
          <w:cantSplit/>
          <w:tblHeader/>
        </w:trPr>
        <w:tc>
          <w:tcPr>
            <w:tcW w:w="1198" w:type="dxa"/>
            <w:tcBorders>
              <w:top w:val="nil"/>
              <w:left w:val="nil"/>
              <w:bottom w:val="nil"/>
            </w:tcBorders>
            <w:shd w:val="clear" w:color="auto" w:fill="auto"/>
          </w:tcPr>
          <w:p w14:paraId="20CAD86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0DD67C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8E1F34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F3F1CB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33EB46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79CF97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6C1C114A"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67CB670C" w14:textId="77777777" w:rsidTr="005C6A56">
        <w:trPr>
          <w:cantSplit/>
          <w:tblHeader/>
        </w:trPr>
        <w:tc>
          <w:tcPr>
            <w:tcW w:w="1198" w:type="dxa"/>
            <w:tcBorders>
              <w:top w:val="nil"/>
              <w:left w:val="nil"/>
              <w:bottom w:val="nil"/>
            </w:tcBorders>
            <w:shd w:val="clear" w:color="auto" w:fill="auto"/>
          </w:tcPr>
          <w:p w14:paraId="4F04BAD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380E1E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26781A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7E5037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7C2970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F285A6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5A220FF7"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1629EA7E" w14:textId="77777777" w:rsidTr="005C6A56">
        <w:trPr>
          <w:cantSplit/>
          <w:tblHeader/>
        </w:trPr>
        <w:tc>
          <w:tcPr>
            <w:tcW w:w="1198" w:type="dxa"/>
            <w:tcBorders>
              <w:top w:val="nil"/>
              <w:left w:val="nil"/>
              <w:bottom w:val="nil"/>
            </w:tcBorders>
            <w:shd w:val="clear" w:color="auto" w:fill="auto"/>
          </w:tcPr>
          <w:p w14:paraId="013D1BE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064B0B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1DBDB4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A78421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28C684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F89A32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2E448833"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73FFF4D3" w14:textId="77777777" w:rsidTr="005C6A56">
        <w:trPr>
          <w:cantSplit/>
          <w:tblHeader/>
        </w:trPr>
        <w:tc>
          <w:tcPr>
            <w:tcW w:w="1198" w:type="dxa"/>
            <w:tcBorders>
              <w:top w:val="nil"/>
              <w:left w:val="nil"/>
              <w:bottom w:val="nil"/>
            </w:tcBorders>
            <w:shd w:val="clear" w:color="auto" w:fill="auto"/>
          </w:tcPr>
          <w:p w14:paraId="61158EB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31092A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DD76696"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B8778B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72FA20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967EFA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53620FAB"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76A63BEE" w14:textId="77777777" w:rsidTr="005C6A56">
        <w:trPr>
          <w:cantSplit/>
          <w:tblHeader/>
        </w:trPr>
        <w:tc>
          <w:tcPr>
            <w:tcW w:w="1198" w:type="dxa"/>
            <w:tcBorders>
              <w:top w:val="nil"/>
              <w:left w:val="nil"/>
              <w:bottom w:val="nil"/>
            </w:tcBorders>
            <w:shd w:val="clear" w:color="auto" w:fill="auto"/>
          </w:tcPr>
          <w:p w14:paraId="3D603D7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022A69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C5ED19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C9A7D2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DC0BE2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64AB3D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4AE2B77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63A1E4E4" w14:textId="77777777" w:rsidTr="005C6A56">
        <w:trPr>
          <w:cantSplit/>
          <w:tblHeader/>
        </w:trPr>
        <w:tc>
          <w:tcPr>
            <w:tcW w:w="1198" w:type="dxa"/>
            <w:tcBorders>
              <w:top w:val="nil"/>
              <w:left w:val="nil"/>
              <w:bottom w:val="nil"/>
            </w:tcBorders>
            <w:shd w:val="clear" w:color="auto" w:fill="auto"/>
          </w:tcPr>
          <w:p w14:paraId="62560D8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A51B57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BAB12E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D0234F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8B6AEE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361100F"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6DB21378" w14:textId="77777777" w:rsidR="00AB38FD" w:rsidRPr="005C6A56" w:rsidRDefault="00AB38FD">
            <w:pPr>
              <w:rPr>
                <w:rFonts w:ascii="Garamond" w:hAnsi="Garamond"/>
                <w:sz w:val="22"/>
                <w:szCs w:val="22"/>
                <w:lang w:val="nl-BE" w:eastAsia="en-US"/>
              </w:rPr>
            </w:pPr>
          </w:p>
        </w:tc>
      </w:tr>
      <w:tr w:rsidR="00AB38FD" w:rsidRPr="005C6A56" w14:paraId="305B55FC" w14:textId="77777777" w:rsidTr="005C6A56">
        <w:trPr>
          <w:cantSplit/>
          <w:tblHeader/>
        </w:trPr>
        <w:tc>
          <w:tcPr>
            <w:tcW w:w="1198" w:type="dxa"/>
            <w:tcBorders>
              <w:top w:val="nil"/>
              <w:left w:val="nil"/>
              <w:bottom w:val="nil"/>
            </w:tcBorders>
            <w:shd w:val="clear" w:color="auto" w:fill="auto"/>
          </w:tcPr>
          <w:p w14:paraId="54D6FA3C"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564AAFDB"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0A49392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62269C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140E49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18F3567"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3E006624" w14:textId="77777777" w:rsidR="00AB38FD" w:rsidRPr="005C6A56" w:rsidRDefault="00AB38FD">
            <w:pPr>
              <w:rPr>
                <w:rFonts w:ascii="Garamond" w:hAnsi="Garamond"/>
                <w:sz w:val="22"/>
                <w:szCs w:val="22"/>
                <w:lang w:val="nl-BE" w:eastAsia="en-US"/>
              </w:rPr>
            </w:pPr>
          </w:p>
        </w:tc>
      </w:tr>
    </w:tbl>
    <w:p w14:paraId="3AFE7565" w14:textId="77777777" w:rsidR="00AB38FD" w:rsidRPr="005415A5" w:rsidRDefault="00AB38FD">
      <w:pPr>
        <w:rPr>
          <w:rFonts w:ascii="Garamond" w:hAnsi="Garamond"/>
          <w:lang w:val="nl-BE"/>
        </w:rPr>
      </w:pPr>
    </w:p>
    <w:p w14:paraId="4EEA7D28" w14:textId="77777777" w:rsidR="00AB38FD" w:rsidRPr="005415A5" w:rsidRDefault="00AB38FD">
      <w:pPr>
        <w:rPr>
          <w:rFonts w:ascii="Garamond" w:hAnsi="Garamond"/>
          <w:lang w:val="nl-BE"/>
        </w:rPr>
      </w:pPr>
      <w:r w:rsidRPr="005415A5">
        <w:rPr>
          <w:rFonts w:ascii="Garamond" w:hAnsi="Garamond"/>
          <w:lang w:val="nl-BE"/>
        </w:rPr>
        <w:t>8)</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A2C63DB" w14:textId="77777777" w:rsidTr="005C6A56">
        <w:trPr>
          <w:cantSplit/>
          <w:trHeight w:val="249"/>
          <w:tblHeader/>
        </w:trPr>
        <w:tc>
          <w:tcPr>
            <w:tcW w:w="1198" w:type="dxa"/>
            <w:tcBorders>
              <w:top w:val="nil"/>
              <w:left w:val="nil"/>
              <w:bottom w:val="single" w:sz="4" w:space="0" w:color="auto"/>
            </w:tcBorders>
            <w:shd w:val="clear" w:color="auto" w:fill="auto"/>
          </w:tcPr>
          <w:p w14:paraId="14D03CBA"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13B67334"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596E5E3E"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7A224DE2"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1112BD62"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6F809D5"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449DF0D1"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1DC4D51" w14:textId="77777777" w:rsidTr="005C6A56">
        <w:trPr>
          <w:cantSplit/>
          <w:tblHeader/>
        </w:trPr>
        <w:tc>
          <w:tcPr>
            <w:tcW w:w="1198" w:type="dxa"/>
            <w:tcBorders>
              <w:left w:val="nil"/>
              <w:bottom w:val="nil"/>
            </w:tcBorders>
            <w:shd w:val="clear" w:color="auto" w:fill="auto"/>
          </w:tcPr>
          <w:p w14:paraId="13FFB1E9"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5358FA1B"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bottom w:val="nil"/>
            </w:tcBorders>
            <w:shd w:val="clear" w:color="auto" w:fill="auto"/>
          </w:tcPr>
          <w:p w14:paraId="177FBC12" w14:textId="77777777" w:rsidR="00AB38FD" w:rsidRPr="005C6A56" w:rsidRDefault="00AB38FD">
            <w:pPr>
              <w:rPr>
                <w:rFonts w:ascii="Garamond" w:hAnsi="Garamond"/>
                <w:sz w:val="22"/>
                <w:szCs w:val="22"/>
              </w:rPr>
            </w:pPr>
          </w:p>
        </w:tc>
        <w:tc>
          <w:tcPr>
            <w:tcW w:w="2340" w:type="dxa"/>
            <w:tcBorders>
              <w:bottom w:val="nil"/>
            </w:tcBorders>
            <w:shd w:val="clear" w:color="auto" w:fill="auto"/>
          </w:tcPr>
          <w:p w14:paraId="1A5EC559" w14:textId="77777777" w:rsidR="00AB38FD" w:rsidRPr="005C6A56" w:rsidRDefault="00AB38FD">
            <w:pPr>
              <w:rPr>
                <w:rFonts w:ascii="Garamond" w:hAnsi="Garamond"/>
                <w:sz w:val="22"/>
                <w:szCs w:val="22"/>
                <w:lang w:val="nl-BE"/>
              </w:rPr>
            </w:pPr>
          </w:p>
        </w:tc>
        <w:tc>
          <w:tcPr>
            <w:tcW w:w="900" w:type="dxa"/>
            <w:tcBorders>
              <w:bottom w:val="nil"/>
            </w:tcBorders>
            <w:shd w:val="clear" w:color="auto" w:fill="auto"/>
          </w:tcPr>
          <w:p w14:paraId="40C5B3C2" w14:textId="77777777" w:rsidR="00AB38FD" w:rsidRPr="005C6A56" w:rsidRDefault="00AB38FD" w:rsidP="005C6A56">
            <w:pPr>
              <w:jc w:val="center"/>
              <w:rPr>
                <w:rFonts w:ascii="Garamond" w:hAnsi="Garamond"/>
                <w:sz w:val="22"/>
                <w:szCs w:val="22"/>
              </w:rPr>
            </w:pPr>
          </w:p>
        </w:tc>
        <w:tc>
          <w:tcPr>
            <w:tcW w:w="720" w:type="dxa"/>
            <w:tcBorders>
              <w:bottom w:val="nil"/>
            </w:tcBorders>
            <w:shd w:val="clear" w:color="auto" w:fill="auto"/>
          </w:tcPr>
          <w:p w14:paraId="7B8DFDCD" w14:textId="77777777" w:rsidR="00AB38FD" w:rsidRPr="005C6A56" w:rsidRDefault="00AB38FD" w:rsidP="005C6A56">
            <w:pPr>
              <w:jc w:val="center"/>
              <w:rPr>
                <w:rFonts w:ascii="Garamond" w:hAnsi="Garamond"/>
                <w:sz w:val="22"/>
                <w:szCs w:val="22"/>
              </w:rPr>
            </w:pPr>
          </w:p>
        </w:tc>
        <w:tc>
          <w:tcPr>
            <w:tcW w:w="4860" w:type="dxa"/>
            <w:tcBorders>
              <w:bottom w:val="nil"/>
              <w:right w:val="nil"/>
            </w:tcBorders>
            <w:shd w:val="clear" w:color="auto" w:fill="auto"/>
          </w:tcPr>
          <w:p w14:paraId="114EA9FF" w14:textId="77777777" w:rsidR="00AB38FD" w:rsidRPr="005C6A56" w:rsidRDefault="00AB38FD">
            <w:pPr>
              <w:rPr>
                <w:rFonts w:ascii="Garamond" w:hAnsi="Garamond"/>
                <w:b/>
                <w:sz w:val="22"/>
                <w:szCs w:val="22"/>
              </w:rPr>
            </w:pPr>
          </w:p>
        </w:tc>
      </w:tr>
      <w:tr w:rsidR="00AB38FD" w:rsidRPr="005C6A56" w14:paraId="47B87284" w14:textId="77777777" w:rsidTr="005C6A56">
        <w:trPr>
          <w:cantSplit/>
          <w:tblHeader/>
        </w:trPr>
        <w:tc>
          <w:tcPr>
            <w:tcW w:w="1198" w:type="dxa"/>
            <w:tcBorders>
              <w:top w:val="nil"/>
              <w:left w:val="nil"/>
              <w:bottom w:val="nil"/>
            </w:tcBorders>
            <w:shd w:val="clear" w:color="auto" w:fill="auto"/>
          </w:tcPr>
          <w:p w14:paraId="4B8EE04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340264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F08EA4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4115F8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98A391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6BD4E60"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777467A1" w14:textId="77777777" w:rsidR="00AB38FD" w:rsidRPr="005C6A56" w:rsidRDefault="00AB38FD">
            <w:pPr>
              <w:rPr>
                <w:rFonts w:ascii="Garamond" w:hAnsi="Garamond"/>
                <w:sz w:val="22"/>
                <w:szCs w:val="22"/>
              </w:rPr>
            </w:pPr>
          </w:p>
        </w:tc>
      </w:tr>
      <w:tr w:rsidR="00AB38FD" w:rsidRPr="005C6A56" w14:paraId="0FA307AC" w14:textId="77777777" w:rsidTr="005C6A56">
        <w:trPr>
          <w:cantSplit/>
          <w:tblHeader/>
        </w:trPr>
        <w:tc>
          <w:tcPr>
            <w:tcW w:w="1198" w:type="dxa"/>
            <w:tcBorders>
              <w:top w:val="nil"/>
              <w:left w:val="nil"/>
              <w:bottom w:val="nil"/>
            </w:tcBorders>
            <w:shd w:val="clear" w:color="auto" w:fill="auto"/>
          </w:tcPr>
          <w:p w14:paraId="0A0E0281"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5682CC7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72EA63D1"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2504356D"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2D824AA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7A778B8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860" w:type="dxa"/>
            <w:tcBorders>
              <w:top w:val="nil"/>
              <w:bottom w:val="nil"/>
              <w:right w:val="nil"/>
            </w:tcBorders>
            <w:shd w:val="clear" w:color="auto" w:fill="auto"/>
          </w:tcPr>
          <w:p w14:paraId="57310BE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7BAC2BBF" w14:textId="77777777" w:rsidTr="005C6A56">
        <w:trPr>
          <w:cantSplit/>
          <w:tblHeader/>
        </w:trPr>
        <w:tc>
          <w:tcPr>
            <w:tcW w:w="1198" w:type="dxa"/>
            <w:tcBorders>
              <w:top w:val="nil"/>
              <w:left w:val="nil"/>
              <w:bottom w:val="nil"/>
            </w:tcBorders>
            <w:shd w:val="clear" w:color="auto" w:fill="auto"/>
          </w:tcPr>
          <w:p w14:paraId="7C6A080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AC2FDB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58D059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E1D3C9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2AA3DB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80DFBD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860" w:type="dxa"/>
            <w:tcBorders>
              <w:top w:val="nil"/>
              <w:bottom w:val="nil"/>
              <w:right w:val="nil"/>
            </w:tcBorders>
            <w:shd w:val="clear" w:color="auto" w:fill="auto"/>
          </w:tcPr>
          <w:p w14:paraId="2B83D5C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15539E" w:rsidRPr="005C6A56" w14:paraId="0791192A" w14:textId="77777777" w:rsidTr="005C6A56">
        <w:trPr>
          <w:cantSplit/>
          <w:tblHeader/>
        </w:trPr>
        <w:tc>
          <w:tcPr>
            <w:tcW w:w="1198" w:type="dxa"/>
            <w:tcBorders>
              <w:top w:val="nil"/>
              <w:left w:val="nil"/>
              <w:bottom w:val="nil"/>
            </w:tcBorders>
            <w:shd w:val="clear" w:color="auto" w:fill="auto"/>
          </w:tcPr>
          <w:p w14:paraId="76971515" w14:textId="77777777" w:rsidR="0015539E" w:rsidRPr="005C6A56" w:rsidRDefault="0015539E">
            <w:pPr>
              <w:rPr>
                <w:rFonts w:ascii="Garamond" w:hAnsi="Garamond"/>
                <w:b/>
                <w:sz w:val="22"/>
                <w:szCs w:val="22"/>
              </w:rPr>
            </w:pPr>
          </w:p>
        </w:tc>
        <w:tc>
          <w:tcPr>
            <w:tcW w:w="1361" w:type="dxa"/>
            <w:tcBorders>
              <w:top w:val="nil"/>
              <w:bottom w:val="nil"/>
            </w:tcBorders>
            <w:shd w:val="clear" w:color="auto" w:fill="auto"/>
          </w:tcPr>
          <w:p w14:paraId="1D10B11B" w14:textId="77777777" w:rsidR="0015539E" w:rsidRPr="005C6A56" w:rsidRDefault="0015539E">
            <w:pPr>
              <w:rPr>
                <w:rFonts w:ascii="Garamond" w:hAnsi="Garamond"/>
                <w:sz w:val="22"/>
                <w:szCs w:val="22"/>
              </w:rPr>
            </w:pPr>
          </w:p>
        </w:tc>
        <w:tc>
          <w:tcPr>
            <w:tcW w:w="2880" w:type="dxa"/>
            <w:tcBorders>
              <w:top w:val="nil"/>
              <w:bottom w:val="nil"/>
            </w:tcBorders>
            <w:shd w:val="clear" w:color="auto" w:fill="auto"/>
          </w:tcPr>
          <w:p w14:paraId="246710A2" w14:textId="77777777" w:rsidR="0015539E" w:rsidRPr="005C6A56" w:rsidRDefault="0015539E">
            <w:pPr>
              <w:rPr>
                <w:rFonts w:ascii="Garamond" w:hAnsi="Garamond"/>
                <w:sz w:val="22"/>
                <w:szCs w:val="22"/>
              </w:rPr>
            </w:pPr>
          </w:p>
        </w:tc>
        <w:tc>
          <w:tcPr>
            <w:tcW w:w="2340" w:type="dxa"/>
            <w:tcBorders>
              <w:top w:val="nil"/>
              <w:bottom w:val="nil"/>
            </w:tcBorders>
            <w:shd w:val="clear" w:color="auto" w:fill="auto"/>
          </w:tcPr>
          <w:p w14:paraId="20F5D6B1" w14:textId="77777777" w:rsidR="0015539E" w:rsidRPr="005C6A56" w:rsidRDefault="0015539E">
            <w:pPr>
              <w:rPr>
                <w:rFonts w:ascii="Garamond" w:hAnsi="Garamond"/>
                <w:sz w:val="22"/>
                <w:szCs w:val="22"/>
              </w:rPr>
            </w:pPr>
          </w:p>
        </w:tc>
        <w:tc>
          <w:tcPr>
            <w:tcW w:w="900" w:type="dxa"/>
            <w:tcBorders>
              <w:top w:val="nil"/>
              <w:bottom w:val="nil"/>
            </w:tcBorders>
            <w:shd w:val="clear" w:color="auto" w:fill="auto"/>
          </w:tcPr>
          <w:p w14:paraId="123A14DA" w14:textId="77777777" w:rsidR="0015539E" w:rsidRPr="005C6A56" w:rsidRDefault="0015539E" w:rsidP="005C6A56">
            <w:pPr>
              <w:jc w:val="center"/>
              <w:rPr>
                <w:rFonts w:ascii="Garamond" w:hAnsi="Garamond"/>
                <w:sz w:val="22"/>
                <w:szCs w:val="22"/>
              </w:rPr>
            </w:pPr>
          </w:p>
        </w:tc>
        <w:tc>
          <w:tcPr>
            <w:tcW w:w="720" w:type="dxa"/>
            <w:tcBorders>
              <w:top w:val="nil"/>
              <w:bottom w:val="nil"/>
            </w:tcBorders>
            <w:shd w:val="clear" w:color="auto" w:fill="auto"/>
          </w:tcPr>
          <w:p w14:paraId="593EACC9" w14:textId="0FD18143" w:rsidR="0015539E" w:rsidRPr="005C6A56" w:rsidRDefault="0015539E" w:rsidP="005C6A56">
            <w:pPr>
              <w:jc w:val="center"/>
              <w:rPr>
                <w:rFonts w:ascii="Garamond" w:hAnsi="Garamond"/>
                <w:sz w:val="22"/>
                <w:szCs w:val="22"/>
              </w:rPr>
            </w:pPr>
            <w:r>
              <w:rPr>
                <w:rFonts w:ascii="Garamond" w:hAnsi="Garamond"/>
                <w:sz w:val="22"/>
                <w:szCs w:val="22"/>
              </w:rPr>
              <w:t>12</w:t>
            </w:r>
          </w:p>
        </w:tc>
        <w:tc>
          <w:tcPr>
            <w:tcW w:w="4860" w:type="dxa"/>
            <w:tcBorders>
              <w:top w:val="nil"/>
              <w:bottom w:val="nil"/>
              <w:right w:val="nil"/>
            </w:tcBorders>
            <w:shd w:val="clear" w:color="auto" w:fill="auto"/>
          </w:tcPr>
          <w:p w14:paraId="547780B2" w14:textId="20117F64" w:rsidR="0015539E" w:rsidRPr="005C6A56" w:rsidRDefault="0015539E">
            <w:pPr>
              <w:rPr>
                <w:rFonts w:ascii="Garamond" w:hAnsi="Garamond"/>
                <w:sz w:val="22"/>
                <w:szCs w:val="22"/>
                <w:lang w:val="nl-BE"/>
              </w:rPr>
            </w:pPr>
            <w:r>
              <w:rPr>
                <w:rFonts w:ascii="Garamond" w:hAnsi="Garamond"/>
                <w:sz w:val="22"/>
                <w:szCs w:val="22"/>
                <w:lang w:val="nl-BE" w:eastAsia="en-US"/>
              </w:rPr>
              <w:t xml:space="preserve">WE </w:t>
            </w:r>
            <w:proofErr w:type="spellStart"/>
            <w:r>
              <w:rPr>
                <w:rFonts w:ascii="Garamond" w:hAnsi="Garamond"/>
                <w:sz w:val="22"/>
                <w:szCs w:val="22"/>
                <w:lang w:val="nl-BE" w:eastAsia="en-US"/>
              </w:rPr>
              <w:t>wz</w:t>
            </w:r>
            <w:proofErr w:type="spellEnd"/>
            <w:r>
              <w:rPr>
                <w:rFonts w:ascii="Garamond" w:hAnsi="Garamond"/>
                <w:sz w:val="22"/>
                <w:szCs w:val="22"/>
                <w:lang w:val="nl-BE" w:eastAsia="en-US"/>
              </w:rPr>
              <w:t>. UVW, beschermingsuitkeringen</w:t>
            </w:r>
          </w:p>
        </w:tc>
      </w:tr>
      <w:tr w:rsidR="00AB38FD" w:rsidRPr="005C6A56" w14:paraId="27A5C5FD" w14:textId="77777777" w:rsidTr="005C6A56">
        <w:trPr>
          <w:cantSplit/>
          <w:tblHeader/>
        </w:trPr>
        <w:tc>
          <w:tcPr>
            <w:tcW w:w="1198" w:type="dxa"/>
            <w:tcBorders>
              <w:top w:val="nil"/>
              <w:left w:val="nil"/>
              <w:bottom w:val="nil"/>
            </w:tcBorders>
            <w:shd w:val="clear" w:color="auto" w:fill="auto"/>
          </w:tcPr>
          <w:p w14:paraId="1717280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E67BF9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D2E6B16"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18CEF373"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565E4F0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7B0BA27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08650CB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476B31A2" w14:textId="77777777" w:rsidTr="005C6A56">
        <w:trPr>
          <w:cantSplit/>
          <w:tblHeader/>
        </w:trPr>
        <w:tc>
          <w:tcPr>
            <w:tcW w:w="1198" w:type="dxa"/>
            <w:tcBorders>
              <w:top w:val="nil"/>
              <w:left w:val="nil"/>
              <w:bottom w:val="nil"/>
            </w:tcBorders>
            <w:shd w:val="clear" w:color="auto" w:fill="auto"/>
          </w:tcPr>
          <w:p w14:paraId="1DA937E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FD26D3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6B497B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92D454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8C7DA6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611CBC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860" w:type="dxa"/>
            <w:tcBorders>
              <w:top w:val="nil"/>
              <w:bottom w:val="nil"/>
              <w:right w:val="nil"/>
            </w:tcBorders>
            <w:shd w:val="clear" w:color="auto" w:fill="auto"/>
          </w:tcPr>
          <w:p w14:paraId="13C3539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774F8CCF" w14:textId="77777777" w:rsidTr="005C6A56">
        <w:trPr>
          <w:cantSplit/>
          <w:tblHeader/>
        </w:trPr>
        <w:tc>
          <w:tcPr>
            <w:tcW w:w="1198" w:type="dxa"/>
            <w:tcBorders>
              <w:top w:val="nil"/>
              <w:left w:val="nil"/>
              <w:bottom w:val="nil"/>
            </w:tcBorders>
            <w:shd w:val="clear" w:color="auto" w:fill="auto"/>
          </w:tcPr>
          <w:p w14:paraId="765BE2E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E1C839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6F149B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1A6CA9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6B741D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F65FBB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4677A70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21569BA4" w14:textId="77777777" w:rsidTr="005C6A56">
        <w:trPr>
          <w:cantSplit/>
          <w:tblHeader/>
        </w:trPr>
        <w:tc>
          <w:tcPr>
            <w:tcW w:w="1198" w:type="dxa"/>
            <w:tcBorders>
              <w:top w:val="nil"/>
              <w:left w:val="nil"/>
              <w:bottom w:val="nil"/>
            </w:tcBorders>
            <w:shd w:val="clear" w:color="auto" w:fill="auto"/>
          </w:tcPr>
          <w:p w14:paraId="41D9D62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CF9D19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6E9660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2FB861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653E3B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B53C8B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6847B0C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0BDDA068" w14:textId="77777777" w:rsidTr="005C6A56">
        <w:trPr>
          <w:cantSplit/>
          <w:tblHeader/>
        </w:trPr>
        <w:tc>
          <w:tcPr>
            <w:tcW w:w="1198" w:type="dxa"/>
            <w:tcBorders>
              <w:top w:val="nil"/>
              <w:left w:val="nil"/>
              <w:bottom w:val="nil"/>
            </w:tcBorders>
            <w:shd w:val="clear" w:color="auto" w:fill="auto"/>
          </w:tcPr>
          <w:p w14:paraId="129D9D0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39DBCB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55E2BB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8BF3CB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B89AF7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C1C764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860" w:type="dxa"/>
            <w:tcBorders>
              <w:top w:val="nil"/>
              <w:bottom w:val="nil"/>
              <w:right w:val="nil"/>
            </w:tcBorders>
            <w:shd w:val="clear" w:color="auto" w:fill="auto"/>
          </w:tcPr>
          <w:p w14:paraId="5AF1DDF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6206C874" w14:textId="77777777" w:rsidTr="005C6A56">
        <w:trPr>
          <w:cantSplit/>
          <w:tblHeader/>
        </w:trPr>
        <w:tc>
          <w:tcPr>
            <w:tcW w:w="1198" w:type="dxa"/>
            <w:tcBorders>
              <w:top w:val="nil"/>
              <w:left w:val="nil"/>
              <w:bottom w:val="nil"/>
            </w:tcBorders>
            <w:shd w:val="clear" w:color="auto" w:fill="auto"/>
          </w:tcPr>
          <w:p w14:paraId="505F6E6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81C31B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CAC7626" w14:textId="77777777" w:rsidR="00AB38FD" w:rsidRPr="005C6A56" w:rsidRDefault="00AB38FD">
            <w:pPr>
              <w:rPr>
                <w:rFonts w:ascii="Garamond" w:hAnsi="Garamond"/>
                <w:sz w:val="22"/>
                <w:szCs w:val="22"/>
              </w:rPr>
            </w:pPr>
            <w:r w:rsidRPr="005C6A56">
              <w:rPr>
                <w:rFonts w:ascii="Garamond" w:hAnsi="Garamond"/>
                <w:sz w:val="22"/>
                <w:szCs w:val="22"/>
              </w:rPr>
              <w:t>Gewerkte uren</w:t>
            </w:r>
          </w:p>
        </w:tc>
        <w:tc>
          <w:tcPr>
            <w:tcW w:w="2340" w:type="dxa"/>
            <w:tcBorders>
              <w:top w:val="nil"/>
              <w:bottom w:val="nil"/>
            </w:tcBorders>
            <w:shd w:val="clear" w:color="auto" w:fill="auto"/>
          </w:tcPr>
          <w:p w14:paraId="2F3D7808" w14:textId="77777777" w:rsidR="00AB38FD" w:rsidRPr="005C6A56" w:rsidRDefault="00AB38FD">
            <w:pPr>
              <w:rPr>
                <w:rFonts w:ascii="Garamond" w:hAnsi="Garamond"/>
                <w:sz w:val="22"/>
                <w:szCs w:val="22"/>
              </w:rPr>
            </w:pPr>
            <w:proofErr w:type="spellStart"/>
            <w:r w:rsidRPr="005C6A56">
              <w:rPr>
                <w:rFonts w:ascii="Garamond" w:hAnsi="Garamond"/>
                <w:sz w:val="22"/>
                <w:szCs w:val="22"/>
              </w:rPr>
              <w:t>urenpwa</w:t>
            </w:r>
            <w:proofErr w:type="spellEnd"/>
          </w:p>
        </w:tc>
        <w:tc>
          <w:tcPr>
            <w:tcW w:w="900" w:type="dxa"/>
            <w:tcBorders>
              <w:top w:val="nil"/>
              <w:bottom w:val="nil"/>
            </w:tcBorders>
            <w:shd w:val="clear" w:color="auto" w:fill="auto"/>
          </w:tcPr>
          <w:p w14:paraId="643297D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03F89B4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top w:val="nil"/>
              <w:bottom w:val="nil"/>
              <w:right w:val="nil"/>
            </w:tcBorders>
            <w:shd w:val="clear" w:color="auto" w:fill="auto"/>
          </w:tcPr>
          <w:p w14:paraId="736AC4A4" w14:textId="77777777" w:rsidR="00AB38FD" w:rsidRPr="005C6A56" w:rsidRDefault="00AB38FD">
            <w:pPr>
              <w:rPr>
                <w:rFonts w:ascii="Garamond" w:hAnsi="Garamond"/>
                <w:sz w:val="22"/>
                <w:szCs w:val="22"/>
                <w:lang w:val="nl-BE"/>
              </w:rPr>
            </w:pPr>
          </w:p>
        </w:tc>
      </w:tr>
      <w:tr w:rsidR="00AB38FD" w:rsidRPr="005C6A56" w14:paraId="54AB3D63" w14:textId="77777777" w:rsidTr="005C6A56">
        <w:trPr>
          <w:cantSplit/>
          <w:tblHeader/>
        </w:trPr>
        <w:tc>
          <w:tcPr>
            <w:tcW w:w="1198" w:type="dxa"/>
            <w:tcBorders>
              <w:top w:val="nil"/>
              <w:left w:val="nil"/>
              <w:bottom w:val="nil"/>
            </w:tcBorders>
            <w:shd w:val="clear" w:color="auto" w:fill="auto"/>
          </w:tcPr>
          <w:p w14:paraId="3944F42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557C9E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3EA3455"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47"/>
            </w:r>
          </w:p>
        </w:tc>
        <w:tc>
          <w:tcPr>
            <w:tcW w:w="2340" w:type="dxa"/>
            <w:tcBorders>
              <w:top w:val="nil"/>
              <w:bottom w:val="nil"/>
            </w:tcBorders>
            <w:shd w:val="clear" w:color="auto" w:fill="auto"/>
          </w:tcPr>
          <w:p w14:paraId="3AE6734D"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35E2235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3F71CC2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0BB25D2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45F8734" w14:textId="77777777" w:rsidTr="005C6A56">
        <w:trPr>
          <w:cantSplit/>
          <w:tblHeader/>
        </w:trPr>
        <w:tc>
          <w:tcPr>
            <w:tcW w:w="1198" w:type="dxa"/>
            <w:tcBorders>
              <w:top w:val="nil"/>
              <w:left w:val="nil"/>
              <w:bottom w:val="nil"/>
            </w:tcBorders>
            <w:shd w:val="clear" w:color="auto" w:fill="auto"/>
          </w:tcPr>
          <w:p w14:paraId="485ED19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89C34E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BA7271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694543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3704D5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653469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73C7D5B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2C678DB8" w14:textId="77777777" w:rsidTr="005C6A56">
        <w:trPr>
          <w:cantSplit/>
          <w:tblHeader/>
        </w:trPr>
        <w:tc>
          <w:tcPr>
            <w:tcW w:w="1198" w:type="dxa"/>
            <w:tcBorders>
              <w:top w:val="nil"/>
              <w:left w:val="nil"/>
              <w:bottom w:val="nil"/>
            </w:tcBorders>
            <w:shd w:val="clear" w:color="auto" w:fill="auto"/>
          </w:tcPr>
          <w:p w14:paraId="6FD2C41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3BA476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C53181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AD0B92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45BAB8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BCFB01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69A2FA41"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61074C78" w14:textId="77777777" w:rsidTr="005C6A56">
        <w:trPr>
          <w:cantSplit/>
          <w:tblHeader/>
        </w:trPr>
        <w:tc>
          <w:tcPr>
            <w:tcW w:w="1198" w:type="dxa"/>
            <w:tcBorders>
              <w:top w:val="nil"/>
              <w:left w:val="nil"/>
              <w:bottom w:val="nil"/>
            </w:tcBorders>
            <w:shd w:val="clear" w:color="auto" w:fill="auto"/>
          </w:tcPr>
          <w:p w14:paraId="1BB49A3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A8D300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5788D0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CC640F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CB8441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419DF5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1F998EC8"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19B42ED1" w14:textId="77777777" w:rsidTr="005C6A56">
        <w:trPr>
          <w:cantSplit/>
          <w:tblHeader/>
        </w:trPr>
        <w:tc>
          <w:tcPr>
            <w:tcW w:w="1198" w:type="dxa"/>
            <w:tcBorders>
              <w:top w:val="nil"/>
              <w:left w:val="nil"/>
              <w:bottom w:val="nil"/>
            </w:tcBorders>
            <w:shd w:val="clear" w:color="auto" w:fill="auto"/>
          </w:tcPr>
          <w:p w14:paraId="700D922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3ADA87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825525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AD3F33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027A17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B6A031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0D0526F5"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68FD45EF" w14:textId="77777777" w:rsidTr="005C6A56">
        <w:trPr>
          <w:cantSplit/>
          <w:tblHeader/>
        </w:trPr>
        <w:tc>
          <w:tcPr>
            <w:tcW w:w="1198" w:type="dxa"/>
            <w:tcBorders>
              <w:top w:val="nil"/>
              <w:left w:val="nil"/>
              <w:bottom w:val="nil"/>
            </w:tcBorders>
            <w:shd w:val="clear" w:color="auto" w:fill="auto"/>
          </w:tcPr>
          <w:p w14:paraId="3074C90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B51588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ABF03D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D03618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5C0DBF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2C2A85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30C0A16B"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5196BB6E" w14:textId="77777777" w:rsidTr="005C6A56">
        <w:trPr>
          <w:cantSplit/>
          <w:tblHeader/>
        </w:trPr>
        <w:tc>
          <w:tcPr>
            <w:tcW w:w="1198" w:type="dxa"/>
            <w:tcBorders>
              <w:top w:val="nil"/>
              <w:left w:val="nil"/>
              <w:bottom w:val="nil"/>
            </w:tcBorders>
            <w:shd w:val="clear" w:color="auto" w:fill="auto"/>
          </w:tcPr>
          <w:p w14:paraId="5770C74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C99C66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25C846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250455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C8150A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8010BE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4B31D3C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14F99397" w14:textId="77777777" w:rsidTr="005C6A56">
        <w:trPr>
          <w:cantSplit/>
          <w:tblHeader/>
        </w:trPr>
        <w:tc>
          <w:tcPr>
            <w:tcW w:w="1198" w:type="dxa"/>
            <w:tcBorders>
              <w:top w:val="nil"/>
              <w:left w:val="nil"/>
              <w:bottom w:val="nil"/>
            </w:tcBorders>
            <w:shd w:val="clear" w:color="auto" w:fill="auto"/>
          </w:tcPr>
          <w:p w14:paraId="1EA15D0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F79B46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B09858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753ED1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9BBB15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08E7D71"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056F2C0D" w14:textId="77777777" w:rsidR="00AB38FD" w:rsidRPr="005C6A56" w:rsidRDefault="00AB38FD">
            <w:pPr>
              <w:rPr>
                <w:rFonts w:ascii="Garamond" w:hAnsi="Garamond"/>
                <w:sz w:val="22"/>
                <w:szCs w:val="22"/>
                <w:lang w:val="nl-BE" w:eastAsia="en-US"/>
              </w:rPr>
            </w:pPr>
          </w:p>
        </w:tc>
      </w:tr>
      <w:tr w:rsidR="00AB38FD" w:rsidRPr="005C6A56" w14:paraId="41DCC3EC" w14:textId="77777777" w:rsidTr="005C6A56">
        <w:trPr>
          <w:cantSplit/>
          <w:tblHeader/>
        </w:trPr>
        <w:tc>
          <w:tcPr>
            <w:tcW w:w="1198" w:type="dxa"/>
            <w:tcBorders>
              <w:top w:val="nil"/>
              <w:left w:val="nil"/>
              <w:bottom w:val="nil"/>
            </w:tcBorders>
            <w:shd w:val="clear" w:color="auto" w:fill="auto"/>
          </w:tcPr>
          <w:p w14:paraId="459FC96B"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1DFEE53D"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56AD270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BC0326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7599B7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3ADF11C"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33078096" w14:textId="77777777" w:rsidR="00AB38FD" w:rsidRPr="005C6A56" w:rsidRDefault="00AB38FD">
            <w:pPr>
              <w:rPr>
                <w:rFonts w:ascii="Garamond" w:hAnsi="Garamond"/>
                <w:sz w:val="22"/>
                <w:szCs w:val="22"/>
                <w:lang w:val="nl-BE" w:eastAsia="en-US"/>
              </w:rPr>
            </w:pPr>
          </w:p>
        </w:tc>
      </w:tr>
    </w:tbl>
    <w:p w14:paraId="4D550EDF" w14:textId="77777777" w:rsidR="00AB38FD" w:rsidRPr="00FB04CA" w:rsidRDefault="00FB04CA" w:rsidP="00FB04CA">
      <w:pPr>
        <w:pStyle w:val="Heading2"/>
        <w:ind w:left="0" w:firstLine="0"/>
        <w:rPr>
          <w:iCs w:val="0"/>
        </w:rPr>
      </w:pPr>
      <w:bookmarkStart w:id="192" w:name="_Toc224376360"/>
      <w:bookmarkStart w:id="193" w:name="_Toc224635291"/>
      <w:bookmarkStart w:id="194" w:name="_Toc227052221"/>
      <w:bookmarkStart w:id="195" w:name="_Toc227052337"/>
      <w:bookmarkStart w:id="196" w:name="_Toc231199906"/>
      <w:bookmarkStart w:id="197" w:name="_Toc239749899"/>
      <w:bookmarkStart w:id="198" w:name="_Toc239751066"/>
      <w:r>
        <w:rPr>
          <w:iCs w:val="0"/>
        </w:rPr>
        <w:br w:type="page"/>
      </w:r>
      <w:bookmarkStart w:id="199" w:name="_Toc105512031"/>
      <w:r w:rsidR="00AB38FD" w:rsidRPr="00277C17">
        <w:rPr>
          <w:iCs w:val="0"/>
        </w:rPr>
        <w:lastRenderedPageBreak/>
        <w:t>Voorwaarden nomenclatuurpositie</w:t>
      </w:r>
      <w:r w:rsidR="00AB38FD" w:rsidRPr="00277C17">
        <w:rPr>
          <w:iCs w:val="0"/>
          <w:lang w:val="nl-BE"/>
        </w:rPr>
        <w:t xml:space="preserve"> 2.4 Werkzoekend met begeleidingsuitkering</w:t>
      </w:r>
      <w:bookmarkEnd w:id="192"/>
      <w:bookmarkEnd w:id="193"/>
      <w:bookmarkEnd w:id="194"/>
      <w:bookmarkEnd w:id="195"/>
      <w:bookmarkEnd w:id="196"/>
      <w:bookmarkEnd w:id="197"/>
      <w:bookmarkEnd w:id="198"/>
      <w:bookmarkEnd w:id="199"/>
    </w:p>
    <w:p w14:paraId="53286E8E" w14:textId="77777777" w:rsidR="00AB38FD" w:rsidRPr="005415A5" w:rsidRDefault="00AB38FD">
      <w:pPr>
        <w:rPr>
          <w:rFonts w:ascii="Garamond" w:hAnsi="Garamond"/>
          <w:lang w:val="nl-BE"/>
        </w:rPr>
      </w:pPr>
    </w:p>
    <w:p w14:paraId="51262CDB" w14:textId="77777777" w:rsidR="00AB38FD" w:rsidRPr="005415A5" w:rsidRDefault="00AB38FD">
      <w:pPr>
        <w:jc w:val="both"/>
        <w:rPr>
          <w:rFonts w:ascii="Garamond" w:hAnsi="Garamond"/>
          <w:lang w:val="nl-BE"/>
        </w:rPr>
      </w:pPr>
      <w:r w:rsidRPr="005415A5">
        <w:rPr>
          <w:rFonts w:ascii="Garamond" w:hAnsi="Garamond"/>
        </w:rPr>
        <w:t>In het bestand van de RVA kunnen meerdere observatielijnen (records) per INSZ-nummer voorkomen zodat moet worden bepaald welk record in rekening wordt genomen voor de bepaling van de nomenclatuurpositie. Er wordt enkel rekening gehouden met records die voldoen aan vastgelegde restricties (zie</w:t>
      </w:r>
      <w:hyperlink w:anchor="_Bijlage_3" w:history="1">
        <w:r w:rsidRPr="00AA74F4">
          <w:rPr>
            <w:rStyle w:val="Hyperlink"/>
            <w:rFonts w:ascii="Garamond" w:hAnsi="Garamond"/>
          </w:rPr>
          <w:t xml:space="preserve"> bijlage 3</w:t>
        </w:r>
      </w:hyperlink>
      <w:r w:rsidRPr="005415A5">
        <w:rPr>
          <w:rFonts w:ascii="Garamond" w:hAnsi="Garamond"/>
        </w:rPr>
        <w:t xml:space="preserve">). Wanneer een INSZ-nummer één record heeft dat voldoet aan voorwaarde 7) of 7bis) uit </w:t>
      </w:r>
      <w:hyperlink w:anchor="_Bijlage_3" w:history="1">
        <w:r w:rsidRPr="00AA74F4">
          <w:rPr>
            <w:rStyle w:val="Hyperlink"/>
            <w:rFonts w:ascii="Garamond" w:hAnsi="Garamond"/>
          </w:rPr>
          <w:t>bijlage 3</w:t>
        </w:r>
      </w:hyperlink>
      <w:r w:rsidRPr="005415A5">
        <w:rPr>
          <w:rFonts w:ascii="Garamond" w:hAnsi="Garamond"/>
        </w:rPr>
        <w:t xml:space="preserve"> en een tweede record heeft dat voldoet aan “</w:t>
      </w:r>
      <w:proofErr w:type="spellStart"/>
      <w:r w:rsidRPr="005415A5">
        <w:rPr>
          <w:rFonts w:ascii="Garamond" w:hAnsi="Garamond"/>
        </w:rPr>
        <w:t>sitdj</w:t>
      </w:r>
      <w:proofErr w:type="spellEnd"/>
      <w:r w:rsidRPr="005415A5">
        <w:rPr>
          <w:rFonts w:ascii="Garamond" w:hAnsi="Garamond"/>
        </w:rPr>
        <w:t xml:space="preserve"> = S of U”, wordt aan dit INSZ-nummer niet nomenclatuurpositie 2.4 toegekend. Indien er hierna INSZ-nummers overblijven met meerdere records</w:t>
      </w:r>
      <w:r w:rsidRPr="003E3CF4">
        <w:rPr>
          <w:rFonts w:ascii="Garamond" w:hAnsi="Garamond"/>
        </w:rPr>
        <w:t xml:space="preserve"> </w:t>
      </w:r>
      <w:r>
        <w:rPr>
          <w:rFonts w:ascii="Garamond" w:hAnsi="Garamond"/>
        </w:rPr>
        <w:t xml:space="preserve">die voldoen aan voorwaarde 2 t.e.m. 11 van </w:t>
      </w:r>
      <w:hyperlink w:anchor="_Bijlage_3" w:history="1">
        <w:r w:rsidRPr="00AA74F4">
          <w:rPr>
            <w:rStyle w:val="Hyperlink"/>
            <w:rFonts w:ascii="Garamond" w:hAnsi="Garamond"/>
          </w:rPr>
          <w:t>bijlage 3</w:t>
        </w:r>
      </w:hyperlink>
      <w:r w:rsidRPr="005415A5">
        <w:rPr>
          <w:rFonts w:ascii="Garamond" w:hAnsi="Garamond"/>
        </w:rPr>
        <w:t xml:space="preserve">, dan worden de records gerangschikt volgens een prioriteitenlijst (zie </w:t>
      </w:r>
      <w:hyperlink w:anchor="_Bijlage_4" w:history="1">
        <w:r w:rsidRPr="00AA74F4">
          <w:rPr>
            <w:rStyle w:val="Hyperlink"/>
            <w:rFonts w:ascii="Garamond" w:hAnsi="Garamond"/>
          </w:rPr>
          <w:t>bijlage 4</w:t>
        </w:r>
      </w:hyperlink>
      <w:r w:rsidRPr="005415A5">
        <w:rPr>
          <w:rFonts w:ascii="Garamond" w:hAnsi="Garamond"/>
        </w:rPr>
        <w:t>) en wordt het hoogst gerangschikte record in rekening genomen voor de bepaling van de nomenclatuurpositie.</w:t>
      </w:r>
    </w:p>
    <w:p w14:paraId="40939D48" w14:textId="77777777" w:rsidR="00AB38FD" w:rsidRPr="005415A5" w:rsidRDefault="00AB38FD">
      <w:pPr>
        <w:rPr>
          <w:rFonts w:ascii="Garamond" w:hAnsi="Garamond"/>
          <w:lang w:val="nl-BE"/>
        </w:rPr>
      </w:pPr>
    </w:p>
    <w:p w14:paraId="7A05B72F" w14:textId="77777777" w:rsidR="00AB38FD" w:rsidRPr="005415A5" w:rsidRDefault="00AB38FD">
      <w:pPr>
        <w:rPr>
          <w:rFonts w:ascii="Garamond" w:hAnsi="Garamond"/>
          <w:lang w:val="nl-BE"/>
        </w:rPr>
      </w:pPr>
      <w:r w:rsidRPr="005415A5">
        <w:rPr>
          <w:rFonts w:ascii="Garamond" w:hAnsi="Garamond"/>
          <w:lang w:val="nl-BE"/>
        </w:rPr>
        <w:t>Nomenclatuurpositie 2.4 kan worden toegewezen op basis van twee verschillende assumpties:</w:t>
      </w:r>
    </w:p>
    <w:p w14:paraId="485172B8" w14:textId="77777777" w:rsidR="00AB38FD" w:rsidRPr="005415A5" w:rsidRDefault="00AB38FD">
      <w:pPr>
        <w:rPr>
          <w:rFonts w:ascii="Garamond" w:hAnsi="Garamond"/>
          <w:lang w:val="nl-BE"/>
        </w:rPr>
      </w:pPr>
    </w:p>
    <w:p w14:paraId="77AAE55E"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5C6FB72" w14:textId="77777777" w:rsidTr="005C6A56">
        <w:trPr>
          <w:cantSplit/>
          <w:trHeight w:val="249"/>
          <w:tblHeader/>
        </w:trPr>
        <w:tc>
          <w:tcPr>
            <w:tcW w:w="1198" w:type="dxa"/>
            <w:tcBorders>
              <w:top w:val="nil"/>
              <w:left w:val="nil"/>
              <w:bottom w:val="single" w:sz="4" w:space="0" w:color="auto"/>
            </w:tcBorders>
            <w:shd w:val="clear" w:color="auto" w:fill="auto"/>
          </w:tcPr>
          <w:p w14:paraId="722E2FE5"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70F061FE"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50EC4C93"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1442949F"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594C5CD8"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6192B670"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546DDD13"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DA44806" w14:textId="77777777" w:rsidTr="005C6A56">
        <w:trPr>
          <w:cantSplit/>
          <w:tblHeader/>
        </w:trPr>
        <w:tc>
          <w:tcPr>
            <w:tcW w:w="1198" w:type="dxa"/>
            <w:tcBorders>
              <w:left w:val="nil"/>
              <w:bottom w:val="nil"/>
            </w:tcBorders>
            <w:shd w:val="clear" w:color="auto" w:fill="auto"/>
          </w:tcPr>
          <w:p w14:paraId="0DA8FA37"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2693D37E"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10255581"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bottom w:val="nil"/>
            </w:tcBorders>
            <w:shd w:val="clear" w:color="auto" w:fill="auto"/>
          </w:tcPr>
          <w:p w14:paraId="034DE958"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bottom w:val="nil"/>
            </w:tcBorders>
            <w:shd w:val="clear" w:color="auto" w:fill="auto"/>
          </w:tcPr>
          <w:p w14:paraId="5EFD804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3E2EFD2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2BB3D94E"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743C3845" w14:textId="77777777" w:rsidTr="005C6A56">
        <w:trPr>
          <w:cantSplit/>
          <w:tblHeader/>
        </w:trPr>
        <w:tc>
          <w:tcPr>
            <w:tcW w:w="1198" w:type="dxa"/>
            <w:tcBorders>
              <w:top w:val="nil"/>
              <w:left w:val="nil"/>
              <w:bottom w:val="nil"/>
            </w:tcBorders>
            <w:shd w:val="clear" w:color="auto" w:fill="auto"/>
          </w:tcPr>
          <w:p w14:paraId="126BDAF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EBCAFF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7B870D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9CD286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E945B9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C89F3E9"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035F25DD" w14:textId="77777777" w:rsidR="00AB38FD" w:rsidRPr="005C6A56" w:rsidRDefault="00AB38FD">
            <w:pPr>
              <w:rPr>
                <w:rFonts w:ascii="Garamond" w:hAnsi="Garamond"/>
                <w:sz w:val="22"/>
                <w:szCs w:val="22"/>
              </w:rPr>
            </w:pPr>
          </w:p>
        </w:tc>
      </w:tr>
      <w:tr w:rsidR="00AB38FD" w:rsidRPr="005C6A56" w14:paraId="59DE39F5" w14:textId="77777777" w:rsidTr="005C6A56">
        <w:trPr>
          <w:cantSplit/>
          <w:tblHeader/>
        </w:trPr>
        <w:tc>
          <w:tcPr>
            <w:tcW w:w="1198" w:type="dxa"/>
            <w:tcBorders>
              <w:top w:val="nil"/>
              <w:left w:val="nil"/>
              <w:bottom w:val="nil"/>
            </w:tcBorders>
            <w:shd w:val="clear" w:color="auto" w:fill="auto"/>
          </w:tcPr>
          <w:p w14:paraId="4547969E"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666A066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0C85C4C4"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02DA5106"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0C63010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4D2B9668" w14:textId="77777777" w:rsidR="00AB38FD" w:rsidRPr="005C6A56" w:rsidRDefault="00AB38FD">
            <w:pPr>
              <w:rPr>
                <w:rFonts w:ascii="Garamond" w:hAnsi="Garamond"/>
                <w:sz w:val="22"/>
                <w:szCs w:val="22"/>
              </w:rPr>
            </w:pPr>
            <w:r w:rsidRPr="005C6A56">
              <w:rPr>
                <w:rFonts w:ascii="Garamond" w:hAnsi="Garamond"/>
                <w:sz w:val="22"/>
                <w:szCs w:val="22"/>
              </w:rPr>
              <w:t>115</w:t>
            </w:r>
          </w:p>
        </w:tc>
        <w:tc>
          <w:tcPr>
            <w:tcW w:w="4860" w:type="dxa"/>
            <w:tcBorders>
              <w:top w:val="nil"/>
              <w:bottom w:val="nil"/>
              <w:right w:val="nil"/>
            </w:tcBorders>
            <w:shd w:val="clear" w:color="auto" w:fill="auto"/>
            <w:vAlign w:val="bottom"/>
          </w:tcPr>
          <w:p w14:paraId="1C35DFF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begeleidingsuitkeringen</w:t>
            </w:r>
          </w:p>
        </w:tc>
      </w:tr>
      <w:tr w:rsidR="00AB38FD" w:rsidRPr="005C6A56" w14:paraId="6A590413" w14:textId="77777777" w:rsidTr="005C6A56">
        <w:trPr>
          <w:cantSplit/>
          <w:tblHeader/>
        </w:trPr>
        <w:tc>
          <w:tcPr>
            <w:tcW w:w="1198" w:type="dxa"/>
            <w:tcBorders>
              <w:top w:val="nil"/>
              <w:left w:val="nil"/>
              <w:bottom w:val="nil"/>
            </w:tcBorders>
            <w:shd w:val="clear" w:color="auto" w:fill="auto"/>
          </w:tcPr>
          <w:p w14:paraId="3D62586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0E7211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DEC705A"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329F0B1B"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1A79EB0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5239DA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1092C9E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6157FF5E" w14:textId="77777777" w:rsidTr="005C6A56">
        <w:trPr>
          <w:cantSplit/>
          <w:tblHeader/>
        </w:trPr>
        <w:tc>
          <w:tcPr>
            <w:tcW w:w="1198" w:type="dxa"/>
            <w:tcBorders>
              <w:top w:val="nil"/>
              <w:left w:val="nil"/>
              <w:bottom w:val="nil"/>
            </w:tcBorders>
            <w:shd w:val="clear" w:color="auto" w:fill="auto"/>
          </w:tcPr>
          <w:p w14:paraId="73FE469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CE6C1B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BA309A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8B6736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A77376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A95286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673B19C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323999A0" w14:textId="77777777" w:rsidTr="005C6A56">
        <w:trPr>
          <w:cantSplit/>
          <w:tblHeader/>
        </w:trPr>
        <w:tc>
          <w:tcPr>
            <w:tcW w:w="1198" w:type="dxa"/>
            <w:tcBorders>
              <w:top w:val="nil"/>
              <w:left w:val="nil"/>
              <w:bottom w:val="nil"/>
            </w:tcBorders>
            <w:shd w:val="clear" w:color="auto" w:fill="auto"/>
          </w:tcPr>
          <w:p w14:paraId="07EC957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A2EA15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9EF64EA"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48"/>
            </w:r>
          </w:p>
        </w:tc>
        <w:tc>
          <w:tcPr>
            <w:tcW w:w="2340" w:type="dxa"/>
            <w:tcBorders>
              <w:top w:val="nil"/>
              <w:bottom w:val="nil"/>
            </w:tcBorders>
            <w:shd w:val="clear" w:color="auto" w:fill="auto"/>
          </w:tcPr>
          <w:p w14:paraId="3FFF193C"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3877DD6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6976752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0078B80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95E0DAA" w14:textId="77777777" w:rsidTr="005C6A56">
        <w:trPr>
          <w:cantSplit/>
          <w:tblHeader/>
        </w:trPr>
        <w:tc>
          <w:tcPr>
            <w:tcW w:w="1198" w:type="dxa"/>
            <w:tcBorders>
              <w:top w:val="nil"/>
              <w:left w:val="nil"/>
              <w:bottom w:val="nil"/>
            </w:tcBorders>
            <w:shd w:val="clear" w:color="auto" w:fill="auto"/>
          </w:tcPr>
          <w:p w14:paraId="66C74CD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6DCB96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CC170F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418B28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286320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13ACF0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3824084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0EB73766" w14:textId="77777777" w:rsidTr="005C6A56">
        <w:trPr>
          <w:cantSplit/>
          <w:tblHeader/>
        </w:trPr>
        <w:tc>
          <w:tcPr>
            <w:tcW w:w="1198" w:type="dxa"/>
            <w:tcBorders>
              <w:top w:val="nil"/>
              <w:left w:val="nil"/>
              <w:bottom w:val="nil"/>
            </w:tcBorders>
            <w:shd w:val="clear" w:color="auto" w:fill="auto"/>
          </w:tcPr>
          <w:p w14:paraId="083F215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8EF576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0F9F9B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0EDCAE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D8DEF9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92C338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5FC11E60"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369511FE" w14:textId="77777777" w:rsidTr="005C6A56">
        <w:trPr>
          <w:cantSplit/>
          <w:tblHeader/>
        </w:trPr>
        <w:tc>
          <w:tcPr>
            <w:tcW w:w="1198" w:type="dxa"/>
            <w:tcBorders>
              <w:top w:val="nil"/>
              <w:left w:val="nil"/>
              <w:bottom w:val="nil"/>
            </w:tcBorders>
            <w:shd w:val="clear" w:color="auto" w:fill="auto"/>
          </w:tcPr>
          <w:p w14:paraId="25D4F47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5B3136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1FB592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29778F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8079EA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75F269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18595816"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3701BB9A" w14:textId="77777777" w:rsidTr="005C6A56">
        <w:trPr>
          <w:cantSplit/>
          <w:tblHeader/>
        </w:trPr>
        <w:tc>
          <w:tcPr>
            <w:tcW w:w="1198" w:type="dxa"/>
            <w:tcBorders>
              <w:top w:val="nil"/>
              <w:left w:val="nil"/>
              <w:bottom w:val="nil"/>
            </w:tcBorders>
            <w:shd w:val="clear" w:color="auto" w:fill="auto"/>
          </w:tcPr>
          <w:p w14:paraId="0FE01A7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364DF6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FDAB8B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4ED704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3F9B40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D7D498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7A7A0AEA"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40CC3FAA" w14:textId="77777777" w:rsidTr="005C6A56">
        <w:trPr>
          <w:cantSplit/>
          <w:tblHeader/>
        </w:trPr>
        <w:tc>
          <w:tcPr>
            <w:tcW w:w="1198" w:type="dxa"/>
            <w:tcBorders>
              <w:top w:val="nil"/>
              <w:left w:val="nil"/>
              <w:bottom w:val="nil"/>
            </w:tcBorders>
            <w:shd w:val="clear" w:color="auto" w:fill="auto"/>
          </w:tcPr>
          <w:p w14:paraId="5886E1E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99453E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A636C4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33CE15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19CA2E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121BCB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7651F260"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4F5BF614" w14:textId="77777777" w:rsidTr="005C6A56">
        <w:trPr>
          <w:cantSplit/>
          <w:tblHeader/>
        </w:trPr>
        <w:tc>
          <w:tcPr>
            <w:tcW w:w="1198" w:type="dxa"/>
            <w:tcBorders>
              <w:top w:val="nil"/>
              <w:left w:val="nil"/>
              <w:bottom w:val="nil"/>
            </w:tcBorders>
            <w:shd w:val="clear" w:color="auto" w:fill="auto"/>
          </w:tcPr>
          <w:p w14:paraId="76B3411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5D4CB2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F8248D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43170B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7BE0C0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0E113F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05C7718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6431E702" w14:textId="77777777" w:rsidTr="005C6A56">
        <w:trPr>
          <w:cantSplit/>
          <w:tblHeader/>
        </w:trPr>
        <w:tc>
          <w:tcPr>
            <w:tcW w:w="1198" w:type="dxa"/>
            <w:tcBorders>
              <w:top w:val="nil"/>
              <w:left w:val="nil"/>
              <w:bottom w:val="nil"/>
            </w:tcBorders>
            <w:shd w:val="clear" w:color="auto" w:fill="auto"/>
          </w:tcPr>
          <w:p w14:paraId="15FC3E8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8F76BA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6EAB34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4EB6B3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67C724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F38ACBD"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7C47A92C" w14:textId="77777777" w:rsidR="00AB38FD" w:rsidRPr="005C6A56" w:rsidRDefault="00AB38FD">
            <w:pPr>
              <w:rPr>
                <w:rFonts w:ascii="Garamond" w:hAnsi="Garamond"/>
                <w:sz w:val="22"/>
                <w:szCs w:val="22"/>
                <w:lang w:val="nl-BE" w:eastAsia="en-US"/>
              </w:rPr>
            </w:pPr>
          </w:p>
        </w:tc>
      </w:tr>
      <w:tr w:rsidR="00AB38FD" w:rsidRPr="005C6A56" w14:paraId="1477381F" w14:textId="77777777" w:rsidTr="005C6A56">
        <w:trPr>
          <w:cantSplit/>
          <w:tblHeader/>
        </w:trPr>
        <w:tc>
          <w:tcPr>
            <w:tcW w:w="1198" w:type="dxa"/>
            <w:tcBorders>
              <w:top w:val="nil"/>
              <w:left w:val="nil"/>
              <w:bottom w:val="nil"/>
            </w:tcBorders>
            <w:shd w:val="clear" w:color="auto" w:fill="auto"/>
          </w:tcPr>
          <w:p w14:paraId="69781276"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3E6937CC"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658E5B6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1559DD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C96158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4C3D71F"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78209168" w14:textId="77777777" w:rsidR="00AB38FD" w:rsidRPr="005C6A56" w:rsidRDefault="00AB38FD">
            <w:pPr>
              <w:rPr>
                <w:rFonts w:ascii="Garamond" w:hAnsi="Garamond"/>
                <w:sz w:val="22"/>
                <w:szCs w:val="22"/>
                <w:lang w:val="nl-BE" w:eastAsia="en-US"/>
              </w:rPr>
            </w:pPr>
          </w:p>
        </w:tc>
      </w:tr>
    </w:tbl>
    <w:p w14:paraId="3CB0C21F" w14:textId="77777777" w:rsidR="00AB38FD" w:rsidRPr="005415A5" w:rsidRDefault="00AB38FD">
      <w:pPr>
        <w:rPr>
          <w:rFonts w:ascii="Garamond" w:hAnsi="Garamond"/>
          <w:lang w:val="nl-BE"/>
        </w:rPr>
      </w:pPr>
    </w:p>
    <w:p w14:paraId="6413F654" w14:textId="77777777" w:rsidR="004C48B2" w:rsidRDefault="004C48B2">
      <w:pPr>
        <w:rPr>
          <w:rFonts w:ascii="Garamond" w:hAnsi="Garamond"/>
          <w:lang w:val="nl-BE"/>
        </w:rPr>
      </w:pPr>
    </w:p>
    <w:p w14:paraId="6CDDD0E6" w14:textId="77777777" w:rsidR="004C48B2" w:rsidRDefault="004C48B2">
      <w:pPr>
        <w:rPr>
          <w:rFonts w:ascii="Garamond" w:hAnsi="Garamond"/>
          <w:lang w:val="nl-BE"/>
        </w:rPr>
      </w:pPr>
    </w:p>
    <w:p w14:paraId="14A40656" w14:textId="77777777" w:rsidR="004C48B2" w:rsidRDefault="004C48B2">
      <w:pPr>
        <w:rPr>
          <w:rFonts w:ascii="Garamond" w:hAnsi="Garamond"/>
          <w:lang w:val="nl-BE"/>
        </w:rPr>
      </w:pPr>
    </w:p>
    <w:p w14:paraId="7393D19A" w14:textId="77777777" w:rsidR="004C48B2" w:rsidRDefault="004C48B2">
      <w:pPr>
        <w:rPr>
          <w:rFonts w:ascii="Garamond" w:hAnsi="Garamond"/>
          <w:lang w:val="nl-BE"/>
        </w:rPr>
      </w:pPr>
    </w:p>
    <w:p w14:paraId="08DD0246" w14:textId="77777777" w:rsidR="00AB38FD" w:rsidRPr="005415A5" w:rsidRDefault="00AB38FD">
      <w:pPr>
        <w:rPr>
          <w:rFonts w:ascii="Garamond" w:hAnsi="Garamond"/>
          <w:lang w:val="nl-BE"/>
        </w:rPr>
      </w:pPr>
      <w:r w:rsidRPr="005415A5">
        <w:rPr>
          <w:rFonts w:ascii="Garamond" w:hAnsi="Garamond"/>
          <w:lang w:val="nl-BE"/>
        </w:rPr>
        <w:lastRenderedPageBreak/>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6C0DC806" w14:textId="77777777" w:rsidTr="005C6A56">
        <w:trPr>
          <w:cantSplit/>
          <w:trHeight w:val="249"/>
          <w:tblHeader/>
        </w:trPr>
        <w:tc>
          <w:tcPr>
            <w:tcW w:w="1198" w:type="dxa"/>
            <w:tcBorders>
              <w:top w:val="nil"/>
              <w:left w:val="nil"/>
              <w:bottom w:val="single" w:sz="4" w:space="0" w:color="auto"/>
            </w:tcBorders>
            <w:shd w:val="clear" w:color="auto" w:fill="auto"/>
          </w:tcPr>
          <w:p w14:paraId="21ACFEB0"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04B375D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73BB782A"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79FDC7A9"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17E18786"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4218CD29"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4C83818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0F7ED9F" w14:textId="77777777" w:rsidTr="005C6A56">
        <w:trPr>
          <w:cantSplit/>
          <w:tblHeader/>
        </w:trPr>
        <w:tc>
          <w:tcPr>
            <w:tcW w:w="1198" w:type="dxa"/>
            <w:tcBorders>
              <w:left w:val="nil"/>
              <w:bottom w:val="nil"/>
            </w:tcBorders>
            <w:shd w:val="clear" w:color="auto" w:fill="auto"/>
          </w:tcPr>
          <w:p w14:paraId="67BF8B28"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3A4A7CD6"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bottom w:val="nil"/>
            </w:tcBorders>
            <w:shd w:val="clear" w:color="auto" w:fill="auto"/>
          </w:tcPr>
          <w:p w14:paraId="56A3E885" w14:textId="77777777" w:rsidR="00AB38FD" w:rsidRPr="005C6A56" w:rsidRDefault="00AB38FD">
            <w:pPr>
              <w:rPr>
                <w:rFonts w:ascii="Garamond" w:hAnsi="Garamond"/>
                <w:sz w:val="22"/>
                <w:szCs w:val="22"/>
              </w:rPr>
            </w:pPr>
          </w:p>
        </w:tc>
        <w:tc>
          <w:tcPr>
            <w:tcW w:w="2340" w:type="dxa"/>
            <w:tcBorders>
              <w:bottom w:val="nil"/>
            </w:tcBorders>
            <w:shd w:val="clear" w:color="auto" w:fill="auto"/>
          </w:tcPr>
          <w:p w14:paraId="691C1ACB" w14:textId="77777777" w:rsidR="00AB38FD" w:rsidRPr="005C6A56" w:rsidRDefault="00AB38FD">
            <w:pPr>
              <w:rPr>
                <w:rFonts w:ascii="Garamond" w:hAnsi="Garamond"/>
                <w:sz w:val="22"/>
                <w:szCs w:val="22"/>
                <w:lang w:val="nl-BE"/>
              </w:rPr>
            </w:pPr>
          </w:p>
        </w:tc>
        <w:tc>
          <w:tcPr>
            <w:tcW w:w="900" w:type="dxa"/>
            <w:tcBorders>
              <w:bottom w:val="nil"/>
            </w:tcBorders>
            <w:shd w:val="clear" w:color="auto" w:fill="auto"/>
          </w:tcPr>
          <w:p w14:paraId="763CCDD6" w14:textId="77777777" w:rsidR="00AB38FD" w:rsidRPr="005C6A56" w:rsidRDefault="00AB38FD" w:rsidP="005C6A56">
            <w:pPr>
              <w:jc w:val="center"/>
              <w:rPr>
                <w:rFonts w:ascii="Garamond" w:hAnsi="Garamond"/>
                <w:sz w:val="22"/>
                <w:szCs w:val="22"/>
              </w:rPr>
            </w:pPr>
          </w:p>
        </w:tc>
        <w:tc>
          <w:tcPr>
            <w:tcW w:w="720" w:type="dxa"/>
            <w:tcBorders>
              <w:bottom w:val="nil"/>
            </w:tcBorders>
            <w:shd w:val="clear" w:color="auto" w:fill="auto"/>
          </w:tcPr>
          <w:p w14:paraId="15B180C2" w14:textId="77777777" w:rsidR="00AB38FD" w:rsidRPr="005C6A56" w:rsidRDefault="00AB38FD" w:rsidP="005C6A56">
            <w:pPr>
              <w:jc w:val="center"/>
              <w:rPr>
                <w:rFonts w:ascii="Garamond" w:hAnsi="Garamond"/>
                <w:sz w:val="22"/>
                <w:szCs w:val="22"/>
              </w:rPr>
            </w:pPr>
          </w:p>
        </w:tc>
        <w:tc>
          <w:tcPr>
            <w:tcW w:w="4860" w:type="dxa"/>
            <w:tcBorders>
              <w:bottom w:val="nil"/>
              <w:right w:val="nil"/>
            </w:tcBorders>
            <w:shd w:val="clear" w:color="auto" w:fill="auto"/>
          </w:tcPr>
          <w:p w14:paraId="55A54940" w14:textId="77777777" w:rsidR="00AB38FD" w:rsidRPr="005C6A56" w:rsidRDefault="00AB38FD">
            <w:pPr>
              <w:rPr>
                <w:rFonts w:ascii="Garamond" w:hAnsi="Garamond"/>
                <w:b/>
                <w:sz w:val="22"/>
                <w:szCs w:val="22"/>
              </w:rPr>
            </w:pPr>
          </w:p>
        </w:tc>
      </w:tr>
      <w:tr w:rsidR="00AB38FD" w:rsidRPr="005C6A56" w14:paraId="0A7FC805" w14:textId="77777777" w:rsidTr="005C6A56">
        <w:trPr>
          <w:cantSplit/>
          <w:tblHeader/>
        </w:trPr>
        <w:tc>
          <w:tcPr>
            <w:tcW w:w="1198" w:type="dxa"/>
            <w:tcBorders>
              <w:top w:val="nil"/>
              <w:left w:val="nil"/>
              <w:bottom w:val="nil"/>
            </w:tcBorders>
            <w:shd w:val="clear" w:color="auto" w:fill="auto"/>
          </w:tcPr>
          <w:p w14:paraId="0263D0A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A48024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78C9B2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8287EC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4949C2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437EB79"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4051503B" w14:textId="77777777" w:rsidR="00AB38FD" w:rsidRPr="005C6A56" w:rsidRDefault="00AB38FD">
            <w:pPr>
              <w:rPr>
                <w:rFonts w:ascii="Garamond" w:hAnsi="Garamond"/>
                <w:sz w:val="22"/>
                <w:szCs w:val="22"/>
              </w:rPr>
            </w:pPr>
          </w:p>
        </w:tc>
      </w:tr>
      <w:tr w:rsidR="00AB38FD" w:rsidRPr="005C6A56" w14:paraId="0F780B34" w14:textId="77777777" w:rsidTr="005C6A56">
        <w:trPr>
          <w:cantSplit/>
          <w:tblHeader/>
        </w:trPr>
        <w:tc>
          <w:tcPr>
            <w:tcW w:w="1198" w:type="dxa"/>
            <w:tcBorders>
              <w:top w:val="nil"/>
              <w:left w:val="nil"/>
              <w:bottom w:val="nil"/>
            </w:tcBorders>
            <w:shd w:val="clear" w:color="auto" w:fill="auto"/>
          </w:tcPr>
          <w:p w14:paraId="63292076"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3BCF34F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1730E438"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49AFFA0E"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7F18D06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75FF55FB" w14:textId="77777777" w:rsidR="00AB38FD" w:rsidRPr="005C6A56" w:rsidRDefault="00AB38FD">
            <w:pPr>
              <w:rPr>
                <w:rFonts w:ascii="Garamond" w:hAnsi="Garamond"/>
                <w:sz w:val="22"/>
                <w:szCs w:val="22"/>
              </w:rPr>
            </w:pPr>
            <w:r w:rsidRPr="005C6A56">
              <w:rPr>
                <w:rFonts w:ascii="Garamond" w:hAnsi="Garamond"/>
                <w:sz w:val="22"/>
                <w:szCs w:val="22"/>
              </w:rPr>
              <w:t>115</w:t>
            </w:r>
          </w:p>
        </w:tc>
        <w:tc>
          <w:tcPr>
            <w:tcW w:w="4860" w:type="dxa"/>
            <w:tcBorders>
              <w:top w:val="nil"/>
              <w:bottom w:val="nil"/>
              <w:right w:val="nil"/>
            </w:tcBorders>
            <w:shd w:val="clear" w:color="auto" w:fill="auto"/>
            <w:vAlign w:val="bottom"/>
          </w:tcPr>
          <w:p w14:paraId="5F926D4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begeleidingsuitkeringen</w:t>
            </w:r>
          </w:p>
        </w:tc>
      </w:tr>
      <w:tr w:rsidR="00AB38FD" w:rsidRPr="005C6A56" w14:paraId="468B64EB" w14:textId="77777777" w:rsidTr="005C6A56">
        <w:trPr>
          <w:cantSplit/>
          <w:tblHeader/>
        </w:trPr>
        <w:tc>
          <w:tcPr>
            <w:tcW w:w="1198" w:type="dxa"/>
            <w:tcBorders>
              <w:top w:val="nil"/>
              <w:left w:val="nil"/>
              <w:bottom w:val="nil"/>
            </w:tcBorders>
            <w:shd w:val="clear" w:color="auto" w:fill="auto"/>
          </w:tcPr>
          <w:p w14:paraId="0B52706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4AF073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9B3D297"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340" w:type="dxa"/>
            <w:tcBorders>
              <w:top w:val="nil"/>
              <w:bottom w:val="nil"/>
            </w:tcBorders>
            <w:shd w:val="clear" w:color="auto" w:fill="auto"/>
          </w:tcPr>
          <w:p w14:paraId="02A2EB5D"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900" w:type="dxa"/>
            <w:tcBorders>
              <w:top w:val="nil"/>
              <w:bottom w:val="nil"/>
            </w:tcBorders>
            <w:shd w:val="clear" w:color="auto" w:fill="auto"/>
          </w:tcPr>
          <w:p w14:paraId="3F2BEFA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1396B61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17D44C9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3BCBA236" w14:textId="77777777" w:rsidTr="005C6A56">
        <w:trPr>
          <w:cantSplit/>
          <w:tblHeader/>
        </w:trPr>
        <w:tc>
          <w:tcPr>
            <w:tcW w:w="1198" w:type="dxa"/>
            <w:tcBorders>
              <w:top w:val="nil"/>
              <w:left w:val="nil"/>
              <w:bottom w:val="nil"/>
            </w:tcBorders>
            <w:shd w:val="clear" w:color="auto" w:fill="auto"/>
          </w:tcPr>
          <w:p w14:paraId="6CAB755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8C09E7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08CD0D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534A12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F15F40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83ED11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860" w:type="dxa"/>
            <w:tcBorders>
              <w:top w:val="nil"/>
              <w:bottom w:val="nil"/>
              <w:right w:val="nil"/>
            </w:tcBorders>
            <w:shd w:val="clear" w:color="auto" w:fill="auto"/>
          </w:tcPr>
          <w:p w14:paraId="0CE8031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383742EB" w14:textId="77777777" w:rsidTr="005C6A56">
        <w:trPr>
          <w:cantSplit/>
          <w:tblHeader/>
        </w:trPr>
        <w:tc>
          <w:tcPr>
            <w:tcW w:w="1198" w:type="dxa"/>
            <w:tcBorders>
              <w:top w:val="nil"/>
              <w:left w:val="nil"/>
              <w:bottom w:val="nil"/>
            </w:tcBorders>
            <w:shd w:val="clear" w:color="auto" w:fill="auto"/>
          </w:tcPr>
          <w:p w14:paraId="0E1ABA1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261372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68EB61A"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49"/>
            </w:r>
          </w:p>
        </w:tc>
        <w:tc>
          <w:tcPr>
            <w:tcW w:w="2340" w:type="dxa"/>
            <w:tcBorders>
              <w:top w:val="nil"/>
              <w:bottom w:val="nil"/>
            </w:tcBorders>
            <w:shd w:val="clear" w:color="auto" w:fill="auto"/>
          </w:tcPr>
          <w:p w14:paraId="3BECEDD8"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900" w:type="dxa"/>
            <w:tcBorders>
              <w:top w:val="nil"/>
              <w:bottom w:val="nil"/>
            </w:tcBorders>
            <w:shd w:val="clear" w:color="auto" w:fill="auto"/>
          </w:tcPr>
          <w:p w14:paraId="0B6D4E9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7B6D9A0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860" w:type="dxa"/>
            <w:tcBorders>
              <w:top w:val="nil"/>
              <w:bottom w:val="nil"/>
              <w:right w:val="nil"/>
            </w:tcBorders>
            <w:shd w:val="clear" w:color="auto" w:fill="auto"/>
          </w:tcPr>
          <w:p w14:paraId="36BAD2D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38CEF394" w14:textId="77777777" w:rsidTr="005C6A56">
        <w:trPr>
          <w:cantSplit/>
          <w:tblHeader/>
        </w:trPr>
        <w:tc>
          <w:tcPr>
            <w:tcW w:w="1198" w:type="dxa"/>
            <w:tcBorders>
              <w:top w:val="nil"/>
              <w:left w:val="nil"/>
              <w:bottom w:val="nil"/>
            </w:tcBorders>
            <w:shd w:val="clear" w:color="auto" w:fill="auto"/>
          </w:tcPr>
          <w:p w14:paraId="3B0F0FC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BDD406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1FC739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CEBC00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B32814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B97064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860" w:type="dxa"/>
            <w:tcBorders>
              <w:top w:val="nil"/>
              <w:bottom w:val="nil"/>
              <w:right w:val="nil"/>
            </w:tcBorders>
            <w:shd w:val="clear" w:color="auto" w:fill="auto"/>
          </w:tcPr>
          <w:p w14:paraId="5BD9423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74D84C2A" w14:textId="77777777" w:rsidTr="005C6A56">
        <w:trPr>
          <w:cantSplit/>
          <w:tblHeader/>
        </w:trPr>
        <w:tc>
          <w:tcPr>
            <w:tcW w:w="1198" w:type="dxa"/>
            <w:tcBorders>
              <w:top w:val="nil"/>
              <w:left w:val="nil"/>
              <w:bottom w:val="nil"/>
            </w:tcBorders>
            <w:shd w:val="clear" w:color="auto" w:fill="auto"/>
          </w:tcPr>
          <w:p w14:paraId="7663514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B32DD5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96197C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008E3A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012F54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259978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221759AF"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1BEB093F" w14:textId="77777777" w:rsidTr="005C6A56">
        <w:trPr>
          <w:cantSplit/>
          <w:tblHeader/>
        </w:trPr>
        <w:tc>
          <w:tcPr>
            <w:tcW w:w="1198" w:type="dxa"/>
            <w:tcBorders>
              <w:top w:val="nil"/>
              <w:left w:val="nil"/>
              <w:bottom w:val="nil"/>
            </w:tcBorders>
            <w:shd w:val="clear" w:color="auto" w:fill="auto"/>
          </w:tcPr>
          <w:p w14:paraId="28EECCF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C38D96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BF8D91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4AD730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D223F9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5EF37E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253FCEBE"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361F009A" w14:textId="77777777" w:rsidTr="005C6A56">
        <w:trPr>
          <w:cantSplit/>
          <w:tblHeader/>
        </w:trPr>
        <w:tc>
          <w:tcPr>
            <w:tcW w:w="1198" w:type="dxa"/>
            <w:tcBorders>
              <w:top w:val="nil"/>
              <w:left w:val="nil"/>
              <w:bottom w:val="nil"/>
            </w:tcBorders>
            <w:shd w:val="clear" w:color="auto" w:fill="auto"/>
          </w:tcPr>
          <w:p w14:paraId="22CE6E8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4733D8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40C7A5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DBE906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2B6CB1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999D4A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860" w:type="dxa"/>
            <w:tcBorders>
              <w:top w:val="nil"/>
              <w:bottom w:val="nil"/>
              <w:right w:val="nil"/>
            </w:tcBorders>
            <w:shd w:val="clear" w:color="auto" w:fill="auto"/>
          </w:tcPr>
          <w:p w14:paraId="4D7FAD0F"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72F90859" w14:textId="77777777" w:rsidTr="005C6A56">
        <w:trPr>
          <w:cantSplit/>
          <w:tblHeader/>
        </w:trPr>
        <w:tc>
          <w:tcPr>
            <w:tcW w:w="1198" w:type="dxa"/>
            <w:tcBorders>
              <w:top w:val="nil"/>
              <w:left w:val="nil"/>
              <w:bottom w:val="nil"/>
            </w:tcBorders>
            <w:shd w:val="clear" w:color="auto" w:fill="auto"/>
          </w:tcPr>
          <w:p w14:paraId="5E66D9D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AC06C1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2FF9DC6"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354929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E8886A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6A22EF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56F0E7CA"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6F69E9C1" w14:textId="77777777" w:rsidTr="005C6A56">
        <w:trPr>
          <w:cantSplit/>
          <w:tblHeader/>
        </w:trPr>
        <w:tc>
          <w:tcPr>
            <w:tcW w:w="1198" w:type="dxa"/>
            <w:tcBorders>
              <w:top w:val="nil"/>
              <w:left w:val="nil"/>
              <w:bottom w:val="nil"/>
            </w:tcBorders>
            <w:shd w:val="clear" w:color="auto" w:fill="auto"/>
          </w:tcPr>
          <w:p w14:paraId="56C2219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090516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B91018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4F3F7E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E7A0F6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BAD4B3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422A64C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r w:rsidR="00AB38FD" w:rsidRPr="005C6A56" w14:paraId="7FC5B7A3" w14:textId="77777777" w:rsidTr="005C6A56">
        <w:trPr>
          <w:cantSplit/>
          <w:tblHeader/>
        </w:trPr>
        <w:tc>
          <w:tcPr>
            <w:tcW w:w="1198" w:type="dxa"/>
            <w:tcBorders>
              <w:top w:val="nil"/>
              <w:left w:val="nil"/>
              <w:bottom w:val="nil"/>
            </w:tcBorders>
            <w:shd w:val="clear" w:color="auto" w:fill="auto"/>
          </w:tcPr>
          <w:p w14:paraId="4D3996C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55A78A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AD3A47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45A38F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448F2D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D98ED09"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0ECA3E53" w14:textId="77777777" w:rsidR="00AB38FD" w:rsidRPr="005C6A56" w:rsidRDefault="00AB38FD">
            <w:pPr>
              <w:rPr>
                <w:rFonts w:ascii="Garamond" w:hAnsi="Garamond"/>
                <w:sz w:val="22"/>
                <w:szCs w:val="22"/>
                <w:lang w:val="nl-BE" w:eastAsia="en-US"/>
              </w:rPr>
            </w:pPr>
          </w:p>
        </w:tc>
      </w:tr>
      <w:tr w:rsidR="00AB38FD" w:rsidRPr="005C6A56" w14:paraId="4F63E707" w14:textId="77777777" w:rsidTr="005C6A56">
        <w:trPr>
          <w:cantSplit/>
          <w:tblHeader/>
        </w:trPr>
        <w:tc>
          <w:tcPr>
            <w:tcW w:w="1198" w:type="dxa"/>
            <w:tcBorders>
              <w:top w:val="nil"/>
              <w:left w:val="nil"/>
              <w:bottom w:val="nil"/>
            </w:tcBorders>
            <w:shd w:val="clear" w:color="auto" w:fill="auto"/>
          </w:tcPr>
          <w:p w14:paraId="5F22DEFA"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57D0F2E9"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0603C98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A574E0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2596AC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B619D39"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0AD95A25" w14:textId="77777777" w:rsidR="00AB38FD" w:rsidRPr="005C6A56" w:rsidRDefault="00AB38FD">
            <w:pPr>
              <w:rPr>
                <w:rFonts w:ascii="Garamond" w:hAnsi="Garamond"/>
                <w:sz w:val="22"/>
                <w:szCs w:val="22"/>
                <w:lang w:val="nl-BE" w:eastAsia="en-US"/>
              </w:rPr>
            </w:pPr>
          </w:p>
        </w:tc>
      </w:tr>
    </w:tbl>
    <w:p w14:paraId="46A2CA1D" w14:textId="77777777" w:rsidR="00BB297C" w:rsidRDefault="00BB297C" w:rsidP="00BB297C">
      <w:pPr>
        <w:pStyle w:val="Heading2"/>
        <w:numPr>
          <w:ilvl w:val="0"/>
          <w:numId w:val="0"/>
        </w:numPr>
        <w:rPr>
          <w:iCs w:val="0"/>
        </w:rPr>
      </w:pPr>
      <w:bookmarkStart w:id="200" w:name="_Toc224376361"/>
      <w:bookmarkStart w:id="201" w:name="_Toc224635292"/>
      <w:bookmarkStart w:id="202" w:name="_Toc227052222"/>
      <w:bookmarkStart w:id="203" w:name="_Toc227052338"/>
      <w:bookmarkStart w:id="204" w:name="_Toc231199907"/>
      <w:bookmarkStart w:id="205" w:name="_Toc239749900"/>
      <w:bookmarkStart w:id="206" w:name="_Toc239751067"/>
    </w:p>
    <w:p w14:paraId="6E309AD1" w14:textId="77777777" w:rsidR="00BB297C" w:rsidRDefault="00BB297C" w:rsidP="00BB297C">
      <w:pPr>
        <w:pStyle w:val="Heading2"/>
        <w:numPr>
          <w:ilvl w:val="0"/>
          <w:numId w:val="0"/>
        </w:numPr>
        <w:rPr>
          <w:iCs w:val="0"/>
        </w:rPr>
      </w:pPr>
    </w:p>
    <w:p w14:paraId="59B02D6C" w14:textId="77777777" w:rsidR="00AB38FD" w:rsidRPr="00BB297C" w:rsidRDefault="00AB38FD" w:rsidP="00BB297C">
      <w:pPr>
        <w:pStyle w:val="Heading2"/>
        <w:ind w:left="0" w:firstLine="0"/>
        <w:rPr>
          <w:iCs w:val="0"/>
        </w:rPr>
      </w:pPr>
      <w:bookmarkStart w:id="207" w:name="_Toc105512032"/>
      <w:r w:rsidRPr="00BB297C">
        <w:rPr>
          <w:iCs w:val="0"/>
        </w:rPr>
        <w:t>Voorwaarden nomenclatuurpositie 3.1 Niet beroepsactief: volledig loopbaanonderbreking / volledig tijdskrediet</w:t>
      </w:r>
      <w:bookmarkEnd w:id="200"/>
      <w:bookmarkEnd w:id="201"/>
      <w:bookmarkEnd w:id="202"/>
      <w:bookmarkEnd w:id="203"/>
      <w:bookmarkEnd w:id="204"/>
      <w:bookmarkEnd w:id="205"/>
      <w:bookmarkEnd w:id="206"/>
      <w:bookmarkEnd w:id="207"/>
    </w:p>
    <w:p w14:paraId="56CB7ED8" w14:textId="77777777" w:rsidR="00AB38FD" w:rsidRPr="005415A5" w:rsidRDefault="00AB38FD">
      <w:pPr>
        <w:jc w:val="both"/>
        <w:rPr>
          <w:rFonts w:ascii="Garamond" w:hAnsi="Garamond"/>
        </w:rPr>
      </w:pPr>
    </w:p>
    <w:p w14:paraId="57CE12E9" w14:textId="77777777" w:rsidR="00AB38FD" w:rsidRPr="005415A5" w:rsidRDefault="00AB38FD">
      <w:pPr>
        <w:jc w:val="both"/>
        <w:rPr>
          <w:rFonts w:ascii="Garamond" w:hAnsi="Garamond"/>
          <w:lang w:val="nl-BE"/>
        </w:rPr>
      </w:pPr>
      <w:r w:rsidRPr="005415A5">
        <w:rPr>
          <w:rFonts w:ascii="Garamond" w:hAnsi="Garamond"/>
        </w:rPr>
        <w:t xml:space="preserve">In het bestand van de RVA kunnen meerdere observatielijnen (records) per INSZ-nummer voorkomen zodat moet worden bepaald welk record in rekening wordt genomen voor de bepaling van de nomenclatuurpositie. Er wordt enkel rekening gehouden met records die voldoen aan vastgelegde restricties (zie </w:t>
      </w:r>
      <w:hyperlink w:anchor="_Bijlage_3" w:history="1">
        <w:r w:rsidRPr="00374D73">
          <w:rPr>
            <w:rStyle w:val="Hyperlink"/>
            <w:rFonts w:ascii="Garamond" w:hAnsi="Garamond"/>
          </w:rPr>
          <w:t>bijlage 3</w:t>
        </w:r>
      </w:hyperlink>
      <w:r w:rsidRPr="005415A5">
        <w:rPr>
          <w:rFonts w:ascii="Garamond" w:hAnsi="Garamond"/>
        </w:rPr>
        <w:t xml:space="preserve">). Wanneer een INSZ-nummer één record heeft dat voldoet aan voorwaarde 9) uit </w:t>
      </w:r>
      <w:hyperlink w:anchor="_Bijlage_3" w:history="1">
        <w:r w:rsidRPr="00374D73">
          <w:rPr>
            <w:rStyle w:val="Hyperlink"/>
            <w:rFonts w:ascii="Garamond" w:hAnsi="Garamond"/>
          </w:rPr>
          <w:t>bijlage 3</w:t>
        </w:r>
      </w:hyperlink>
      <w:r w:rsidRPr="005415A5">
        <w:rPr>
          <w:rFonts w:ascii="Garamond" w:hAnsi="Garamond"/>
        </w:rPr>
        <w:t xml:space="preserve"> en een tweede record heeft dat voldoet aan “</w:t>
      </w:r>
      <w:proofErr w:type="spellStart"/>
      <w:r w:rsidRPr="005415A5">
        <w:rPr>
          <w:rFonts w:ascii="Garamond" w:hAnsi="Garamond"/>
        </w:rPr>
        <w:t>sitdj</w:t>
      </w:r>
      <w:proofErr w:type="spellEnd"/>
      <w:r w:rsidRPr="005415A5">
        <w:rPr>
          <w:rFonts w:ascii="Garamond" w:hAnsi="Garamond"/>
        </w:rPr>
        <w:t xml:space="preserve"> = S of U” en “fiche7 &lt;&gt; 20,21,22,23, 162, 163, 164”, wordt aan dit INSZ-nummer niet nomenclatuurpositie 3.1 toegekend. Indien er na deze stappen INSZ-nummers overblijven met meerdere records</w:t>
      </w:r>
      <w:r w:rsidRPr="003E3CF4">
        <w:rPr>
          <w:rFonts w:ascii="Garamond" w:hAnsi="Garamond"/>
        </w:rPr>
        <w:t xml:space="preserve"> </w:t>
      </w:r>
      <w:r>
        <w:rPr>
          <w:rFonts w:ascii="Garamond" w:hAnsi="Garamond"/>
        </w:rPr>
        <w:t xml:space="preserve">die voldoen aan voorwaarde 2 t.e.m. 11 van </w:t>
      </w:r>
      <w:hyperlink w:anchor="_Bijlage_3" w:history="1">
        <w:r w:rsidRPr="00374D73">
          <w:rPr>
            <w:rStyle w:val="Hyperlink"/>
            <w:rFonts w:ascii="Garamond" w:hAnsi="Garamond"/>
          </w:rPr>
          <w:t>bijlage 3</w:t>
        </w:r>
      </w:hyperlink>
      <w:r w:rsidRPr="005415A5">
        <w:rPr>
          <w:rFonts w:ascii="Garamond" w:hAnsi="Garamond"/>
        </w:rPr>
        <w:t xml:space="preserve">, dan worden de records gerangschikt volgens een prioriteitenlijst (zie </w:t>
      </w:r>
      <w:hyperlink w:anchor="_Bijlage_4" w:history="1">
        <w:r w:rsidRPr="00374D73">
          <w:rPr>
            <w:rStyle w:val="Hyperlink"/>
            <w:rFonts w:ascii="Garamond" w:hAnsi="Garamond"/>
          </w:rPr>
          <w:t>bijlage 4</w:t>
        </w:r>
      </w:hyperlink>
      <w:r w:rsidRPr="005415A5">
        <w:rPr>
          <w:rFonts w:ascii="Garamond" w:hAnsi="Garamond"/>
        </w:rPr>
        <w:t>) en wordt het hoogst gerangschikte record in rekening genomen voor de bepaling van de nomenclatuurpositie.</w:t>
      </w:r>
    </w:p>
    <w:p w14:paraId="17B86ACF" w14:textId="77777777" w:rsidR="00AB38FD" w:rsidRPr="005415A5" w:rsidRDefault="00AB38FD">
      <w:pPr>
        <w:rPr>
          <w:rFonts w:ascii="Garamond" w:hAnsi="Garamond"/>
          <w:lang w:val="nl-BE"/>
        </w:rPr>
      </w:pPr>
    </w:p>
    <w:p w14:paraId="18E64BD6" w14:textId="77777777" w:rsidR="00AB38FD" w:rsidRPr="005415A5" w:rsidRDefault="00AB38FD">
      <w:pPr>
        <w:rPr>
          <w:rFonts w:ascii="Garamond" w:hAnsi="Garamond"/>
          <w:lang w:val="nl-BE"/>
        </w:rPr>
      </w:pPr>
      <w:r w:rsidRPr="005415A5">
        <w:rPr>
          <w:rFonts w:ascii="Garamond" w:hAnsi="Garamond"/>
          <w:lang w:val="nl-BE"/>
        </w:rPr>
        <w:t>Nomenclatuurpositie 3.1 kan worden toegewezen op basis van twee verschillende assumpties:</w:t>
      </w:r>
    </w:p>
    <w:p w14:paraId="55F812E7" w14:textId="77777777" w:rsidR="00AB38FD" w:rsidRPr="005415A5" w:rsidRDefault="00AB38FD">
      <w:pPr>
        <w:rPr>
          <w:rFonts w:ascii="Garamond" w:hAnsi="Garamond"/>
          <w:lang w:val="nl-BE"/>
        </w:rPr>
      </w:pPr>
    </w:p>
    <w:p w14:paraId="28FA10AB" w14:textId="77777777" w:rsidR="004C48B2" w:rsidRDefault="004C48B2">
      <w:pPr>
        <w:rPr>
          <w:rFonts w:ascii="Garamond" w:hAnsi="Garamond"/>
          <w:lang w:val="nl-BE"/>
        </w:rPr>
      </w:pPr>
    </w:p>
    <w:p w14:paraId="1C5E476A" w14:textId="77777777" w:rsidR="004C48B2" w:rsidRDefault="004C48B2">
      <w:pPr>
        <w:rPr>
          <w:rFonts w:ascii="Garamond" w:hAnsi="Garamond"/>
          <w:lang w:val="nl-BE"/>
        </w:rPr>
      </w:pPr>
    </w:p>
    <w:p w14:paraId="67E6786F"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B39C386" w14:textId="77777777" w:rsidTr="00F6496F">
        <w:trPr>
          <w:cantSplit/>
          <w:trHeight w:val="249"/>
          <w:tblHeader/>
        </w:trPr>
        <w:tc>
          <w:tcPr>
            <w:tcW w:w="1177" w:type="dxa"/>
            <w:tcBorders>
              <w:top w:val="nil"/>
              <w:left w:val="nil"/>
              <w:bottom w:val="single" w:sz="4" w:space="0" w:color="auto"/>
            </w:tcBorders>
            <w:shd w:val="clear" w:color="auto" w:fill="auto"/>
          </w:tcPr>
          <w:p w14:paraId="0FA72CBE"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1B6C3683"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1740FFD"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C9632ED"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92C9C05"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F6A3147"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7F132E2"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7C89C312" w14:textId="77777777" w:rsidTr="00F6496F">
        <w:trPr>
          <w:cantSplit/>
          <w:tblHeader/>
        </w:trPr>
        <w:tc>
          <w:tcPr>
            <w:tcW w:w="1177" w:type="dxa"/>
            <w:tcBorders>
              <w:left w:val="nil"/>
              <w:bottom w:val="nil"/>
            </w:tcBorders>
            <w:shd w:val="clear" w:color="auto" w:fill="auto"/>
          </w:tcPr>
          <w:p w14:paraId="120EA0BB"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bottom w:val="nil"/>
            </w:tcBorders>
            <w:shd w:val="clear" w:color="auto" w:fill="auto"/>
          </w:tcPr>
          <w:p w14:paraId="5638F07C"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616EBAFB"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293" w:type="dxa"/>
            <w:tcBorders>
              <w:bottom w:val="nil"/>
            </w:tcBorders>
            <w:shd w:val="clear" w:color="auto" w:fill="auto"/>
          </w:tcPr>
          <w:p w14:paraId="70082BA3"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885" w:type="dxa"/>
            <w:tcBorders>
              <w:bottom w:val="nil"/>
            </w:tcBorders>
            <w:shd w:val="clear" w:color="auto" w:fill="auto"/>
          </w:tcPr>
          <w:p w14:paraId="047F011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bottom w:val="nil"/>
            </w:tcBorders>
            <w:shd w:val="clear" w:color="auto" w:fill="auto"/>
          </w:tcPr>
          <w:p w14:paraId="175A2A1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790CD664"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436369C4" w14:textId="77777777" w:rsidTr="00F6496F">
        <w:trPr>
          <w:cantSplit/>
          <w:tblHeader/>
        </w:trPr>
        <w:tc>
          <w:tcPr>
            <w:tcW w:w="1177" w:type="dxa"/>
            <w:tcBorders>
              <w:top w:val="nil"/>
              <w:left w:val="nil"/>
              <w:bottom w:val="nil"/>
            </w:tcBorders>
            <w:shd w:val="clear" w:color="auto" w:fill="auto"/>
          </w:tcPr>
          <w:p w14:paraId="4C0D766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B84712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2F5212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104F1E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5C077D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3C16B90"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4E483699" w14:textId="77777777" w:rsidR="00AB38FD" w:rsidRPr="005C6A56" w:rsidRDefault="00AB38FD">
            <w:pPr>
              <w:rPr>
                <w:rFonts w:ascii="Garamond" w:hAnsi="Garamond"/>
                <w:sz w:val="22"/>
                <w:szCs w:val="22"/>
              </w:rPr>
            </w:pPr>
          </w:p>
        </w:tc>
      </w:tr>
      <w:tr w:rsidR="00AB38FD" w:rsidRPr="005C6A56" w14:paraId="08B8C920" w14:textId="77777777" w:rsidTr="00F6496F">
        <w:trPr>
          <w:cantSplit/>
          <w:tblHeader/>
        </w:trPr>
        <w:tc>
          <w:tcPr>
            <w:tcW w:w="1177" w:type="dxa"/>
            <w:tcBorders>
              <w:top w:val="nil"/>
              <w:left w:val="nil"/>
              <w:bottom w:val="nil"/>
            </w:tcBorders>
            <w:shd w:val="clear" w:color="auto" w:fill="auto"/>
          </w:tcPr>
          <w:p w14:paraId="57DD6A67"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6447E85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35A8C279" w14:textId="77777777" w:rsidR="00AB38FD" w:rsidRPr="005C6A56" w:rsidRDefault="00AB38FD">
            <w:pPr>
              <w:rPr>
                <w:rFonts w:ascii="Garamond" w:hAnsi="Garamond"/>
                <w:sz w:val="22"/>
                <w:szCs w:val="22"/>
              </w:rPr>
            </w:pPr>
            <w:r w:rsidRPr="005C6A56">
              <w:rPr>
                <w:rFonts w:ascii="Garamond" w:hAnsi="Garamond"/>
                <w:sz w:val="22"/>
                <w:szCs w:val="22"/>
              </w:rPr>
              <w:t>aantal lijnen</w:t>
            </w:r>
            <w:r w:rsidRPr="005C6A56">
              <w:rPr>
                <w:rStyle w:val="FootnoteReference"/>
                <w:rFonts w:ascii="Garamond" w:hAnsi="Garamond"/>
                <w:sz w:val="22"/>
                <w:szCs w:val="22"/>
              </w:rPr>
              <w:footnoteReference w:id="50"/>
            </w:r>
          </w:p>
        </w:tc>
        <w:tc>
          <w:tcPr>
            <w:tcW w:w="2293" w:type="dxa"/>
            <w:tcBorders>
              <w:top w:val="nil"/>
              <w:bottom w:val="nil"/>
            </w:tcBorders>
            <w:shd w:val="clear" w:color="auto" w:fill="auto"/>
          </w:tcPr>
          <w:p w14:paraId="26395B4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16F529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26BF38C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tcPr>
          <w:p w14:paraId="10F100CF" w14:textId="77777777" w:rsidR="00AB38FD" w:rsidRPr="005C6A56" w:rsidRDefault="00AB38FD">
            <w:pPr>
              <w:rPr>
                <w:rFonts w:ascii="Garamond" w:hAnsi="Garamond"/>
                <w:sz w:val="22"/>
                <w:szCs w:val="22"/>
              </w:rPr>
            </w:pPr>
          </w:p>
        </w:tc>
      </w:tr>
      <w:tr w:rsidR="00AB38FD" w:rsidRPr="005C6A56" w14:paraId="4D847E2A" w14:textId="77777777" w:rsidTr="00F6496F">
        <w:trPr>
          <w:cantSplit/>
          <w:tblHeader/>
        </w:trPr>
        <w:tc>
          <w:tcPr>
            <w:tcW w:w="1177" w:type="dxa"/>
            <w:tcBorders>
              <w:top w:val="nil"/>
              <w:left w:val="nil"/>
              <w:bottom w:val="nil"/>
            </w:tcBorders>
            <w:shd w:val="clear" w:color="auto" w:fill="auto"/>
          </w:tcPr>
          <w:p w14:paraId="34088A2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6A810B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895C37D"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64795864" w14:textId="345266FC" w:rsidR="00AB38FD" w:rsidRPr="005C6A56" w:rsidRDefault="00AB38FD">
            <w:pPr>
              <w:rPr>
                <w:rFonts w:ascii="Garamond" w:hAnsi="Garamond"/>
                <w:sz w:val="22"/>
                <w:szCs w:val="22"/>
              </w:rPr>
            </w:pPr>
            <w:r w:rsidRPr="005C6A56">
              <w:rPr>
                <w:rFonts w:ascii="Garamond" w:hAnsi="Garamond"/>
                <w:sz w:val="22"/>
                <w:szCs w:val="22"/>
              </w:rPr>
              <w:t>fiche7</w:t>
            </w:r>
            <w:r w:rsidR="009A275C">
              <w:rPr>
                <w:rStyle w:val="FootnoteReference"/>
                <w:rFonts w:ascii="Garamond" w:hAnsi="Garamond"/>
                <w:sz w:val="22"/>
                <w:szCs w:val="22"/>
              </w:rPr>
              <w:footnoteReference w:id="51"/>
            </w:r>
          </w:p>
        </w:tc>
        <w:tc>
          <w:tcPr>
            <w:tcW w:w="885" w:type="dxa"/>
            <w:tcBorders>
              <w:top w:val="nil"/>
              <w:bottom w:val="nil"/>
            </w:tcBorders>
            <w:shd w:val="clear" w:color="auto" w:fill="auto"/>
          </w:tcPr>
          <w:p w14:paraId="1E40E73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3AF22E1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200</w:t>
            </w:r>
          </w:p>
        </w:tc>
        <w:tc>
          <w:tcPr>
            <w:tcW w:w="4757" w:type="dxa"/>
            <w:tcBorders>
              <w:top w:val="nil"/>
              <w:bottom w:val="nil"/>
              <w:right w:val="nil"/>
            </w:tcBorders>
            <w:shd w:val="clear" w:color="auto" w:fill="auto"/>
          </w:tcPr>
          <w:p w14:paraId="77DF531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B38FD" w:rsidRPr="005C6A56" w14:paraId="73C96F8F" w14:textId="77777777" w:rsidTr="00F6496F">
        <w:trPr>
          <w:cantSplit/>
          <w:tblHeader/>
        </w:trPr>
        <w:tc>
          <w:tcPr>
            <w:tcW w:w="1177" w:type="dxa"/>
            <w:tcBorders>
              <w:top w:val="nil"/>
              <w:left w:val="nil"/>
              <w:bottom w:val="nil"/>
            </w:tcBorders>
            <w:shd w:val="clear" w:color="auto" w:fill="auto"/>
          </w:tcPr>
          <w:p w14:paraId="6EE8EA3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86D714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9A0A1F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272587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7B8E85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BB5DE9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201</w:t>
            </w:r>
          </w:p>
        </w:tc>
        <w:tc>
          <w:tcPr>
            <w:tcW w:w="4757" w:type="dxa"/>
            <w:tcBorders>
              <w:top w:val="nil"/>
              <w:bottom w:val="nil"/>
              <w:right w:val="nil"/>
            </w:tcBorders>
            <w:shd w:val="clear" w:color="auto" w:fill="auto"/>
          </w:tcPr>
          <w:p w14:paraId="1B284AC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B38FD" w:rsidRPr="005C6A56" w14:paraId="2B8EDBDF" w14:textId="77777777" w:rsidTr="00F6496F">
        <w:trPr>
          <w:cantSplit/>
          <w:tblHeader/>
        </w:trPr>
        <w:tc>
          <w:tcPr>
            <w:tcW w:w="1177" w:type="dxa"/>
            <w:tcBorders>
              <w:top w:val="nil"/>
              <w:left w:val="nil"/>
              <w:bottom w:val="nil"/>
            </w:tcBorders>
            <w:shd w:val="clear" w:color="auto" w:fill="auto"/>
          </w:tcPr>
          <w:p w14:paraId="11C9B4C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2297C5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C937F4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1869BB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40F980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549159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202</w:t>
            </w:r>
          </w:p>
        </w:tc>
        <w:tc>
          <w:tcPr>
            <w:tcW w:w="4757" w:type="dxa"/>
            <w:tcBorders>
              <w:top w:val="nil"/>
              <w:bottom w:val="nil"/>
              <w:right w:val="nil"/>
            </w:tcBorders>
            <w:shd w:val="clear" w:color="auto" w:fill="auto"/>
          </w:tcPr>
          <w:p w14:paraId="2FCECCA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B38FD" w:rsidRPr="005C6A56" w14:paraId="5A687D9C" w14:textId="77777777" w:rsidTr="00F6496F">
        <w:trPr>
          <w:cantSplit/>
          <w:tblHeader/>
        </w:trPr>
        <w:tc>
          <w:tcPr>
            <w:tcW w:w="1177" w:type="dxa"/>
            <w:tcBorders>
              <w:top w:val="nil"/>
              <w:left w:val="nil"/>
              <w:bottom w:val="nil"/>
            </w:tcBorders>
            <w:shd w:val="clear" w:color="auto" w:fill="auto"/>
          </w:tcPr>
          <w:p w14:paraId="2295B76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4A8D50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C00A69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003A1D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663497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A05DD6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204</w:t>
            </w:r>
          </w:p>
        </w:tc>
        <w:tc>
          <w:tcPr>
            <w:tcW w:w="4757" w:type="dxa"/>
            <w:tcBorders>
              <w:top w:val="nil"/>
              <w:bottom w:val="nil"/>
              <w:right w:val="nil"/>
            </w:tcBorders>
            <w:shd w:val="clear" w:color="auto" w:fill="auto"/>
          </w:tcPr>
          <w:p w14:paraId="5E0AABA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B38FD" w:rsidRPr="005C6A56" w14:paraId="45F4E301" w14:textId="77777777" w:rsidTr="00F6496F">
        <w:trPr>
          <w:cantSplit/>
          <w:tblHeader/>
        </w:trPr>
        <w:tc>
          <w:tcPr>
            <w:tcW w:w="1177" w:type="dxa"/>
            <w:tcBorders>
              <w:top w:val="nil"/>
              <w:left w:val="nil"/>
              <w:bottom w:val="nil"/>
            </w:tcBorders>
            <w:shd w:val="clear" w:color="auto" w:fill="auto"/>
          </w:tcPr>
          <w:p w14:paraId="75A7B63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E0749E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8AC0E6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BB117D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3ECD3E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F89DFE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205</w:t>
            </w:r>
          </w:p>
        </w:tc>
        <w:tc>
          <w:tcPr>
            <w:tcW w:w="4757" w:type="dxa"/>
            <w:tcBorders>
              <w:top w:val="nil"/>
              <w:bottom w:val="nil"/>
              <w:right w:val="nil"/>
            </w:tcBorders>
            <w:shd w:val="clear" w:color="auto" w:fill="auto"/>
          </w:tcPr>
          <w:p w14:paraId="675F16A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B38FD" w:rsidRPr="005C6A56" w14:paraId="57C0400D" w14:textId="77777777" w:rsidTr="00F6496F">
        <w:trPr>
          <w:cantSplit/>
          <w:tblHeader/>
        </w:trPr>
        <w:tc>
          <w:tcPr>
            <w:tcW w:w="1177" w:type="dxa"/>
            <w:tcBorders>
              <w:top w:val="nil"/>
              <w:left w:val="nil"/>
              <w:bottom w:val="nil"/>
            </w:tcBorders>
            <w:shd w:val="clear" w:color="auto" w:fill="auto"/>
          </w:tcPr>
          <w:p w14:paraId="5EB56B2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0DC0C6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4D3F04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1B6BEF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AC919B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FED6C3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206</w:t>
            </w:r>
          </w:p>
        </w:tc>
        <w:tc>
          <w:tcPr>
            <w:tcW w:w="4757" w:type="dxa"/>
            <w:tcBorders>
              <w:top w:val="nil"/>
              <w:bottom w:val="nil"/>
              <w:right w:val="nil"/>
            </w:tcBorders>
            <w:shd w:val="clear" w:color="auto" w:fill="auto"/>
          </w:tcPr>
          <w:p w14:paraId="525D137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B38FD" w:rsidRPr="005C6A56" w14:paraId="39E64E23" w14:textId="77777777" w:rsidTr="00F6496F">
        <w:trPr>
          <w:cantSplit/>
          <w:tblHeader/>
        </w:trPr>
        <w:tc>
          <w:tcPr>
            <w:tcW w:w="1177" w:type="dxa"/>
            <w:tcBorders>
              <w:top w:val="nil"/>
              <w:left w:val="nil"/>
              <w:bottom w:val="nil"/>
            </w:tcBorders>
            <w:shd w:val="clear" w:color="auto" w:fill="auto"/>
          </w:tcPr>
          <w:p w14:paraId="056616A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880D08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0CC912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2EA45C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084131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5DC9EB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230</w:t>
            </w:r>
          </w:p>
        </w:tc>
        <w:tc>
          <w:tcPr>
            <w:tcW w:w="4757" w:type="dxa"/>
            <w:tcBorders>
              <w:top w:val="nil"/>
              <w:bottom w:val="nil"/>
              <w:right w:val="nil"/>
            </w:tcBorders>
            <w:shd w:val="clear" w:color="auto" w:fill="auto"/>
          </w:tcPr>
          <w:p w14:paraId="4BC0AE2A" w14:textId="77777777" w:rsidR="00AB38FD" w:rsidRPr="005C6A56" w:rsidRDefault="00AB38FD">
            <w:pPr>
              <w:rPr>
                <w:rFonts w:ascii="Garamond" w:hAnsi="Garamond"/>
                <w:sz w:val="22"/>
                <w:szCs w:val="22"/>
              </w:rPr>
            </w:pPr>
            <w:r w:rsidRPr="005C6A56">
              <w:rPr>
                <w:rFonts w:ascii="Garamond" w:hAnsi="Garamond"/>
                <w:sz w:val="22"/>
                <w:szCs w:val="22"/>
                <w:lang w:val="nl-BE" w:eastAsia="en-US"/>
              </w:rPr>
              <w:t>LO volledige onderbreking in het kader van het tijdskrediet met recht op een uitkering</w:t>
            </w:r>
          </w:p>
        </w:tc>
      </w:tr>
      <w:tr w:rsidR="00AB38FD" w:rsidRPr="005C6A56" w14:paraId="774F3C44" w14:textId="77777777" w:rsidTr="00F6496F">
        <w:trPr>
          <w:cantSplit/>
          <w:tblHeader/>
        </w:trPr>
        <w:tc>
          <w:tcPr>
            <w:tcW w:w="1177" w:type="dxa"/>
            <w:tcBorders>
              <w:top w:val="nil"/>
              <w:left w:val="nil"/>
              <w:bottom w:val="nil"/>
            </w:tcBorders>
            <w:shd w:val="clear" w:color="auto" w:fill="auto"/>
          </w:tcPr>
          <w:p w14:paraId="5350562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C04F96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5E1580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0FA324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967707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05322B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240</w:t>
            </w:r>
          </w:p>
        </w:tc>
        <w:tc>
          <w:tcPr>
            <w:tcW w:w="4757" w:type="dxa"/>
            <w:tcBorders>
              <w:top w:val="nil"/>
              <w:bottom w:val="nil"/>
              <w:right w:val="nil"/>
            </w:tcBorders>
            <w:shd w:val="clear" w:color="auto" w:fill="auto"/>
          </w:tcPr>
          <w:p w14:paraId="606755B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in het kader van het tijdskrediet met recht op een uitkering</w:t>
            </w:r>
          </w:p>
        </w:tc>
      </w:tr>
      <w:tr w:rsidR="001F3C96" w:rsidRPr="005C6A56" w14:paraId="37305AA1" w14:textId="77777777" w:rsidTr="00F6496F">
        <w:trPr>
          <w:cantSplit/>
          <w:tblHeader/>
        </w:trPr>
        <w:tc>
          <w:tcPr>
            <w:tcW w:w="1177" w:type="dxa"/>
            <w:tcBorders>
              <w:top w:val="nil"/>
              <w:left w:val="nil"/>
              <w:bottom w:val="nil"/>
            </w:tcBorders>
            <w:shd w:val="clear" w:color="auto" w:fill="auto"/>
          </w:tcPr>
          <w:p w14:paraId="74774034" w14:textId="77777777" w:rsidR="001F3C96" w:rsidRPr="005C6A56" w:rsidRDefault="001F3C96" w:rsidP="001F3C96">
            <w:pPr>
              <w:rPr>
                <w:rFonts w:ascii="Garamond" w:hAnsi="Garamond"/>
                <w:b/>
                <w:sz w:val="22"/>
                <w:szCs w:val="22"/>
              </w:rPr>
            </w:pPr>
          </w:p>
        </w:tc>
        <w:tc>
          <w:tcPr>
            <w:tcW w:w="1336" w:type="dxa"/>
            <w:tcBorders>
              <w:top w:val="nil"/>
              <w:bottom w:val="nil"/>
            </w:tcBorders>
            <w:shd w:val="clear" w:color="auto" w:fill="auto"/>
          </w:tcPr>
          <w:p w14:paraId="1DE70840" w14:textId="77777777" w:rsidR="001F3C96" w:rsidRPr="005C6A56" w:rsidRDefault="001F3C96" w:rsidP="001F3C96">
            <w:pPr>
              <w:rPr>
                <w:rFonts w:ascii="Garamond" w:hAnsi="Garamond"/>
                <w:sz w:val="22"/>
                <w:szCs w:val="22"/>
              </w:rPr>
            </w:pPr>
          </w:p>
        </w:tc>
        <w:tc>
          <w:tcPr>
            <w:tcW w:w="2821" w:type="dxa"/>
            <w:tcBorders>
              <w:top w:val="nil"/>
              <w:bottom w:val="nil"/>
            </w:tcBorders>
            <w:shd w:val="clear" w:color="auto" w:fill="auto"/>
          </w:tcPr>
          <w:p w14:paraId="43342E61" w14:textId="77777777" w:rsidR="001F3C96" w:rsidRPr="005C6A56" w:rsidRDefault="001F3C96" w:rsidP="001F3C96">
            <w:pPr>
              <w:rPr>
                <w:rFonts w:ascii="Garamond" w:hAnsi="Garamond"/>
                <w:sz w:val="22"/>
                <w:szCs w:val="22"/>
              </w:rPr>
            </w:pPr>
          </w:p>
        </w:tc>
        <w:tc>
          <w:tcPr>
            <w:tcW w:w="2293" w:type="dxa"/>
            <w:tcBorders>
              <w:top w:val="nil"/>
              <w:bottom w:val="nil"/>
            </w:tcBorders>
            <w:shd w:val="clear" w:color="auto" w:fill="auto"/>
          </w:tcPr>
          <w:p w14:paraId="43E422BE" w14:textId="77777777" w:rsidR="001F3C96" w:rsidRPr="005C6A56" w:rsidRDefault="001F3C96" w:rsidP="001F3C96">
            <w:pPr>
              <w:rPr>
                <w:rFonts w:ascii="Garamond" w:hAnsi="Garamond"/>
                <w:sz w:val="22"/>
                <w:szCs w:val="22"/>
              </w:rPr>
            </w:pPr>
          </w:p>
        </w:tc>
        <w:tc>
          <w:tcPr>
            <w:tcW w:w="885" w:type="dxa"/>
            <w:tcBorders>
              <w:top w:val="nil"/>
              <w:bottom w:val="nil"/>
            </w:tcBorders>
            <w:shd w:val="clear" w:color="auto" w:fill="auto"/>
          </w:tcPr>
          <w:p w14:paraId="2215B542" w14:textId="77777777" w:rsidR="001F3C96" w:rsidRPr="005C6A56" w:rsidRDefault="001F3C96" w:rsidP="001F3C96">
            <w:pPr>
              <w:jc w:val="center"/>
              <w:rPr>
                <w:rFonts w:ascii="Garamond" w:hAnsi="Garamond"/>
                <w:sz w:val="22"/>
                <w:szCs w:val="22"/>
              </w:rPr>
            </w:pPr>
          </w:p>
        </w:tc>
        <w:tc>
          <w:tcPr>
            <w:tcW w:w="709" w:type="dxa"/>
            <w:tcBorders>
              <w:top w:val="nil"/>
              <w:bottom w:val="nil"/>
            </w:tcBorders>
            <w:shd w:val="clear" w:color="auto" w:fill="auto"/>
          </w:tcPr>
          <w:p w14:paraId="35D75D79" w14:textId="637460D0" w:rsidR="001F3C96" w:rsidRPr="005C6A56" w:rsidRDefault="001F3C96" w:rsidP="001F3C96">
            <w:pPr>
              <w:jc w:val="center"/>
              <w:rPr>
                <w:rFonts w:ascii="Garamond" w:hAnsi="Garamond"/>
                <w:sz w:val="22"/>
                <w:szCs w:val="22"/>
              </w:rPr>
            </w:pPr>
            <w:r w:rsidRPr="00520494">
              <w:rPr>
                <w:rFonts w:ascii="Garamond" w:hAnsi="Garamond"/>
                <w:sz w:val="22"/>
                <w:szCs w:val="22"/>
                <w:lang w:val="nl-BE" w:eastAsia="en-US"/>
              </w:rPr>
              <w:t>1301</w:t>
            </w:r>
          </w:p>
        </w:tc>
        <w:tc>
          <w:tcPr>
            <w:tcW w:w="4757" w:type="dxa"/>
            <w:tcBorders>
              <w:top w:val="nil"/>
              <w:bottom w:val="nil"/>
              <w:right w:val="nil"/>
            </w:tcBorders>
            <w:shd w:val="clear" w:color="auto" w:fill="auto"/>
            <w:vAlign w:val="center"/>
          </w:tcPr>
          <w:p w14:paraId="2229C326" w14:textId="02B2FE48" w:rsidR="001F3C96" w:rsidRPr="005C6A56" w:rsidRDefault="001F3C96" w:rsidP="001F3C96">
            <w:pPr>
              <w:rPr>
                <w:rFonts w:ascii="Garamond" w:hAnsi="Garamond"/>
                <w:sz w:val="22"/>
                <w:szCs w:val="22"/>
                <w:lang w:val="nl-BE"/>
              </w:rPr>
            </w:pPr>
            <w:r w:rsidRPr="00520494">
              <w:rPr>
                <w:rFonts w:ascii="Garamond" w:hAnsi="Garamond" w:cs="Arial"/>
                <w:sz w:val="22"/>
                <w:szCs w:val="22"/>
              </w:rPr>
              <w:t>Thematisch verlof: ouderschapsverlof – volledige loopbaanonderbreking</w:t>
            </w:r>
          </w:p>
        </w:tc>
      </w:tr>
      <w:tr w:rsidR="001F3C96" w:rsidRPr="005C6A56" w14:paraId="7B684FB9" w14:textId="77777777" w:rsidTr="00F6496F">
        <w:trPr>
          <w:cantSplit/>
          <w:tblHeader/>
        </w:trPr>
        <w:tc>
          <w:tcPr>
            <w:tcW w:w="1177" w:type="dxa"/>
            <w:tcBorders>
              <w:top w:val="nil"/>
              <w:left w:val="nil"/>
              <w:bottom w:val="nil"/>
            </w:tcBorders>
            <w:shd w:val="clear" w:color="auto" w:fill="auto"/>
          </w:tcPr>
          <w:p w14:paraId="6B45B0BE" w14:textId="77777777" w:rsidR="001F3C96" w:rsidRPr="005C6A56" w:rsidRDefault="001F3C96" w:rsidP="001F3C96">
            <w:pPr>
              <w:rPr>
                <w:rFonts w:ascii="Garamond" w:hAnsi="Garamond"/>
                <w:b/>
                <w:sz w:val="22"/>
                <w:szCs w:val="22"/>
              </w:rPr>
            </w:pPr>
          </w:p>
        </w:tc>
        <w:tc>
          <w:tcPr>
            <w:tcW w:w="1336" w:type="dxa"/>
            <w:tcBorders>
              <w:top w:val="nil"/>
              <w:bottom w:val="nil"/>
            </w:tcBorders>
            <w:shd w:val="clear" w:color="auto" w:fill="auto"/>
          </w:tcPr>
          <w:p w14:paraId="6B9A4D5A" w14:textId="77777777" w:rsidR="001F3C96" w:rsidRPr="005C6A56" w:rsidRDefault="001F3C96" w:rsidP="001F3C96">
            <w:pPr>
              <w:rPr>
                <w:rFonts w:ascii="Garamond" w:hAnsi="Garamond"/>
                <w:sz w:val="22"/>
                <w:szCs w:val="22"/>
              </w:rPr>
            </w:pPr>
          </w:p>
        </w:tc>
        <w:tc>
          <w:tcPr>
            <w:tcW w:w="2821" w:type="dxa"/>
            <w:tcBorders>
              <w:top w:val="nil"/>
              <w:bottom w:val="nil"/>
            </w:tcBorders>
            <w:shd w:val="clear" w:color="auto" w:fill="auto"/>
          </w:tcPr>
          <w:p w14:paraId="199657EE" w14:textId="77777777" w:rsidR="001F3C96" w:rsidRPr="005C6A56" w:rsidRDefault="001F3C96" w:rsidP="001F3C96">
            <w:pPr>
              <w:rPr>
                <w:rFonts w:ascii="Garamond" w:hAnsi="Garamond"/>
                <w:sz w:val="22"/>
                <w:szCs w:val="22"/>
              </w:rPr>
            </w:pPr>
          </w:p>
        </w:tc>
        <w:tc>
          <w:tcPr>
            <w:tcW w:w="2293" w:type="dxa"/>
            <w:tcBorders>
              <w:top w:val="nil"/>
              <w:bottom w:val="nil"/>
            </w:tcBorders>
            <w:shd w:val="clear" w:color="auto" w:fill="auto"/>
          </w:tcPr>
          <w:p w14:paraId="37B7FE08" w14:textId="77777777" w:rsidR="001F3C96" w:rsidRPr="005C6A56" w:rsidRDefault="001F3C96" w:rsidP="001F3C96">
            <w:pPr>
              <w:rPr>
                <w:rFonts w:ascii="Garamond" w:hAnsi="Garamond"/>
                <w:sz w:val="22"/>
                <w:szCs w:val="22"/>
              </w:rPr>
            </w:pPr>
          </w:p>
        </w:tc>
        <w:tc>
          <w:tcPr>
            <w:tcW w:w="885" w:type="dxa"/>
            <w:tcBorders>
              <w:top w:val="nil"/>
              <w:bottom w:val="nil"/>
            </w:tcBorders>
            <w:shd w:val="clear" w:color="auto" w:fill="auto"/>
          </w:tcPr>
          <w:p w14:paraId="28995811" w14:textId="77777777" w:rsidR="001F3C96" w:rsidRPr="005C6A56" w:rsidRDefault="001F3C96" w:rsidP="001F3C96">
            <w:pPr>
              <w:jc w:val="center"/>
              <w:rPr>
                <w:rFonts w:ascii="Garamond" w:hAnsi="Garamond"/>
                <w:sz w:val="22"/>
                <w:szCs w:val="22"/>
              </w:rPr>
            </w:pPr>
          </w:p>
        </w:tc>
        <w:tc>
          <w:tcPr>
            <w:tcW w:w="709" w:type="dxa"/>
            <w:tcBorders>
              <w:top w:val="nil"/>
              <w:bottom w:val="nil"/>
            </w:tcBorders>
            <w:shd w:val="clear" w:color="auto" w:fill="auto"/>
          </w:tcPr>
          <w:p w14:paraId="1DD451E1" w14:textId="27D1C728" w:rsidR="001F3C96" w:rsidRPr="005C6A56" w:rsidRDefault="001F3C96" w:rsidP="001F3C96">
            <w:pPr>
              <w:jc w:val="center"/>
              <w:rPr>
                <w:rFonts w:ascii="Garamond" w:hAnsi="Garamond"/>
                <w:sz w:val="22"/>
                <w:szCs w:val="22"/>
              </w:rPr>
            </w:pPr>
            <w:r w:rsidRPr="00520494">
              <w:rPr>
                <w:rFonts w:ascii="Garamond" w:hAnsi="Garamond"/>
                <w:sz w:val="22"/>
                <w:szCs w:val="22"/>
                <w:lang w:val="nl-BE" w:eastAsia="en-US"/>
              </w:rPr>
              <w:t>1302</w:t>
            </w:r>
          </w:p>
        </w:tc>
        <w:tc>
          <w:tcPr>
            <w:tcW w:w="4757" w:type="dxa"/>
            <w:tcBorders>
              <w:top w:val="nil"/>
              <w:bottom w:val="nil"/>
              <w:right w:val="nil"/>
            </w:tcBorders>
            <w:shd w:val="clear" w:color="auto" w:fill="auto"/>
            <w:vAlign w:val="center"/>
          </w:tcPr>
          <w:p w14:paraId="7555E613" w14:textId="35D20973" w:rsidR="001F3C96" w:rsidRPr="005C6A56" w:rsidRDefault="001F3C96" w:rsidP="001F3C96">
            <w:pPr>
              <w:rPr>
                <w:rFonts w:ascii="Garamond" w:hAnsi="Garamond"/>
                <w:sz w:val="22"/>
                <w:szCs w:val="22"/>
                <w:lang w:val="nl-BE"/>
              </w:rPr>
            </w:pPr>
            <w:r w:rsidRPr="00520494">
              <w:rPr>
                <w:rFonts w:ascii="Garamond" w:hAnsi="Garamond" w:cs="Arial"/>
                <w:sz w:val="22"/>
                <w:szCs w:val="22"/>
              </w:rPr>
              <w:t>Thematisch verlof: palliatieve zorgen– volledige loopbaanonderbreking</w:t>
            </w:r>
          </w:p>
        </w:tc>
      </w:tr>
      <w:tr w:rsidR="001F3C96" w:rsidRPr="005C6A56" w14:paraId="20BD4105" w14:textId="77777777" w:rsidTr="00F6496F">
        <w:trPr>
          <w:cantSplit/>
          <w:tblHeader/>
        </w:trPr>
        <w:tc>
          <w:tcPr>
            <w:tcW w:w="1177" w:type="dxa"/>
            <w:tcBorders>
              <w:top w:val="nil"/>
              <w:left w:val="nil"/>
              <w:bottom w:val="nil"/>
            </w:tcBorders>
            <w:shd w:val="clear" w:color="auto" w:fill="auto"/>
          </w:tcPr>
          <w:p w14:paraId="28973210" w14:textId="77777777" w:rsidR="001F3C96" w:rsidRPr="005C6A56" w:rsidRDefault="001F3C96" w:rsidP="001F3C96">
            <w:pPr>
              <w:rPr>
                <w:rFonts w:ascii="Garamond" w:hAnsi="Garamond"/>
                <w:b/>
                <w:sz w:val="22"/>
                <w:szCs w:val="22"/>
              </w:rPr>
            </w:pPr>
          </w:p>
        </w:tc>
        <w:tc>
          <w:tcPr>
            <w:tcW w:w="1336" w:type="dxa"/>
            <w:tcBorders>
              <w:top w:val="nil"/>
              <w:bottom w:val="nil"/>
            </w:tcBorders>
            <w:shd w:val="clear" w:color="auto" w:fill="auto"/>
          </w:tcPr>
          <w:p w14:paraId="4B68684D" w14:textId="77777777" w:rsidR="001F3C96" w:rsidRPr="005C6A56" w:rsidRDefault="001F3C96" w:rsidP="001F3C96">
            <w:pPr>
              <w:rPr>
                <w:rFonts w:ascii="Garamond" w:hAnsi="Garamond"/>
                <w:sz w:val="22"/>
                <w:szCs w:val="22"/>
              </w:rPr>
            </w:pPr>
          </w:p>
        </w:tc>
        <w:tc>
          <w:tcPr>
            <w:tcW w:w="2821" w:type="dxa"/>
            <w:tcBorders>
              <w:top w:val="nil"/>
              <w:bottom w:val="nil"/>
            </w:tcBorders>
            <w:shd w:val="clear" w:color="auto" w:fill="auto"/>
          </w:tcPr>
          <w:p w14:paraId="7F763FAA" w14:textId="77777777" w:rsidR="001F3C96" w:rsidRPr="005C6A56" w:rsidRDefault="001F3C96" w:rsidP="001F3C96">
            <w:pPr>
              <w:rPr>
                <w:rFonts w:ascii="Garamond" w:hAnsi="Garamond"/>
                <w:sz w:val="22"/>
                <w:szCs w:val="22"/>
              </w:rPr>
            </w:pPr>
          </w:p>
        </w:tc>
        <w:tc>
          <w:tcPr>
            <w:tcW w:w="2293" w:type="dxa"/>
            <w:tcBorders>
              <w:top w:val="nil"/>
              <w:bottom w:val="nil"/>
            </w:tcBorders>
            <w:shd w:val="clear" w:color="auto" w:fill="auto"/>
          </w:tcPr>
          <w:p w14:paraId="767559F6" w14:textId="77777777" w:rsidR="001F3C96" w:rsidRPr="005C6A56" w:rsidRDefault="001F3C96" w:rsidP="001F3C96">
            <w:pPr>
              <w:rPr>
                <w:rFonts w:ascii="Garamond" w:hAnsi="Garamond"/>
                <w:sz w:val="22"/>
                <w:szCs w:val="22"/>
              </w:rPr>
            </w:pPr>
          </w:p>
        </w:tc>
        <w:tc>
          <w:tcPr>
            <w:tcW w:w="885" w:type="dxa"/>
            <w:tcBorders>
              <w:top w:val="nil"/>
              <w:bottom w:val="nil"/>
            </w:tcBorders>
            <w:shd w:val="clear" w:color="auto" w:fill="auto"/>
          </w:tcPr>
          <w:p w14:paraId="0F09204A" w14:textId="77777777" w:rsidR="001F3C96" w:rsidRPr="005C6A56" w:rsidRDefault="001F3C96" w:rsidP="001F3C96">
            <w:pPr>
              <w:jc w:val="center"/>
              <w:rPr>
                <w:rFonts w:ascii="Garamond" w:hAnsi="Garamond"/>
                <w:sz w:val="22"/>
                <w:szCs w:val="22"/>
              </w:rPr>
            </w:pPr>
          </w:p>
        </w:tc>
        <w:tc>
          <w:tcPr>
            <w:tcW w:w="709" w:type="dxa"/>
            <w:tcBorders>
              <w:top w:val="nil"/>
              <w:bottom w:val="nil"/>
            </w:tcBorders>
            <w:shd w:val="clear" w:color="auto" w:fill="auto"/>
          </w:tcPr>
          <w:p w14:paraId="6C287C57" w14:textId="55C148EF" w:rsidR="001F3C96" w:rsidRPr="005C6A56" w:rsidRDefault="001F3C96" w:rsidP="001F3C96">
            <w:pPr>
              <w:jc w:val="center"/>
              <w:rPr>
                <w:rFonts w:ascii="Garamond" w:hAnsi="Garamond"/>
                <w:sz w:val="22"/>
                <w:szCs w:val="22"/>
              </w:rPr>
            </w:pPr>
            <w:r w:rsidRPr="00520494">
              <w:rPr>
                <w:rFonts w:ascii="Garamond" w:hAnsi="Garamond"/>
                <w:sz w:val="22"/>
                <w:szCs w:val="22"/>
                <w:lang w:val="nl-BE" w:eastAsia="en-US"/>
              </w:rPr>
              <w:t>1303</w:t>
            </w:r>
          </w:p>
        </w:tc>
        <w:tc>
          <w:tcPr>
            <w:tcW w:w="4757" w:type="dxa"/>
            <w:tcBorders>
              <w:top w:val="nil"/>
              <w:bottom w:val="nil"/>
              <w:right w:val="nil"/>
            </w:tcBorders>
            <w:shd w:val="clear" w:color="auto" w:fill="auto"/>
            <w:vAlign w:val="center"/>
          </w:tcPr>
          <w:p w14:paraId="6836FE0E" w14:textId="7317CF97" w:rsidR="001F3C96" w:rsidRPr="005C6A56" w:rsidRDefault="001F3C96" w:rsidP="001F3C96">
            <w:pPr>
              <w:rPr>
                <w:rFonts w:ascii="Garamond" w:hAnsi="Garamond"/>
                <w:sz w:val="22"/>
                <w:szCs w:val="22"/>
                <w:lang w:val="nl-BE"/>
              </w:rPr>
            </w:pPr>
            <w:r w:rsidRPr="00520494">
              <w:rPr>
                <w:rFonts w:ascii="Garamond" w:hAnsi="Garamond" w:cs="Arial"/>
                <w:sz w:val="22"/>
                <w:szCs w:val="22"/>
              </w:rPr>
              <w:t>Thematisch verlof: medische bijstand– volledige loopbaanonderbreking</w:t>
            </w:r>
          </w:p>
        </w:tc>
      </w:tr>
      <w:tr w:rsidR="001F3C96" w:rsidRPr="005C6A56" w14:paraId="1B49CE8F" w14:textId="77777777" w:rsidTr="00F6496F">
        <w:trPr>
          <w:cantSplit/>
          <w:tblHeader/>
        </w:trPr>
        <w:tc>
          <w:tcPr>
            <w:tcW w:w="1177" w:type="dxa"/>
            <w:tcBorders>
              <w:top w:val="nil"/>
              <w:left w:val="nil"/>
              <w:bottom w:val="nil"/>
            </w:tcBorders>
            <w:shd w:val="clear" w:color="auto" w:fill="auto"/>
          </w:tcPr>
          <w:p w14:paraId="31728DE5" w14:textId="77777777" w:rsidR="001F3C96" w:rsidRPr="005C6A56" w:rsidRDefault="001F3C96" w:rsidP="001F3C96">
            <w:pPr>
              <w:rPr>
                <w:rFonts w:ascii="Garamond" w:hAnsi="Garamond"/>
                <w:b/>
                <w:sz w:val="22"/>
                <w:szCs w:val="22"/>
              </w:rPr>
            </w:pPr>
          </w:p>
        </w:tc>
        <w:tc>
          <w:tcPr>
            <w:tcW w:w="1336" w:type="dxa"/>
            <w:tcBorders>
              <w:top w:val="nil"/>
              <w:bottom w:val="nil"/>
            </w:tcBorders>
            <w:shd w:val="clear" w:color="auto" w:fill="auto"/>
          </w:tcPr>
          <w:p w14:paraId="12BA67DB" w14:textId="77777777" w:rsidR="001F3C96" w:rsidRPr="005C6A56" w:rsidRDefault="001F3C96" w:rsidP="001F3C96">
            <w:pPr>
              <w:rPr>
                <w:rFonts w:ascii="Garamond" w:hAnsi="Garamond"/>
                <w:sz w:val="22"/>
                <w:szCs w:val="22"/>
              </w:rPr>
            </w:pPr>
          </w:p>
        </w:tc>
        <w:tc>
          <w:tcPr>
            <w:tcW w:w="2821" w:type="dxa"/>
            <w:tcBorders>
              <w:top w:val="nil"/>
              <w:bottom w:val="nil"/>
            </w:tcBorders>
            <w:shd w:val="clear" w:color="auto" w:fill="auto"/>
          </w:tcPr>
          <w:p w14:paraId="142F005F" w14:textId="77777777" w:rsidR="001F3C96" w:rsidRPr="005C6A56" w:rsidRDefault="001F3C96" w:rsidP="001F3C96">
            <w:pPr>
              <w:rPr>
                <w:rFonts w:ascii="Garamond" w:hAnsi="Garamond"/>
                <w:sz w:val="22"/>
                <w:szCs w:val="22"/>
              </w:rPr>
            </w:pPr>
          </w:p>
        </w:tc>
        <w:tc>
          <w:tcPr>
            <w:tcW w:w="2293" w:type="dxa"/>
            <w:tcBorders>
              <w:top w:val="nil"/>
              <w:bottom w:val="nil"/>
            </w:tcBorders>
            <w:shd w:val="clear" w:color="auto" w:fill="auto"/>
          </w:tcPr>
          <w:p w14:paraId="6A2DFEBF" w14:textId="77777777" w:rsidR="001F3C96" w:rsidRPr="005C6A56" w:rsidRDefault="001F3C96" w:rsidP="001F3C96">
            <w:pPr>
              <w:rPr>
                <w:rFonts w:ascii="Garamond" w:hAnsi="Garamond"/>
                <w:sz w:val="22"/>
                <w:szCs w:val="22"/>
              </w:rPr>
            </w:pPr>
          </w:p>
        </w:tc>
        <w:tc>
          <w:tcPr>
            <w:tcW w:w="885" w:type="dxa"/>
            <w:tcBorders>
              <w:top w:val="nil"/>
              <w:bottom w:val="nil"/>
            </w:tcBorders>
            <w:shd w:val="clear" w:color="auto" w:fill="auto"/>
          </w:tcPr>
          <w:p w14:paraId="0192D51C" w14:textId="77777777" w:rsidR="001F3C96" w:rsidRPr="005C6A56" w:rsidRDefault="001F3C96" w:rsidP="001F3C96">
            <w:pPr>
              <w:jc w:val="center"/>
              <w:rPr>
                <w:rFonts w:ascii="Garamond" w:hAnsi="Garamond"/>
                <w:sz w:val="22"/>
                <w:szCs w:val="22"/>
              </w:rPr>
            </w:pPr>
          </w:p>
        </w:tc>
        <w:tc>
          <w:tcPr>
            <w:tcW w:w="709" w:type="dxa"/>
            <w:tcBorders>
              <w:top w:val="nil"/>
              <w:bottom w:val="nil"/>
            </w:tcBorders>
            <w:shd w:val="clear" w:color="auto" w:fill="auto"/>
          </w:tcPr>
          <w:p w14:paraId="79063FFA" w14:textId="7383BABB" w:rsidR="001F3C96" w:rsidRPr="005C6A56" w:rsidRDefault="001F3C96" w:rsidP="001F3C96">
            <w:pPr>
              <w:jc w:val="center"/>
              <w:rPr>
                <w:rFonts w:ascii="Garamond" w:hAnsi="Garamond"/>
                <w:sz w:val="22"/>
                <w:szCs w:val="22"/>
              </w:rPr>
            </w:pPr>
            <w:r w:rsidRPr="00520494">
              <w:rPr>
                <w:rFonts w:ascii="Garamond" w:hAnsi="Garamond"/>
                <w:sz w:val="22"/>
                <w:szCs w:val="22"/>
                <w:lang w:val="nl-BE" w:eastAsia="en-US"/>
              </w:rPr>
              <w:t>1304</w:t>
            </w:r>
          </w:p>
        </w:tc>
        <w:tc>
          <w:tcPr>
            <w:tcW w:w="4757" w:type="dxa"/>
            <w:tcBorders>
              <w:top w:val="nil"/>
              <w:bottom w:val="nil"/>
              <w:right w:val="nil"/>
            </w:tcBorders>
            <w:shd w:val="clear" w:color="auto" w:fill="auto"/>
            <w:vAlign w:val="center"/>
          </w:tcPr>
          <w:p w14:paraId="7FD14B7C" w14:textId="4521308D" w:rsidR="001F3C96" w:rsidRPr="005C6A56" w:rsidRDefault="001F3C96" w:rsidP="001F3C96">
            <w:pPr>
              <w:rPr>
                <w:rFonts w:ascii="Garamond" w:hAnsi="Garamond"/>
                <w:sz w:val="22"/>
                <w:szCs w:val="22"/>
                <w:lang w:val="nl-BE"/>
              </w:rPr>
            </w:pPr>
            <w:r w:rsidRPr="00520494">
              <w:rPr>
                <w:rFonts w:ascii="Garamond" w:hAnsi="Garamond" w:cs="Arial"/>
                <w:sz w:val="22"/>
                <w:szCs w:val="22"/>
              </w:rPr>
              <w:t>Thematisch verlof: mantelzorg– volledige loopbaanonderbreking</w:t>
            </w:r>
          </w:p>
        </w:tc>
      </w:tr>
      <w:tr w:rsidR="00F6496F" w:rsidRPr="005C6A56" w14:paraId="432144D1" w14:textId="77777777" w:rsidTr="00F6496F">
        <w:trPr>
          <w:cantSplit/>
          <w:tblHeader/>
        </w:trPr>
        <w:tc>
          <w:tcPr>
            <w:tcW w:w="1177" w:type="dxa"/>
            <w:tcBorders>
              <w:top w:val="nil"/>
              <w:left w:val="nil"/>
              <w:bottom w:val="nil"/>
            </w:tcBorders>
            <w:shd w:val="clear" w:color="auto" w:fill="auto"/>
          </w:tcPr>
          <w:p w14:paraId="7FAF5BF5" w14:textId="77777777" w:rsidR="00F6496F" w:rsidRPr="005C6A56" w:rsidRDefault="00F6496F">
            <w:pPr>
              <w:rPr>
                <w:rFonts w:ascii="Garamond" w:hAnsi="Garamond"/>
                <w:b/>
                <w:sz w:val="22"/>
                <w:szCs w:val="22"/>
              </w:rPr>
            </w:pPr>
          </w:p>
        </w:tc>
        <w:tc>
          <w:tcPr>
            <w:tcW w:w="1336" w:type="dxa"/>
            <w:tcBorders>
              <w:top w:val="nil"/>
              <w:bottom w:val="nil"/>
            </w:tcBorders>
            <w:shd w:val="clear" w:color="auto" w:fill="auto"/>
          </w:tcPr>
          <w:p w14:paraId="0567BD85" w14:textId="77777777" w:rsidR="00F6496F" w:rsidRPr="005C6A56" w:rsidRDefault="00F6496F">
            <w:pPr>
              <w:rPr>
                <w:rFonts w:ascii="Garamond" w:hAnsi="Garamond"/>
                <w:sz w:val="22"/>
                <w:szCs w:val="22"/>
              </w:rPr>
            </w:pPr>
          </w:p>
        </w:tc>
        <w:tc>
          <w:tcPr>
            <w:tcW w:w="2821" w:type="dxa"/>
            <w:tcBorders>
              <w:top w:val="nil"/>
              <w:bottom w:val="nil"/>
            </w:tcBorders>
            <w:shd w:val="clear" w:color="auto" w:fill="auto"/>
          </w:tcPr>
          <w:p w14:paraId="77DE4000" w14:textId="77777777" w:rsidR="00F6496F" w:rsidRPr="005C6A56" w:rsidRDefault="00F6496F">
            <w:pPr>
              <w:rPr>
                <w:rFonts w:ascii="Garamond" w:hAnsi="Garamond"/>
                <w:sz w:val="22"/>
                <w:szCs w:val="22"/>
              </w:rPr>
            </w:pPr>
          </w:p>
        </w:tc>
        <w:tc>
          <w:tcPr>
            <w:tcW w:w="2293" w:type="dxa"/>
            <w:tcBorders>
              <w:top w:val="nil"/>
              <w:bottom w:val="nil"/>
            </w:tcBorders>
            <w:shd w:val="clear" w:color="auto" w:fill="auto"/>
          </w:tcPr>
          <w:p w14:paraId="244A320B" w14:textId="77777777" w:rsidR="00F6496F" w:rsidRPr="005C6A56" w:rsidRDefault="00F6496F">
            <w:pPr>
              <w:rPr>
                <w:rFonts w:ascii="Garamond" w:hAnsi="Garamond"/>
                <w:sz w:val="22"/>
                <w:szCs w:val="22"/>
              </w:rPr>
            </w:pPr>
          </w:p>
        </w:tc>
        <w:tc>
          <w:tcPr>
            <w:tcW w:w="885" w:type="dxa"/>
            <w:tcBorders>
              <w:top w:val="nil"/>
              <w:bottom w:val="nil"/>
            </w:tcBorders>
            <w:shd w:val="clear" w:color="auto" w:fill="auto"/>
          </w:tcPr>
          <w:p w14:paraId="4D6E9528" w14:textId="77777777" w:rsidR="00F6496F" w:rsidRPr="005C6A56" w:rsidRDefault="00F6496F" w:rsidP="005C6A56">
            <w:pPr>
              <w:jc w:val="center"/>
              <w:rPr>
                <w:rFonts w:ascii="Garamond" w:hAnsi="Garamond"/>
                <w:sz w:val="22"/>
                <w:szCs w:val="22"/>
              </w:rPr>
            </w:pPr>
          </w:p>
        </w:tc>
        <w:tc>
          <w:tcPr>
            <w:tcW w:w="709" w:type="dxa"/>
            <w:tcBorders>
              <w:top w:val="nil"/>
              <w:bottom w:val="nil"/>
            </w:tcBorders>
            <w:shd w:val="clear" w:color="auto" w:fill="auto"/>
          </w:tcPr>
          <w:p w14:paraId="265CEC1C" w14:textId="77777777" w:rsidR="00F6496F" w:rsidRPr="005C6A56" w:rsidRDefault="00F6496F" w:rsidP="005C6A56">
            <w:pPr>
              <w:jc w:val="center"/>
              <w:rPr>
                <w:rFonts w:ascii="Garamond" w:hAnsi="Garamond"/>
                <w:sz w:val="22"/>
                <w:szCs w:val="22"/>
              </w:rPr>
            </w:pPr>
          </w:p>
        </w:tc>
        <w:tc>
          <w:tcPr>
            <w:tcW w:w="4757" w:type="dxa"/>
            <w:tcBorders>
              <w:top w:val="nil"/>
              <w:bottom w:val="nil"/>
              <w:right w:val="nil"/>
            </w:tcBorders>
            <w:shd w:val="clear" w:color="auto" w:fill="auto"/>
          </w:tcPr>
          <w:p w14:paraId="55DABA13" w14:textId="77777777" w:rsidR="00F6496F" w:rsidRPr="005C6A56" w:rsidRDefault="00F6496F">
            <w:pPr>
              <w:rPr>
                <w:rFonts w:ascii="Garamond" w:hAnsi="Garamond"/>
                <w:sz w:val="22"/>
                <w:szCs w:val="22"/>
                <w:lang w:val="nl-BE"/>
              </w:rPr>
            </w:pPr>
          </w:p>
        </w:tc>
      </w:tr>
      <w:tr w:rsidR="00AB38FD" w:rsidRPr="005C6A56" w14:paraId="22DB835D" w14:textId="77777777" w:rsidTr="00F6496F">
        <w:trPr>
          <w:cantSplit/>
          <w:tblHeader/>
        </w:trPr>
        <w:tc>
          <w:tcPr>
            <w:tcW w:w="1177" w:type="dxa"/>
            <w:tcBorders>
              <w:top w:val="nil"/>
              <w:left w:val="nil"/>
              <w:bottom w:val="nil"/>
            </w:tcBorders>
            <w:shd w:val="clear" w:color="auto" w:fill="auto"/>
          </w:tcPr>
          <w:p w14:paraId="35C7FC2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421635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FEC23FF"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412DB3FF"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115F069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058DB21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27F5FC4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4C23C161" w14:textId="77777777" w:rsidTr="00F6496F">
        <w:trPr>
          <w:cantSplit/>
          <w:tblHeader/>
        </w:trPr>
        <w:tc>
          <w:tcPr>
            <w:tcW w:w="1177" w:type="dxa"/>
            <w:tcBorders>
              <w:top w:val="nil"/>
              <w:left w:val="nil"/>
              <w:bottom w:val="nil"/>
            </w:tcBorders>
            <w:shd w:val="clear" w:color="auto" w:fill="auto"/>
          </w:tcPr>
          <w:p w14:paraId="5A4B454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4AD7B0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E54906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D34C4B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C6B7FA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30C846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72413F3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5FA68D8E" w14:textId="77777777" w:rsidTr="00F6496F">
        <w:trPr>
          <w:cantSplit/>
          <w:tblHeader/>
        </w:trPr>
        <w:tc>
          <w:tcPr>
            <w:tcW w:w="1177" w:type="dxa"/>
            <w:tcBorders>
              <w:top w:val="nil"/>
              <w:left w:val="nil"/>
              <w:bottom w:val="nil"/>
            </w:tcBorders>
            <w:shd w:val="clear" w:color="auto" w:fill="auto"/>
          </w:tcPr>
          <w:p w14:paraId="12BE855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20D87E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C22D4E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F4F4A2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FDDCED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B55830D"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6A9134E1" w14:textId="77777777" w:rsidR="00AB38FD" w:rsidRPr="005C6A56" w:rsidRDefault="00AB38FD">
            <w:pPr>
              <w:rPr>
                <w:rFonts w:ascii="Garamond" w:hAnsi="Garamond"/>
                <w:sz w:val="22"/>
                <w:szCs w:val="22"/>
              </w:rPr>
            </w:pPr>
          </w:p>
        </w:tc>
      </w:tr>
      <w:tr w:rsidR="00AB38FD" w:rsidRPr="005C6A56" w14:paraId="4982D5CF" w14:textId="77777777" w:rsidTr="00F6496F">
        <w:trPr>
          <w:cantSplit/>
          <w:tblHeader/>
        </w:trPr>
        <w:tc>
          <w:tcPr>
            <w:tcW w:w="1177" w:type="dxa"/>
            <w:tcBorders>
              <w:top w:val="nil"/>
              <w:left w:val="nil"/>
              <w:bottom w:val="nil"/>
            </w:tcBorders>
            <w:shd w:val="clear" w:color="auto" w:fill="auto"/>
          </w:tcPr>
          <w:p w14:paraId="1391570E"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tcBorders>
              <w:top w:val="nil"/>
              <w:bottom w:val="nil"/>
            </w:tcBorders>
            <w:shd w:val="clear" w:color="auto" w:fill="auto"/>
          </w:tcPr>
          <w:p w14:paraId="49C57F17"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bottom w:val="nil"/>
            </w:tcBorders>
            <w:shd w:val="clear" w:color="auto" w:fill="auto"/>
          </w:tcPr>
          <w:p w14:paraId="38A9686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6160E9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73B211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270F521"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6278A5F0" w14:textId="77777777" w:rsidR="00AB38FD" w:rsidRPr="005C6A56" w:rsidRDefault="00AB38FD">
            <w:pPr>
              <w:rPr>
                <w:rFonts w:ascii="Garamond" w:hAnsi="Garamond"/>
                <w:sz w:val="22"/>
                <w:szCs w:val="22"/>
              </w:rPr>
            </w:pPr>
          </w:p>
        </w:tc>
      </w:tr>
    </w:tbl>
    <w:p w14:paraId="3B513613" w14:textId="77777777" w:rsidR="00AB38FD" w:rsidRPr="005415A5" w:rsidRDefault="00AB38FD">
      <w:pPr>
        <w:rPr>
          <w:rFonts w:ascii="Garamond" w:hAnsi="Garamond"/>
        </w:rPr>
      </w:pPr>
    </w:p>
    <w:p w14:paraId="35944282" w14:textId="77777777" w:rsidR="00AB38FD" w:rsidRPr="005415A5" w:rsidRDefault="00AB38FD">
      <w:pPr>
        <w:rPr>
          <w:rFonts w:ascii="Garamond" w:hAnsi="Garamond"/>
        </w:rPr>
      </w:pPr>
      <w:r w:rsidRPr="005415A5">
        <w:rPr>
          <w:rFonts w:ascii="Garamond" w:hAnsi="Garamond"/>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8117CA7" w14:textId="77777777" w:rsidTr="00F6496F">
        <w:trPr>
          <w:cantSplit/>
          <w:trHeight w:val="249"/>
          <w:tblHeader/>
        </w:trPr>
        <w:tc>
          <w:tcPr>
            <w:tcW w:w="1177" w:type="dxa"/>
            <w:tcBorders>
              <w:top w:val="nil"/>
              <w:left w:val="nil"/>
              <w:bottom w:val="single" w:sz="4" w:space="0" w:color="auto"/>
            </w:tcBorders>
            <w:shd w:val="clear" w:color="auto" w:fill="auto"/>
          </w:tcPr>
          <w:p w14:paraId="13C83345"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0263A0D5"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31DB8C9"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646D3B5"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634ABAF"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DAB25BF"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9D41409"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51CBA13" w14:textId="77777777" w:rsidTr="00F6496F">
        <w:trPr>
          <w:cantSplit/>
          <w:tblHeader/>
        </w:trPr>
        <w:tc>
          <w:tcPr>
            <w:tcW w:w="1177" w:type="dxa"/>
            <w:tcBorders>
              <w:left w:val="nil"/>
              <w:bottom w:val="nil"/>
            </w:tcBorders>
            <w:shd w:val="clear" w:color="auto" w:fill="auto"/>
          </w:tcPr>
          <w:p w14:paraId="11E7F547"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bottom w:val="nil"/>
            </w:tcBorders>
            <w:shd w:val="clear" w:color="auto" w:fill="auto"/>
          </w:tcPr>
          <w:p w14:paraId="0AB959C5"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bottom w:val="nil"/>
            </w:tcBorders>
            <w:shd w:val="clear" w:color="auto" w:fill="auto"/>
          </w:tcPr>
          <w:p w14:paraId="03B59E28" w14:textId="77777777" w:rsidR="00AB38FD" w:rsidRPr="005C6A56" w:rsidRDefault="00AB38FD">
            <w:pPr>
              <w:rPr>
                <w:rFonts w:ascii="Garamond" w:hAnsi="Garamond"/>
                <w:sz w:val="22"/>
                <w:szCs w:val="22"/>
              </w:rPr>
            </w:pPr>
          </w:p>
        </w:tc>
        <w:tc>
          <w:tcPr>
            <w:tcW w:w="2293" w:type="dxa"/>
            <w:tcBorders>
              <w:bottom w:val="nil"/>
            </w:tcBorders>
            <w:shd w:val="clear" w:color="auto" w:fill="auto"/>
          </w:tcPr>
          <w:p w14:paraId="698111DC" w14:textId="77777777" w:rsidR="00AB38FD" w:rsidRPr="005C6A56" w:rsidRDefault="00AB38FD">
            <w:pPr>
              <w:rPr>
                <w:rFonts w:ascii="Garamond" w:hAnsi="Garamond"/>
                <w:sz w:val="22"/>
                <w:szCs w:val="22"/>
              </w:rPr>
            </w:pPr>
          </w:p>
        </w:tc>
        <w:tc>
          <w:tcPr>
            <w:tcW w:w="885" w:type="dxa"/>
            <w:tcBorders>
              <w:bottom w:val="nil"/>
            </w:tcBorders>
            <w:shd w:val="clear" w:color="auto" w:fill="auto"/>
          </w:tcPr>
          <w:p w14:paraId="17972102" w14:textId="77777777" w:rsidR="00AB38FD" w:rsidRPr="005C6A56" w:rsidRDefault="00AB38FD" w:rsidP="005C6A56">
            <w:pPr>
              <w:jc w:val="center"/>
              <w:rPr>
                <w:rFonts w:ascii="Garamond" w:hAnsi="Garamond"/>
                <w:sz w:val="22"/>
                <w:szCs w:val="22"/>
              </w:rPr>
            </w:pPr>
          </w:p>
        </w:tc>
        <w:tc>
          <w:tcPr>
            <w:tcW w:w="709" w:type="dxa"/>
            <w:tcBorders>
              <w:bottom w:val="nil"/>
            </w:tcBorders>
            <w:shd w:val="clear" w:color="auto" w:fill="auto"/>
          </w:tcPr>
          <w:p w14:paraId="1BD9F56A" w14:textId="77777777" w:rsidR="00AB38FD" w:rsidRPr="005C6A56" w:rsidRDefault="00AB38FD" w:rsidP="005C6A56">
            <w:pPr>
              <w:jc w:val="center"/>
              <w:rPr>
                <w:rFonts w:ascii="Garamond" w:hAnsi="Garamond"/>
                <w:sz w:val="22"/>
                <w:szCs w:val="22"/>
              </w:rPr>
            </w:pPr>
          </w:p>
        </w:tc>
        <w:tc>
          <w:tcPr>
            <w:tcW w:w="4757" w:type="dxa"/>
            <w:tcBorders>
              <w:bottom w:val="nil"/>
              <w:right w:val="nil"/>
            </w:tcBorders>
            <w:shd w:val="clear" w:color="auto" w:fill="auto"/>
          </w:tcPr>
          <w:p w14:paraId="13A89304" w14:textId="77777777" w:rsidR="00AB38FD" w:rsidRPr="005C6A56" w:rsidRDefault="00AB38FD">
            <w:pPr>
              <w:rPr>
                <w:rFonts w:ascii="Garamond" w:hAnsi="Garamond"/>
                <w:sz w:val="22"/>
                <w:szCs w:val="22"/>
              </w:rPr>
            </w:pPr>
          </w:p>
        </w:tc>
      </w:tr>
      <w:tr w:rsidR="00AB38FD" w:rsidRPr="005C6A56" w14:paraId="727A5164" w14:textId="77777777" w:rsidTr="00F6496F">
        <w:trPr>
          <w:cantSplit/>
          <w:tblHeader/>
        </w:trPr>
        <w:tc>
          <w:tcPr>
            <w:tcW w:w="1177" w:type="dxa"/>
            <w:tcBorders>
              <w:top w:val="nil"/>
              <w:left w:val="nil"/>
              <w:bottom w:val="nil"/>
            </w:tcBorders>
            <w:shd w:val="clear" w:color="auto" w:fill="auto"/>
          </w:tcPr>
          <w:p w14:paraId="7A1B388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15473C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FEA5FF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D6FD22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5DD341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223139E"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26B46B04" w14:textId="77777777" w:rsidR="00AB38FD" w:rsidRPr="005C6A56" w:rsidRDefault="00AB38FD">
            <w:pPr>
              <w:rPr>
                <w:rFonts w:ascii="Garamond" w:hAnsi="Garamond"/>
                <w:sz w:val="22"/>
                <w:szCs w:val="22"/>
              </w:rPr>
            </w:pPr>
          </w:p>
        </w:tc>
      </w:tr>
      <w:tr w:rsidR="00AB38FD" w:rsidRPr="005C6A56" w14:paraId="25498854" w14:textId="77777777" w:rsidTr="00F6496F">
        <w:trPr>
          <w:cantSplit/>
          <w:tblHeader/>
        </w:trPr>
        <w:tc>
          <w:tcPr>
            <w:tcW w:w="1177" w:type="dxa"/>
            <w:tcBorders>
              <w:top w:val="nil"/>
              <w:left w:val="nil"/>
              <w:bottom w:val="nil"/>
            </w:tcBorders>
            <w:shd w:val="clear" w:color="auto" w:fill="auto"/>
          </w:tcPr>
          <w:p w14:paraId="59915A78"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38489239"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531E6C5F" w14:textId="77777777" w:rsidR="00AB38FD" w:rsidRPr="005C6A56" w:rsidRDefault="00AB38FD">
            <w:pPr>
              <w:rPr>
                <w:rFonts w:ascii="Garamond" w:hAnsi="Garamond"/>
                <w:sz w:val="22"/>
                <w:szCs w:val="22"/>
              </w:rPr>
            </w:pPr>
            <w:r w:rsidRPr="005C6A56">
              <w:rPr>
                <w:rFonts w:ascii="Garamond" w:hAnsi="Garamond"/>
                <w:sz w:val="22"/>
                <w:szCs w:val="22"/>
              </w:rPr>
              <w:t>aantal lijnen</w:t>
            </w:r>
            <w:r w:rsidRPr="005C6A56">
              <w:rPr>
                <w:rStyle w:val="FootnoteReference"/>
                <w:rFonts w:ascii="Garamond" w:hAnsi="Garamond"/>
                <w:sz w:val="22"/>
                <w:szCs w:val="22"/>
              </w:rPr>
              <w:footnoteReference w:id="52"/>
            </w:r>
          </w:p>
        </w:tc>
        <w:tc>
          <w:tcPr>
            <w:tcW w:w="2293" w:type="dxa"/>
            <w:tcBorders>
              <w:top w:val="nil"/>
              <w:bottom w:val="nil"/>
            </w:tcBorders>
            <w:shd w:val="clear" w:color="auto" w:fill="auto"/>
          </w:tcPr>
          <w:p w14:paraId="5130664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8D0B5F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09E1AE7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tcPr>
          <w:p w14:paraId="31EE7D4C" w14:textId="77777777" w:rsidR="00AB38FD" w:rsidRPr="005C6A56" w:rsidRDefault="00AB38FD">
            <w:pPr>
              <w:rPr>
                <w:rFonts w:ascii="Garamond" w:hAnsi="Garamond"/>
                <w:sz w:val="22"/>
                <w:szCs w:val="22"/>
              </w:rPr>
            </w:pPr>
          </w:p>
        </w:tc>
      </w:tr>
      <w:tr w:rsidR="00AB38FD" w:rsidRPr="005C6A56" w14:paraId="2E201E47" w14:textId="77777777" w:rsidTr="00F6496F">
        <w:trPr>
          <w:cantSplit/>
          <w:tblHeader/>
        </w:trPr>
        <w:tc>
          <w:tcPr>
            <w:tcW w:w="1177" w:type="dxa"/>
            <w:tcBorders>
              <w:top w:val="nil"/>
              <w:left w:val="nil"/>
              <w:bottom w:val="nil"/>
            </w:tcBorders>
            <w:shd w:val="clear" w:color="auto" w:fill="auto"/>
          </w:tcPr>
          <w:p w14:paraId="10FFCF7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0C5DC1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19A6257"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1ABB4540" w14:textId="2365DCF8" w:rsidR="00AB38FD" w:rsidRPr="005C6A56" w:rsidRDefault="00AB38FD">
            <w:pPr>
              <w:rPr>
                <w:rFonts w:ascii="Garamond" w:hAnsi="Garamond"/>
                <w:sz w:val="22"/>
                <w:szCs w:val="22"/>
              </w:rPr>
            </w:pPr>
            <w:r w:rsidRPr="005C6A56">
              <w:rPr>
                <w:rFonts w:ascii="Garamond" w:hAnsi="Garamond"/>
                <w:sz w:val="22"/>
                <w:szCs w:val="22"/>
              </w:rPr>
              <w:t>fiche7</w:t>
            </w:r>
            <w:r w:rsidR="009A275C">
              <w:rPr>
                <w:rStyle w:val="FootnoteReference"/>
                <w:rFonts w:ascii="Garamond" w:hAnsi="Garamond"/>
                <w:sz w:val="22"/>
                <w:szCs w:val="22"/>
              </w:rPr>
              <w:footnoteReference w:id="53"/>
            </w:r>
          </w:p>
        </w:tc>
        <w:tc>
          <w:tcPr>
            <w:tcW w:w="885" w:type="dxa"/>
            <w:tcBorders>
              <w:top w:val="nil"/>
              <w:bottom w:val="nil"/>
            </w:tcBorders>
            <w:shd w:val="clear" w:color="auto" w:fill="auto"/>
          </w:tcPr>
          <w:p w14:paraId="1D5C711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E6B06E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200</w:t>
            </w:r>
          </w:p>
        </w:tc>
        <w:tc>
          <w:tcPr>
            <w:tcW w:w="4757" w:type="dxa"/>
            <w:tcBorders>
              <w:top w:val="nil"/>
              <w:bottom w:val="nil"/>
              <w:right w:val="nil"/>
            </w:tcBorders>
            <w:shd w:val="clear" w:color="auto" w:fill="auto"/>
          </w:tcPr>
          <w:p w14:paraId="6AF402E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B38FD" w:rsidRPr="005C6A56" w14:paraId="716E08EB" w14:textId="77777777" w:rsidTr="00F6496F">
        <w:trPr>
          <w:cantSplit/>
          <w:tblHeader/>
        </w:trPr>
        <w:tc>
          <w:tcPr>
            <w:tcW w:w="1177" w:type="dxa"/>
            <w:tcBorders>
              <w:top w:val="nil"/>
              <w:left w:val="nil"/>
              <w:bottom w:val="nil"/>
            </w:tcBorders>
            <w:shd w:val="clear" w:color="auto" w:fill="auto"/>
          </w:tcPr>
          <w:p w14:paraId="213652D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C152C7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358B99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DD3905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855614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E829EF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201</w:t>
            </w:r>
          </w:p>
        </w:tc>
        <w:tc>
          <w:tcPr>
            <w:tcW w:w="4757" w:type="dxa"/>
            <w:tcBorders>
              <w:top w:val="nil"/>
              <w:bottom w:val="nil"/>
              <w:right w:val="nil"/>
            </w:tcBorders>
            <w:shd w:val="clear" w:color="auto" w:fill="auto"/>
          </w:tcPr>
          <w:p w14:paraId="4418407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B38FD" w:rsidRPr="005C6A56" w14:paraId="216DBF27" w14:textId="77777777" w:rsidTr="00F6496F">
        <w:trPr>
          <w:cantSplit/>
          <w:tblHeader/>
        </w:trPr>
        <w:tc>
          <w:tcPr>
            <w:tcW w:w="1177" w:type="dxa"/>
            <w:tcBorders>
              <w:top w:val="nil"/>
              <w:left w:val="nil"/>
              <w:bottom w:val="nil"/>
            </w:tcBorders>
            <w:shd w:val="clear" w:color="auto" w:fill="auto"/>
          </w:tcPr>
          <w:p w14:paraId="25590A9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3F8405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5C9ECC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E8D629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10BFB9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3BFCDA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202</w:t>
            </w:r>
          </w:p>
        </w:tc>
        <w:tc>
          <w:tcPr>
            <w:tcW w:w="4757" w:type="dxa"/>
            <w:tcBorders>
              <w:top w:val="nil"/>
              <w:bottom w:val="nil"/>
              <w:right w:val="nil"/>
            </w:tcBorders>
            <w:shd w:val="clear" w:color="auto" w:fill="auto"/>
          </w:tcPr>
          <w:p w14:paraId="7041A54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B38FD" w:rsidRPr="005C6A56" w14:paraId="25FE2208" w14:textId="77777777" w:rsidTr="00F6496F">
        <w:trPr>
          <w:cantSplit/>
          <w:tblHeader/>
        </w:trPr>
        <w:tc>
          <w:tcPr>
            <w:tcW w:w="1177" w:type="dxa"/>
            <w:tcBorders>
              <w:top w:val="nil"/>
              <w:left w:val="nil"/>
              <w:bottom w:val="nil"/>
            </w:tcBorders>
            <w:shd w:val="clear" w:color="auto" w:fill="auto"/>
          </w:tcPr>
          <w:p w14:paraId="0A4AFD7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9EB280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D6AA3C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F19D50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D0EF95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280391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204</w:t>
            </w:r>
          </w:p>
        </w:tc>
        <w:tc>
          <w:tcPr>
            <w:tcW w:w="4757" w:type="dxa"/>
            <w:tcBorders>
              <w:top w:val="nil"/>
              <w:bottom w:val="nil"/>
              <w:right w:val="nil"/>
            </w:tcBorders>
            <w:shd w:val="clear" w:color="auto" w:fill="auto"/>
          </w:tcPr>
          <w:p w14:paraId="3C1C553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B38FD" w:rsidRPr="005C6A56" w14:paraId="4B626E92" w14:textId="77777777" w:rsidTr="00F6496F">
        <w:trPr>
          <w:cantSplit/>
          <w:tblHeader/>
        </w:trPr>
        <w:tc>
          <w:tcPr>
            <w:tcW w:w="1177" w:type="dxa"/>
            <w:tcBorders>
              <w:top w:val="nil"/>
              <w:left w:val="nil"/>
              <w:bottom w:val="nil"/>
            </w:tcBorders>
            <w:shd w:val="clear" w:color="auto" w:fill="auto"/>
          </w:tcPr>
          <w:p w14:paraId="216C5AD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4E5739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191773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497A51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8A545F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779D52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205</w:t>
            </w:r>
          </w:p>
        </w:tc>
        <w:tc>
          <w:tcPr>
            <w:tcW w:w="4757" w:type="dxa"/>
            <w:tcBorders>
              <w:top w:val="nil"/>
              <w:bottom w:val="nil"/>
              <w:right w:val="nil"/>
            </w:tcBorders>
            <w:shd w:val="clear" w:color="auto" w:fill="auto"/>
          </w:tcPr>
          <w:p w14:paraId="27F3B48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B38FD" w:rsidRPr="005C6A56" w14:paraId="0D647E0C" w14:textId="77777777" w:rsidTr="00F6496F">
        <w:trPr>
          <w:cantSplit/>
          <w:tblHeader/>
        </w:trPr>
        <w:tc>
          <w:tcPr>
            <w:tcW w:w="1177" w:type="dxa"/>
            <w:tcBorders>
              <w:top w:val="nil"/>
              <w:left w:val="nil"/>
              <w:bottom w:val="nil"/>
            </w:tcBorders>
            <w:shd w:val="clear" w:color="auto" w:fill="auto"/>
          </w:tcPr>
          <w:p w14:paraId="1A38BFB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E1F9FC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E4270E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5F1802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CCDD09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EC8708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206</w:t>
            </w:r>
          </w:p>
        </w:tc>
        <w:tc>
          <w:tcPr>
            <w:tcW w:w="4757" w:type="dxa"/>
            <w:tcBorders>
              <w:top w:val="nil"/>
              <w:bottom w:val="nil"/>
              <w:right w:val="nil"/>
            </w:tcBorders>
            <w:shd w:val="clear" w:color="auto" w:fill="auto"/>
          </w:tcPr>
          <w:p w14:paraId="0A91909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B38FD" w:rsidRPr="005C6A56" w14:paraId="7E656CF3" w14:textId="77777777" w:rsidTr="00F6496F">
        <w:trPr>
          <w:cantSplit/>
          <w:tblHeader/>
        </w:trPr>
        <w:tc>
          <w:tcPr>
            <w:tcW w:w="1177" w:type="dxa"/>
            <w:tcBorders>
              <w:top w:val="nil"/>
              <w:left w:val="nil"/>
              <w:bottom w:val="nil"/>
            </w:tcBorders>
            <w:shd w:val="clear" w:color="auto" w:fill="auto"/>
          </w:tcPr>
          <w:p w14:paraId="634444A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D09F67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241C1A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FAEC58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EDCF68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DE995B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230</w:t>
            </w:r>
          </w:p>
        </w:tc>
        <w:tc>
          <w:tcPr>
            <w:tcW w:w="4757" w:type="dxa"/>
            <w:tcBorders>
              <w:top w:val="nil"/>
              <w:bottom w:val="nil"/>
              <w:right w:val="nil"/>
            </w:tcBorders>
            <w:shd w:val="clear" w:color="auto" w:fill="auto"/>
          </w:tcPr>
          <w:p w14:paraId="7520979E" w14:textId="77777777" w:rsidR="00AB38FD" w:rsidRPr="005C6A56" w:rsidRDefault="00AB38FD">
            <w:pPr>
              <w:rPr>
                <w:rFonts w:ascii="Garamond" w:hAnsi="Garamond"/>
                <w:sz w:val="22"/>
                <w:szCs w:val="22"/>
              </w:rPr>
            </w:pPr>
            <w:r w:rsidRPr="005C6A56">
              <w:rPr>
                <w:rFonts w:ascii="Garamond" w:hAnsi="Garamond"/>
                <w:sz w:val="22"/>
                <w:szCs w:val="22"/>
                <w:lang w:val="nl-BE" w:eastAsia="en-US"/>
              </w:rPr>
              <w:t>LO volledige onderbreking in het kader van het tijdskrediet met recht op een uitkering</w:t>
            </w:r>
          </w:p>
        </w:tc>
      </w:tr>
      <w:tr w:rsidR="00AB38FD" w:rsidRPr="005C6A56" w14:paraId="28BEB865" w14:textId="77777777" w:rsidTr="00F6496F">
        <w:trPr>
          <w:cantSplit/>
          <w:tblHeader/>
        </w:trPr>
        <w:tc>
          <w:tcPr>
            <w:tcW w:w="1177" w:type="dxa"/>
            <w:tcBorders>
              <w:top w:val="nil"/>
              <w:left w:val="nil"/>
              <w:bottom w:val="nil"/>
            </w:tcBorders>
            <w:shd w:val="clear" w:color="auto" w:fill="auto"/>
          </w:tcPr>
          <w:p w14:paraId="14119D7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2D39DF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B5F4F7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277659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980290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4B2FFC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240</w:t>
            </w:r>
          </w:p>
        </w:tc>
        <w:tc>
          <w:tcPr>
            <w:tcW w:w="4757" w:type="dxa"/>
            <w:tcBorders>
              <w:top w:val="nil"/>
              <w:bottom w:val="nil"/>
              <w:right w:val="nil"/>
            </w:tcBorders>
            <w:shd w:val="clear" w:color="auto" w:fill="auto"/>
          </w:tcPr>
          <w:p w14:paraId="420A85E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in het kader van het tijdskrediet met recht op een uitkering</w:t>
            </w:r>
          </w:p>
        </w:tc>
      </w:tr>
      <w:tr w:rsidR="001F3C96" w:rsidRPr="005C6A56" w14:paraId="31F0B69C" w14:textId="77777777" w:rsidTr="00F6496F">
        <w:trPr>
          <w:cantSplit/>
          <w:tblHeader/>
        </w:trPr>
        <w:tc>
          <w:tcPr>
            <w:tcW w:w="1177" w:type="dxa"/>
            <w:tcBorders>
              <w:top w:val="nil"/>
              <w:left w:val="nil"/>
              <w:bottom w:val="nil"/>
            </w:tcBorders>
            <w:shd w:val="clear" w:color="auto" w:fill="auto"/>
          </w:tcPr>
          <w:p w14:paraId="175E3867" w14:textId="77777777" w:rsidR="001F3C96" w:rsidRPr="005C6A56" w:rsidRDefault="001F3C96" w:rsidP="001F3C96">
            <w:pPr>
              <w:rPr>
                <w:rFonts w:ascii="Garamond" w:hAnsi="Garamond"/>
                <w:b/>
                <w:sz w:val="22"/>
                <w:szCs w:val="22"/>
              </w:rPr>
            </w:pPr>
          </w:p>
        </w:tc>
        <w:tc>
          <w:tcPr>
            <w:tcW w:w="1336" w:type="dxa"/>
            <w:tcBorders>
              <w:top w:val="nil"/>
              <w:bottom w:val="nil"/>
            </w:tcBorders>
            <w:shd w:val="clear" w:color="auto" w:fill="auto"/>
          </w:tcPr>
          <w:p w14:paraId="14A67521" w14:textId="77777777" w:rsidR="001F3C96" w:rsidRPr="005C6A56" w:rsidRDefault="001F3C96" w:rsidP="001F3C96">
            <w:pPr>
              <w:rPr>
                <w:rFonts w:ascii="Garamond" w:hAnsi="Garamond"/>
                <w:sz w:val="22"/>
                <w:szCs w:val="22"/>
              </w:rPr>
            </w:pPr>
          </w:p>
        </w:tc>
        <w:tc>
          <w:tcPr>
            <w:tcW w:w="2821" w:type="dxa"/>
            <w:tcBorders>
              <w:top w:val="nil"/>
              <w:bottom w:val="nil"/>
            </w:tcBorders>
            <w:shd w:val="clear" w:color="auto" w:fill="auto"/>
          </w:tcPr>
          <w:p w14:paraId="50E81ED2" w14:textId="77777777" w:rsidR="001F3C96" w:rsidRPr="005C6A56" w:rsidRDefault="001F3C96" w:rsidP="001F3C96">
            <w:pPr>
              <w:rPr>
                <w:rFonts w:ascii="Garamond" w:hAnsi="Garamond"/>
                <w:sz w:val="22"/>
                <w:szCs w:val="22"/>
              </w:rPr>
            </w:pPr>
          </w:p>
        </w:tc>
        <w:tc>
          <w:tcPr>
            <w:tcW w:w="2293" w:type="dxa"/>
            <w:tcBorders>
              <w:top w:val="nil"/>
              <w:bottom w:val="nil"/>
            </w:tcBorders>
            <w:shd w:val="clear" w:color="auto" w:fill="auto"/>
          </w:tcPr>
          <w:p w14:paraId="73F34217" w14:textId="77777777" w:rsidR="001F3C96" w:rsidRPr="005C6A56" w:rsidRDefault="001F3C96" w:rsidP="001F3C96">
            <w:pPr>
              <w:rPr>
                <w:rFonts w:ascii="Garamond" w:hAnsi="Garamond"/>
                <w:sz w:val="22"/>
                <w:szCs w:val="22"/>
              </w:rPr>
            </w:pPr>
          </w:p>
        </w:tc>
        <w:tc>
          <w:tcPr>
            <w:tcW w:w="885" w:type="dxa"/>
            <w:tcBorders>
              <w:top w:val="nil"/>
              <w:bottom w:val="nil"/>
            </w:tcBorders>
            <w:shd w:val="clear" w:color="auto" w:fill="auto"/>
          </w:tcPr>
          <w:p w14:paraId="563B6A75" w14:textId="77777777" w:rsidR="001F3C96" w:rsidRPr="005C6A56" w:rsidRDefault="001F3C96" w:rsidP="001F3C96">
            <w:pPr>
              <w:jc w:val="center"/>
              <w:rPr>
                <w:rFonts w:ascii="Garamond" w:hAnsi="Garamond"/>
                <w:sz w:val="22"/>
                <w:szCs w:val="22"/>
              </w:rPr>
            </w:pPr>
          </w:p>
        </w:tc>
        <w:tc>
          <w:tcPr>
            <w:tcW w:w="709" w:type="dxa"/>
            <w:tcBorders>
              <w:top w:val="nil"/>
              <w:bottom w:val="nil"/>
            </w:tcBorders>
            <w:shd w:val="clear" w:color="auto" w:fill="auto"/>
          </w:tcPr>
          <w:p w14:paraId="406FFF51" w14:textId="25507D1F" w:rsidR="001F3C96" w:rsidRPr="005C6A56" w:rsidRDefault="001F3C96" w:rsidP="001F3C96">
            <w:pPr>
              <w:jc w:val="center"/>
              <w:rPr>
                <w:rFonts w:ascii="Garamond" w:hAnsi="Garamond"/>
                <w:sz w:val="22"/>
                <w:szCs w:val="22"/>
              </w:rPr>
            </w:pPr>
            <w:r w:rsidRPr="00520494">
              <w:rPr>
                <w:rFonts w:ascii="Garamond" w:hAnsi="Garamond"/>
                <w:sz w:val="22"/>
                <w:szCs w:val="22"/>
                <w:lang w:val="nl-BE" w:eastAsia="en-US"/>
              </w:rPr>
              <w:t>1301</w:t>
            </w:r>
          </w:p>
        </w:tc>
        <w:tc>
          <w:tcPr>
            <w:tcW w:w="4757" w:type="dxa"/>
            <w:tcBorders>
              <w:top w:val="nil"/>
              <w:bottom w:val="nil"/>
              <w:right w:val="nil"/>
            </w:tcBorders>
            <w:shd w:val="clear" w:color="auto" w:fill="auto"/>
            <w:vAlign w:val="center"/>
          </w:tcPr>
          <w:p w14:paraId="23A2A716" w14:textId="023D1C17" w:rsidR="001F3C96" w:rsidRPr="005C6A56" w:rsidRDefault="001F3C96" w:rsidP="001F3C96">
            <w:pPr>
              <w:rPr>
                <w:rFonts w:ascii="Garamond" w:hAnsi="Garamond"/>
                <w:sz w:val="22"/>
                <w:szCs w:val="22"/>
                <w:lang w:val="nl-BE"/>
              </w:rPr>
            </w:pPr>
            <w:r w:rsidRPr="00520494">
              <w:rPr>
                <w:rFonts w:ascii="Garamond" w:hAnsi="Garamond" w:cs="Arial"/>
                <w:sz w:val="22"/>
                <w:szCs w:val="22"/>
              </w:rPr>
              <w:t>Thematisch verlof: ouderschapsverlof – volledige loopbaanonderbreking</w:t>
            </w:r>
          </w:p>
        </w:tc>
      </w:tr>
      <w:tr w:rsidR="001F3C96" w:rsidRPr="005C6A56" w14:paraId="68D38ABF" w14:textId="77777777" w:rsidTr="00F6496F">
        <w:trPr>
          <w:cantSplit/>
          <w:tblHeader/>
        </w:trPr>
        <w:tc>
          <w:tcPr>
            <w:tcW w:w="1177" w:type="dxa"/>
            <w:tcBorders>
              <w:top w:val="nil"/>
              <w:left w:val="nil"/>
              <w:bottom w:val="nil"/>
            </w:tcBorders>
            <w:shd w:val="clear" w:color="auto" w:fill="auto"/>
          </w:tcPr>
          <w:p w14:paraId="026B9580" w14:textId="77777777" w:rsidR="001F3C96" w:rsidRPr="005C6A56" w:rsidRDefault="001F3C96" w:rsidP="001F3C96">
            <w:pPr>
              <w:rPr>
                <w:rFonts w:ascii="Garamond" w:hAnsi="Garamond"/>
                <w:b/>
                <w:sz w:val="22"/>
                <w:szCs w:val="22"/>
              </w:rPr>
            </w:pPr>
          </w:p>
        </w:tc>
        <w:tc>
          <w:tcPr>
            <w:tcW w:w="1336" w:type="dxa"/>
            <w:tcBorders>
              <w:top w:val="nil"/>
              <w:bottom w:val="nil"/>
            </w:tcBorders>
            <w:shd w:val="clear" w:color="auto" w:fill="auto"/>
          </w:tcPr>
          <w:p w14:paraId="74530047" w14:textId="77777777" w:rsidR="001F3C96" w:rsidRPr="005C6A56" w:rsidRDefault="001F3C96" w:rsidP="001F3C96">
            <w:pPr>
              <w:rPr>
                <w:rFonts w:ascii="Garamond" w:hAnsi="Garamond"/>
                <w:sz w:val="22"/>
                <w:szCs w:val="22"/>
              </w:rPr>
            </w:pPr>
          </w:p>
        </w:tc>
        <w:tc>
          <w:tcPr>
            <w:tcW w:w="2821" w:type="dxa"/>
            <w:tcBorders>
              <w:top w:val="nil"/>
              <w:bottom w:val="nil"/>
            </w:tcBorders>
            <w:shd w:val="clear" w:color="auto" w:fill="auto"/>
          </w:tcPr>
          <w:p w14:paraId="2F3E8727" w14:textId="77777777" w:rsidR="001F3C96" w:rsidRPr="005C6A56" w:rsidRDefault="001F3C96" w:rsidP="001F3C96">
            <w:pPr>
              <w:rPr>
                <w:rFonts w:ascii="Garamond" w:hAnsi="Garamond"/>
                <w:sz w:val="22"/>
                <w:szCs w:val="22"/>
              </w:rPr>
            </w:pPr>
          </w:p>
        </w:tc>
        <w:tc>
          <w:tcPr>
            <w:tcW w:w="2293" w:type="dxa"/>
            <w:tcBorders>
              <w:top w:val="nil"/>
              <w:bottom w:val="nil"/>
            </w:tcBorders>
            <w:shd w:val="clear" w:color="auto" w:fill="auto"/>
          </w:tcPr>
          <w:p w14:paraId="0CD3A82E" w14:textId="77777777" w:rsidR="001F3C96" w:rsidRPr="005C6A56" w:rsidRDefault="001F3C96" w:rsidP="001F3C96">
            <w:pPr>
              <w:rPr>
                <w:rFonts w:ascii="Garamond" w:hAnsi="Garamond"/>
                <w:sz w:val="22"/>
                <w:szCs w:val="22"/>
              </w:rPr>
            </w:pPr>
          </w:p>
        </w:tc>
        <w:tc>
          <w:tcPr>
            <w:tcW w:w="885" w:type="dxa"/>
            <w:tcBorders>
              <w:top w:val="nil"/>
              <w:bottom w:val="nil"/>
            </w:tcBorders>
            <w:shd w:val="clear" w:color="auto" w:fill="auto"/>
          </w:tcPr>
          <w:p w14:paraId="2EE7AB5A" w14:textId="77777777" w:rsidR="001F3C96" w:rsidRPr="005C6A56" w:rsidRDefault="001F3C96" w:rsidP="001F3C96">
            <w:pPr>
              <w:jc w:val="center"/>
              <w:rPr>
                <w:rFonts w:ascii="Garamond" w:hAnsi="Garamond"/>
                <w:sz w:val="22"/>
                <w:szCs w:val="22"/>
              </w:rPr>
            </w:pPr>
          </w:p>
        </w:tc>
        <w:tc>
          <w:tcPr>
            <w:tcW w:w="709" w:type="dxa"/>
            <w:tcBorders>
              <w:top w:val="nil"/>
              <w:bottom w:val="nil"/>
            </w:tcBorders>
            <w:shd w:val="clear" w:color="auto" w:fill="auto"/>
          </w:tcPr>
          <w:p w14:paraId="08A56FD8" w14:textId="7D6B53C7" w:rsidR="001F3C96" w:rsidRPr="005C6A56" w:rsidRDefault="001F3C96" w:rsidP="001F3C96">
            <w:pPr>
              <w:jc w:val="center"/>
              <w:rPr>
                <w:rFonts w:ascii="Garamond" w:hAnsi="Garamond"/>
                <w:sz w:val="22"/>
                <w:szCs w:val="22"/>
              </w:rPr>
            </w:pPr>
            <w:r w:rsidRPr="00520494">
              <w:rPr>
                <w:rFonts w:ascii="Garamond" w:hAnsi="Garamond"/>
                <w:sz w:val="22"/>
                <w:szCs w:val="22"/>
                <w:lang w:val="nl-BE" w:eastAsia="en-US"/>
              </w:rPr>
              <w:t>1302</w:t>
            </w:r>
          </w:p>
        </w:tc>
        <w:tc>
          <w:tcPr>
            <w:tcW w:w="4757" w:type="dxa"/>
            <w:tcBorders>
              <w:top w:val="nil"/>
              <w:bottom w:val="nil"/>
              <w:right w:val="nil"/>
            </w:tcBorders>
            <w:shd w:val="clear" w:color="auto" w:fill="auto"/>
            <w:vAlign w:val="center"/>
          </w:tcPr>
          <w:p w14:paraId="4DC06445" w14:textId="1979E6B1" w:rsidR="001F3C96" w:rsidRPr="005C6A56" w:rsidRDefault="001F3C96" w:rsidP="001F3C96">
            <w:pPr>
              <w:rPr>
                <w:rFonts w:ascii="Garamond" w:hAnsi="Garamond"/>
                <w:sz w:val="22"/>
                <w:szCs w:val="22"/>
                <w:lang w:val="nl-BE"/>
              </w:rPr>
            </w:pPr>
            <w:r w:rsidRPr="00520494">
              <w:rPr>
                <w:rFonts w:ascii="Garamond" w:hAnsi="Garamond" w:cs="Arial"/>
                <w:sz w:val="22"/>
                <w:szCs w:val="22"/>
              </w:rPr>
              <w:t>Thematisch verlof: palliatieve zorgen– volledige loopbaanonderbreking</w:t>
            </w:r>
          </w:p>
        </w:tc>
      </w:tr>
      <w:tr w:rsidR="001F3C96" w:rsidRPr="005C6A56" w14:paraId="40EDABA3" w14:textId="77777777" w:rsidTr="00F6496F">
        <w:trPr>
          <w:cantSplit/>
          <w:tblHeader/>
        </w:trPr>
        <w:tc>
          <w:tcPr>
            <w:tcW w:w="1177" w:type="dxa"/>
            <w:tcBorders>
              <w:top w:val="nil"/>
              <w:left w:val="nil"/>
              <w:bottom w:val="nil"/>
            </w:tcBorders>
            <w:shd w:val="clear" w:color="auto" w:fill="auto"/>
          </w:tcPr>
          <w:p w14:paraId="000FB836" w14:textId="77777777" w:rsidR="001F3C96" w:rsidRPr="005C6A56" w:rsidRDefault="001F3C96" w:rsidP="001F3C96">
            <w:pPr>
              <w:rPr>
                <w:rFonts w:ascii="Garamond" w:hAnsi="Garamond"/>
                <w:b/>
                <w:sz w:val="22"/>
                <w:szCs w:val="22"/>
              </w:rPr>
            </w:pPr>
          </w:p>
        </w:tc>
        <w:tc>
          <w:tcPr>
            <w:tcW w:w="1336" w:type="dxa"/>
            <w:tcBorders>
              <w:top w:val="nil"/>
              <w:bottom w:val="nil"/>
            </w:tcBorders>
            <w:shd w:val="clear" w:color="auto" w:fill="auto"/>
          </w:tcPr>
          <w:p w14:paraId="761AAFAE" w14:textId="77777777" w:rsidR="001F3C96" w:rsidRPr="005C6A56" w:rsidRDefault="001F3C96" w:rsidP="001F3C96">
            <w:pPr>
              <w:rPr>
                <w:rFonts w:ascii="Garamond" w:hAnsi="Garamond"/>
                <w:sz w:val="22"/>
                <w:szCs w:val="22"/>
              </w:rPr>
            </w:pPr>
          </w:p>
        </w:tc>
        <w:tc>
          <w:tcPr>
            <w:tcW w:w="2821" w:type="dxa"/>
            <w:tcBorders>
              <w:top w:val="nil"/>
              <w:bottom w:val="nil"/>
            </w:tcBorders>
            <w:shd w:val="clear" w:color="auto" w:fill="auto"/>
          </w:tcPr>
          <w:p w14:paraId="78D28BA9" w14:textId="77777777" w:rsidR="001F3C96" w:rsidRPr="005C6A56" w:rsidRDefault="001F3C96" w:rsidP="001F3C96">
            <w:pPr>
              <w:rPr>
                <w:rFonts w:ascii="Garamond" w:hAnsi="Garamond"/>
                <w:sz w:val="22"/>
                <w:szCs w:val="22"/>
              </w:rPr>
            </w:pPr>
          </w:p>
        </w:tc>
        <w:tc>
          <w:tcPr>
            <w:tcW w:w="2293" w:type="dxa"/>
            <w:tcBorders>
              <w:top w:val="nil"/>
              <w:bottom w:val="nil"/>
            </w:tcBorders>
            <w:shd w:val="clear" w:color="auto" w:fill="auto"/>
          </w:tcPr>
          <w:p w14:paraId="4044DE23" w14:textId="77777777" w:rsidR="001F3C96" w:rsidRPr="005C6A56" w:rsidRDefault="001F3C96" w:rsidP="001F3C96">
            <w:pPr>
              <w:rPr>
                <w:rFonts w:ascii="Garamond" w:hAnsi="Garamond"/>
                <w:sz w:val="22"/>
                <w:szCs w:val="22"/>
              </w:rPr>
            </w:pPr>
          </w:p>
        </w:tc>
        <w:tc>
          <w:tcPr>
            <w:tcW w:w="885" w:type="dxa"/>
            <w:tcBorders>
              <w:top w:val="nil"/>
              <w:bottom w:val="nil"/>
            </w:tcBorders>
            <w:shd w:val="clear" w:color="auto" w:fill="auto"/>
          </w:tcPr>
          <w:p w14:paraId="2D0AB56A" w14:textId="77777777" w:rsidR="001F3C96" w:rsidRPr="005C6A56" w:rsidRDefault="001F3C96" w:rsidP="001F3C96">
            <w:pPr>
              <w:jc w:val="center"/>
              <w:rPr>
                <w:rFonts w:ascii="Garamond" w:hAnsi="Garamond"/>
                <w:sz w:val="22"/>
                <w:szCs w:val="22"/>
              </w:rPr>
            </w:pPr>
          </w:p>
        </w:tc>
        <w:tc>
          <w:tcPr>
            <w:tcW w:w="709" w:type="dxa"/>
            <w:tcBorders>
              <w:top w:val="nil"/>
              <w:bottom w:val="nil"/>
            </w:tcBorders>
            <w:shd w:val="clear" w:color="auto" w:fill="auto"/>
          </w:tcPr>
          <w:p w14:paraId="0EDE6F0A" w14:textId="7493E658" w:rsidR="001F3C96" w:rsidRPr="005C6A56" w:rsidRDefault="001F3C96" w:rsidP="001F3C96">
            <w:pPr>
              <w:jc w:val="center"/>
              <w:rPr>
                <w:rFonts w:ascii="Garamond" w:hAnsi="Garamond"/>
                <w:sz w:val="22"/>
                <w:szCs w:val="22"/>
              </w:rPr>
            </w:pPr>
            <w:r w:rsidRPr="00520494">
              <w:rPr>
                <w:rFonts w:ascii="Garamond" w:hAnsi="Garamond"/>
                <w:sz w:val="22"/>
                <w:szCs w:val="22"/>
                <w:lang w:val="nl-BE" w:eastAsia="en-US"/>
              </w:rPr>
              <w:t>1303</w:t>
            </w:r>
          </w:p>
        </w:tc>
        <w:tc>
          <w:tcPr>
            <w:tcW w:w="4757" w:type="dxa"/>
            <w:tcBorders>
              <w:top w:val="nil"/>
              <w:bottom w:val="nil"/>
              <w:right w:val="nil"/>
            </w:tcBorders>
            <w:shd w:val="clear" w:color="auto" w:fill="auto"/>
            <w:vAlign w:val="center"/>
          </w:tcPr>
          <w:p w14:paraId="065689B5" w14:textId="68F8BA33" w:rsidR="001F3C96" w:rsidRPr="005C6A56" w:rsidRDefault="001F3C96" w:rsidP="001F3C96">
            <w:pPr>
              <w:rPr>
                <w:rFonts w:ascii="Garamond" w:hAnsi="Garamond"/>
                <w:sz w:val="22"/>
                <w:szCs w:val="22"/>
                <w:lang w:val="nl-BE"/>
              </w:rPr>
            </w:pPr>
            <w:r w:rsidRPr="00520494">
              <w:rPr>
                <w:rFonts w:ascii="Garamond" w:hAnsi="Garamond" w:cs="Arial"/>
                <w:sz w:val="22"/>
                <w:szCs w:val="22"/>
              </w:rPr>
              <w:t>Thematisch verlof: medische bijstand– volledige loopbaanonderbreking</w:t>
            </w:r>
          </w:p>
        </w:tc>
      </w:tr>
      <w:tr w:rsidR="001F3C96" w:rsidRPr="005C6A56" w14:paraId="0E8B8E87" w14:textId="77777777" w:rsidTr="00F6496F">
        <w:trPr>
          <w:cantSplit/>
          <w:tblHeader/>
        </w:trPr>
        <w:tc>
          <w:tcPr>
            <w:tcW w:w="1177" w:type="dxa"/>
            <w:tcBorders>
              <w:top w:val="nil"/>
              <w:left w:val="nil"/>
              <w:bottom w:val="nil"/>
            </w:tcBorders>
            <w:shd w:val="clear" w:color="auto" w:fill="auto"/>
          </w:tcPr>
          <w:p w14:paraId="48D9D938" w14:textId="77777777" w:rsidR="001F3C96" w:rsidRPr="005C6A56" w:rsidRDefault="001F3C96" w:rsidP="001F3C96">
            <w:pPr>
              <w:rPr>
                <w:rFonts w:ascii="Garamond" w:hAnsi="Garamond"/>
                <w:b/>
                <w:sz w:val="22"/>
                <w:szCs w:val="22"/>
              </w:rPr>
            </w:pPr>
          </w:p>
        </w:tc>
        <w:tc>
          <w:tcPr>
            <w:tcW w:w="1336" w:type="dxa"/>
            <w:tcBorders>
              <w:top w:val="nil"/>
              <w:bottom w:val="nil"/>
            </w:tcBorders>
            <w:shd w:val="clear" w:color="auto" w:fill="auto"/>
          </w:tcPr>
          <w:p w14:paraId="686F241D" w14:textId="77777777" w:rsidR="001F3C96" w:rsidRPr="005C6A56" w:rsidRDefault="001F3C96" w:rsidP="001F3C96">
            <w:pPr>
              <w:rPr>
                <w:rFonts w:ascii="Garamond" w:hAnsi="Garamond"/>
                <w:sz w:val="22"/>
                <w:szCs w:val="22"/>
              </w:rPr>
            </w:pPr>
          </w:p>
        </w:tc>
        <w:tc>
          <w:tcPr>
            <w:tcW w:w="2821" w:type="dxa"/>
            <w:tcBorders>
              <w:top w:val="nil"/>
              <w:bottom w:val="nil"/>
            </w:tcBorders>
            <w:shd w:val="clear" w:color="auto" w:fill="auto"/>
          </w:tcPr>
          <w:p w14:paraId="0AC96686" w14:textId="77777777" w:rsidR="001F3C96" w:rsidRPr="005C6A56" w:rsidRDefault="001F3C96" w:rsidP="001F3C96">
            <w:pPr>
              <w:rPr>
                <w:rFonts w:ascii="Garamond" w:hAnsi="Garamond"/>
                <w:sz w:val="22"/>
                <w:szCs w:val="22"/>
              </w:rPr>
            </w:pPr>
          </w:p>
        </w:tc>
        <w:tc>
          <w:tcPr>
            <w:tcW w:w="2293" w:type="dxa"/>
            <w:tcBorders>
              <w:top w:val="nil"/>
              <w:bottom w:val="nil"/>
            </w:tcBorders>
            <w:shd w:val="clear" w:color="auto" w:fill="auto"/>
          </w:tcPr>
          <w:p w14:paraId="6B6ECB10" w14:textId="77777777" w:rsidR="001F3C96" w:rsidRPr="005C6A56" w:rsidRDefault="001F3C96" w:rsidP="001F3C96">
            <w:pPr>
              <w:rPr>
                <w:rFonts w:ascii="Garamond" w:hAnsi="Garamond"/>
                <w:sz w:val="22"/>
                <w:szCs w:val="22"/>
              </w:rPr>
            </w:pPr>
          </w:p>
        </w:tc>
        <w:tc>
          <w:tcPr>
            <w:tcW w:w="885" w:type="dxa"/>
            <w:tcBorders>
              <w:top w:val="nil"/>
              <w:bottom w:val="nil"/>
            </w:tcBorders>
            <w:shd w:val="clear" w:color="auto" w:fill="auto"/>
          </w:tcPr>
          <w:p w14:paraId="14712159" w14:textId="77777777" w:rsidR="001F3C96" w:rsidRPr="005C6A56" w:rsidRDefault="001F3C96" w:rsidP="001F3C96">
            <w:pPr>
              <w:jc w:val="center"/>
              <w:rPr>
                <w:rFonts w:ascii="Garamond" w:hAnsi="Garamond"/>
                <w:sz w:val="22"/>
                <w:szCs w:val="22"/>
              </w:rPr>
            </w:pPr>
          </w:p>
        </w:tc>
        <w:tc>
          <w:tcPr>
            <w:tcW w:w="709" w:type="dxa"/>
            <w:tcBorders>
              <w:top w:val="nil"/>
              <w:bottom w:val="nil"/>
            </w:tcBorders>
            <w:shd w:val="clear" w:color="auto" w:fill="auto"/>
          </w:tcPr>
          <w:p w14:paraId="5319029C" w14:textId="290C16A9" w:rsidR="001F3C96" w:rsidRPr="005C6A56" w:rsidRDefault="001F3C96" w:rsidP="001F3C96">
            <w:pPr>
              <w:jc w:val="center"/>
              <w:rPr>
                <w:rFonts w:ascii="Garamond" w:hAnsi="Garamond"/>
                <w:sz w:val="22"/>
                <w:szCs w:val="22"/>
              </w:rPr>
            </w:pPr>
            <w:r w:rsidRPr="00520494">
              <w:rPr>
                <w:rFonts w:ascii="Garamond" w:hAnsi="Garamond"/>
                <w:sz w:val="22"/>
                <w:szCs w:val="22"/>
                <w:lang w:val="nl-BE" w:eastAsia="en-US"/>
              </w:rPr>
              <w:t>1304</w:t>
            </w:r>
          </w:p>
        </w:tc>
        <w:tc>
          <w:tcPr>
            <w:tcW w:w="4757" w:type="dxa"/>
            <w:tcBorders>
              <w:top w:val="nil"/>
              <w:bottom w:val="nil"/>
              <w:right w:val="nil"/>
            </w:tcBorders>
            <w:shd w:val="clear" w:color="auto" w:fill="auto"/>
            <w:vAlign w:val="center"/>
          </w:tcPr>
          <w:p w14:paraId="01860C1E" w14:textId="4FCE2CF5" w:rsidR="001F3C96" w:rsidRPr="005C6A56" w:rsidRDefault="001F3C96" w:rsidP="001F3C96">
            <w:pPr>
              <w:rPr>
                <w:rFonts w:ascii="Garamond" w:hAnsi="Garamond"/>
                <w:sz w:val="22"/>
                <w:szCs w:val="22"/>
                <w:lang w:val="nl-BE"/>
              </w:rPr>
            </w:pPr>
            <w:r w:rsidRPr="00520494">
              <w:rPr>
                <w:rFonts w:ascii="Garamond" w:hAnsi="Garamond" w:cs="Arial"/>
                <w:sz w:val="22"/>
                <w:szCs w:val="22"/>
              </w:rPr>
              <w:t>Thematisch verlof: mantelzorg– volledige loopbaanonderbreking</w:t>
            </w:r>
          </w:p>
        </w:tc>
      </w:tr>
      <w:tr w:rsidR="00F6496F" w:rsidRPr="005C6A56" w14:paraId="148AB9DC" w14:textId="77777777" w:rsidTr="00F6496F">
        <w:trPr>
          <w:cantSplit/>
          <w:tblHeader/>
        </w:trPr>
        <w:tc>
          <w:tcPr>
            <w:tcW w:w="1177" w:type="dxa"/>
            <w:tcBorders>
              <w:top w:val="nil"/>
              <w:left w:val="nil"/>
              <w:bottom w:val="nil"/>
            </w:tcBorders>
            <w:shd w:val="clear" w:color="auto" w:fill="auto"/>
          </w:tcPr>
          <w:p w14:paraId="53AD4AE2" w14:textId="77777777" w:rsidR="00F6496F" w:rsidRPr="005C6A56" w:rsidRDefault="00F6496F">
            <w:pPr>
              <w:rPr>
                <w:rFonts w:ascii="Garamond" w:hAnsi="Garamond"/>
                <w:b/>
                <w:sz w:val="22"/>
                <w:szCs w:val="22"/>
              </w:rPr>
            </w:pPr>
          </w:p>
        </w:tc>
        <w:tc>
          <w:tcPr>
            <w:tcW w:w="1336" w:type="dxa"/>
            <w:tcBorders>
              <w:top w:val="nil"/>
              <w:bottom w:val="nil"/>
            </w:tcBorders>
            <w:shd w:val="clear" w:color="auto" w:fill="auto"/>
          </w:tcPr>
          <w:p w14:paraId="3A1E96A5" w14:textId="77777777" w:rsidR="00F6496F" w:rsidRPr="005C6A56" w:rsidRDefault="00F6496F">
            <w:pPr>
              <w:rPr>
                <w:rFonts w:ascii="Garamond" w:hAnsi="Garamond"/>
                <w:sz w:val="22"/>
                <w:szCs w:val="22"/>
              </w:rPr>
            </w:pPr>
          </w:p>
        </w:tc>
        <w:tc>
          <w:tcPr>
            <w:tcW w:w="2821" w:type="dxa"/>
            <w:tcBorders>
              <w:top w:val="nil"/>
              <w:bottom w:val="nil"/>
            </w:tcBorders>
            <w:shd w:val="clear" w:color="auto" w:fill="auto"/>
          </w:tcPr>
          <w:p w14:paraId="428609EA" w14:textId="77777777" w:rsidR="00F6496F" w:rsidRPr="005C6A56" w:rsidRDefault="00F6496F">
            <w:pPr>
              <w:rPr>
                <w:rFonts w:ascii="Garamond" w:hAnsi="Garamond"/>
                <w:sz w:val="22"/>
                <w:szCs w:val="22"/>
              </w:rPr>
            </w:pPr>
          </w:p>
        </w:tc>
        <w:tc>
          <w:tcPr>
            <w:tcW w:w="2293" w:type="dxa"/>
            <w:tcBorders>
              <w:top w:val="nil"/>
              <w:bottom w:val="nil"/>
            </w:tcBorders>
            <w:shd w:val="clear" w:color="auto" w:fill="auto"/>
          </w:tcPr>
          <w:p w14:paraId="2B3724E9" w14:textId="77777777" w:rsidR="00F6496F" w:rsidRPr="005C6A56" w:rsidRDefault="00F6496F">
            <w:pPr>
              <w:rPr>
                <w:rFonts w:ascii="Garamond" w:hAnsi="Garamond"/>
                <w:sz w:val="22"/>
                <w:szCs w:val="22"/>
              </w:rPr>
            </w:pPr>
          </w:p>
        </w:tc>
        <w:tc>
          <w:tcPr>
            <w:tcW w:w="885" w:type="dxa"/>
            <w:tcBorders>
              <w:top w:val="nil"/>
              <w:bottom w:val="nil"/>
            </w:tcBorders>
            <w:shd w:val="clear" w:color="auto" w:fill="auto"/>
          </w:tcPr>
          <w:p w14:paraId="7D8FBC62" w14:textId="77777777" w:rsidR="00F6496F" w:rsidRPr="005C6A56" w:rsidRDefault="00F6496F" w:rsidP="005C6A56">
            <w:pPr>
              <w:jc w:val="center"/>
              <w:rPr>
                <w:rFonts w:ascii="Garamond" w:hAnsi="Garamond"/>
                <w:sz w:val="22"/>
                <w:szCs w:val="22"/>
              </w:rPr>
            </w:pPr>
          </w:p>
        </w:tc>
        <w:tc>
          <w:tcPr>
            <w:tcW w:w="709" w:type="dxa"/>
            <w:tcBorders>
              <w:top w:val="nil"/>
              <w:bottom w:val="nil"/>
            </w:tcBorders>
            <w:shd w:val="clear" w:color="auto" w:fill="auto"/>
          </w:tcPr>
          <w:p w14:paraId="0E3AEF38" w14:textId="77777777" w:rsidR="00F6496F" w:rsidRPr="005C6A56" w:rsidRDefault="00F6496F" w:rsidP="005C6A56">
            <w:pPr>
              <w:jc w:val="center"/>
              <w:rPr>
                <w:rFonts w:ascii="Garamond" w:hAnsi="Garamond"/>
                <w:sz w:val="22"/>
                <w:szCs w:val="22"/>
              </w:rPr>
            </w:pPr>
          </w:p>
        </w:tc>
        <w:tc>
          <w:tcPr>
            <w:tcW w:w="4757" w:type="dxa"/>
            <w:tcBorders>
              <w:top w:val="nil"/>
              <w:bottom w:val="nil"/>
              <w:right w:val="nil"/>
            </w:tcBorders>
            <w:shd w:val="clear" w:color="auto" w:fill="auto"/>
          </w:tcPr>
          <w:p w14:paraId="05F7F550" w14:textId="77777777" w:rsidR="00F6496F" w:rsidRPr="005C6A56" w:rsidRDefault="00F6496F">
            <w:pPr>
              <w:rPr>
                <w:rFonts w:ascii="Garamond" w:hAnsi="Garamond"/>
                <w:sz w:val="22"/>
                <w:szCs w:val="22"/>
                <w:lang w:val="nl-BE"/>
              </w:rPr>
            </w:pPr>
          </w:p>
        </w:tc>
      </w:tr>
      <w:tr w:rsidR="00AB38FD" w:rsidRPr="005C6A56" w14:paraId="3A6AC353" w14:textId="77777777" w:rsidTr="00F6496F">
        <w:trPr>
          <w:cantSplit/>
          <w:tblHeader/>
        </w:trPr>
        <w:tc>
          <w:tcPr>
            <w:tcW w:w="1177" w:type="dxa"/>
            <w:tcBorders>
              <w:top w:val="nil"/>
              <w:left w:val="nil"/>
              <w:bottom w:val="nil"/>
            </w:tcBorders>
            <w:shd w:val="clear" w:color="auto" w:fill="auto"/>
          </w:tcPr>
          <w:p w14:paraId="37B4C24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C8CD6A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212E656"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1A1B30C9"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202B43B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36D0D1B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040B23D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4BAA01C8" w14:textId="77777777" w:rsidTr="00F6496F">
        <w:trPr>
          <w:cantSplit/>
          <w:tblHeader/>
        </w:trPr>
        <w:tc>
          <w:tcPr>
            <w:tcW w:w="1177" w:type="dxa"/>
            <w:tcBorders>
              <w:top w:val="nil"/>
              <w:left w:val="nil"/>
              <w:bottom w:val="nil"/>
            </w:tcBorders>
            <w:shd w:val="clear" w:color="auto" w:fill="auto"/>
          </w:tcPr>
          <w:p w14:paraId="2CD4274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1F3F71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75AB91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E7CA19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E501B1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22AFC4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561DAE0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397ABB11" w14:textId="77777777" w:rsidTr="00F6496F">
        <w:trPr>
          <w:cantSplit/>
          <w:tblHeader/>
        </w:trPr>
        <w:tc>
          <w:tcPr>
            <w:tcW w:w="1177" w:type="dxa"/>
            <w:tcBorders>
              <w:top w:val="nil"/>
              <w:left w:val="nil"/>
              <w:bottom w:val="nil"/>
            </w:tcBorders>
            <w:shd w:val="clear" w:color="auto" w:fill="auto"/>
          </w:tcPr>
          <w:p w14:paraId="54133B2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0D258A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09F218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3D640B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D7D777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15C3321"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792271F5" w14:textId="77777777" w:rsidR="00AB38FD" w:rsidRPr="005C6A56" w:rsidRDefault="00AB38FD">
            <w:pPr>
              <w:rPr>
                <w:rFonts w:ascii="Garamond" w:hAnsi="Garamond"/>
                <w:sz w:val="22"/>
                <w:szCs w:val="22"/>
              </w:rPr>
            </w:pPr>
          </w:p>
        </w:tc>
      </w:tr>
      <w:tr w:rsidR="00AB38FD" w:rsidRPr="005C6A56" w14:paraId="03F132EC" w14:textId="77777777" w:rsidTr="00F6496F">
        <w:trPr>
          <w:cantSplit/>
          <w:tblHeader/>
        </w:trPr>
        <w:tc>
          <w:tcPr>
            <w:tcW w:w="1177" w:type="dxa"/>
            <w:tcBorders>
              <w:top w:val="nil"/>
              <w:left w:val="nil"/>
              <w:bottom w:val="nil"/>
            </w:tcBorders>
            <w:shd w:val="clear" w:color="auto" w:fill="auto"/>
          </w:tcPr>
          <w:p w14:paraId="346746C8"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tcBorders>
              <w:top w:val="nil"/>
              <w:bottom w:val="nil"/>
            </w:tcBorders>
            <w:shd w:val="clear" w:color="auto" w:fill="auto"/>
          </w:tcPr>
          <w:p w14:paraId="791324B2"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bottom w:val="nil"/>
            </w:tcBorders>
            <w:shd w:val="clear" w:color="auto" w:fill="auto"/>
          </w:tcPr>
          <w:p w14:paraId="6E73A9C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6457E3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3085AC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2903B3F"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323DB262" w14:textId="77777777" w:rsidR="00AB38FD" w:rsidRPr="005C6A56" w:rsidRDefault="00AB38FD">
            <w:pPr>
              <w:rPr>
                <w:rFonts w:ascii="Garamond" w:hAnsi="Garamond"/>
                <w:sz w:val="22"/>
                <w:szCs w:val="22"/>
              </w:rPr>
            </w:pPr>
          </w:p>
        </w:tc>
      </w:tr>
    </w:tbl>
    <w:p w14:paraId="573B28A0" w14:textId="77777777" w:rsidR="00AB38FD" w:rsidRPr="005415A5" w:rsidRDefault="00AB38FD">
      <w:pPr>
        <w:rPr>
          <w:rFonts w:ascii="Garamond" w:hAnsi="Garamond"/>
        </w:rPr>
      </w:pPr>
    </w:p>
    <w:p w14:paraId="1392785D" w14:textId="77777777" w:rsidR="00AB38FD" w:rsidRPr="005415A5" w:rsidRDefault="00AB38FD" w:rsidP="00FB04CA">
      <w:pPr>
        <w:pStyle w:val="Heading2"/>
      </w:pPr>
      <w:bookmarkStart w:id="208" w:name="_Toc224376362"/>
      <w:bookmarkStart w:id="209" w:name="_Toc224635293"/>
      <w:bookmarkStart w:id="210" w:name="_Toc227052223"/>
      <w:bookmarkStart w:id="211" w:name="_Toc227052339"/>
      <w:bookmarkStart w:id="212" w:name="_Toc231199908"/>
      <w:bookmarkStart w:id="213" w:name="_Toc239749901"/>
      <w:bookmarkStart w:id="214" w:name="_Toc239751068"/>
      <w:r>
        <w:br w:type="page"/>
      </w:r>
      <w:bookmarkStart w:id="215" w:name="_Toc105512033"/>
      <w:r w:rsidRPr="005415A5">
        <w:lastRenderedPageBreak/>
        <w:t>Voorwaarden nomenclatuurpositie 3.2 Niet beroepsactief: vrijstelling van inschrijving als werkzoekende</w:t>
      </w:r>
      <w:bookmarkEnd w:id="208"/>
      <w:bookmarkEnd w:id="209"/>
      <w:bookmarkEnd w:id="210"/>
      <w:bookmarkEnd w:id="211"/>
      <w:bookmarkEnd w:id="212"/>
      <w:bookmarkEnd w:id="213"/>
      <w:bookmarkEnd w:id="214"/>
      <w:bookmarkEnd w:id="215"/>
    </w:p>
    <w:p w14:paraId="75205363" w14:textId="77777777" w:rsidR="00AB38FD" w:rsidRPr="005415A5" w:rsidRDefault="00AB38FD">
      <w:pPr>
        <w:rPr>
          <w:rFonts w:ascii="Garamond" w:hAnsi="Garamond"/>
        </w:rPr>
      </w:pPr>
    </w:p>
    <w:p w14:paraId="742BE15E" w14:textId="77777777" w:rsidR="00AB38FD" w:rsidRPr="005415A5" w:rsidRDefault="00AB38FD">
      <w:pPr>
        <w:jc w:val="both"/>
        <w:rPr>
          <w:rFonts w:ascii="Garamond" w:hAnsi="Garamond"/>
          <w:lang w:val="nl-BE"/>
        </w:rPr>
      </w:pPr>
      <w:r w:rsidRPr="005415A5">
        <w:rPr>
          <w:rFonts w:ascii="Garamond" w:hAnsi="Garamond"/>
        </w:rPr>
        <w:t xml:space="preserve">In het bestand van de RVA kunnen meerdere observatielijnen (records) per INSZ-nummer voorkomen zodat moet worden bepaald welk record in rekening wordt genomen voor de bepaling van de nomenclatuurpositie. Er wordt enkel rekening gehouden met records die voldoen aan vastgelegde restricties (zie </w:t>
      </w:r>
      <w:hyperlink w:anchor="_Bijlage_3" w:history="1">
        <w:r w:rsidRPr="00374D73">
          <w:rPr>
            <w:rStyle w:val="Hyperlink"/>
            <w:rFonts w:ascii="Garamond" w:hAnsi="Garamond"/>
          </w:rPr>
          <w:t>bijlage 3</w:t>
        </w:r>
      </w:hyperlink>
      <w:r w:rsidRPr="005415A5">
        <w:rPr>
          <w:rFonts w:ascii="Garamond" w:hAnsi="Garamond"/>
        </w:rPr>
        <w:t xml:space="preserve">). Wanneer een INSZ-nummer één record heeft dat voldoet aan voorwaarde 10) uit </w:t>
      </w:r>
      <w:hyperlink w:anchor="_Bijlage_3" w:history="1">
        <w:r w:rsidRPr="00374D73">
          <w:rPr>
            <w:rStyle w:val="Hyperlink"/>
            <w:rFonts w:ascii="Garamond" w:hAnsi="Garamond"/>
          </w:rPr>
          <w:t>bijlage 3</w:t>
        </w:r>
      </w:hyperlink>
      <w:r w:rsidRPr="005415A5">
        <w:rPr>
          <w:rFonts w:ascii="Garamond" w:hAnsi="Garamond"/>
        </w:rPr>
        <w:t xml:space="preserve"> en een tweede record heeft dat voldoet aan “</w:t>
      </w:r>
      <w:proofErr w:type="spellStart"/>
      <w:r w:rsidRPr="005415A5">
        <w:rPr>
          <w:rFonts w:ascii="Garamond" w:hAnsi="Garamond"/>
        </w:rPr>
        <w:t>sitdj</w:t>
      </w:r>
      <w:proofErr w:type="spellEnd"/>
      <w:r w:rsidRPr="005415A5">
        <w:rPr>
          <w:rFonts w:ascii="Garamond" w:hAnsi="Garamond"/>
        </w:rPr>
        <w:t xml:space="preserve"> = S of U”, wordt aan dit INSZ-nummer niet nomenclatuurpositie 3.2 toegekend. Indien er na deze stappen INSZ-nummers overblijven met meerdere records</w:t>
      </w:r>
      <w:r w:rsidRPr="003E3CF4">
        <w:rPr>
          <w:rFonts w:ascii="Garamond" w:hAnsi="Garamond"/>
        </w:rPr>
        <w:t xml:space="preserve"> </w:t>
      </w:r>
      <w:r>
        <w:rPr>
          <w:rFonts w:ascii="Garamond" w:hAnsi="Garamond"/>
        </w:rPr>
        <w:t xml:space="preserve">die voldoen aan voorwaarde 2 t.e.m. 11 van </w:t>
      </w:r>
      <w:hyperlink w:anchor="_Bijlage_3" w:history="1">
        <w:r w:rsidRPr="00374D73">
          <w:rPr>
            <w:rStyle w:val="Hyperlink"/>
            <w:rFonts w:ascii="Garamond" w:hAnsi="Garamond"/>
          </w:rPr>
          <w:t>bijlage 3</w:t>
        </w:r>
      </w:hyperlink>
      <w:r w:rsidRPr="005415A5">
        <w:rPr>
          <w:rFonts w:ascii="Garamond" w:hAnsi="Garamond"/>
        </w:rPr>
        <w:t xml:space="preserve">, dan worden de records gerangschikt volgens een prioriteitenlijst (zie </w:t>
      </w:r>
      <w:hyperlink w:anchor="_Bijlage_4" w:history="1">
        <w:r w:rsidRPr="00374D73">
          <w:rPr>
            <w:rStyle w:val="Hyperlink"/>
            <w:rFonts w:ascii="Garamond" w:hAnsi="Garamond"/>
          </w:rPr>
          <w:t>bijlage 4</w:t>
        </w:r>
      </w:hyperlink>
      <w:r w:rsidRPr="005415A5">
        <w:rPr>
          <w:rFonts w:ascii="Garamond" w:hAnsi="Garamond"/>
        </w:rPr>
        <w:t>) en wordt het hoogst gerangschikte record in rekening genomen voor de bepaling van de nomenclatuurpositie.</w:t>
      </w:r>
    </w:p>
    <w:p w14:paraId="5271BC46" w14:textId="77777777" w:rsidR="00AB38FD" w:rsidRPr="005415A5" w:rsidRDefault="00AB38FD">
      <w:pPr>
        <w:rPr>
          <w:rFonts w:ascii="Garamond" w:hAnsi="Garamond"/>
          <w:lang w:val="nl-BE"/>
        </w:rPr>
      </w:pPr>
    </w:p>
    <w:p w14:paraId="70509D46" w14:textId="77777777" w:rsidR="00AB38FD" w:rsidRDefault="00AB38FD">
      <w:pPr>
        <w:rPr>
          <w:rFonts w:ascii="Garamond" w:hAnsi="Garamond"/>
          <w:lang w:val="nl-BE"/>
        </w:rPr>
      </w:pPr>
    </w:p>
    <w:p w14:paraId="5FAE6A15" w14:textId="77777777" w:rsidR="00AB38FD" w:rsidRPr="005415A5" w:rsidRDefault="00AB38FD">
      <w:pPr>
        <w:rPr>
          <w:rFonts w:ascii="Garamond" w:hAnsi="Garamond"/>
          <w:lang w:val="nl-BE"/>
        </w:rPr>
      </w:pPr>
      <w:r w:rsidRPr="005415A5">
        <w:rPr>
          <w:rFonts w:ascii="Garamond" w:hAnsi="Garamond"/>
          <w:lang w:val="nl-BE"/>
        </w:rPr>
        <w:t>Nomenclatuurpositie 3.2 kan worden toegewezen op basis van vier verschillende assumpties:</w:t>
      </w:r>
    </w:p>
    <w:p w14:paraId="412897F2" w14:textId="77777777" w:rsidR="00AB38FD" w:rsidRPr="005415A5" w:rsidRDefault="00AB38FD">
      <w:pPr>
        <w:rPr>
          <w:rFonts w:ascii="Garamond" w:hAnsi="Garamond"/>
          <w:lang w:val="nl-BE"/>
        </w:rPr>
      </w:pPr>
    </w:p>
    <w:p w14:paraId="4D5A0378"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A214242" w14:textId="77777777" w:rsidTr="005C6A56">
        <w:trPr>
          <w:cantSplit/>
          <w:trHeight w:val="249"/>
          <w:tblHeader/>
        </w:trPr>
        <w:tc>
          <w:tcPr>
            <w:tcW w:w="1177" w:type="dxa"/>
            <w:tcBorders>
              <w:top w:val="nil"/>
              <w:left w:val="nil"/>
              <w:bottom w:val="single" w:sz="4" w:space="0" w:color="auto"/>
            </w:tcBorders>
            <w:shd w:val="clear" w:color="auto" w:fill="auto"/>
          </w:tcPr>
          <w:p w14:paraId="1143E34B"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74737FC5"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DF9AC5E"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E56591B"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1A53B2D"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0ADBE313"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0A30C72"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7B0B8DF" w14:textId="77777777" w:rsidTr="005C6A56">
        <w:trPr>
          <w:cantSplit/>
          <w:tblHeader/>
        </w:trPr>
        <w:tc>
          <w:tcPr>
            <w:tcW w:w="1177" w:type="dxa"/>
            <w:tcBorders>
              <w:left w:val="nil"/>
              <w:bottom w:val="nil"/>
            </w:tcBorders>
            <w:shd w:val="clear" w:color="auto" w:fill="auto"/>
          </w:tcPr>
          <w:p w14:paraId="68F7DDCD"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bottom w:val="nil"/>
            </w:tcBorders>
            <w:shd w:val="clear" w:color="auto" w:fill="auto"/>
          </w:tcPr>
          <w:p w14:paraId="0804FD2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271A347"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293" w:type="dxa"/>
            <w:tcBorders>
              <w:bottom w:val="nil"/>
            </w:tcBorders>
            <w:shd w:val="clear" w:color="auto" w:fill="auto"/>
          </w:tcPr>
          <w:p w14:paraId="1C91C545"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885" w:type="dxa"/>
            <w:tcBorders>
              <w:bottom w:val="nil"/>
            </w:tcBorders>
            <w:shd w:val="clear" w:color="auto" w:fill="auto"/>
          </w:tcPr>
          <w:p w14:paraId="1F499FD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bottom w:val="nil"/>
            </w:tcBorders>
            <w:shd w:val="clear" w:color="auto" w:fill="auto"/>
          </w:tcPr>
          <w:p w14:paraId="6684CDC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0FD7DFC8"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76343F8D" w14:textId="77777777" w:rsidTr="005C6A56">
        <w:trPr>
          <w:cantSplit/>
          <w:tblHeader/>
        </w:trPr>
        <w:tc>
          <w:tcPr>
            <w:tcW w:w="1177" w:type="dxa"/>
            <w:tcBorders>
              <w:top w:val="nil"/>
              <w:left w:val="nil"/>
              <w:bottom w:val="nil"/>
            </w:tcBorders>
            <w:shd w:val="clear" w:color="auto" w:fill="auto"/>
          </w:tcPr>
          <w:p w14:paraId="01B12C3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4F9EE5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339F1A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0F76C6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F0725A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03B9CDB"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29FD51B4" w14:textId="77777777" w:rsidR="00AB38FD" w:rsidRPr="005C6A56" w:rsidRDefault="00AB38FD">
            <w:pPr>
              <w:rPr>
                <w:rFonts w:ascii="Garamond" w:hAnsi="Garamond"/>
                <w:sz w:val="22"/>
                <w:szCs w:val="22"/>
              </w:rPr>
            </w:pPr>
          </w:p>
        </w:tc>
      </w:tr>
      <w:tr w:rsidR="00AB38FD" w:rsidRPr="005C6A56" w14:paraId="746C9D80" w14:textId="77777777" w:rsidTr="005C6A56">
        <w:trPr>
          <w:cantSplit/>
          <w:tblHeader/>
        </w:trPr>
        <w:tc>
          <w:tcPr>
            <w:tcW w:w="1177" w:type="dxa"/>
            <w:tcBorders>
              <w:top w:val="nil"/>
              <w:left w:val="nil"/>
              <w:bottom w:val="nil"/>
            </w:tcBorders>
            <w:shd w:val="clear" w:color="auto" w:fill="auto"/>
          </w:tcPr>
          <w:p w14:paraId="4D770A45"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6AD1D141"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0E55A2CD" w14:textId="77777777" w:rsidR="00AB38FD" w:rsidRPr="005C6A56" w:rsidRDefault="00AB38FD">
            <w:pPr>
              <w:rPr>
                <w:rFonts w:ascii="Garamond" w:hAnsi="Garamond"/>
                <w:sz w:val="22"/>
                <w:szCs w:val="22"/>
                <w:highlight w:val="magenta"/>
              </w:rPr>
            </w:pPr>
            <w:r w:rsidRPr="005C6A56">
              <w:rPr>
                <w:rFonts w:ascii="Garamond" w:hAnsi="Garamond"/>
                <w:sz w:val="22"/>
                <w:szCs w:val="22"/>
              </w:rPr>
              <w:t>aantal lijnen</w:t>
            </w:r>
            <w:r w:rsidRPr="005C6A56">
              <w:rPr>
                <w:rStyle w:val="FootnoteReference"/>
                <w:rFonts w:ascii="Garamond" w:hAnsi="Garamond"/>
                <w:sz w:val="22"/>
                <w:szCs w:val="22"/>
              </w:rPr>
              <w:footnoteReference w:id="54"/>
            </w:r>
          </w:p>
        </w:tc>
        <w:tc>
          <w:tcPr>
            <w:tcW w:w="2293" w:type="dxa"/>
            <w:tcBorders>
              <w:top w:val="nil"/>
              <w:bottom w:val="nil"/>
            </w:tcBorders>
            <w:shd w:val="clear" w:color="auto" w:fill="auto"/>
          </w:tcPr>
          <w:p w14:paraId="0653537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5B4B5A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40AA53F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tcPr>
          <w:p w14:paraId="6164D5D8" w14:textId="77777777" w:rsidR="00AB38FD" w:rsidRPr="005C6A56" w:rsidRDefault="00AB38FD">
            <w:pPr>
              <w:rPr>
                <w:rFonts w:ascii="Garamond" w:hAnsi="Garamond"/>
                <w:sz w:val="22"/>
                <w:szCs w:val="22"/>
              </w:rPr>
            </w:pPr>
          </w:p>
        </w:tc>
      </w:tr>
      <w:tr w:rsidR="00AB38FD" w:rsidRPr="005C6A56" w14:paraId="7CE64AD4" w14:textId="77777777" w:rsidTr="005C6A56">
        <w:trPr>
          <w:cantSplit/>
          <w:tblHeader/>
        </w:trPr>
        <w:tc>
          <w:tcPr>
            <w:tcW w:w="1177" w:type="dxa"/>
            <w:tcBorders>
              <w:top w:val="nil"/>
              <w:left w:val="nil"/>
              <w:bottom w:val="nil"/>
            </w:tcBorders>
            <w:shd w:val="clear" w:color="auto" w:fill="auto"/>
          </w:tcPr>
          <w:p w14:paraId="05E3362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8A068E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CE63D3D"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67C831C9"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062AEA0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3761BC2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3B7B1BC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58675B6F" w14:textId="77777777" w:rsidTr="005C6A56">
        <w:trPr>
          <w:cantSplit/>
          <w:tblHeader/>
        </w:trPr>
        <w:tc>
          <w:tcPr>
            <w:tcW w:w="1177" w:type="dxa"/>
            <w:tcBorders>
              <w:top w:val="nil"/>
              <w:left w:val="nil"/>
              <w:bottom w:val="nil"/>
            </w:tcBorders>
            <w:shd w:val="clear" w:color="auto" w:fill="auto"/>
          </w:tcPr>
          <w:p w14:paraId="29D1B28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CBAEDA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A3B651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3A1623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142C44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970DD3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top w:val="nil"/>
              <w:bottom w:val="nil"/>
              <w:right w:val="nil"/>
            </w:tcBorders>
            <w:shd w:val="clear" w:color="auto" w:fill="auto"/>
          </w:tcPr>
          <w:p w14:paraId="49E45A4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196545DC" w14:textId="77777777" w:rsidTr="005C6A56">
        <w:trPr>
          <w:cantSplit/>
          <w:tblHeader/>
        </w:trPr>
        <w:tc>
          <w:tcPr>
            <w:tcW w:w="1177" w:type="dxa"/>
            <w:tcBorders>
              <w:top w:val="nil"/>
              <w:left w:val="nil"/>
              <w:bottom w:val="nil"/>
            </w:tcBorders>
            <w:shd w:val="clear" w:color="auto" w:fill="auto"/>
          </w:tcPr>
          <w:p w14:paraId="102B99C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3B722B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3BB7B8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A7EDAF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FA2DEF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64F99A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26C61D7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D0C426A" w14:textId="77777777" w:rsidTr="005C6A56">
        <w:trPr>
          <w:cantSplit/>
          <w:tblHeader/>
        </w:trPr>
        <w:tc>
          <w:tcPr>
            <w:tcW w:w="1177" w:type="dxa"/>
            <w:tcBorders>
              <w:top w:val="nil"/>
              <w:left w:val="nil"/>
              <w:bottom w:val="nil"/>
            </w:tcBorders>
            <w:shd w:val="clear" w:color="auto" w:fill="auto"/>
          </w:tcPr>
          <w:p w14:paraId="5D35C46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2BCF8E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6A5094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4611F4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CFA2C7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4883E6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09CF9ED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9DDF4F2" w14:textId="77777777" w:rsidTr="005C6A56">
        <w:trPr>
          <w:cantSplit/>
          <w:tblHeader/>
        </w:trPr>
        <w:tc>
          <w:tcPr>
            <w:tcW w:w="1177" w:type="dxa"/>
            <w:tcBorders>
              <w:top w:val="nil"/>
              <w:left w:val="nil"/>
              <w:bottom w:val="nil"/>
            </w:tcBorders>
            <w:shd w:val="clear" w:color="auto" w:fill="auto"/>
          </w:tcPr>
          <w:p w14:paraId="5A5CC6D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444A9A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92C4D9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3A8A9D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88861B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31A782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09818BD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BED358A" w14:textId="77777777" w:rsidTr="005C6A56">
        <w:trPr>
          <w:cantSplit/>
          <w:tblHeader/>
        </w:trPr>
        <w:tc>
          <w:tcPr>
            <w:tcW w:w="1177" w:type="dxa"/>
            <w:tcBorders>
              <w:top w:val="nil"/>
              <w:left w:val="nil"/>
              <w:bottom w:val="nil"/>
            </w:tcBorders>
            <w:shd w:val="clear" w:color="auto" w:fill="auto"/>
          </w:tcPr>
          <w:p w14:paraId="630AB2D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C7BD48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594DA2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A82740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9A9B9D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F4B0E4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top w:val="nil"/>
              <w:bottom w:val="nil"/>
              <w:right w:val="nil"/>
            </w:tcBorders>
            <w:shd w:val="clear" w:color="auto" w:fill="auto"/>
          </w:tcPr>
          <w:p w14:paraId="5D70655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40EB2152" w14:textId="77777777" w:rsidTr="005C6A56">
        <w:trPr>
          <w:cantSplit/>
          <w:tblHeader/>
        </w:trPr>
        <w:tc>
          <w:tcPr>
            <w:tcW w:w="1177" w:type="dxa"/>
            <w:tcBorders>
              <w:top w:val="nil"/>
              <w:left w:val="nil"/>
              <w:bottom w:val="nil"/>
            </w:tcBorders>
            <w:shd w:val="clear" w:color="auto" w:fill="auto"/>
          </w:tcPr>
          <w:p w14:paraId="162BD50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A98954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AA4C5C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E44211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6B7036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609F3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26CDD18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3212638A" w14:textId="77777777" w:rsidTr="005C6A56">
        <w:trPr>
          <w:cantSplit/>
          <w:tblHeader/>
        </w:trPr>
        <w:tc>
          <w:tcPr>
            <w:tcW w:w="1177" w:type="dxa"/>
            <w:tcBorders>
              <w:top w:val="nil"/>
              <w:left w:val="nil"/>
              <w:bottom w:val="nil"/>
            </w:tcBorders>
            <w:shd w:val="clear" w:color="auto" w:fill="auto"/>
          </w:tcPr>
          <w:p w14:paraId="176A305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FCE370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520E55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A0A715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DAA64A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CE3486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665DA86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69C959A" w14:textId="77777777" w:rsidTr="005C6A56">
        <w:trPr>
          <w:cantSplit/>
          <w:tblHeader/>
        </w:trPr>
        <w:tc>
          <w:tcPr>
            <w:tcW w:w="1177" w:type="dxa"/>
            <w:tcBorders>
              <w:top w:val="nil"/>
              <w:left w:val="nil"/>
              <w:bottom w:val="nil"/>
            </w:tcBorders>
            <w:shd w:val="clear" w:color="auto" w:fill="auto"/>
          </w:tcPr>
          <w:p w14:paraId="0681831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18F010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626D35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A87799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A516C4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0B3BD6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5A75070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DC69696" w14:textId="77777777" w:rsidTr="005C6A56">
        <w:trPr>
          <w:cantSplit/>
          <w:tblHeader/>
        </w:trPr>
        <w:tc>
          <w:tcPr>
            <w:tcW w:w="1177" w:type="dxa"/>
            <w:tcBorders>
              <w:top w:val="nil"/>
              <w:left w:val="nil"/>
              <w:bottom w:val="nil"/>
            </w:tcBorders>
            <w:shd w:val="clear" w:color="auto" w:fill="auto"/>
          </w:tcPr>
          <w:p w14:paraId="502415E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3691A6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226D94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76B50C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B072BD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D2A153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527C188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B1FD60D" w14:textId="77777777" w:rsidTr="005C6A56">
        <w:trPr>
          <w:cantSplit/>
          <w:tblHeader/>
        </w:trPr>
        <w:tc>
          <w:tcPr>
            <w:tcW w:w="1177" w:type="dxa"/>
            <w:tcBorders>
              <w:top w:val="nil"/>
              <w:left w:val="nil"/>
              <w:bottom w:val="nil"/>
            </w:tcBorders>
            <w:shd w:val="clear" w:color="auto" w:fill="auto"/>
          </w:tcPr>
          <w:p w14:paraId="468BEFA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174C62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7E1ED9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165125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D7CD66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93984C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7EA8C1C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01C2107" w14:textId="77777777" w:rsidTr="005C6A56">
        <w:trPr>
          <w:cantSplit/>
          <w:tblHeader/>
        </w:trPr>
        <w:tc>
          <w:tcPr>
            <w:tcW w:w="1177" w:type="dxa"/>
            <w:tcBorders>
              <w:top w:val="nil"/>
              <w:left w:val="nil"/>
              <w:bottom w:val="nil"/>
            </w:tcBorders>
            <w:shd w:val="clear" w:color="auto" w:fill="auto"/>
          </w:tcPr>
          <w:p w14:paraId="7F637ED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7071C2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6D0212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994508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9E1F47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C6CD75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468D26F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2BE684F4" w14:textId="77777777" w:rsidTr="005C6A56">
        <w:trPr>
          <w:cantSplit/>
          <w:tblHeader/>
        </w:trPr>
        <w:tc>
          <w:tcPr>
            <w:tcW w:w="1177" w:type="dxa"/>
            <w:tcBorders>
              <w:top w:val="nil"/>
              <w:left w:val="nil"/>
              <w:bottom w:val="nil"/>
            </w:tcBorders>
            <w:shd w:val="clear" w:color="auto" w:fill="auto"/>
          </w:tcPr>
          <w:p w14:paraId="422BE0D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85D3CA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BED5E8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C50959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A88C52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C008BF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tcPr>
          <w:p w14:paraId="2C07377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04E93083" w14:textId="77777777" w:rsidTr="005C6A56">
        <w:trPr>
          <w:cantSplit/>
          <w:tblHeader/>
        </w:trPr>
        <w:tc>
          <w:tcPr>
            <w:tcW w:w="1177" w:type="dxa"/>
            <w:tcBorders>
              <w:top w:val="nil"/>
              <w:left w:val="nil"/>
              <w:bottom w:val="nil"/>
            </w:tcBorders>
            <w:shd w:val="clear" w:color="auto" w:fill="auto"/>
          </w:tcPr>
          <w:p w14:paraId="4587402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0B43AB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D3E04B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F4849E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34735A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DE2E7C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tcPr>
          <w:p w14:paraId="54E233C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FC22CED" w14:textId="77777777" w:rsidTr="005C6A56">
        <w:trPr>
          <w:cantSplit/>
          <w:tblHeader/>
        </w:trPr>
        <w:tc>
          <w:tcPr>
            <w:tcW w:w="1177" w:type="dxa"/>
            <w:tcBorders>
              <w:top w:val="nil"/>
              <w:left w:val="nil"/>
              <w:bottom w:val="nil"/>
            </w:tcBorders>
            <w:shd w:val="clear" w:color="auto" w:fill="auto"/>
          </w:tcPr>
          <w:p w14:paraId="00F6D58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86B526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844D42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38C550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9A759D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42F6F7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tcPr>
          <w:p w14:paraId="7AD31B1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22C36B3" w14:textId="77777777" w:rsidTr="005C6A56">
        <w:trPr>
          <w:cantSplit/>
          <w:tblHeader/>
        </w:trPr>
        <w:tc>
          <w:tcPr>
            <w:tcW w:w="1177" w:type="dxa"/>
            <w:tcBorders>
              <w:top w:val="nil"/>
              <w:left w:val="nil"/>
              <w:bottom w:val="nil"/>
            </w:tcBorders>
            <w:shd w:val="clear" w:color="auto" w:fill="auto"/>
          </w:tcPr>
          <w:p w14:paraId="27423A2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2BE54B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AC3F8A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B27A75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B4A972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796A7D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09B28F3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333084EB" w14:textId="77777777" w:rsidTr="005C6A56">
        <w:trPr>
          <w:cantSplit/>
          <w:tblHeader/>
        </w:trPr>
        <w:tc>
          <w:tcPr>
            <w:tcW w:w="1177" w:type="dxa"/>
            <w:tcBorders>
              <w:top w:val="nil"/>
              <w:left w:val="nil"/>
              <w:bottom w:val="nil"/>
            </w:tcBorders>
            <w:shd w:val="clear" w:color="auto" w:fill="auto"/>
          </w:tcPr>
          <w:p w14:paraId="153B3A1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C30154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BAD93A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D06F48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EDF4D4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7A4C17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tcPr>
          <w:p w14:paraId="069F955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BA0F437" w14:textId="77777777" w:rsidTr="005C6A56">
        <w:trPr>
          <w:cantSplit/>
          <w:tblHeader/>
        </w:trPr>
        <w:tc>
          <w:tcPr>
            <w:tcW w:w="1177" w:type="dxa"/>
            <w:tcBorders>
              <w:top w:val="nil"/>
              <w:left w:val="nil"/>
              <w:bottom w:val="nil"/>
            </w:tcBorders>
            <w:shd w:val="clear" w:color="auto" w:fill="auto"/>
          </w:tcPr>
          <w:p w14:paraId="6767F73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A83327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63428B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A0AEFB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09BF7C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A7D907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tcPr>
          <w:p w14:paraId="1E1D0DA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23573E" w:rsidRPr="005C6A56" w14:paraId="13DFC92D" w14:textId="77777777" w:rsidTr="005C6A56">
        <w:trPr>
          <w:cantSplit/>
          <w:tblHeader/>
        </w:trPr>
        <w:tc>
          <w:tcPr>
            <w:tcW w:w="1177" w:type="dxa"/>
            <w:tcBorders>
              <w:top w:val="nil"/>
              <w:left w:val="nil"/>
              <w:bottom w:val="nil"/>
            </w:tcBorders>
            <w:shd w:val="clear" w:color="auto" w:fill="auto"/>
          </w:tcPr>
          <w:p w14:paraId="48C5BF31" w14:textId="77777777" w:rsidR="0023573E" w:rsidRPr="005C6A56" w:rsidRDefault="0023573E">
            <w:pPr>
              <w:rPr>
                <w:rFonts w:ascii="Garamond" w:hAnsi="Garamond"/>
                <w:b/>
                <w:sz w:val="22"/>
                <w:szCs w:val="22"/>
              </w:rPr>
            </w:pPr>
          </w:p>
        </w:tc>
        <w:tc>
          <w:tcPr>
            <w:tcW w:w="1336" w:type="dxa"/>
            <w:tcBorders>
              <w:top w:val="nil"/>
              <w:bottom w:val="nil"/>
            </w:tcBorders>
            <w:shd w:val="clear" w:color="auto" w:fill="auto"/>
          </w:tcPr>
          <w:p w14:paraId="65449324" w14:textId="77777777" w:rsidR="0023573E" w:rsidRPr="005C6A56" w:rsidRDefault="0023573E">
            <w:pPr>
              <w:rPr>
                <w:rFonts w:ascii="Garamond" w:hAnsi="Garamond"/>
                <w:sz w:val="22"/>
                <w:szCs w:val="22"/>
              </w:rPr>
            </w:pPr>
          </w:p>
        </w:tc>
        <w:tc>
          <w:tcPr>
            <w:tcW w:w="2821" w:type="dxa"/>
            <w:tcBorders>
              <w:top w:val="nil"/>
              <w:bottom w:val="nil"/>
            </w:tcBorders>
            <w:shd w:val="clear" w:color="auto" w:fill="auto"/>
          </w:tcPr>
          <w:p w14:paraId="12CDABD7" w14:textId="77777777" w:rsidR="0023573E" w:rsidRPr="005C6A56" w:rsidRDefault="0023573E">
            <w:pPr>
              <w:rPr>
                <w:rFonts w:ascii="Garamond" w:hAnsi="Garamond"/>
                <w:sz w:val="22"/>
                <w:szCs w:val="22"/>
              </w:rPr>
            </w:pPr>
          </w:p>
        </w:tc>
        <w:tc>
          <w:tcPr>
            <w:tcW w:w="2293" w:type="dxa"/>
            <w:tcBorders>
              <w:top w:val="nil"/>
              <w:bottom w:val="nil"/>
            </w:tcBorders>
            <w:shd w:val="clear" w:color="auto" w:fill="auto"/>
          </w:tcPr>
          <w:p w14:paraId="77460FD3" w14:textId="77777777" w:rsidR="0023573E" w:rsidRPr="005C6A56" w:rsidRDefault="0023573E">
            <w:pPr>
              <w:rPr>
                <w:rFonts w:ascii="Garamond" w:hAnsi="Garamond"/>
                <w:sz w:val="22"/>
                <w:szCs w:val="22"/>
              </w:rPr>
            </w:pPr>
          </w:p>
        </w:tc>
        <w:tc>
          <w:tcPr>
            <w:tcW w:w="885" w:type="dxa"/>
            <w:tcBorders>
              <w:top w:val="nil"/>
              <w:bottom w:val="nil"/>
            </w:tcBorders>
            <w:shd w:val="clear" w:color="auto" w:fill="auto"/>
          </w:tcPr>
          <w:p w14:paraId="55D9FEBF" w14:textId="77777777" w:rsidR="0023573E" w:rsidRPr="005C6A56" w:rsidRDefault="0023573E" w:rsidP="005C6A56">
            <w:pPr>
              <w:jc w:val="center"/>
              <w:rPr>
                <w:rFonts w:ascii="Garamond" w:hAnsi="Garamond"/>
                <w:sz w:val="22"/>
                <w:szCs w:val="22"/>
              </w:rPr>
            </w:pPr>
          </w:p>
        </w:tc>
        <w:tc>
          <w:tcPr>
            <w:tcW w:w="709" w:type="dxa"/>
            <w:tcBorders>
              <w:top w:val="nil"/>
              <w:bottom w:val="nil"/>
            </w:tcBorders>
            <w:shd w:val="clear" w:color="auto" w:fill="auto"/>
          </w:tcPr>
          <w:p w14:paraId="270ED136" w14:textId="77777777" w:rsidR="0023573E" w:rsidRPr="005C6A56" w:rsidRDefault="0023573E" w:rsidP="005C6A56">
            <w:pPr>
              <w:jc w:val="center"/>
              <w:rPr>
                <w:rFonts w:ascii="Garamond" w:hAnsi="Garamond"/>
                <w:sz w:val="22"/>
                <w:szCs w:val="22"/>
              </w:rPr>
            </w:pPr>
            <w:r w:rsidRPr="005C6A56">
              <w:rPr>
                <w:rFonts w:ascii="Garamond" w:hAnsi="Garamond"/>
                <w:sz w:val="22"/>
                <w:szCs w:val="22"/>
              </w:rPr>
              <w:t>49</w:t>
            </w:r>
          </w:p>
        </w:tc>
        <w:tc>
          <w:tcPr>
            <w:tcW w:w="4757" w:type="dxa"/>
            <w:tcBorders>
              <w:top w:val="nil"/>
              <w:bottom w:val="nil"/>
              <w:right w:val="nil"/>
            </w:tcBorders>
            <w:shd w:val="clear" w:color="auto" w:fill="auto"/>
          </w:tcPr>
          <w:p w14:paraId="7E7CC6B3" w14:textId="77777777" w:rsidR="0023573E" w:rsidRPr="005C6A56" w:rsidRDefault="0023573E">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vrijgesteld wegens overeenkomst met activiteitencoöperatie als kandidaat-ondernemer</w:t>
            </w:r>
          </w:p>
        </w:tc>
      </w:tr>
      <w:tr w:rsidR="00A47151" w:rsidRPr="005C6A56" w14:paraId="5B1D4FE9" w14:textId="77777777" w:rsidTr="005C6A56">
        <w:trPr>
          <w:cantSplit/>
          <w:tblHeader/>
        </w:trPr>
        <w:tc>
          <w:tcPr>
            <w:tcW w:w="1177" w:type="dxa"/>
            <w:tcBorders>
              <w:top w:val="nil"/>
              <w:left w:val="nil"/>
              <w:bottom w:val="nil"/>
            </w:tcBorders>
            <w:shd w:val="clear" w:color="auto" w:fill="auto"/>
          </w:tcPr>
          <w:p w14:paraId="0B35787A"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1D5B8B7B"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5C02B923"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6F854A2E"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677BB813"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1051AA5D" w14:textId="77777777" w:rsidR="00A47151" w:rsidRPr="005C6A56" w:rsidRDefault="00A47151" w:rsidP="005C6A56">
            <w:pPr>
              <w:jc w:val="center"/>
              <w:rPr>
                <w:rFonts w:ascii="Garamond" w:hAnsi="Garamond"/>
                <w:sz w:val="22"/>
                <w:szCs w:val="22"/>
              </w:rPr>
            </w:pPr>
            <w:r w:rsidRPr="005C6A56">
              <w:rPr>
                <w:rFonts w:ascii="Garamond" w:hAnsi="Garamond"/>
                <w:sz w:val="22"/>
                <w:szCs w:val="22"/>
              </w:rPr>
              <w:t>53</w:t>
            </w:r>
          </w:p>
        </w:tc>
        <w:tc>
          <w:tcPr>
            <w:tcW w:w="4757" w:type="dxa"/>
            <w:tcBorders>
              <w:top w:val="nil"/>
              <w:bottom w:val="nil"/>
              <w:right w:val="nil"/>
            </w:tcBorders>
            <w:shd w:val="clear" w:color="auto" w:fill="auto"/>
          </w:tcPr>
          <w:p w14:paraId="2801761F"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A47151" w:rsidRPr="005C6A56" w14:paraId="463C455C" w14:textId="77777777" w:rsidTr="005C6A56">
        <w:trPr>
          <w:cantSplit/>
          <w:tblHeader/>
        </w:trPr>
        <w:tc>
          <w:tcPr>
            <w:tcW w:w="1177" w:type="dxa"/>
            <w:tcBorders>
              <w:top w:val="nil"/>
              <w:left w:val="nil"/>
              <w:bottom w:val="nil"/>
            </w:tcBorders>
            <w:shd w:val="clear" w:color="auto" w:fill="auto"/>
          </w:tcPr>
          <w:p w14:paraId="0E8F96E2"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359C0B88"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3E73396C" w14:textId="77777777" w:rsidR="00A47151" w:rsidRPr="005C6A56" w:rsidRDefault="00A47151">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656EB5FB" w14:textId="77777777" w:rsidR="00A47151" w:rsidRPr="005C6A56" w:rsidRDefault="00A47151">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63483E8A" w14:textId="77777777" w:rsidR="00A47151" w:rsidRPr="005C6A56" w:rsidRDefault="00A47151"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65942499" w14:textId="77777777" w:rsidR="00A47151" w:rsidRPr="005C6A56" w:rsidRDefault="00A47151"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7F4CF412" w14:textId="77777777" w:rsidR="00A47151" w:rsidRPr="005C6A56" w:rsidRDefault="00A47151">
            <w:pPr>
              <w:rPr>
                <w:rFonts w:ascii="Garamond" w:hAnsi="Garamond"/>
                <w:sz w:val="22"/>
                <w:szCs w:val="22"/>
                <w:lang w:val="nl-BE" w:eastAsia="en-US"/>
              </w:rPr>
            </w:pPr>
            <w:r w:rsidRPr="005C6A56">
              <w:rPr>
                <w:rFonts w:ascii="Garamond" w:hAnsi="Garamond"/>
                <w:sz w:val="22"/>
                <w:szCs w:val="22"/>
                <w:lang w:val="nl-BE"/>
              </w:rPr>
              <w:t>voltijdse tewerkstelling</w:t>
            </w:r>
          </w:p>
        </w:tc>
      </w:tr>
      <w:tr w:rsidR="00A47151" w:rsidRPr="005C6A56" w14:paraId="641B0DBE" w14:textId="77777777" w:rsidTr="005C6A56">
        <w:trPr>
          <w:cantSplit/>
          <w:tblHeader/>
        </w:trPr>
        <w:tc>
          <w:tcPr>
            <w:tcW w:w="1177" w:type="dxa"/>
            <w:tcBorders>
              <w:top w:val="nil"/>
              <w:left w:val="nil"/>
              <w:bottom w:val="nil"/>
            </w:tcBorders>
            <w:shd w:val="clear" w:color="auto" w:fill="auto"/>
          </w:tcPr>
          <w:p w14:paraId="113DA6C7"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0533D74B"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30D71829"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46C6B469"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5003FFFA"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447FFFDF" w14:textId="77777777" w:rsidR="00A47151" w:rsidRPr="005C6A56" w:rsidRDefault="00A47151"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7D87F6FC" w14:textId="77777777" w:rsidR="00A47151" w:rsidRPr="005C6A56" w:rsidRDefault="00A47151">
            <w:pPr>
              <w:rPr>
                <w:rFonts w:ascii="Garamond" w:hAnsi="Garamond"/>
                <w:sz w:val="22"/>
                <w:szCs w:val="22"/>
                <w:lang w:val="nl-BE"/>
              </w:rPr>
            </w:pPr>
            <w:r w:rsidRPr="005C6A56">
              <w:rPr>
                <w:rFonts w:ascii="Garamond" w:hAnsi="Garamond"/>
                <w:sz w:val="22"/>
                <w:szCs w:val="22"/>
                <w:lang w:val="nl-BE"/>
              </w:rPr>
              <w:t>sanctie</w:t>
            </w:r>
          </w:p>
        </w:tc>
      </w:tr>
      <w:tr w:rsidR="00A47151" w:rsidRPr="005C6A56" w14:paraId="59844D5C" w14:textId="77777777" w:rsidTr="005C6A56">
        <w:trPr>
          <w:cantSplit/>
          <w:tblHeader/>
        </w:trPr>
        <w:tc>
          <w:tcPr>
            <w:tcW w:w="1177" w:type="dxa"/>
            <w:tcBorders>
              <w:top w:val="nil"/>
              <w:left w:val="nil"/>
              <w:bottom w:val="nil"/>
            </w:tcBorders>
            <w:shd w:val="clear" w:color="auto" w:fill="auto"/>
          </w:tcPr>
          <w:p w14:paraId="7CEB16F3"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61DC5BD1"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5DBB3E5C"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73543CAA"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01A83F85"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2E998B3D" w14:textId="77777777" w:rsidR="00A47151" w:rsidRPr="005C6A56" w:rsidRDefault="00A47151"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537F664C" w14:textId="77777777" w:rsidR="00A47151" w:rsidRPr="005C6A56" w:rsidRDefault="00A47151">
            <w:pPr>
              <w:rPr>
                <w:rFonts w:ascii="Garamond" w:hAnsi="Garamond"/>
                <w:sz w:val="22"/>
                <w:szCs w:val="22"/>
                <w:lang w:val="nl-BE"/>
              </w:rPr>
            </w:pPr>
            <w:r w:rsidRPr="005C6A56">
              <w:rPr>
                <w:rFonts w:ascii="Garamond" w:hAnsi="Garamond"/>
                <w:sz w:val="22"/>
                <w:szCs w:val="22"/>
                <w:lang w:val="nl-BE"/>
              </w:rPr>
              <w:t>uitsluiting</w:t>
            </w:r>
          </w:p>
        </w:tc>
      </w:tr>
      <w:tr w:rsidR="00A47151" w:rsidRPr="005C6A56" w14:paraId="54AAFA0E" w14:textId="77777777" w:rsidTr="005C6A56">
        <w:trPr>
          <w:cantSplit/>
          <w:tblHeader/>
        </w:trPr>
        <w:tc>
          <w:tcPr>
            <w:tcW w:w="1177" w:type="dxa"/>
            <w:tcBorders>
              <w:top w:val="nil"/>
              <w:left w:val="nil"/>
              <w:bottom w:val="nil"/>
            </w:tcBorders>
            <w:shd w:val="clear" w:color="auto" w:fill="auto"/>
          </w:tcPr>
          <w:p w14:paraId="43989930"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5039AD50"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4FBABEF6"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4A3CC898"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18E85845"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248F1BDF" w14:textId="77777777" w:rsidR="00A47151" w:rsidRPr="005C6A56" w:rsidRDefault="00A47151" w:rsidP="005C6A56">
            <w:pPr>
              <w:jc w:val="center"/>
              <w:rPr>
                <w:rFonts w:ascii="Garamond" w:hAnsi="Garamond"/>
                <w:sz w:val="22"/>
                <w:szCs w:val="22"/>
              </w:rPr>
            </w:pPr>
            <w:r w:rsidRPr="005C6A56">
              <w:rPr>
                <w:rFonts w:ascii="Garamond" w:hAnsi="Garamond"/>
                <w:sz w:val="22"/>
                <w:szCs w:val="22"/>
              </w:rPr>
              <w:t>P</w:t>
            </w:r>
          </w:p>
        </w:tc>
        <w:tc>
          <w:tcPr>
            <w:tcW w:w="4757" w:type="dxa"/>
            <w:tcBorders>
              <w:top w:val="nil"/>
              <w:bottom w:val="nil"/>
              <w:right w:val="nil"/>
            </w:tcBorders>
            <w:shd w:val="clear" w:color="auto" w:fill="auto"/>
          </w:tcPr>
          <w:p w14:paraId="212CF475" w14:textId="77777777" w:rsidR="00A47151" w:rsidRPr="005C6A56" w:rsidRDefault="00A47151">
            <w:pPr>
              <w:rPr>
                <w:rFonts w:ascii="Garamond" w:hAnsi="Garamond"/>
                <w:sz w:val="22"/>
                <w:szCs w:val="22"/>
                <w:lang w:val="nl-BE"/>
              </w:rPr>
            </w:pPr>
            <w:r w:rsidRPr="005C6A56">
              <w:rPr>
                <w:rFonts w:ascii="Garamond" w:hAnsi="Garamond"/>
                <w:sz w:val="22"/>
                <w:szCs w:val="22"/>
                <w:lang w:val="nl-BE"/>
              </w:rPr>
              <w:t>activering</w:t>
            </w:r>
          </w:p>
        </w:tc>
      </w:tr>
      <w:tr w:rsidR="00A47151" w:rsidRPr="005C6A56" w14:paraId="3C08CAED" w14:textId="77777777" w:rsidTr="005C6A56">
        <w:trPr>
          <w:cantSplit/>
          <w:tblHeader/>
        </w:trPr>
        <w:tc>
          <w:tcPr>
            <w:tcW w:w="1177" w:type="dxa"/>
            <w:tcBorders>
              <w:top w:val="nil"/>
              <w:left w:val="nil"/>
              <w:bottom w:val="nil"/>
            </w:tcBorders>
            <w:shd w:val="clear" w:color="auto" w:fill="auto"/>
          </w:tcPr>
          <w:p w14:paraId="3E47C4DA" w14:textId="77777777" w:rsidR="00A47151" w:rsidRPr="005C6A56" w:rsidRDefault="00A47151">
            <w:pPr>
              <w:rPr>
                <w:rFonts w:ascii="Garamond" w:hAnsi="Garamond"/>
                <w:b/>
                <w:sz w:val="22"/>
                <w:szCs w:val="22"/>
              </w:rPr>
            </w:pPr>
          </w:p>
        </w:tc>
        <w:tc>
          <w:tcPr>
            <w:tcW w:w="1336" w:type="dxa"/>
            <w:tcBorders>
              <w:top w:val="nil"/>
              <w:bottom w:val="nil"/>
            </w:tcBorders>
            <w:shd w:val="clear" w:color="auto" w:fill="auto"/>
          </w:tcPr>
          <w:p w14:paraId="6257A9E6" w14:textId="77777777" w:rsidR="00A47151" w:rsidRPr="005C6A56" w:rsidRDefault="00A47151">
            <w:pPr>
              <w:rPr>
                <w:rFonts w:ascii="Garamond" w:hAnsi="Garamond"/>
                <w:sz w:val="22"/>
                <w:szCs w:val="22"/>
              </w:rPr>
            </w:pPr>
          </w:p>
        </w:tc>
        <w:tc>
          <w:tcPr>
            <w:tcW w:w="2821" w:type="dxa"/>
            <w:tcBorders>
              <w:top w:val="nil"/>
              <w:bottom w:val="nil"/>
            </w:tcBorders>
            <w:shd w:val="clear" w:color="auto" w:fill="auto"/>
          </w:tcPr>
          <w:p w14:paraId="581DBA10"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0777EC08"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1EA697D2"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781B0D81" w14:textId="77777777" w:rsidR="00A47151" w:rsidRPr="005C6A56" w:rsidRDefault="00A47151" w:rsidP="005C6A56">
            <w:pPr>
              <w:jc w:val="center"/>
              <w:rPr>
                <w:rFonts w:ascii="Garamond" w:hAnsi="Garamond"/>
                <w:sz w:val="22"/>
                <w:szCs w:val="22"/>
              </w:rPr>
            </w:pPr>
          </w:p>
        </w:tc>
        <w:tc>
          <w:tcPr>
            <w:tcW w:w="4757" w:type="dxa"/>
            <w:tcBorders>
              <w:top w:val="nil"/>
              <w:bottom w:val="nil"/>
              <w:right w:val="nil"/>
            </w:tcBorders>
            <w:shd w:val="clear" w:color="auto" w:fill="auto"/>
          </w:tcPr>
          <w:p w14:paraId="40E2133C" w14:textId="77777777" w:rsidR="00A47151" w:rsidRPr="005C6A56" w:rsidRDefault="00A47151">
            <w:pPr>
              <w:rPr>
                <w:rFonts w:ascii="Garamond" w:hAnsi="Garamond"/>
                <w:sz w:val="22"/>
                <w:szCs w:val="22"/>
                <w:lang w:val="nl-BE"/>
              </w:rPr>
            </w:pPr>
          </w:p>
        </w:tc>
      </w:tr>
      <w:tr w:rsidR="00A47151" w:rsidRPr="005C6A56" w14:paraId="2F9267C8" w14:textId="77777777" w:rsidTr="005C6A56">
        <w:trPr>
          <w:cantSplit/>
          <w:tblHeader/>
        </w:trPr>
        <w:tc>
          <w:tcPr>
            <w:tcW w:w="1177" w:type="dxa"/>
            <w:tcBorders>
              <w:top w:val="nil"/>
              <w:left w:val="nil"/>
              <w:bottom w:val="nil"/>
            </w:tcBorders>
            <w:shd w:val="clear" w:color="auto" w:fill="auto"/>
          </w:tcPr>
          <w:p w14:paraId="385DAFAE" w14:textId="77777777" w:rsidR="00A47151" w:rsidRPr="005C6A56" w:rsidRDefault="00A47151">
            <w:pPr>
              <w:rPr>
                <w:rFonts w:ascii="Garamond" w:hAnsi="Garamond"/>
                <w:b/>
                <w:sz w:val="22"/>
                <w:szCs w:val="22"/>
              </w:rPr>
            </w:pPr>
            <w:r w:rsidRPr="005C6A56">
              <w:rPr>
                <w:rFonts w:ascii="Garamond" w:hAnsi="Garamond"/>
                <w:b/>
                <w:sz w:val="22"/>
                <w:szCs w:val="22"/>
              </w:rPr>
              <w:t>RSVZ</w:t>
            </w:r>
          </w:p>
        </w:tc>
        <w:tc>
          <w:tcPr>
            <w:tcW w:w="1336" w:type="dxa"/>
            <w:tcBorders>
              <w:top w:val="nil"/>
              <w:bottom w:val="nil"/>
            </w:tcBorders>
            <w:shd w:val="clear" w:color="auto" w:fill="auto"/>
          </w:tcPr>
          <w:p w14:paraId="7D2967EB" w14:textId="77777777" w:rsidR="00A47151" w:rsidRPr="005C6A56" w:rsidRDefault="00A47151">
            <w:pPr>
              <w:rPr>
                <w:rFonts w:ascii="Garamond" w:hAnsi="Garamond"/>
                <w:sz w:val="22"/>
                <w:szCs w:val="22"/>
              </w:rPr>
            </w:pPr>
            <w:r w:rsidRPr="005C6A56">
              <w:rPr>
                <w:rFonts w:ascii="Garamond" w:hAnsi="Garamond"/>
                <w:sz w:val="22"/>
                <w:szCs w:val="22"/>
              </w:rPr>
              <w:t>nee</w:t>
            </w:r>
          </w:p>
        </w:tc>
        <w:tc>
          <w:tcPr>
            <w:tcW w:w="2821" w:type="dxa"/>
            <w:tcBorders>
              <w:top w:val="nil"/>
              <w:bottom w:val="nil"/>
            </w:tcBorders>
            <w:shd w:val="clear" w:color="auto" w:fill="auto"/>
          </w:tcPr>
          <w:p w14:paraId="3884AE0A" w14:textId="77777777" w:rsidR="00A47151" w:rsidRPr="005C6A56" w:rsidRDefault="00A47151">
            <w:pPr>
              <w:rPr>
                <w:rFonts w:ascii="Garamond" w:hAnsi="Garamond"/>
                <w:sz w:val="22"/>
                <w:szCs w:val="22"/>
              </w:rPr>
            </w:pPr>
          </w:p>
        </w:tc>
        <w:tc>
          <w:tcPr>
            <w:tcW w:w="2293" w:type="dxa"/>
            <w:tcBorders>
              <w:top w:val="nil"/>
              <w:bottom w:val="nil"/>
            </w:tcBorders>
            <w:shd w:val="clear" w:color="auto" w:fill="auto"/>
          </w:tcPr>
          <w:p w14:paraId="55157F49" w14:textId="77777777" w:rsidR="00A47151" w:rsidRPr="005C6A56" w:rsidRDefault="00A47151">
            <w:pPr>
              <w:rPr>
                <w:rFonts w:ascii="Garamond" w:hAnsi="Garamond"/>
                <w:sz w:val="22"/>
                <w:szCs w:val="22"/>
              </w:rPr>
            </w:pPr>
          </w:p>
        </w:tc>
        <w:tc>
          <w:tcPr>
            <w:tcW w:w="885" w:type="dxa"/>
            <w:tcBorders>
              <w:top w:val="nil"/>
              <w:bottom w:val="nil"/>
            </w:tcBorders>
            <w:shd w:val="clear" w:color="auto" w:fill="auto"/>
          </w:tcPr>
          <w:p w14:paraId="34C10290" w14:textId="77777777" w:rsidR="00A47151" w:rsidRPr="005C6A56" w:rsidRDefault="00A47151" w:rsidP="005C6A56">
            <w:pPr>
              <w:jc w:val="center"/>
              <w:rPr>
                <w:rFonts w:ascii="Garamond" w:hAnsi="Garamond"/>
                <w:sz w:val="22"/>
                <w:szCs w:val="22"/>
              </w:rPr>
            </w:pPr>
          </w:p>
        </w:tc>
        <w:tc>
          <w:tcPr>
            <w:tcW w:w="709" w:type="dxa"/>
            <w:tcBorders>
              <w:top w:val="nil"/>
              <w:bottom w:val="nil"/>
            </w:tcBorders>
            <w:shd w:val="clear" w:color="auto" w:fill="auto"/>
          </w:tcPr>
          <w:p w14:paraId="6B8C2F7E" w14:textId="77777777" w:rsidR="00A47151" w:rsidRPr="005C6A56" w:rsidRDefault="00A47151" w:rsidP="005C6A56">
            <w:pPr>
              <w:jc w:val="center"/>
              <w:rPr>
                <w:rFonts w:ascii="Garamond" w:hAnsi="Garamond"/>
                <w:sz w:val="22"/>
                <w:szCs w:val="22"/>
              </w:rPr>
            </w:pPr>
          </w:p>
        </w:tc>
        <w:tc>
          <w:tcPr>
            <w:tcW w:w="4757" w:type="dxa"/>
            <w:tcBorders>
              <w:top w:val="nil"/>
              <w:bottom w:val="nil"/>
              <w:right w:val="nil"/>
            </w:tcBorders>
            <w:shd w:val="clear" w:color="auto" w:fill="auto"/>
          </w:tcPr>
          <w:p w14:paraId="7C06E52A" w14:textId="77777777" w:rsidR="00A47151" w:rsidRPr="005C6A56" w:rsidRDefault="00A47151">
            <w:pPr>
              <w:rPr>
                <w:rFonts w:ascii="Garamond" w:hAnsi="Garamond"/>
                <w:sz w:val="22"/>
                <w:szCs w:val="22"/>
                <w:lang w:val="nl-BE"/>
              </w:rPr>
            </w:pPr>
          </w:p>
        </w:tc>
      </w:tr>
    </w:tbl>
    <w:p w14:paraId="1EA4304F" w14:textId="77777777" w:rsidR="00AB38FD" w:rsidRDefault="00AB38FD">
      <w:pPr>
        <w:rPr>
          <w:rFonts w:ascii="Garamond" w:hAnsi="Garamond"/>
          <w:lang w:val="nl-BE"/>
        </w:rPr>
      </w:pPr>
    </w:p>
    <w:p w14:paraId="1BDE1993" w14:textId="77777777" w:rsidR="00AB38FD" w:rsidRPr="005415A5" w:rsidRDefault="00AB38FD">
      <w:pPr>
        <w:rPr>
          <w:rFonts w:ascii="Garamond" w:hAnsi="Garamond"/>
          <w:lang w:val="nl-BE"/>
        </w:rPr>
      </w:pPr>
      <w:r w:rsidRPr="005415A5">
        <w:rPr>
          <w:rFonts w:ascii="Garamond" w:hAnsi="Garamond"/>
          <w:lang w:val="nl-BE"/>
        </w:rPr>
        <w:lastRenderedPageBreak/>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ADD2C73" w14:textId="77777777" w:rsidTr="005C6A56">
        <w:trPr>
          <w:cantSplit/>
          <w:trHeight w:val="249"/>
          <w:tblHeader/>
        </w:trPr>
        <w:tc>
          <w:tcPr>
            <w:tcW w:w="1177" w:type="dxa"/>
            <w:tcBorders>
              <w:top w:val="nil"/>
              <w:left w:val="nil"/>
              <w:bottom w:val="single" w:sz="4" w:space="0" w:color="auto"/>
            </w:tcBorders>
            <w:shd w:val="clear" w:color="auto" w:fill="auto"/>
          </w:tcPr>
          <w:p w14:paraId="3287CBD5"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1EA38365"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1F48B71"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D96280C"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48B1E78"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081C9E5D"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CF4152D"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F6BA222" w14:textId="77777777" w:rsidTr="005C6A56">
        <w:trPr>
          <w:cantSplit/>
          <w:tblHeader/>
        </w:trPr>
        <w:tc>
          <w:tcPr>
            <w:tcW w:w="1177" w:type="dxa"/>
            <w:tcBorders>
              <w:left w:val="nil"/>
              <w:bottom w:val="nil"/>
            </w:tcBorders>
            <w:shd w:val="clear" w:color="auto" w:fill="auto"/>
          </w:tcPr>
          <w:p w14:paraId="21FF0E19"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bottom w:val="nil"/>
            </w:tcBorders>
            <w:shd w:val="clear" w:color="auto" w:fill="auto"/>
          </w:tcPr>
          <w:p w14:paraId="50CC9226"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bottom w:val="nil"/>
            </w:tcBorders>
            <w:shd w:val="clear" w:color="auto" w:fill="auto"/>
          </w:tcPr>
          <w:p w14:paraId="530F9711" w14:textId="77777777" w:rsidR="00AB38FD" w:rsidRPr="005C6A56" w:rsidRDefault="00AB38FD">
            <w:pPr>
              <w:rPr>
                <w:rFonts w:ascii="Garamond" w:hAnsi="Garamond"/>
                <w:sz w:val="22"/>
                <w:szCs w:val="22"/>
              </w:rPr>
            </w:pPr>
          </w:p>
        </w:tc>
        <w:tc>
          <w:tcPr>
            <w:tcW w:w="2293" w:type="dxa"/>
            <w:tcBorders>
              <w:bottom w:val="nil"/>
            </w:tcBorders>
            <w:shd w:val="clear" w:color="auto" w:fill="auto"/>
          </w:tcPr>
          <w:p w14:paraId="18234A29" w14:textId="77777777" w:rsidR="00AB38FD" w:rsidRPr="005C6A56" w:rsidRDefault="00AB38FD">
            <w:pPr>
              <w:rPr>
                <w:rFonts w:ascii="Garamond" w:hAnsi="Garamond"/>
                <w:sz w:val="22"/>
                <w:szCs w:val="22"/>
              </w:rPr>
            </w:pPr>
          </w:p>
        </w:tc>
        <w:tc>
          <w:tcPr>
            <w:tcW w:w="885" w:type="dxa"/>
            <w:tcBorders>
              <w:bottom w:val="nil"/>
            </w:tcBorders>
            <w:shd w:val="clear" w:color="auto" w:fill="auto"/>
          </w:tcPr>
          <w:p w14:paraId="1CE0B85A" w14:textId="77777777" w:rsidR="00AB38FD" w:rsidRPr="005C6A56" w:rsidRDefault="00AB38FD" w:rsidP="005C6A56">
            <w:pPr>
              <w:jc w:val="center"/>
              <w:rPr>
                <w:rFonts w:ascii="Garamond" w:hAnsi="Garamond"/>
                <w:sz w:val="22"/>
                <w:szCs w:val="22"/>
              </w:rPr>
            </w:pPr>
          </w:p>
        </w:tc>
        <w:tc>
          <w:tcPr>
            <w:tcW w:w="709" w:type="dxa"/>
            <w:tcBorders>
              <w:bottom w:val="nil"/>
            </w:tcBorders>
            <w:shd w:val="clear" w:color="auto" w:fill="auto"/>
          </w:tcPr>
          <w:p w14:paraId="740D03AC" w14:textId="77777777" w:rsidR="00AB38FD" w:rsidRPr="005C6A56" w:rsidRDefault="00AB38FD" w:rsidP="005C6A56">
            <w:pPr>
              <w:jc w:val="center"/>
              <w:rPr>
                <w:rFonts w:ascii="Garamond" w:hAnsi="Garamond"/>
                <w:sz w:val="22"/>
                <w:szCs w:val="22"/>
              </w:rPr>
            </w:pPr>
          </w:p>
        </w:tc>
        <w:tc>
          <w:tcPr>
            <w:tcW w:w="4757" w:type="dxa"/>
            <w:tcBorders>
              <w:bottom w:val="nil"/>
              <w:right w:val="nil"/>
            </w:tcBorders>
            <w:shd w:val="clear" w:color="auto" w:fill="auto"/>
          </w:tcPr>
          <w:p w14:paraId="3252D96B" w14:textId="77777777" w:rsidR="00AB38FD" w:rsidRPr="005C6A56" w:rsidRDefault="00AB38FD">
            <w:pPr>
              <w:rPr>
                <w:rFonts w:ascii="Garamond" w:hAnsi="Garamond"/>
                <w:sz w:val="22"/>
                <w:szCs w:val="22"/>
              </w:rPr>
            </w:pPr>
          </w:p>
        </w:tc>
      </w:tr>
      <w:tr w:rsidR="00AB38FD" w:rsidRPr="005C6A56" w14:paraId="239137FC" w14:textId="77777777" w:rsidTr="005C6A56">
        <w:trPr>
          <w:cantSplit/>
          <w:tblHeader/>
        </w:trPr>
        <w:tc>
          <w:tcPr>
            <w:tcW w:w="1177" w:type="dxa"/>
            <w:tcBorders>
              <w:top w:val="nil"/>
              <w:left w:val="nil"/>
              <w:bottom w:val="nil"/>
            </w:tcBorders>
            <w:shd w:val="clear" w:color="auto" w:fill="auto"/>
          </w:tcPr>
          <w:p w14:paraId="4F37B80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79C084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7F5C7C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AFD3A0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FA76B7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4D1AC89"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0AD4DF8F" w14:textId="77777777" w:rsidR="00AB38FD" w:rsidRPr="005C6A56" w:rsidRDefault="00AB38FD">
            <w:pPr>
              <w:rPr>
                <w:rFonts w:ascii="Garamond" w:hAnsi="Garamond"/>
                <w:sz w:val="22"/>
                <w:szCs w:val="22"/>
              </w:rPr>
            </w:pPr>
          </w:p>
        </w:tc>
      </w:tr>
      <w:tr w:rsidR="00AB38FD" w:rsidRPr="005C6A56" w14:paraId="76A9EE35" w14:textId="77777777" w:rsidTr="005C6A56">
        <w:trPr>
          <w:cantSplit/>
          <w:tblHeader/>
        </w:trPr>
        <w:tc>
          <w:tcPr>
            <w:tcW w:w="1177" w:type="dxa"/>
            <w:tcBorders>
              <w:top w:val="nil"/>
              <w:left w:val="nil"/>
              <w:bottom w:val="nil"/>
            </w:tcBorders>
            <w:shd w:val="clear" w:color="auto" w:fill="auto"/>
          </w:tcPr>
          <w:p w14:paraId="151D7985"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26CB94EC"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6B1CDEA6" w14:textId="77777777" w:rsidR="00AB38FD" w:rsidRPr="005C6A56" w:rsidRDefault="00AB38FD">
            <w:pPr>
              <w:rPr>
                <w:rFonts w:ascii="Garamond" w:hAnsi="Garamond"/>
                <w:sz w:val="22"/>
                <w:szCs w:val="22"/>
                <w:highlight w:val="magenta"/>
              </w:rPr>
            </w:pPr>
            <w:r w:rsidRPr="005C6A56">
              <w:rPr>
                <w:rFonts w:ascii="Garamond" w:hAnsi="Garamond"/>
                <w:sz w:val="22"/>
                <w:szCs w:val="22"/>
              </w:rPr>
              <w:t>aantal lijnen</w:t>
            </w:r>
            <w:r w:rsidRPr="005C6A56">
              <w:rPr>
                <w:rStyle w:val="FootnoteReference"/>
                <w:rFonts w:ascii="Garamond" w:hAnsi="Garamond"/>
                <w:sz w:val="22"/>
                <w:szCs w:val="22"/>
              </w:rPr>
              <w:footnoteReference w:id="55"/>
            </w:r>
          </w:p>
        </w:tc>
        <w:tc>
          <w:tcPr>
            <w:tcW w:w="2293" w:type="dxa"/>
            <w:tcBorders>
              <w:top w:val="nil"/>
              <w:bottom w:val="nil"/>
            </w:tcBorders>
            <w:shd w:val="clear" w:color="auto" w:fill="auto"/>
          </w:tcPr>
          <w:p w14:paraId="4D9679F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0D2F08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57610F3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tcPr>
          <w:p w14:paraId="41911A47" w14:textId="77777777" w:rsidR="00AB38FD" w:rsidRPr="005C6A56" w:rsidRDefault="00AB38FD">
            <w:pPr>
              <w:rPr>
                <w:rFonts w:ascii="Garamond" w:hAnsi="Garamond"/>
                <w:sz w:val="22"/>
                <w:szCs w:val="22"/>
              </w:rPr>
            </w:pPr>
          </w:p>
        </w:tc>
      </w:tr>
      <w:tr w:rsidR="00AB38FD" w:rsidRPr="005C6A56" w14:paraId="53031E35" w14:textId="77777777" w:rsidTr="005C6A56">
        <w:trPr>
          <w:cantSplit/>
          <w:tblHeader/>
        </w:trPr>
        <w:tc>
          <w:tcPr>
            <w:tcW w:w="1177" w:type="dxa"/>
            <w:tcBorders>
              <w:top w:val="nil"/>
              <w:left w:val="nil"/>
              <w:bottom w:val="nil"/>
            </w:tcBorders>
            <w:shd w:val="clear" w:color="auto" w:fill="auto"/>
          </w:tcPr>
          <w:p w14:paraId="70244DF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BD0713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69465DB"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46146DB5"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18C188D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3ABF3B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06B1186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2D590013" w14:textId="77777777" w:rsidTr="005C6A56">
        <w:trPr>
          <w:cantSplit/>
          <w:tblHeader/>
        </w:trPr>
        <w:tc>
          <w:tcPr>
            <w:tcW w:w="1177" w:type="dxa"/>
            <w:tcBorders>
              <w:top w:val="nil"/>
              <w:left w:val="nil"/>
              <w:bottom w:val="nil"/>
            </w:tcBorders>
            <w:shd w:val="clear" w:color="auto" w:fill="auto"/>
          </w:tcPr>
          <w:p w14:paraId="39AAC6D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79A51E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644450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4184BE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323844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497531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top w:val="nil"/>
              <w:bottom w:val="nil"/>
              <w:right w:val="nil"/>
            </w:tcBorders>
            <w:shd w:val="clear" w:color="auto" w:fill="auto"/>
          </w:tcPr>
          <w:p w14:paraId="0C5B806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24EDD7C4" w14:textId="77777777" w:rsidTr="005C6A56">
        <w:trPr>
          <w:cantSplit/>
          <w:tblHeader/>
        </w:trPr>
        <w:tc>
          <w:tcPr>
            <w:tcW w:w="1177" w:type="dxa"/>
            <w:tcBorders>
              <w:top w:val="nil"/>
              <w:left w:val="nil"/>
              <w:bottom w:val="nil"/>
            </w:tcBorders>
            <w:shd w:val="clear" w:color="auto" w:fill="auto"/>
          </w:tcPr>
          <w:p w14:paraId="4A64B5E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4A2AF4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02A897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AE851D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D98034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BC3F0F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3700634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143364EA" w14:textId="77777777" w:rsidTr="005C6A56">
        <w:trPr>
          <w:cantSplit/>
          <w:tblHeader/>
        </w:trPr>
        <w:tc>
          <w:tcPr>
            <w:tcW w:w="1177" w:type="dxa"/>
            <w:tcBorders>
              <w:top w:val="nil"/>
              <w:left w:val="nil"/>
              <w:bottom w:val="nil"/>
            </w:tcBorders>
            <w:shd w:val="clear" w:color="auto" w:fill="auto"/>
          </w:tcPr>
          <w:p w14:paraId="537B316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823F76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6D78F0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696BA2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F6FAC3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A2E186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556B65F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7C186A6" w14:textId="77777777" w:rsidTr="005C6A56">
        <w:trPr>
          <w:cantSplit/>
          <w:tblHeader/>
        </w:trPr>
        <w:tc>
          <w:tcPr>
            <w:tcW w:w="1177" w:type="dxa"/>
            <w:tcBorders>
              <w:top w:val="nil"/>
              <w:left w:val="nil"/>
              <w:bottom w:val="nil"/>
            </w:tcBorders>
            <w:shd w:val="clear" w:color="auto" w:fill="auto"/>
          </w:tcPr>
          <w:p w14:paraId="12B3109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A914C4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328E3B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2B4B0B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8ECDA3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17B3EA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101E5C2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D46CF24" w14:textId="77777777" w:rsidTr="005C6A56">
        <w:trPr>
          <w:cantSplit/>
          <w:tblHeader/>
        </w:trPr>
        <w:tc>
          <w:tcPr>
            <w:tcW w:w="1177" w:type="dxa"/>
            <w:tcBorders>
              <w:top w:val="nil"/>
              <w:left w:val="nil"/>
              <w:bottom w:val="nil"/>
            </w:tcBorders>
            <w:shd w:val="clear" w:color="auto" w:fill="auto"/>
          </w:tcPr>
          <w:p w14:paraId="565789A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7480B7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1EC47C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08B0AE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12DA5F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F45E0F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top w:val="nil"/>
              <w:bottom w:val="nil"/>
              <w:right w:val="nil"/>
            </w:tcBorders>
            <w:shd w:val="clear" w:color="auto" w:fill="auto"/>
          </w:tcPr>
          <w:p w14:paraId="36D3FAB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69BF0301" w14:textId="77777777" w:rsidTr="005C6A56">
        <w:trPr>
          <w:cantSplit/>
          <w:tblHeader/>
        </w:trPr>
        <w:tc>
          <w:tcPr>
            <w:tcW w:w="1177" w:type="dxa"/>
            <w:tcBorders>
              <w:top w:val="nil"/>
              <w:left w:val="nil"/>
              <w:bottom w:val="nil"/>
            </w:tcBorders>
            <w:shd w:val="clear" w:color="auto" w:fill="auto"/>
          </w:tcPr>
          <w:p w14:paraId="208597E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02174A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E83F3B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728B7C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01F050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1112FD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0B662C5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9A36987" w14:textId="77777777" w:rsidTr="005C6A56">
        <w:trPr>
          <w:cantSplit/>
          <w:tblHeader/>
        </w:trPr>
        <w:tc>
          <w:tcPr>
            <w:tcW w:w="1177" w:type="dxa"/>
            <w:tcBorders>
              <w:top w:val="nil"/>
              <w:left w:val="nil"/>
              <w:bottom w:val="nil"/>
            </w:tcBorders>
            <w:shd w:val="clear" w:color="auto" w:fill="auto"/>
          </w:tcPr>
          <w:p w14:paraId="5FE3321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A04792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8A9029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6D46B5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E279DD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0DEE66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423A823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759ADAAD" w14:textId="77777777" w:rsidTr="005C6A56">
        <w:trPr>
          <w:cantSplit/>
          <w:tblHeader/>
        </w:trPr>
        <w:tc>
          <w:tcPr>
            <w:tcW w:w="1177" w:type="dxa"/>
            <w:tcBorders>
              <w:top w:val="nil"/>
              <w:left w:val="nil"/>
              <w:bottom w:val="nil"/>
            </w:tcBorders>
            <w:shd w:val="clear" w:color="auto" w:fill="auto"/>
          </w:tcPr>
          <w:p w14:paraId="6D14342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B22EE9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62869C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76EDD5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32E61F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57046B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6F56F25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36C151B" w14:textId="77777777" w:rsidTr="005C6A56">
        <w:trPr>
          <w:cantSplit/>
          <w:tblHeader/>
        </w:trPr>
        <w:tc>
          <w:tcPr>
            <w:tcW w:w="1177" w:type="dxa"/>
            <w:tcBorders>
              <w:top w:val="nil"/>
              <w:left w:val="nil"/>
              <w:bottom w:val="nil"/>
            </w:tcBorders>
            <w:shd w:val="clear" w:color="auto" w:fill="auto"/>
          </w:tcPr>
          <w:p w14:paraId="50C4032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ABAB79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82187A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95CDD5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AA33E3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397DE3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5434AA0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96ED6B4" w14:textId="77777777" w:rsidTr="005C6A56">
        <w:trPr>
          <w:cantSplit/>
          <w:tblHeader/>
        </w:trPr>
        <w:tc>
          <w:tcPr>
            <w:tcW w:w="1177" w:type="dxa"/>
            <w:tcBorders>
              <w:top w:val="nil"/>
              <w:left w:val="nil"/>
              <w:bottom w:val="nil"/>
            </w:tcBorders>
            <w:shd w:val="clear" w:color="auto" w:fill="auto"/>
          </w:tcPr>
          <w:p w14:paraId="64726D9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4E44B2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524ABB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ADCE91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7E808F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BAD39E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2F945AD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F7F4626" w14:textId="77777777" w:rsidTr="005C6A56">
        <w:trPr>
          <w:cantSplit/>
          <w:tblHeader/>
        </w:trPr>
        <w:tc>
          <w:tcPr>
            <w:tcW w:w="1177" w:type="dxa"/>
            <w:tcBorders>
              <w:top w:val="nil"/>
              <w:left w:val="nil"/>
              <w:bottom w:val="nil"/>
            </w:tcBorders>
            <w:shd w:val="clear" w:color="auto" w:fill="auto"/>
          </w:tcPr>
          <w:p w14:paraId="5C2FB25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CD9DCF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CFDF6D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5F4A35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52C75F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5B6415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4BF5CB2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6CADF231" w14:textId="77777777" w:rsidTr="005C6A56">
        <w:trPr>
          <w:cantSplit/>
          <w:tblHeader/>
        </w:trPr>
        <w:tc>
          <w:tcPr>
            <w:tcW w:w="1177" w:type="dxa"/>
            <w:tcBorders>
              <w:top w:val="nil"/>
              <w:left w:val="nil"/>
              <w:bottom w:val="nil"/>
            </w:tcBorders>
            <w:shd w:val="clear" w:color="auto" w:fill="auto"/>
          </w:tcPr>
          <w:p w14:paraId="40B2F56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C7C27F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216CCA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FB6284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A338D5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6C3591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tcPr>
          <w:p w14:paraId="2F3DB0A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21850FA5" w14:textId="77777777" w:rsidTr="005C6A56">
        <w:trPr>
          <w:cantSplit/>
          <w:tblHeader/>
        </w:trPr>
        <w:tc>
          <w:tcPr>
            <w:tcW w:w="1177" w:type="dxa"/>
            <w:tcBorders>
              <w:top w:val="nil"/>
              <w:left w:val="nil"/>
              <w:bottom w:val="nil"/>
            </w:tcBorders>
            <w:shd w:val="clear" w:color="auto" w:fill="auto"/>
          </w:tcPr>
          <w:p w14:paraId="68313C9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3EEFB6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230346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E5728E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0C9562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6FAD20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tcPr>
          <w:p w14:paraId="1F58822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825301A" w14:textId="77777777" w:rsidTr="005C6A56">
        <w:trPr>
          <w:cantSplit/>
          <w:tblHeader/>
        </w:trPr>
        <w:tc>
          <w:tcPr>
            <w:tcW w:w="1177" w:type="dxa"/>
            <w:tcBorders>
              <w:top w:val="nil"/>
              <w:left w:val="nil"/>
              <w:bottom w:val="nil"/>
            </w:tcBorders>
            <w:shd w:val="clear" w:color="auto" w:fill="auto"/>
          </w:tcPr>
          <w:p w14:paraId="08B5F6C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7C7D40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81D034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C14921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C36470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94F2E4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tcPr>
          <w:p w14:paraId="6DAE70A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0724A3E" w14:textId="77777777" w:rsidTr="005C6A56">
        <w:trPr>
          <w:cantSplit/>
          <w:tblHeader/>
        </w:trPr>
        <w:tc>
          <w:tcPr>
            <w:tcW w:w="1177" w:type="dxa"/>
            <w:tcBorders>
              <w:top w:val="nil"/>
              <w:left w:val="nil"/>
              <w:bottom w:val="nil"/>
            </w:tcBorders>
            <w:shd w:val="clear" w:color="auto" w:fill="auto"/>
          </w:tcPr>
          <w:p w14:paraId="25B3498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A17E7E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22957E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71ED6F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52ABB7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365D0E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740C8C6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43230FE2" w14:textId="77777777" w:rsidTr="005C6A56">
        <w:trPr>
          <w:cantSplit/>
          <w:tblHeader/>
        </w:trPr>
        <w:tc>
          <w:tcPr>
            <w:tcW w:w="1177" w:type="dxa"/>
            <w:tcBorders>
              <w:top w:val="nil"/>
              <w:left w:val="nil"/>
              <w:bottom w:val="nil"/>
            </w:tcBorders>
            <w:shd w:val="clear" w:color="auto" w:fill="auto"/>
          </w:tcPr>
          <w:p w14:paraId="5B9700A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B01794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296C53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D18340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48FFB9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2B3483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tcPr>
          <w:p w14:paraId="32E62B9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4DF0E53F" w14:textId="77777777" w:rsidTr="005C6A56">
        <w:trPr>
          <w:cantSplit/>
          <w:tblHeader/>
        </w:trPr>
        <w:tc>
          <w:tcPr>
            <w:tcW w:w="1177" w:type="dxa"/>
            <w:tcBorders>
              <w:top w:val="nil"/>
              <w:left w:val="nil"/>
              <w:bottom w:val="nil"/>
            </w:tcBorders>
            <w:shd w:val="clear" w:color="auto" w:fill="auto"/>
          </w:tcPr>
          <w:p w14:paraId="33251B4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1946C4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609BDF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EC8DFE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B43805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79F12A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tcPr>
          <w:p w14:paraId="3C9C298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23573E" w:rsidRPr="005C6A56" w14:paraId="7FDF7DF8" w14:textId="77777777" w:rsidTr="005C6A56">
        <w:trPr>
          <w:cantSplit/>
          <w:tblHeader/>
        </w:trPr>
        <w:tc>
          <w:tcPr>
            <w:tcW w:w="1177" w:type="dxa"/>
            <w:tcBorders>
              <w:top w:val="nil"/>
              <w:left w:val="nil"/>
              <w:bottom w:val="nil"/>
            </w:tcBorders>
            <w:shd w:val="clear" w:color="auto" w:fill="auto"/>
          </w:tcPr>
          <w:p w14:paraId="2D97823F" w14:textId="77777777" w:rsidR="0023573E" w:rsidRPr="005C6A56" w:rsidRDefault="0023573E">
            <w:pPr>
              <w:rPr>
                <w:rFonts w:ascii="Garamond" w:hAnsi="Garamond"/>
                <w:b/>
                <w:sz w:val="22"/>
                <w:szCs w:val="22"/>
              </w:rPr>
            </w:pPr>
          </w:p>
        </w:tc>
        <w:tc>
          <w:tcPr>
            <w:tcW w:w="1336" w:type="dxa"/>
            <w:tcBorders>
              <w:top w:val="nil"/>
              <w:bottom w:val="nil"/>
            </w:tcBorders>
            <w:shd w:val="clear" w:color="auto" w:fill="auto"/>
          </w:tcPr>
          <w:p w14:paraId="286C74FE" w14:textId="77777777" w:rsidR="0023573E" w:rsidRPr="005C6A56" w:rsidRDefault="0023573E">
            <w:pPr>
              <w:rPr>
                <w:rFonts w:ascii="Garamond" w:hAnsi="Garamond"/>
                <w:sz w:val="22"/>
                <w:szCs w:val="22"/>
              </w:rPr>
            </w:pPr>
          </w:p>
        </w:tc>
        <w:tc>
          <w:tcPr>
            <w:tcW w:w="2821" w:type="dxa"/>
            <w:tcBorders>
              <w:top w:val="nil"/>
              <w:bottom w:val="nil"/>
            </w:tcBorders>
            <w:shd w:val="clear" w:color="auto" w:fill="auto"/>
          </w:tcPr>
          <w:p w14:paraId="63D10066" w14:textId="77777777" w:rsidR="0023573E" w:rsidRPr="005C6A56" w:rsidRDefault="0023573E">
            <w:pPr>
              <w:rPr>
                <w:rFonts w:ascii="Garamond" w:hAnsi="Garamond"/>
                <w:sz w:val="22"/>
                <w:szCs w:val="22"/>
              </w:rPr>
            </w:pPr>
          </w:p>
        </w:tc>
        <w:tc>
          <w:tcPr>
            <w:tcW w:w="2293" w:type="dxa"/>
            <w:tcBorders>
              <w:top w:val="nil"/>
              <w:bottom w:val="nil"/>
            </w:tcBorders>
            <w:shd w:val="clear" w:color="auto" w:fill="auto"/>
          </w:tcPr>
          <w:p w14:paraId="640937DF" w14:textId="77777777" w:rsidR="0023573E" w:rsidRPr="005C6A56" w:rsidRDefault="0023573E">
            <w:pPr>
              <w:rPr>
                <w:rFonts w:ascii="Garamond" w:hAnsi="Garamond"/>
                <w:sz w:val="22"/>
                <w:szCs w:val="22"/>
              </w:rPr>
            </w:pPr>
          </w:p>
        </w:tc>
        <w:tc>
          <w:tcPr>
            <w:tcW w:w="885" w:type="dxa"/>
            <w:tcBorders>
              <w:top w:val="nil"/>
              <w:bottom w:val="nil"/>
            </w:tcBorders>
            <w:shd w:val="clear" w:color="auto" w:fill="auto"/>
          </w:tcPr>
          <w:p w14:paraId="50B158A7" w14:textId="77777777" w:rsidR="0023573E" w:rsidRPr="005C6A56" w:rsidRDefault="0023573E" w:rsidP="005C6A56">
            <w:pPr>
              <w:jc w:val="center"/>
              <w:rPr>
                <w:rFonts w:ascii="Garamond" w:hAnsi="Garamond"/>
                <w:sz w:val="22"/>
                <w:szCs w:val="22"/>
              </w:rPr>
            </w:pPr>
          </w:p>
        </w:tc>
        <w:tc>
          <w:tcPr>
            <w:tcW w:w="709" w:type="dxa"/>
            <w:tcBorders>
              <w:top w:val="nil"/>
              <w:bottom w:val="nil"/>
            </w:tcBorders>
            <w:shd w:val="clear" w:color="auto" w:fill="auto"/>
          </w:tcPr>
          <w:p w14:paraId="3EA2D510" w14:textId="77777777" w:rsidR="0023573E" w:rsidRPr="005C6A56" w:rsidRDefault="0023573E" w:rsidP="005C6A56">
            <w:pPr>
              <w:jc w:val="center"/>
              <w:rPr>
                <w:rFonts w:ascii="Garamond" w:hAnsi="Garamond"/>
                <w:sz w:val="22"/>
                <w:szCs w:val="22"/>
              </w:rPr>
            </w:pPr>
            <w:r w:rsidRPr="005C6A56">
              <w:rPr>
                <w:rFonts w:ascii="Garamond" w:hAnsi="Garamond"/>
                <w:sz w:val="22"/>
                <w:szCs w:val="22"/>
              </w:rPr>
              <w:t>49</w:t>
            </w:r>
          </w:p>
        </w:tc>
        <w:tc>
          <w:tcPr>
            <w:tcW w:w="4757" w:type="dxa"/>
            <w:tcBorders>
              <w:top w:val="nil"/>
              <w:bottom w:val="nil"/>
              <w:right w:val="nil"/>
            </w:tcBorders>
            <w:shd w:val="clear" w:color="auto" w:fill="auto"/>
          </w:tcPr>
          <w:p w14:paraId="07D48ADA" w14:textId="77777777" w:rsidR="0023573E" w:rsidRPr="005C6A56" w:rsidRDefault="0023573E">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vrijgesteld wegens overeenkomst met activiteitencoöperatie als kandidaat-ondernemer</w:t>
            </w:r>
          </w:p>
        </w:tc>
      </w:tr>
      <w:tr w:rsidR="004E2BD9" w:rsidRPr="005C6A56" w14:paraId="07110030" w14:textId="77777777" w:rsidTr="005C6A56">
        <w:trPr>
          <w:cantSplit/>
          <w:tblHeader/>
        </w:trPr>
        <w:tc>
          <w:tcPr>
            <w:tcW w:w="1177" w:type="dxa"/>
            <w:tcBorders>
              <w:top w:val="nil"/>
              <w:left w:val="nil"/>
              <w:bottom w:val="nil"/>
            </w:tcBorders>
            <w:shd w:val="clear" w:color="auto" w:fill="auto"/>
          </w:tcPr>
          <w:p w14:paraId="3BF09CD0" w14:textId="77777777" w:rsidR="004E2BD9" w:rsidRPr="005C6A56" w:rsidRDefault="004E2BD9">
            <w:pPr>
              <w:rPr>
                <w:rFonts w:ascii="Garamond" w:hAnsi="Garamond"/>
                <w:b/>
                <w:sz w:val="22"/>
                <w:szCs w:val="22"/>
              </w:rPr>
            </w:pPr>
          </w:p>
        </w:tc>
        <w:tc>
          <w:tcPr>
            <w:tcW w:w="1336" w:type="dxa"/>
            <w:tcBorders>
              <w:top w:val="nil"/>
              <w:bottom w:val="nil"/>
            </w:tcBorders>
            <w:shd w:val="clear" w:color="auto" w:fill="auto"/>
          </w:tcPr>
          <w:p w14:paraId="18BCAC02" w14:textId="77777777" w:rsidR="004E2BD9" w:rsidRPr="005C6A56" w:rsidRDefault="004E2BD9">
            <w:pPr>
              <w:rPr>
                <w:rFonts w:ascii="Garamond" w:hAnsi="Garamond"/>
                <w:sz w:val="22"/>
                <w:szCs w:val="22"/>
              </w:rPr>
            </w:pPr>
          </w:p>
        </w:tc>
        <w:tc>
          <w:tcPr>
            <w:tcW w:w="2821" w:type="dxa"/>
            <w:tcBorders>
              <w:top w:val="nil"/>
              <w:bottom w:val="nil"/>
            </w:tcBorders>
            <w:shd w:val="clear" w:color="auto" w:fill="auto"/>
          </w:tcPr>
          <w:p w14:paraId="191F9767" w14:textId="77777777" w:rsidR="004E2BD9" w:rsidRPr="005C6A56" w:rsidRDefault="004E2BD9">
            <w:pPr>
              <w:rPr>
                <w:rFonts w:ascii="Garamond" w:hAnsi="Garamond"/>
                <w:sz w:val="22"/>
                <w:szCs w:val="22"/>
              </w:rPr>
            </w:pPr>
          </w:p>
        </w:tc>
        <w:tc>
          <w:tcPr>
            <w:tcW w:w="2293" w:type="dxa"/>
            <w:tcBorders>
              <w:top w:val="nil"/>
              <w:bottom w:val="nil"/>
            </w:tcBorders>
            <w:shd w:val="clear" w:color="auto" w:fill="auto"/>
          </w:tcPr>
          <w:p w14:paraId="6C00199D" w14:textId="77777777" w:rsidR="004E2BD9" w:rsidRPr="005C6A56" w:rsidRDefault="004E2BD9">
            <w:pPr>
              <w:rPr>
                <w:rFonts w:ascii="Garamond" w:hAnsi="Garamond"/>
                <w:sz w:val="22"/>
                <w:szCs w:val="22"/>
              </w:rPr>
            </w:pPr>
          </w:p>
        </w:tc>
        <w:tc>
          <w:tcPr>
            <w:tcW w:w="885" w:type="dxa"/>
            <w:tcBorders>
              <w:top w:val="nil"/>
              <w:bottom w:val="nil"/>
            </w:tcBorders>
            <w:shd w:val="clear" w:color="auto" w:fill="auto"/>
          </w:tcPr>
          <w:p w14:paraId="5AE39C03" w14:textId="77777777" w:rsidR="004E2BD9" w:rsidRPr="005C6A56" w:rsidRDefault="004E2BD9" w:rsidP="005C6A56">
            <w:pPr>
              <w:jc w:val="center"/>
              <w:rPr>
                <w:rFonts w:ascii="Garamond" w:hAnsi="Garamond"/>
                <w:sz w:val="22"/>
                <w:szCs w:val="22"/>
              </w:rPr>
            </w:pPr>
          </w:p>
        </w:tc>
        <w:tc>
          <w:tcPr>
            <w:tcW w:w="709" w:type="dxa"/>
            <w:tcBorders>
              <w:top w:val="nil"/>
              <w:bottom w:val="nil"/>
            </w:tcBorders>
            <w:shd w:val="clear" w:color="auto" w:fill="auto"/>
          </w:tcPr>
          <w:p w14:paraId="68E50238" w14:textId="77777777" w:rsidR="004E2BD9" w:rsidRPr="005C6A56" w:rsidRDefault="004E2BD9" w:rsidP="005C6A56">
            <w:pPr>
              <w:jc w:val="center"/>
              <w:rPr>
                <w:rFonts w:ascii="Garamond" w:hAnsi="Garamond"/>
                <w:sz w:val="22"/>
                <w:szCs w:val="22"/>
              </w:rPr>
            </w:pPr>
            <w:r>
              <w:rPr>
                <w:rFonts w:ascii="Garamond" w:hAnsi="Garamond"/>
                <w:sz w:val="22"/>
                <w:szCs w:val="22"/>
              </w:rPr>
              <w:t>53</w:t>
            </w:r>
          </w:p>
        </w:tc>
        <w:tc>
          <w:tcPr>
            <w:tcW w:w="4757" w:type="dxa"/>
            <w:tcBorders>
              <w:top w:val="nil"/>
              <w:bottom w:val="nil"/>
              <w:right w:val="nil"/>
            </w:tcBorders>
            <w:shd w:val="clear" w:color="auto" w:fill="auto"/>
          </w:tcPr>
          <w:p w14:paraId="34930419" w14:textId="77777777" w:rsidR="004E2BD9" w:rsidRPr="005C6A56" w:rsidRDefault="004E2BD9">
            <w:pPr>
              <w:rPr>
                <w:rFonts w:ascii="Garamond" w:hAnsi="Garamond"/>
                <w:sz w:val="22"/>
                <w:szCs w:val="22"/>
                <w:lang w:val="nl-BE"/>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23573E" w:rsidRPr="005C6A56" w14:paraId="344819F4" w14:textId="77777777" w:rsidTr="005C6A56">
        <w:trPr>
          <w:cantSplit/>
          <w:tblHeader/>
        </w:trPr>
        <w:tc>
          <w:tcPr>
            <w:tcW w:w="1177" w:type="dxa"/>
            <w:tcBorders>
              <w:top w:val="nil"/>
              <w:left w:val="nil"/>
              <w:bottom w:val="nil"/>
            </w:tcBorders>
            <w:shd w:val="clear" w:color="auto" w:fill="auto"/>
          </w:tcPr>
          <w:p w14:paraId="3240E165" w14:textId="77777777" w:rsidR="0023573E" w:rsidRPr="005C6A56" w:rsidRDefault="0023573E">
            <w:pPr>
              <w:rPr>
                <w:rFonts w:ascii="Garamond" w:hAnsi="Garamond"/>
                <w:b/>
                <w:sz w:val="22"/>
                <w:szCs w:val="22"/>
              </w:rPr>
            </w:pPr>
          </w:p>
        </w:tc>
        <w:tc>
          <w:tcPr>
            <w:tcW w:w="1336" w:type="dxa"/>
            <w:tcBorders>
              <w:top w:val="nil"/>
              <w:bottom w:val="nil"/>
            </w:tcBorders>
            <w:shd w:val="clear" w:color="auto" w:fill="auto"/>
          </w:tcPr>
          <w:p w14:paraId="7E139CC1" w14:textId="77777777" w:rsidR="0023573E" w:rsidRPr="005C6A56" w:rsidRDefault="0023573E">
            <w:pPr>
              <w:rPr>
                <w:rFonts w:ascii="Garamond" w:hAnsi="Garamond"/>
                <w:sz w:val="22"/>
                <w:szCs w:val="22"/>
              </w:rPr>
            </w:pPr>
          </w:p>
        </w:tc>
        <w:tc>
          <w:tcPr>
            <w:tcW w:w="2821" w:type="dxa"/>
            <w:tcBorders>
              <w:top w:val="nil"/>
              <w:bottom w:val="nil"/>
            </w:tcBorders>
            <w:shd w:val="clear" w:color="auto" w:fill="auto"/>
          </w:tcPr>
          <w:p w14:paraId="517199BD" w14:textId="77777777" w:rsidR="0023573E" w:rsidRPr="005C6A56" w:rsidRDefault="0023573E">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0E23CACB" w14:textId="77777777" w:rsidR="0023573E" w:rsidRPr="005C6A56" w:rsidRDefault="0023573E">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0E278D24" w14:textId="77777777" w:rsidR="0023573E" w:rsidRPr="005C6A56" w:rsidRDefault="0023573E"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1E5E44D2" w14:textId="77777777" w:rsidR="0023573E" w:rsidRPr="005C6A56" w:rsidRDefault="0023573E"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2182DC3F" w14:textId="77777777" w:rsidR="0023573E" w:rsidRPr="005C6A56" w:rsidRDefault="0023573E">
            <w:pPr>
              <w:rPr>
                <w:rFonts w:ascii="Garamond" w:hAnsi="Garamond"/>
                <w:sz w:val="22"/>
                <w:szCs w:val="22"/>
                <w:lang w:val="nl-BE" w:eastAsia="en-US"/>
              </w:rPr>
            </w:pPr>
            <w:r w:rsidRPr="005C6A56">
              <w:rPr>
                <w:rFonts w:ascii="Garamond" w:hAnsi="Garamond"/>
                <w:sz w:val="22"/>
                <w:szCs w:val="22"/>
                <w:lang w:val="nl-BE"/>
              </w:rPr>
              <w:t>voltijdse tewerkstelling</w:t>
            </w:r>
          </w:p>
        </w:tc>
      </w:tr>
      <w:tr w:rsidR="0023573E" w:rsidRPr="005C6A56" w14:paraId="3EF36D09" w14:textId="77777777" w:rsidTr="005C6A56">
        <w:trPr>
          <w:cantSplit/>
          <w:tblHeader/>
        </w:trPr>
        <w:tc>
          <w:tcPr>
            <w:tcW w:w="1177" w:type="dxa"/>
            <w:tcBorders>
              <w:top w:val="nil"/>
              <w:left w:val="nil"/>
              <w:bottom w:val="nil"/>
            </w:tcBorders>
            <w:shd w:val="clear" w:color="auto" w:fill="auto"/>
          </w:tcPr>
          <w:p w14:paraId="4D1880E7" w14:textId="77777777" w:rsidR="0023573E" w:rsidRPr="005C6A56" w:rsidRDefault="0023573E">
            <w:pPr>
              <w:rPr>
                <w:rFonts w:ascii="Garamond" w:hAnsi="Garamond"/>
                <w:b/>
                <w:sz w:val="22"/>
                <w:szCs w:val="22"/>
              </w:rPr>
            </w:pPr>
          </w:p>
        </w:tc>
        <w:tc>
          <w:tcPr>
            <w:tcW w:w="1336" w:type="dxa"/>
            <w:tcBorders>
              <w:top w:val="nil"/>
              <w:bottom w:val="nil"/>
            </w:tcBorders>
            <w:shd w:val="clear" w:color="auto" w:fill="auto"/>
          </w:tcPr>
          <w:p w14:paraId="401600E6" w14:textId="77777777" w:rsidR="0023573E" w:rsidRPr="005C6A56" w:rsidRDefault="0023573E">
            <w:pPr>
              <w:rPr>
                <w:rFonts w:ascii="Garamond" w:hAnsi="Garamond"/>
                <w:sz w:val="22"/>
                <w:szCs w:val="22"/>
              </w:rPr>
            </w:pPr>
          </w:p>
        </w:tc>
        <w:tc>
          <w:tcPr>
            <w:tcW w:w="2821" w:type="dxa"/>
            <w:tcBorders>
              <w:top w:val="nil"/>
              <w:bottom w:val="nil"/>
            </w:tcBorders>
            <w:shd w:val="clear" w:color="auto" w:fill="auto"/>
          </w:tcPr>
          <w:p w14:paraId="272D4F5F" w14:textId="77777777" w:rsidR="0023573E" w:rsidRPr="005C6A56" w:rsidRDefault="0023573E">
            <w:pPr>
              <w:rPr>
                <w:rFonts w:ascii="Garamond" w:hAnsi="Garamond"/>
                <w:sz w:val="22"/>
                <w:szCs w:val="22"/>
              </w:rPr>
            </w:pPr>
          </w:p>
        </w:tc>
        <w:tc>
          <w:tcPr>
            <w:tcW w:w="2293" w:type="dxa"/>
            <w:tcBorders>
              <w:top w:val="nil"/>
              <w:bottom w:val="nil"/>
            </w:tcBorders>
            <w:shd w:val="clear" w:color="auto" w:fill="auto"/>
          </w:tcPr>
          <w:p w14:paraId="104AC4DC" w14:textId="77777777" w:rsidR="0023573E" w:rsidRPr="005C6A56" w:rsidRDefault="0023573E">
            <w:pPr>
              <w:rPr>
                <w:rFonts w:ascii="Garamond" w:hAnsi="Garamond"/>
                <w:sz w:val="22"/>
                <w:szCs w:val="22"/>
              </w:rPr>
            </w:pPr>
          </w:p>
        </w:tc>
        <w:tc>
          <w:tcPr>
            <w:tcW w:w="885" w:type="dxa"/>
            <w:tcBorders>
              <w:top w:val="nil"/>
              <w:bottom w:val="nil"/>
            </w:tcBorders>
            <w:shd w:val="clear" w:color="auto" w:fill="auto"/>
          </w:tcPr>
          <w:p w14:paraId="1F6EDB21" w14:textId="77777777" w:rsidR="0023573E" w:rsidRPr="005C6A56" w:rsidRDefault="0023573E" w:rsidP="005C6A56">
            <w:pPr>
              <w:jc w:val="center"/>
              <w:rPr>
                <w:rFonts w:ascii="Garamond" w:hAnsi="Garamond"/>
                <w:sz w:val="22"/>
                <w:szCs w:val="22"/>
              </w:rPr>
            </w:pPr>
          </w:p>
        </w:tc>
        <w:tc>
          <w:tcPr>
            <w:tcW w:w="709" w:type="dxa"/>
            <w:tcBorders>
              <w:top w:val="nil"/>
              <w:bottom w:val="nil"/>
            </w:tcBorders>
            <w:shd w:val="clear" w:color="auto" w:fill="auto"/>
          </w:tcPr>
          <w:p w14:paraId="7AD94518" w14:textId="77777777" w:rsidR="0023573E" w:rsidRPr="005C6A56" w:rsidRDefault="0023573E"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7C3CAE30" w14:textId="77777777" w:rsidR="0023573E" w:rsidRPr="005C6A56" w:rsidRDefault="0023573E">
            <w:pPr>
              <w:rPr>
                <w:rFonts w:ascii="Garamond" w:hAnsi="Garamond"/>
                <w:sz w:val="22"/>
                <w:szCs w:val="22"/>
                <w:lang w:val="nl-BE"/>
              </w:rPr>
            </w:pPr>
            <w:r w:rsidRPr="005C6A56">
              <w:rPr>
                <w:rFonts w:ascii="Garamond" w:hAnsi="Garamond"/>
                <w:sz w:val="22"/>
                <w:szCs w:val="22"/>
                <w:lang w:val="nl-BE"/>
              </w:rPr>
              <w:t>sanctie</w:t>
            </w:r>
          </w:p>
        </w:tc>
      </w:tr>
      <w:tr w:rsidR="0023573E" w:rsidRPr="005C6A56" w14:paraId="4D7156E4" w14:textId="77777777" w:rsidTr="005C6A56">
        <w:trPr>
          <w:cantSplit/>
          <w:tblHeader/>
        </w:trPr>
        <w:tc>
          <w:tcPr>
            <w:tcW w:w="1177" w:type="dxa"/>
            <w:tcBorders>
              <w:top w:val="nil"/>
              <w:left w:val="nil"/>
              <w:bottom w:val="nil"/>
            </w:tcBorders>
            <w:shd w:val="clear" w:color="auto" w:fill="auto"/>
          </w:tcPr>
          <w:p w14:paraId="1BAAC704" w14:textId="77777777" w:rsidR="0023573E" w:rsidRPr="005C6A56" w:rsidRDefault="0023573E">
            <w:pPr>
              <w:rPr>
                <w:rFonts w:ascii="Garamond" w:hAnsi="Garamond"/>
                <w:b/>
                <w:sz w:val="22"/>
                <w:szCs w:val="22"/>
              </w:rPr>
            </w:pPr>
          </w:p>
        </w:tc>
        <w:tc>
          <w:tcPr>
            <w:tcW w:w="1336" w:type="dxa"/>
            <w:tcBorders>
              <w:top w:val="nil"/>
              <w:bottom w:val="nil"/>
            </w:tcBorders>
            <w:shd w:val="clear" w:color="auto" w:fill="auto"/>
          </w:tcPr>
          <w:p w14:paraId="01A1A8A4" w14:textId="77777777" w:rsidR="0023573E" w:rsidRPr="005C6A56" w:rsidRDefault="0023573E">
            <w:pPr>
              <w:rPr>
                <w:rFonts w:ascii="Garamond" w:hAnsi="Garamond"/>
                <w:sz w:val="22"/>
                <w:szCs w:val="22"/>
              </w:rPr>
            </w:pPr>
          </w:p>
        </w:tc>
        <w:tc>
          <w:tcPr>
            <w:tcW w:w="2821" w:type="dxa"/>
            <w:tcBorders>
              <w:top w:val="nil"/>
              <w:bottom w:val="nil"/>
            </w:tcBorders>
            <w:shd w:val="clear" w:color="auto" w:fill="auto"/>
          </w:tcPr>
          <w:p w14:paraId="31CF5A4B" w14:textId="77777777" w:rsidR="0023573E" w:rsidRPr="005C6A56" w:rsidRDefault="0023573E">
            <w:pPr>
              <w:rPr>
                <w:rFonts w:ascii="Garamond" w:hAnsi="Garamond"/>
                <w:sz w:val="22"/>
                <w:szCs w:val="22"/>
              </w:rPr>
            </w:pPr>
          </w:p>
        </w:tc>
        <w:tc>
          <w:tcPr>
            <w:tcW w:w="2293" w:type="dxa"/>
            <w:tcBorders>
              <w:top w:val="nil"/>
              <w:bottom w:val="nil"/>
            </w:tcBorders>
            <w:shd w:val="clear" w:color="auto" w:fill="auto"/>
          </w:tcPr>
          <w:p w14:paraId="7AC7CA5B" w14:textId="77777777" w:rsidR="0023573E" w:rsidRPr="005C6A56" w:rsidRDefault="0023573E">
            <w:pPr>
              <w:rPr>
                <w:rFonts w:ascii="Garamond" w:hAnsi="Garamond"/>
                <w:sz w:val="22"/>
                <w:szCs w:val="22"/>
              </w:rPr>
            </w:pPr>
          </w:p>
        </w:tc>
        <w:tc>
          <w:tcPr>
            <w:tcW w:w="885" w:type="dxa"/>
            <w:tcBorders>
              <w:top w:val="nil"/>
              <w:bottom w:val="nil"/>
            </w:tcBorders>
            <w:shd w:val="clear" w:color="auto" w:fill="auto"/>
          </w:tcPr>
          <w:p w14:paraId="5DAB0BF7" w14:textId="77777777" w:rsidR="0023573E" w:rsidRPr="005C6A56" w:rsidRDefault="0023573E" w:rsidP="005C6A56">
            <w:pPr>
              <w:jc w:val="center"/>
              <w:rPr>
                <w:rFonts w:ascii="Garamond" w:hAnsi="Garamond"/>
                <w:sz w:val="22"/>
                <w:szCs w:val="22"/>
              </w:rPr>
            </w:pPr>
          </w:p>
        </w:tc>
        <w:tc>
          <w:tcPr>
            <w:tcW w:w="709" w:type="dxa"/>
            <w:tcBorders>
              <w:top w:val="nil"/>
              <w:bottom w:val="nil"/>
            </w:tcBorders>
            <w:shd w:val="clear" w:color="auto" w:fill="auto"/>
          </w:tcPr>
          <w:p w14:paraId="05F6F18E" w14:textId="77777777" w:rsidR="0023573E" w:rsidRPr="005C6A56" w:rsidRDefault="0023573E"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6D9D7A7F" w14:textId="77777777" w:rsidR="0023573E" w:rsidRPr="005C6A56" w:rsidRDefault="0023573E">
            <w:pPr>
              <w:rPr>
                <w:rFonts w:ascii="Garamond" w:hAnsi="Garamond"/>
                <w:sz w:val="22"/>
                <w:szCs w:val="22"/>
                <w:lang w:val="nl-BE"/>
              </w:rPr>
            </w:pPr>
            <w:r w:rsidRPr="005C6A56">
              <w:rPr>
                <w:rFonts w:ascii="Garamond" w:hAnsi="Garamond"/>
                <w:sz w:val="22"/>
                <w:szCs w:val="22"/>
                <w:lang w:val="nl-BE"/>
              </w:rPr>
              <w:t>uitsluiting</w:t>
            </w:r>
          </w:p>
        </w:tc>
      </w:tr>
      <w:tr w:rsidR="0023573E" w:rsidRPr="005C6A56" w14:paraId="222B5F5D" w14:textId="77777777" w:rsidTr="005C6A56">
        <w:trPr>
          <w:cantSplit/>
          <w:tblHeader/>
        </w:trPr>
        <w:tc>
          <w:tcPr>
            <w:tcW w:w="1177" w:type="dxa"/>
            <w:tcBorders>
              <w:top w:val="nil"/>
              <w:left w:val="nil"/>
              <w:bottom w:val="nil"/>
            </w:tcBorders>
            <w:shd w:val="clear" w:color="auto" w:fill="auto"/>
          </w:tcPr>
          <w:p w14:paraId="101F534E" w14:textId="77777777" w:rsidR="0023573E" w:rsidRPr="005C6A56" w:rsidRDefault="0023573E">
            <w:pPr>
              <w:rPr>
                <w:rFonts w:ascii="Garamond" w:hAnsi="Garamond"/>
                <w:b/>
                <w:sz w:val="22"/>
                <w:szCs w:val="22"/>
              </w:rPr>
            </w:pPr>
          </w:p>
        </w:tc>
        <w:tc>
          <w:tcPr>
            <w:tcW w:w="1336" w:type="dxa"/>
            <w:tcBorders>
              <w:top w:val="nil"/>
              <w:bottom w:val="nil"/>
            </w:tcBorders>
            <w:shd w:val="clear" w:color="auto" w:fill="auto"/>
          </w:tcPr>
          <w:p w14:paraId="1CCB8F16" w14:textId="77777777" w:rsidR="0023573E" w:rsidRPr="005C6A56" w:rsidRDefault="0023573E">
            <w:pPr>
              <w:rPr>
                <w:rFonts w:ascii="Garamond" w:hAnsi="Garamond"/>
                <w:sz w:val="22"/>
                <w:szCs w:val="22"/>
              </w:rPr>
            </w:pPr>
          </w:p>
        </w:tc>
        <w:tc>
          <w:tcPr>
            <w:tcW w:w="2821" w:type="dxa"/>
            <w:tcBorders>
              <w:top w:val="nil"/>
              <w:bottom w:val="nil"/>
            </w:tcBorders>
            <w:shd w:val="clear" w:color="auto" w:fill="auto"/>
          </w:tcPr>
          <w:p w14:paraId="483CF7DD" w14:textId="77777777" w:rsidR="0023573E" w:rsidRPr="005C6A56" w:rsidRDefault="0023573E">
            <w:pPr>
              <w:rPr>
                <w:rFonts w:ascii="Garamond" w:hAnsi="Garamond"/>
                <w:sz w:val="22"/>
                <w:szCs w:val="22"/>
              </w:rPr>
            </w:pPr>
          </w:p>
        </w:tc>
        <w:tc>
          <w:tcPr>
            <w:tcW w:w="2293" w:type="dxa"/>
            <w:tcBorders>
              <w:top w:val="nil"/>
              <w:bottom w:val="nil"/>
            </w:tcBorders>
            <w:shd w:val="clear" w:color="auto" w:fill="auto"/>
          </w:tcPr>
          <w:p w14:paraId="65FDADF4" w14:textId="77777777" w:rsidR="0023573E" w:rsidRPr="005C6A56" w:rsidRDefault="0023573E">
            <w:pPr>
              <w:rPr>
                <w:rFonts w:ascii="Garamond" w:hAnsi="Garamond"/>
                <w:sz w:val="22"/>
                <w:szCs w:val="22"/>
              </w:rPr>
            </w:pPr>
          </w:p>
        </w:tc>
        <w:tc>
          <w:tcPr>
            <w:tcW w:w="885" w:type="dxa"/>
            <w:tcBorders>
              <w:top w:val="nil"/>
              <w:bottom w:val="nil"/>
            </w:tcBorders>
            <w:shd w:val="clear" w:color="auto" w:fill="auto"/>
          </w:tcPr>
          <w:p w14:paraId="50074D38" w14:textId="77777777" w:rsidR="0023573E" w:rsidRPr="005C6A56" w:rsidRDefault="0023573E" w:rsidP="005C6A56">
            <w:pPr>
              <w:jc w:val="center"/>
              <w:rPr>
                <w:rFonts w:ascii="Garamond" w:hAnsi="Garamond"/>
                <w:sz w:val="22"/>
                <w:szCs w:val="22"/>
              </w:rPr>
            </w:pPr>
          </w:p>
        </w:tc>
        <w:tc>
          <w:tcPr>
            <w:tcW w:w="709" w:type="dxa"/>
            <w:tcBorders>
              <w:top w:val="nil"/>
              <w:bottom w:val="nil"/>
            </w:tcBorders>
            <w:shd w:val="clear" w:color="auto" w:fill="auto"/>
          </w:tcPr>
          <w:p w14:paraId="432A468B" w14:textId="77777777" w:rsidR="0023573E" w:rsidRPr="005C6A56" w:rsidRDefault="0023573E" w:rsidP="005C6A56">
            <w:pPr>
              <w:jc w:val="center"/>
              <w:rPr>
                <w:rFonts w:ascii="Garamond" w:hAnsi="Garamond"/>
                <w:sz w:val="22"/>
                <w:szCs w:val="22"/>
              </w:rPr>
            </w:pPr>
            <w:r w:rsidRPr="005C6A56">
              <w:rPr>
                <w:rFonts w:ascii="Garamond" w:hAnsi="Garamond"/>
                <w:sz w:val="22"/>
                <w:szCs w:val="22"/>
              </w:rPr>
              <w:t>P</w:t>
            </w:r>
          </w:p>
        </w:tc>
        <w:tc>
          <w:tcPr>
            <w:tcW w:w="4757" w:type="dxa"/>
            <w:tcBorders>
              <w:top w:val="nil"/>
              <w:bottom w:val="nil"/>
              <w:right w:val="nil"/>
            </w:tcBorders>
            <w:shd w:val="clear" w:color="auto" w:fill="auto"/>
          </w:tcPr>
          <w:p w14:paraId="47E11D3C" w14:textId="77777777" w:rsidR="0023573E" w:rsidRPr="005C6A56" w:rsidRDefault="0023573E">
            <w:pPr>
              <w:rPr>
                <w:rFonts w:ascii="Garamond" w:hAnsi="Garamond"/>
                <w:sz w:val="22"/>
                <w:szCs w:val="22"/>
                <w:lang w:val="nl-BE"/>
              </w:rPr>
            </w:pPr>
            <w:r w:rsidRPr="005C6A56">
              <w:rPr>
                <w:rFonts w:ascii="Garamond" w:hAnsi="Garamond"/>
                <w:sz w:val="22"/>
                <w:szCs w:val="22"/>
                <w:lang w:val="nl-BE"/>
              </w:rPr>
              <w:t>activering</w:t>
            </w:r>
          </w:p>
        </w:tc>
      </w:tr>
      <w:tr w:rsidR="0023573E" w:rsidRPr="005C6A56" w14:paraId="42F470C7" w14:textId="77777777" w:rsidTr="005C6A56">
        <w:trPr>
          <w:cantSplit/>
          <w:tblHeader/>
        </w:trPr>
        <w:tc>
          <w:tcPr>
            <w:tcW w:w="1177" w:type="dxa"/>
            <w:tcBorders>
              <w:top w:val="nil"/>
              <w:left w:val="nil"/>
              <w:bottom w:val="nil"/>
            </w:tcBorders>
            <w:shd w:val="clear" w:color="auto" w:fill="auto"/>
          </w:tcPr>
          <w:p w14:paraId="74F64115" w14:textId="77777777" w:rsidR="0023573E" w:rsidRPr="005C6A56" w:rsidRDefault="0023573E">
            <w:pPr>
              <w:rPr>
                <w:rFonts w:ascii="Garamond" w:hAnsi="Garamond"/>
                <w:b/>
                <w:sz w:val="22"/>
                <w:szCs w:val="22"/>
              </w:rPr>
            </w:pPr>
          </w:p>
        </w:tc>
        <w:tc>
          <w:tcPr>
            <w:tcW w:w="1336" w:type="dxa"/>
            <w:tcBorders>
              <w:top w:val="nil"/>
              <w:bottom w:val="nil"/>
            </w:tcBorders>
            <w:shd w:val="clear" w:color="auto" w:fill="auto"/>
          </w:tcPr>
          <w:p w14:paraId="262BBBB7" w14:textId="77777777" w:rsidR="0023573E" w:rsidRPr="005C6A56" w:rsidRDefault="0023573E">
            <w:pPr>
              <w:rPr>
                <w:rFonts w:ascii="Garamond" w:hAnsi="Garamond"/>
                <w:sz w:val="22"/>
                <w:szCs w:val="22"/>
              </w:rPr>
            </w:pPr>
          </w:p>
        </w:tc>
        <w:tc>
          <w:tcPr>
            <w:tcW w:w="2821" w:type="dxa"/>
            <w:tcBorders>
              <w:top w:val="nil"/>
              <w:bottom w:val="nil"/>
            </w:tcBorders>
            <w:shd w:val="clear" w:color="auto" w:fill="auto"/>
          </w:tcPr>
          <w:p w14:paraId="76CD2355" w14:textId="77777777" w:rsidR="0023573E" w:rsidRPr="005C6A56" w:rsidRDefault="0023573E">
            <w:pPr>
              <w:rPr>
                <w:rFonts w:ascii="Garamond" w:hAnsi="Garamond"/>
                <w:sz w:val="22"/>
                <w:szCs w:val="22"/>
              </w:rPr>
            </w:pPr>
          </w:p>
        </w:tc>
        <w:tc>
          <w:tcPr>
            <w:tcW w:w="2293" w:type="dxa"/>
            <w:tcBorders>
              <w:top w:val="nil"/>
              <w:bottom w:val="nil"/>
            </w:tcBorders>
            <w:shd w:val="clear" w:color="auto" w:fill="auto"/>
          </w:tcPr>
          <w:p w14:paraId="36D17B80" w14:textId="77777777" w:rsidR="0023573E" w:rsidRPr="005C6A56" w:rsidRDefault="0023573E">
            <w:pPr>
              <w:rPr>
                <w:rFonts w:ascii="Garamond" w:hAnsi="Garamond"/>
                <w:sz w:val="22"/>
                <w:szCs w:val="22"/>
              </w:rPr>
            </w:pPr>
          </w:p>
        </w:tc>
        <w:tc>
          <w:tcPr>
            <w:tcW w:w="885" w:type="dxa"/>
            <w:tcBorders>
              <w:top w:val="nil"/>
              <w:bottom w:val="nil"/>
            </w:tcBorders>
            <w:shd w:val="clear" w:color="auto" w:fill="auto"/>
          </w:tcPr>
          <w:p w14:paraId="1D7BAEA6" w14:textId="77777777" w:rsidR="0023573E" w:rsidRPr="005C6A56" w:rsidRDefault="0023573E" w:rsidP="005C6A56">
            <w:pPr>
              <w:jc w:val="center"/>
              <w:rPr>
                <w:rFonts w:ascii="Garamond" w:hAnsi="Garamond"/>
                <w:sz w:val="22"/>
                <w:szCs w:val="22"/>
              </w:rPr>
            </w:pPr>
          </w:p>
        </w:tc>
        <w:tc>
          <w:tcPr>
            <w:tcW w:w="709" w:type="dxa"/>
            <w:tcBorders>
              <w:top w:val="nil"/>
              <w:bottom w:val="nil"/>
            </w:tcBorders>
            <w:shd w:val="clear" w:color="auto" w:fill="auto"/>
          </w:tcPr>
          <w:p w14:paraId="2CE7E548" w14:textId="77777777" w:rsidR="0023573E" w:rsidRPr="005C6A56" w:rsidRDefault="0023573E" w:rsidP="005C6A56">
            <w:pPr>
              <w:jc w:val="center"/>
              <w:rPr>
                <w:rFonts w:ascii="Garamond" w:hAnsi="Garamond"/>
                <w:sz w:val="22"/>
                <w:szCs w:val="22"/>
              </w:rPr>
            </w:pPr>
          </w:p>
        </w:tc>
        <w:tc>
          <w:tcPr>
            <w:tcW w:w="4757" w:type="dxa"/>
            <w:tcBorders>
              <w:top w:val="nil"/>
              <w:bottom w:val="nil"/>
              <w:right w:val="nil"/>
            </w:tcBorders>
            <w:shd w:val="clear" w:color="auto" w:fill="auto"/>
          </w:tcPr>
          <w:p w14:paraId="5753BFDD" w14:textId="77777777" w:rsidR="0023573E" w:rsidRPr="005C6A56" w:rsidRDefault="0023573E">
            <w:pPr>
              <w:rPr>
                <w:rFonts w:ascii="Garamond" w:hAnsi="Garamond"/>
                <w:sz w:val="22"/>
                <w:szCs w:val="22"/>
                <w:lang w:val="nl-BE"/>
              </w:rPr>
            </w:pPr>
          </w:p>
        </w:tc>
      </w:tr>
      <w:tr w:rsidR="0023573E" w:rsidRPr="005C6A56" w14:paraId="459A7F1F" w14:textId="77777777" w:rsidTr="005C6A56">
        <w:trPr>
          <w:cantSplit/>
          <w:tblHeader/>
        </w:trPr>
        <w:tc>
          <w:tcPr>
            <w:tcW w:w="1177" w:type="dxa"/>
            <w:tcBorders>
              <w:top w:val="nil"/>
              <w:left w:val="nil"/>
              <w:bottom w:val="nil"/>
            </w:tcBorders>
            <w:shd w:val="clear" w:color="auto" w:fill="auto"/>
          </w:tcPr>
          <w:p w14:paraId="369766EC" w14:textId="77777777" w:rsidR="0023573E" w:rsidRPr="005C6A56" w:rsidRDefault="0023573E">
            <w:pPr>
              <w:rPr>
                <w:rFonts w:ascii="Garamond" w:hAnsi="Garamond"/>
                <w:b/>
                <w:sz w:val="22"/>
                <w:szCs w:val="22"/>
              </w:rPr>
            </w:pPr>
            <w:r w:rsidRPr="005C6A56">
              <w:rPr>
                <w:rFonts w:ascii="Garamond" w:hAnsi="Garamond"/>
                <w:b/>
                <w:sz w:val="22"/>
                <w:szCs w:val="22"/>
              </w:rPr>
              <w:t>RSVZ</w:t>
            </w:r>
          </w:p>
        </w:tc>
        <w:tc>
          <w:tcPr>
            <w:tcW w:w="1336" w:type="dxa"/>
            <w:tcBorders>
              <w:top w:val="nil"/>
              <w:bottom w:val="nil"/>
            </w:tcBorders>
            <w:shd w:val="clear" w:color="auto" w:fill="auto"/>
          </w:tcPr>
          <w:p w14:paraId="69544366" w14:textId="77777777" w:rsidR="0023573E" w:rsidRPr="005C6A56" w:rsidRDefault="0023573E">
            <w:pPr>
              <w:rPr>
                <w:rFonts w:ascii="Garamond" w:hAnsi="Garamond"/>
                <w:sz w:val="22"/>
                <w:szCs w:val="22"/>
              </w:rPr>
            </w:pPr>
            <w:r w:rsidRPr="005C6A56">
              <w:rPr>
                <w:rFonts w:ascii="Garamond" w:hAnsi="Garamond"/>
                <w:sz w:val="22"/>
                <w:szCs w:val="22"/>
              </w:rPr>
              <w:t>nee</w:t>
            </w:r>
          </w:p>
        </w:tc>
        <w:tc>
          <w:tcPr>
            <w:tcW w:w="2821" w:type="dxa"/>
            <w:tcBorders>
              <w:top w:val="nil"/>
              <w:bottom w:val="nil"/>
            </w:tcBorders>
            <w:shd w:val="clear" w:color="auto" w:fill="auto"/>
          </w:tcPr>
          <w:p w14:paraId="60AA8DD3" w14:textId="77777777" w:rsidR="0023573E" w:rsidRPr="005C6A56" w:rsidRDefault="0023573E">
            <w:pPr>
              <w:rPr>
                <w:rFonts w:ascii="Garamond" w:hAnsi="Garamond"/>
                <w:sz w:val="22"/>
                <w:szCs w:val="22"/>
              </w:rPr>
            </w:pPr>
          </w:p>
        </w:tc>
        <w:tc>
          <w:tcPr>
            <w:tcW w:w="2293" w:type="dxa"/>
            <w:tcBorders>
              <w:top w:val="nil"/>
              <w:bottom w:val="nil"/>
            </w:tcBorders>
            <w:shd w:val="clear" w:color="auto" w:fill="auto"/>
          </w:tcPr>
          <w:p w14:paraId="0A0FB577" w14:textId="77777777" w:rsidR="0023573E" w:rsidRPr="005C6A56" w:rsidRDefault="0023573E">
            <w:pPr>
              <w:rPr>
                <w:rFonts w:ascii="Garamond" w:hAnsi="Garamond"/>
                <w:sz w:val="22"/>
                <w:szCs w:val="22"/>
              </w:rPr>
            </w:pPr>
          </w:p>
        </w:tc>
        <w:tc>
          <w:tcPr>
            <w:tcW w:w="885" w:type="dxa"/>
            <w:tcBorders>
              <w:top w:val="nil"/>
              <w:bottom w:val="nil"/>
            </w:tcBorders>
            <w:shd w:val="clear" w:color="auto" w:fill="auto"/>
          </w:tcPr>
          <w:p w14:paraId="17B15998" w14:textId="77777777" w:rsidR="0023573E" w:rsidRPr="005C6A56" w:rsidRDefault="0023573E" w:rsidP="005C6A56">
            <w:pPr>
              <w:jc w:val="center"/>
              <w:rPr>
                <w:rFonts w:ascii="Garamond" w:hAnsi="Garamond"/>
                <w:sz w:val="22"/>
                <w:szCs w:val="22"/>
              </w:rPr>
            </w:pPr>
          </w:p>
        </w:tc>
        <w:tc>
          <w:tcPr>
            <w:tcW w:w="709" w:type="dxa"/>
            <w:tcBorders>
              <w:top w:val="nil"/>
              <w:bottom w:val="nil"/>
            </w:tcBorders>
            <w:shd w:val="clear" w:color="auto" w:fill="auto"/>
          </w:tcPr>
          <w:p w14:paraId="09C6DB03" w14:textId="77777777" w:rsidR="0023573E" w:rsidRPr="005C6A56" w:rsidRDefault="0023573E" w:rsidP="005C6A56">
            <w:pPr>
              <w:jc w:val="center"/>
              <w:rPr>
                <w:rFonts w:ascii="Garamond" w:hAnsi="Garamond"/>
                <w:sz w:val="22"/>
                <w:szCs w:val="22"/>
              </w:rPr>
            </w:pPr>
          </w:p>
        </w:tc>
        <w:tc>
          <w:tcPr>
            <w:tcW w:w="4757" w:type="dxa"/>
            <w:tcBorders>
              <w:top w:val="nil"/>
              <w:bottom w:val="nil"/>
              <w:right w:val="nil"/>
            </w:tcBorders>
            <w:shd w:val="clear" w:color="auto" w:fill="auto"/>
          </w:tcPr>
          <w:p w14:paraId="2CCCBDCF" w14:textId="77777777" w:rsidR="0023573E" w:rsidRPr="005C6A56" w:rsidRDefault="0023573E">
            <w:pPr>
              <w:rPr>
                <w:rFonts w:ascii="Garamond" w:hAnsi="Garamond"/>
                <w:sz w:val="22"/>
                <w:szCs w:val="22"/>
                <w:lang w:val="nl-BE"/>
              </w:rPr>
            </w:pPr>
          </w:p>
        </w:tc>
      </w:tr>
    </w:tbl>
    <w:p w14:paraId="530BA8B2" w14:textId="77777777" w:rsidR="00AB38FD" w:rsidRPr="005415A5" w:rsidRDefault="00AB38FD">
      <w:pPr>
        <w:rPr>
          <w:rFonts w:ascii="Garamond" w:hAnsi="Garamond"/>
          <w:lang w:val="nl-BE"/>
        </w:rPr>
      </w:pPr>
    </w:p>
    <w:p w14:paraId="015385BE" w14:textId="77777777" w:rsidR="00AB38FD" w:rsidRPr="005415A5" w:rsidRDefault="00AB38FD">
      <w:pPr>
        <w:rPr>
          <w:rFonts w:ascii="Garamond" w:hAnsi="Garamond"/>
          <w:lang w:val="nl-BE"/>
        </w:rPr>
      </w:pPr>
      <w:r w:rsidRPr="005415A5">
        <w:rPr>
          <w:rFonts w:ascii="Garamond" w:hAnsi="Garamond"/>
          <w:lang w:val="nl-BE"/>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9CD76D5" w14:textId="77777777" w:rsidTr="005C6A56">
        <w:trPr>
          <w:cantSplit/>
          <w:trHeight w:val="249"/>
          <w:tblHeader/>
        </w:trPr>
        <w:tc>
          <w:tcPr>
            <w:tcW w:w="1198" w:type="dxa"/>
            <w:tcBorders>
              <w:top w:val="nil"/>
              <w:left w:val="nil"/>
              <w:bottom w:val="single" w:sz="4" w:space="0" w:color="auto"/>
            </w:tcBorders>
            <w:shd w:val="clear" w:color="auto" w:fill="auto"/>
          </w:tcPr>
          <w:p w14:paraId="7C3E6BAA"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01B547F5"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22962FF0"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76B9CAED"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50AAD48B"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44A8A872"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1552EFFD"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DB22D4C" w14:textId="77777777" w:rsidTr="005C6A56">
        <w:trPr>
          <w:cantSplit/>
          <w:tblHeader/>
        </w:trPr>
        <w:tc>
          <w:tcPr>
            <w:tcW w:w="1198" w:type="dxa"/>
            <w:tcBorders>
              <w:left w:val="nil"/>
              <w:bottom w:val="nil"/>
            </w:tcBorders>
            <w:shd w:val="clear" w:color="auto" w:fill="auto"/>
          </w:tcPr>
          <w:p w14:paraId="4A548C84"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61" w:type="dxa"/>
            <w:tcBorders>
              <w:bottom w:val="nil"/>
            </w:tcBorders>
            <w:shd w:val="clear" w:color="auto" w:fill="auto"/>
          </w:tcPr>
          <w:p w14:paraId="289F743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0839B6FA"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340" w:type="dxa"/>
            <w:tcBorders>
              <w:bottom w:val="nil"/>
            </w:tcBorders>
            <w:shd w:val="clear" w:color="auto" w:fill="auto"/>
          </w:tcPr>
          <w:p w14:paraId="292D3E42"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900" w:type="dxa"/>
            <w:tcBorders>
              <w:bottom w:val="nil"/>
            </w:tcBorders>
            <w:shd w:val="clear" w:color="auto" w:fill="auto"/>
          </w:tcPr>
          <w:p w14:paraId="47BA2E9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bottom w:val="nil"/>
            </w:tcBorders>
            <w:shd w:val="clear" w:color="auto" w:fill="auto"/>
          </w:tcPr>
          <w:p w14:paraId="4C9AFF3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713D09E9"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1BA41BB2" w14:textId="77777777" w:rsidTr="005C6A56">
        <w:trPr>
          <w:cantSplit/>
          <w:tblHeader/>
        </w:trPr>
        <w:tc>
          <w:tcPr>
            <w:tcW w:w="1198" w:type="dxa"/>
            <w:tcBorders>
              <w:top w:val="nil"/>
              <w:left w:val="nil"/>
              <w:bottom w:val="nil"/>
            </w:tcBorders>
            <w:shd w:val="clear" w:color="auto" w:fill="auto"/>
          </w:tcPr>
          <w:p w14:paraId="4780ADF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E9F22D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A0875D6"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19D638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DFF917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07BC218"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66D1D9F9" w14:textId="77777777" w:rsidR="00AB38FD" w:rsidRPr="005C6A56" w:rsidRDefault="00AB38FD">
            <w:pPr>
              <w:rPr>
                <w:rFonts w:ascii="Garamond" w:hAnsi="Garamond"/>
                <w:sz w:val="22"/>
                <w:szCs w:val="22"/>
              </w:rPr>
            </w:pPr>
          </w:p>
        </w:tc>
      </w:tr>
      <w:tr w:rsidR="00AB38FD" w:rsidRPr="005C6A56" w14:paraId="296CEEE2" w14:textId="77777777" w:rsidTr="005C6A56">
        <w:trPr>
          <w:cantSplit/>
          <w:tblHeader/>
        </w:trPr>
        <w:tc>
          <w:tcPr>
            <w:tcW w:w="1198" w:type="dxa"/>
            <w:tcBorders>
              <w:top w:val="nil"/>
              <w:left w:val="nil"/>
              <w:bottom w:val="nil"/>
            </w:tcBorders>
            <w:shd w:val="clear" w:color="auto" w:fill="auto"/>
          </w:tcPr>
          <w:p w14:paraId="01C74745"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61" w:type="dxa"/>
            <w:tcBorders>
              <w:top w:val="nil"/>
              <w:bottom w:val="nil"/>
            </w:tcBorders>
            <w:shd w:val="clear" w:color="auto" w:fill="auto"/>
          </w:tcPr>
          <w:p w14:paraId="5505E01B"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top w:val="nil"/>
              <w:bottom w:val="nil"/>
            </w:tcBorders>
            <w:shd w:val="clear" w:color="auto" w:fill="auto"/>
          </w:tcPr>
          <w:p w14:paraId="5D7354EF" w14:textId="77777777" w:rsidR="00AB38FD" w:rsidRPr="005C6A56" w:rsidRDefault="00AB38FD">
            <w:pPr>
              <w:rPr>
                <w:rFonts w:ascii="Garamond" w:hAnsi="Garamond"/>
                <w:sz w:val="22"/>
                <w:szCs w:val="22"/>
                <w:highlight w:val="magenta"/>
              </w:rPr>
            </w:pPr>
            <w:r w:rsidRPr="005C6A56">
              <w:rPr>
                <w:rFonts w:ascii="Garamond" w:hAnsi="Garamond"/>
                <w:sz w:val="22"/>
                <w:szCs w:val="22"/>
              </w:rPr>
              <w:t>aantal lijnen</w:t>
            </w:r>
            <w:r w:rsidRPr="005C6A56">
              <w:rPr>
                <w:rStyle w:val="FootnoteReference"/>
                <w:rFonts w:ascii="Garamond" w:hAnsi="Garamond"/>
                <w:sz w:val="22"/>
                <w:szCs w:val="22"/>
              </w:rPr>
              <w:footnoteReference w:id="56"/>
            </w:r>
          </w:p>
        </w:tc>
        <w:tc>
          <w:tcPr>
            <w:tcW w:w="2340" w:type="dxa"/>
            <w:tcBorders>
              <w:top w:val="nil"/>
              <w:bottom w:val="nil"/>
            </w:tcBorders>
            <w:shd w:val="clear" w:color="auto" w:fill="auto"/>
          </w:tcPr>
          <w:p w14:paraId="2C8E3F9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82AA43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&gt;</w:t>
            </w:r>
          </w:p>
        </w:tc>
        <w:tc>
          <w:tcPr>
            <w:tcW w:w="720" w:type="dxa"/>
            <w:tcBorders>
              <w:top w:val="nil"/>
              <w:bottom w:val="nil"/>
            </w:tcBorders>
            <w:shd w:val="clear" w:color="auto" w:fill="auto"/>
          </w:tcPr>
          <w:p w14:paraId="46EA2DA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top w:val="nil"/>
              <w:bottom w:val="nil"/>
              <w:right w:val="nil"/>
            </w:tcBorders>
            <w:shd w:val="clear" w:color="auto" w:fill="auto"/>
          </w:tcPr>
          <w:p w14:paraId="20E5C2BF" w14:textId="77777777" w:rsidR="00AB38FD" w:rsidRPr="005C6A56" w:rsidRDefault="00AB38FD">
            <w:pPr>
              <w:rPr>
                <w:rFonts w:ascii="Garamond" w:hAnsi="Garamond"/>
                <w:sz w:val="22"/>
                <w:szCs w:val="22"/>
              </w:rPr>
            </w:pPr>
          </w:p>
        </w:tc>
      </w:tr>
      <w:tr w:rsidR="00AB38FD" w:rsidRPr="005C6A56" w14:paraId="78E69BC6" w14:textId="77777777" w:rsidTr="005C6A56">
        <w:trPr>
          <w:cantSplit/>
          <w:tblHeader/>
        </w:trPr>
        <w:tc>
          <w:tcPr>
            <w:tcW w:w="1198" w:type="dxa"/>
            <w:tcBorders>
              <w:top w:val="nil"/>
              <w:left w:val="nil"/>
              <w:bottom w:val="nil"/>
            </w:tcBorders>
            <w:shd w:val="clear" w:color="auto" w:fill="auto"/>
          </w:tcPr>
          <w:p w14:paraId="5315113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A4359C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4D71FF9"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340" w:type="dxa"/>
            <w:tcBorders>
              <w:top w:val="nil"/>
              <w:bottom w:val="nil"/>
            </w:tcBorders>
            <w:shd w:val="clear" w:color="auto" w:fill="auto"/>
          </w:tcPr>
          <w:p w14:paraId="3BF26BA6"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900" w:type="dxa"/>
            <w:tcBorders>
              <w:top w:val="nil"/>
              <w:bottom w:val="nil"/>
            </w:tcBorders>
            <w:shd w:val="clear" w:color="auto" w:fill="auto"/>
          </w:tcPr>
          <w:p w14:paraId="5E18912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6F845FF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860" w:type="dxa"/>
            <w:tcBorders>
              <w:top w:val="nil"/>
              <w:bottom w:val="nil"/>
              <w:right w:val="nil"/>
            </w:tcBorders>
            <w:shd w:val="clear" w:color="auto" w:fill="auto"/>
          </w:tcPr>
          <w:p w14:paraId="4461D9A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762243EE" w14:textId="77777777" w:rsidTr="005C6A56">
        <w:trPr>
          <w:cantSplit/>
          <w:tblHeader/>
        </w:trPr>
        <w:tc>
          <w:tcPr>
            <w:tcW w:w="1198" w:type="dxa"/>
            <w:tcBorders>
              <w:top w:val="nil"/>
              <w:left w:val="nil"/>
              <w:bottom w:val="nil"/>
            </w:tcBorders>
            <w:shd w:val="clear" w:color="auto" w:fill="auto"/>
          </w:tcPr>
          <w:p w14:paraId="41F2F42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08DC53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9D31C7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2F8643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E28669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EF5ABC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860" w:type="dxa"/>
            <w:tcBorders>
              <w:top w:val="nil"/>
              <w:bottom w:val="nil"/>
              <w:right w:val="nil"/>
            </w:tcBorders>
            <w:shd w:val="clear" w:color="auto" w:fill="auto"/>
          </w:tcPr>
          <w:p w14:paraId="61CC4FE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0DF3DFD2" w14:textId="77777777" w:rsidTr="005C6A56">
        <w:trPr>
          <w:cantSplit/>
          <w:tblHeader/>
        </w:trPr>
        <w:tc>
          <w:tcPr>
            <w:tcW w:w="1198" w:type="dxa"/>
            <w:tcBorders>
              <w:top w:val="nil"/>
              <w:left w:val="nil"/>
              <w:bottom w:val="nil"/>
            </w:tcBorders>
            <w:shd w:val="clear" w:color="auto" w:fill="auto"/>
          </w:tcPr>
          <w:p w14:paraId="1B94FAB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D62549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054A544" w14:textId="77777777" w:rsidR="00AB38FD" w:rsidRPr="005C6A56" w:rsidRDefault="00AB38FD">
            <w:pPr>
              <w:rPr>
                <w:rFonts w:ascii="Garamond" w:hAnsi="Garamond"/>
                <w:sz w:val="22"/>
                <w:szCs w:val="22"/>
              </w:rPr>
            </w:pPr>
            <w:r w:rsidRPr="005C6A56">
              <w:rPr>
                <w:rFonts w:ascii="Garamond" w:hAnsi="Garamond"/>
                <w:sz w:val="22"/>
                <w:szCs w:val="22"/>
              </w:rPr>
              <w:t>Gewerkte uren</w:t>
            </w:r>
          </w:p>
        </w:tc>
        <w:tc>
          <w:tcPr>
            <w:tcW w:w="2340" w:type="dxa"/>
            <w:tcBorders>
              <w:top w:val="nil"/>
              <w:bottom w:val="nil"/>
            </w:tcBorders>
            <w:shd w:val="clear" w:color="auto" w:fill="auto"/>
          </w:tcPr>
          <w:p w14:paraId="4A54C4D8" w14:textId="77777777" w:rsidR="00AB38FD" w:rsidRPr="005C6A56" w:rsidRDefault="00AB38FD">
            <w:pPr>
              <w:rPr>
                <w:rFonts w:ascii="Garamond" w:hAnsi="Garamond"/>
                <w:sz w:val="22"/>
                <w:szCs w:val="22"/>
              </w:rPr>
            </w:pPr>
            <w:proofErr w:type="spellStart"/>
            <w:r w:rsidRPr="005C6A56">
              <w:rPr>
                <w:rFonts w:ascii="Garamond" w:hAnsi="Garamond"/>
                <w:sz w:val="22"/>
                <w:szCs w:val="22"/>
              </w:rPr>
              <w:t>urenpwa</w:t>
            </w:r>
            <w:proofErr w:type="spellEnd"/>
          </w:p>
        </w:tc>
        <w:tc>
          <w:tcPr>
            <w:tcW w:w="900" w:type="dxa"/>
            <w:tcBorders>
              <w:top w:val="nil"/>
              <w:bottom w:val="nil"/>
            </w:tcBorders>
            <w:shd w:val="clear" w:color="auto" w:fill="auto"/>
          </w:tcPr>
          <w:p w14:paraId="3110739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5F2EC63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 xml:space="preserve">0 of geen </w:t>
            </w:r>
            <w:proofErr w:type="spellStart"/>
            <w:r w:rsidRPr="005C6A56">
              <w:rPr>
                <w:rFonts w:ascii="Garamond" w:hAnsi="Garamond"/>
                <w:sz w:val="22"/>
                <w:szCs w:val="22"/>
              </w:rPr>
              <w:t>waar-de</w:t>
            </w:r>
            <w:proofErr w:type="spellEnd"/>
          </w:p>
        </w:tc>
        <w:tc>
          <w:tcPr>
            <w:tcW w:w="4860" w:type="dxa"/>
            <w:tcBorders>
              <w:top w:val="nil"/>
              <w:bottom w:val="nil"/>
              <w:right w:val="nil"/>
            </w:tcBorders>
            <w:shd w:val="clear" w:color="auto" w:fill="auto"/>
          </w:tcPr>
          <w:p w14:paraId="2076F078" w14:textId="77777777" w:rsidR="00AB38FD" w:rsidRPr="005C6A56" w:rsidRDefault="00AB38FD">
            <w:pPr>
              <w:rPr>
                <w:rFonts w:ascii="Garamond" w:hAnsi="Garamond"/>
                <w:sz w:val="22"/>
                <w:szCs w:val="22"/>
                <w:lang w:val="nl-BE"/>
              </w:rPr>
            </w:pPr>
          </w:p>
        </w:tc>
      </w:tr>
      <w:tr w:rsidR="00AB38FD" w:rsidRPr="005C6A56" w14:paraId="39CA03E1" w14:textId="77777777" w:rsidTr="005C6A56">
        <w:trPr>
          <w:cantSplit/>
          <w:tblHeader/>
        </w:trPr>
        <w:tc>
          <w:tcPr>
            <w:tcW w:w="1198" w:type="dxa"/>
            <w:tcBorders>
              <w:top w:val="nil"/>
              <w:left w:val="nil"/>
              <w:bottom w:val="nil"/>
            </w:tcBorders>
            <w:shd w:val="clear" w:color="auto" w:fill="auto"/>
          </w:tcPr>
          <w:p w14:paraId="5FDE45E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D2D1EE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707C8F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0B6143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4330D8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59BA634"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0F43DEE0" w14:textId="77777777" w:rsidR="00AB38FD" w:rsidRPr="005C6A56" w:rsidRDefault="00AB38FD">
            <w:pPr>
              <w:rPr>
                <w:rFonts w:ascii="Garamond" w:hAnsi="Garamond"/>
                <w:sz w:val="22"/>
                <w:szCs w:val="22"/>
                <w:lang w:val="nl-BE"/>
              </w:rPr>
            </w:pPr>
          </w:p>
        </w:tc>
      </w:tr>
      <w:tr w:rsidR="00AB38FD" w:rsidRPr="005C6A56" w14:paraId="792D37FF" w14:textId="77777777" w:rsidTr="005C6A56">
        <w:trPr>
          <w:cantSplit/>
          <w:tblHeader/>
        </w:trPr>
        <w:tc>
          <w:tcPr>
            <w:tcW w:w="1198" w:type="dxa"/>
            <w:tcBorders>
              <w:top w:val="nil"/>
              <w:left w:val="nil"/>
              <w:bottom w:val="nil"/>
            </w:tcBorders>
            <w:shd w:val="clear" w:color="auto" w:fill="auto"/>
          </w:tcPr>
          <w:p w14:paraId="160393AD"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61" w:type="dxa"/>
            <w:tcBorders>
              <w:top w:val="nil"/>
              <w:bottom w:val="nil"/>
            </w:tcBorders>
            <w:shd w:val="clear" w:color="auto" w:fill="auto"/>
          </w:tcPr>
          <w:p w14:paraId="22450B86"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80" w:type="dxa"/>
            <w:tcBorders>
              <w:top w:val="nil"/>
              <w:bottom w:val="nil"/>
            </w:tcBorders>
            <w:shd w:val="clear" w:color="auto" w:fill="auto"/>
          </w:tcPr>
          <w:p w14:paraId="4DD7C59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9C3BDE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559C39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FB0CB20" w14:textId="77777777" w:rsidR="00AB38FD" w:rsidRPr="005C6A56" w:rsidRDefault="00AB38FD" w:rsidP="005C6A56">
            <w:pPr>
              <w:jc w:val="center"/>
              <w:rPr>
                <w:rFonts w:ascii="Garamond" w:hAnsi="Garamond"/>
                <w:sz w:val="22"/>
                <w:szCs w:val="22"/>
              </w:rPr>
            </w:pPr>
          </w:p>
        </w:tc>
        <w:tc>
          <w:tcPr>
            <w:tcW w:w="4860" w:type="dxa"/>
            <w:tcBorders>
              <w:top w:val="nil"/>
              <w:bottom w:val="nil"/>
              <w:right w:val="nil"/>
            </w:tcBorders>
            <w:shd w:val="clear" w:color="auto" w:fill="auto"/>
          </w:tcPr>
          <w:p w14:paraId="2C6D539B" w14:textId="77777777" w:rsidR="00AB38FD" w:rsidRPr="005C6A56" w:rsidRDefault="00AB38FD">
            <w:pPr>
              <w:rPr>
                <w:rFonts w:ascii="Garamond" w:hAnsi="Garamond"/>
                <w:sz w:val="22"/>
                <w:szCs w:val="22"/>
                <w:lang w:val="nl-BE"/>
              </w:rPr>
            </w:pPr>
          </w:p>
        </w:tc>
      </w:tr>
    </w:tbl>
    <w:p w14:paraId="56CA37E8" w14:textId="77777777" w:rsidR="00AB38FD" w:rsidRPr="005415A5" w:rsidRDefault="00AB38FD">
      <w:pPr>
        <w:rPr>
          <w:rFonts w:ascii="Garamond" w:hAnsi="Garamond"/>
        </w:rPr>
      </w:pPr>
    </w:p>
    <w:p w14:paraId="26CFAC4E" w14:textId="77777777" w:rsidR="00AB38FD" w:rsidRPr="005415A5" w:rsidRDefault="00AB38FD">
      <w:pPr>
        <w:rPr>
          <w:rFonts w:ascii="Garamond" w:hAnsi="Garamond"/>
        </w:rPr>
      </w:pPr>
      <w:r w:rsidRPr="005415A5">
        <w:rPr>
          <w:rFonts w:ascii="Garamond" w:hAnsi="Garamond"/>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979052A" w14:textId="77777777" w:rsidTr="005C6A56">
        <w:trPr>
          <w:cantSplit/>
          <w:trHeight w:val="249"/>
          <w:tblHeader/>
        </w:trPr>
        <w:tc>
          <w:tcPr>
            <w:tcW w:w="1177" w:type="dxa"/>
            <w:tcBorders>
              <w:top w:val="nil"/>
              <w:left w:val="nil"/>
              <w:bottom w:val="single" w:sz="4" w:space="0" w:color="auto"/>
            </w:tcBorders>
            <w:shd w:val="clear" w:color="auto" w:fill="auto"/>
          </w:tcPr>
          <w:p w14:paraId="0811EAD4"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326A8D39"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CB8A51D"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2A32879"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85462C1"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85D53D0"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F653A44"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7365EEEB" w14:textId="77777777" w:rsidTr="005C6A56">
        <w:trPr>
          <w:cantSplit/>
          <w:tblHeader/>
        </w:trPr>
        <w:tc>
          <w:tcPr>
            <w:tcW w:w="1177" w:type="dxa"/>
            <w:tcBorders>
              <w:left w:val="nil"/>
              <w:bottom w:val="nil"/>
            </w:tcBorders>
            <w:shd w:val="clear" w:color="auto" w:fill="auto"/>
          </w:tcPr>
          <w:p w14:paraId="12C7FA85"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bottom w:val="nil"/>
            </w:tcBorders>
            <w:shd w:val="clear" w:color="auto" w:fill="auto"/>
          </w:tcPr>
          <w:p w14:paraId="1CE28720"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bottom w:val="nil"/>
            </w:tcBorders>
            <w:shd w:val="clear" w:color="auto" w:fill="auto"/>
          </w:tcPr>
          <w:p w14:paraId="3966A30D" w14:textId="77777777" w:rsidR="00AB38FD" w:rsidRPr="005C6A56" w:rsidRDefault="00AB38FD">
            <w:pPr>
              <w:rPr>
                <w:rFonts w:ascii="Garamond" w:hAnsi="Garamond"/>
                <w:sz w:val="22"/>
                <w:szCs w:val="22"/>
              </w:rPr>
            </w:pPr>
          </w:p>
        </w:tc>
        <w:tc>
          <w:tcPr>
            <w:tcW w:w="2293" w:type="dxa"/>
            <w:tcBorders>
              <w:bottom w:val="nil"/>
            </w:tcBorders>
            <w:shd w:val="clear" w:color="auto" w:fill="auto"/>
          </w:tcPr>
          <w:p w14:paraId="318A0E0E" w14:textId="77777777" w:rsidR="00AB38FD" w:rsidRPr="005C6A56" w:rsidRDefault="00AB38FD">
            <w:pPr>
              <w:rPr>
                <w:rFonts w:ascii="Garamond" w:hAnsi="Garamond"/>
                <w:sz w:val="22"/>
                <w:szCs w:val="22"/>
              </w:rPr>
            </w:pPr>
          </w:p>
        </w:tc>
        <w:tc>
          <w:tcPr>
            <w:tcW w:w="885" w:type="dxa"/>
            <w:tcBorders>
              <w:bottom w:val="nil"/>
            </w:tcBorders>
            <w:shd w:val="clear" w:color="auto" w:fill="auto"/>
          </w:tcPr>
          <w:p w14:paraId="1849EAE2" w14:textId="77777777" w:rsidR="00AB38FD" w:rsidRPr="005C6A56" w:rsidRDefault="00AB38FD" w:rsidP="005C6A56">
            <w:pPr>
              <w:jc w:val="center"/>
              <w:rPr>
                <w:rFonts w:ascii="Garamond" w:hAnsi="Garamond"/>
                <w:sz w:val="22"/>
                <w:szCs w:val="22"/>
              </w:rPr>
            </w:pPr>
          </w:p>
        </w:tc>
        <w:tc>
          <w:tcPr>
            <w:tcW w:w="709" w:type="dxa"/>
            <w:tcBorders>
              <w:bottom w:val="nil"/>
            </w:tcBorders>
            <w:shd w:val="clear" w:color="auto" w:fill="auto"/>
          </w:tcPr>
          <w:p w14:paraId="66C491A1" w14:textId="77777777" w:rsidR="00AB38FD" w:rsidRPr="005C6A56" w:rsidRDefault="00AB38FD" w:rsidP="005C6A56">
            <w:pPr>
              <w:jc w:val="center"/>
              <w:rPr>
                <w:rFonts w:ascii="Garamond" w:hAnsi="Garamond"/>
                <w:sz w:val="22"/>
                <w:szCs w:val="22"/>
              </w:rPr>
            </w:pPr>
          </w:p>
        </w:tc>
        <w:tc>
          <w:tcPr>
            <w:tcW w:w="4757" w:type="dxa"/>
            <w:tcBorders>
              <w:bottom w:val="nil"/>
              <w:right w:val="nil"/>
            </w:tcBorders>
            <w:shd w:val="clear" w:color="auto" w:fill="auto"/>
          </w:tcPr>
          <w:p w14:paraId="1E13A9CD" w14:textId="77777777" w:rsidR="00AB38FD" w:rsidRPr="005C6A56" w:rsidRDefault="00AB38FD">
            <w:pPr>
              <w:rPr>
                <w:rFonts w:ascii="Garamond" w:hAnsi="Garamond"/>
                <w:sz w:val="22"/>
                <w:szCs w:val="22"/>
              </w:rPr>
            </w:pPr>
          </w:p>
        </w:tc>
      </w:tr>
      <w:tr w:rsidR="00AB38FD" w:rsidRPr="005C6A56" w14:paraId="022BC4B1" w14:textId="77777777" w:rsidTr="005C6A56">
        <w:trPr>
          <w:cantSplit/>
          <w:tblHeader/>
        </w:trPr>
        <w:tc>
          <w:tcPr>
            <w:tcW w:w="1177" w:type="dxa"/>
            <w:tcBorders>
              <w:top w:val="nil"/>
              <w:left w:val="nil"/>
              <w:bottom w:val="nil"/>
            </w:tcBorders>
            <w:shd w:val="clear" w:color="auto" w:fill="auto"/>
          </w:tcPr>
          <w:p w14:paraId="288B983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E5B771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5F4393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543017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69C04F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A76CC7F"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7A900564" w14:textId="77777777" w:rsidR="00AB38FD" w:rsidRPr="005C6A56" w:rsidRDefault="00AB38FD">
            <w:pPr>
              <w:rPr>
                <w:rFonts w:ascii="Garamond" w:hAnsi="Garamond"/>
                <w:sz w:val="22"/>
                <w:szCs w:val="22"/>
              </w:rPr>
            </w:pPr>
          </w:p>
        </w:tc>
      </w:tr>
      <w:tr w:rsidR="00AB38FD" w:rsidRPr="005C6A56" w14:paraId="1029C404" w14:textId="77777777" w:rsidTr="005C6A56">
        <w:trPr>
          <w:cantSplit/>
          <w:tblHeader/>
        </w:trPr>
        <w:tc>
          <w:tcPr>
            <w:tcW w:w="1177" w:type="dxa"/>
            <w:tcBorders>
              <w:top w:val="nil"/>
              <w:left w:val="nil"/>
              <w:bottom w:val="nil"/>
            </w:tcBorders>
            <w:shd w:val="clear" w:color="auto" w:fill="auto"/>
          </w:tcPr>
          <w:p w14:paraId="64257B69"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0CFC656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49CC0839" w14:textId="77777777" w:rsidR="00AB38FD" w:rsidRPr="005C6A56" w:rsidRDefault="00AB38FD">
            <w:pPr>
              <w:rPr>
                <w:rFonts w:ascii="Garamond" w:hAnsi="Garamond"/>
                <w:sz w:val="22"/>
                <w:szCs w:val="22"/>
                <w:highlight w:val="magenta"/>
              </w:rPr>
            </w:pPr>
            <w:r w:rsidRPr="005C6A56">
              <w:rPr>
                <w:rFonts w:ascii="Garamond" w:hAnsi="Garamond"/>
                <w:sz w:val="22"/>
                <w:szCs w:val="22"/>
              </w:rPr>
              <w:t>aantal lijnen</w:t>
            </w:r>
            <w:r w:rsidRPr="005C6A56">
              <w:rPr>
                <w:rStyle w:val="FootnoteReference"/>
                <w:rFonts w:ascii="Garamond" w:hAnsi="Garamond"/>
                <w:sz w:val="22"/>
                <w:szCs w:val="22"/>
              </w:rPr>
              <w:footnoteReference w:id="57"/>
            </w:r>
          </w:p>
        </w:tc>
        <w:tc>
          <w:tcPr>
            <w:tcW w:w="2293" w:type="dxa"/>
            <w:tcBorders>
              <w:top w:val="nil"/>
              <w:bottom w:val="nil"/>
            </w:tcBorders>
            <w:shd w:val="clear" w:color="auto" w:fill="auto"/>
          </w:tcPr>
          <w:p w14:paraId="336455B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B3818C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&gt;</w:t>
            </w:r>
          </w:p>
        </w:tc>
        <w:tc>
          <w:tcPr>
            <w:tcW w:w="709" w:type="dxa"/>
            <w:tcBorders>
              <w:top w:val="nil"/>
              <w:bottom w:val="nil"/>
            </w:tcBorders>
            <w:shd w:val="clear" w:color="auto" w:fill="auto"/>
          </w:tcPr>
          <w:p w14:paraId="221A797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tcPr>
          <w:p w14:paraId="6CB25312" w14:textId="77777777" w:rsidR="00AB38FD" w:rsidRPr="005C6A56" w:rsidRDefault="00AB38FD">
            <w:pPr>
              <w:rPr>
                <w:rFonts w:ascii="Garamond" w:hAnsi="Garamond"/>
                <w:sz w:val="22"/>
                <w:szCs w:val="22"/>
              </w:rPr>
            </w:pPr>
          </w:p>
        </w:tc>
      </w:tr>
      <w:tr w:rsidR="00AB38FD" w:rsidRPr="005C6A56" w14:paraId="4EF66078" w14:textId="77777777" w:rsidTr="005C6A56">
        <w:trPr>
          <w:cantSplit/>
          <w:tblHeader/>
        </w:trPr>
        <w:tc>
          <w:tcPr>
            <w:tcW w:w="1177" w:type="dxa"/>
            <w:tcBorders>
              <w:top w:val="nil"/>
              <w:left w:val="nil"/>
              <w:bottom w:val="nil"/>
            </w:tcBorders>
            <w:shd w:val="clear" w:color="auto" w:fill="auto"/>
          </w:tcPr>
          <w:p w14:paraId="2D51854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B72B4A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A887B66"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10F2DC03"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4FEF1E6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236E41E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tcPr>
          <w:p w14:paraId="57E3887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59D1E56F" w14:textId="77777777" w:rsidTr="005C6A56">
        <w:trPr>
          <w:cantSplit/>
          <w:tblHeader/>
        </w:trPr>
        <w:tc>
          <w:tcPr>
            <w:tcW w:w="1177" w:type="dxa"/>
            <w:tcBorders>
              <w:top w:val="nil"/>
              <w:left w:val="nil"/>
              <w:bottom w:val="nil"/>
            </w:tcBorders>
            <w:shd w:val="clear" w:color="auto" w:fill="auto"/>
          </w:tcPr>
          <w:p w14:paraId="5CDFBA6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DFDEC7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16540C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4742C2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7CE9DA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C83B09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tcPr>
          <w:p w14:paraId="731A7A4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07399A53" w14:textId="77777777" w:rsidTr="005C6A56">
        <w:trPr>
          <w:cantSplit/>
          <w:tblHeader/>
        </w:trPr>
        <w:tc>
          <w:tcPr>
            <w:tcW w:w="1177" w:type="dxa"/>
            <w:tcBorders>
              <w:top w:val="nil"/>
              <w:left w:val="nil"/>
              <w:bottom w:val="nil"/>
            </w:tcBorders>
            <w:shd w:val="clear" w:color="auto" w:fill="auto"/>
          </w:tcPr>
          <w:p w14:paraId="645BC60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FC94AF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84ED88D" w14:textId="77777777" w:rsidR="00AB38FD" w:rsidRPr="005C6A56" w:rsidRDefault="00AB38FD">
            <w:pPr>
              <w:rPr>
                <w:rFonts w:ascii="Garamond" w:hAnsi="Garamond"/>
                <w:sz w:val="22"/>
                <w:szCs w:val="22"/>
              </w:rPr>
            </w:pPr>
            <w:r w:rsidRPr="005C6A56">
              <w:rPr>
                <w:rFonts w:ascii="Garamond" w:hAnsi="Garamond"/>
                <w:sz w:val="22"/>
                <w:szCs w:val="22"/>
              </w:rPr>
              <w:t>Gewerkte uren</w:t>
            </w:r>
          </w:p>
        </w:tc>
        <w:tc>
          <w:tcPr>
            <w:tcW w:w="2293" w:type="dxa"/>
            <w:tcBorders>
              <w:top w:val="nil"/>
              <w:bottom w:val="nil"/>
            </w:tcBorders>
            <w:shd w:val="clear" w:color="auto" w:fill="auto"/>
          </w:tcPr>
          <w:p w14:paraId="63D670BD" w14:textId="77777777" w:rsidR="00AB38FD" w:rsidRPr="005C6A56" w:rsidRDefault="00AB38FD">
            <w:pPr>
              <w:rPr>
                <w:rFonts w:ascii="Garamond" w:hAnsi="Garamond"/>
                <w:sz w:val="22"/>
                <w:szCs w:val="22"/>
              </w:rPr>
            </w:pPr>
            <w:proofErr w:type="spellStart"/>
            <w:r w:rsidRPr="005C6A56">
              <w:rPr>
                <w:rFonts w:ascii="Garamond" w:hAnsi="Garamond"/>
                <w:sz w:val="22"/>
                <w:szCs w:val="22"/>
              </w:rPr>
              <w:t>urenpwa</w:t>
            </w:r>
            <w:proofErr w:type="spellEnd"/>
          </w:p>
        </w:tc>
        <w:tc>
          <w:tcPr>
            <w:tcW w:w="885" w:type="dxa"/>
            <w:tcBorders>
              <w:top w:val="nil"/>
              <w:bottom w:val="nil"/>
            </w:tcBorders>
            <w:shd w:val="clear" w:color="auto" w:fill="auto"/>
          </w:tcPr>
          <w:p w14:paraId="34AFE27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A90E1D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 xml:space="preserve">0 of geen </w:t>
            </w:r>
            <w:proofErr w:type="spellStart"/>
            <w:r w:rsidRPr="005C6A56">
              <w:rPr>
                <w:rFonts w:ascii="Garamond" w:hAnsi="Garamond"/>
                <w:sz w:val="22"/>
                <w:szCs w:val="22"/>
              </w:rPr>
              <w:t>waar-de</w:t>
            </w:r>
            <w:proofErr w:type="spellEnd"/>
          </w:p>
        </w:tc>
        <w:tc>
          <w:tcPr>
            <w:tcW w:w="4757" w:type="dxa"/>
            <w:tcBorders>
              <w:top w:val="nil"/>
              <w:bottom w:val="nil"/>
              <w:right w:val="nil"/>
            </w:tcBorders>
            <w:shd w:val="clear" w:color="auto" w:fill="auto"/>
          </w:tcPr>
          <w:p w14:paraId="033444A2" w14:textId="77777777" w:rsidR="00AB38FD" w:rsidRPr="005C6A56" w:rsidRDefault="00AB38FD">
            <w:pPr>
              <w:rPr>
                <w:rFonts w:ascii="Garamond" w:hAnsi="Garamond"/>
                <w:sz w:val="22"/>
                <w:szCs w:val="22"/>
                <w:lang w:val="nl-BE"/>
              </w:rPr>
            </w:pPr>
          </w:p>
        </w:tc>
      </w:tr>
      <w:tr w:rsidR="00AB38FD" w:rsidRPr="005C6A56" w14:paraId="5212198B" w14:textId="77777777" w:rsidTr="005C6A56">
        <w:trPr>
          <w:cantSplit/>
          <w:tblHeader/>
        </w:trPr>
        <w:tc>
          <w:tcPr>
            <w:tcW w:w="1177" w:type="dxa"/>
            <w:tcBorders>
              <w:top w:val="nil"/>
              <w:left w:val="nil"/>
              <w:bottom w:val="nil"/>
            </w:tcBorders>
            <w:shd w:val="clear" w:color="auto" w:fill="auto"/>
          </w:tcPr>
          <w:p w14:paraId="47E220B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90E170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C95B96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6F5E90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2F87D4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1EA727F"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1A372EFB" w14:textId="77777777" w:rsidR="00AB38FD" w:rsidRPr="005C6A56" w:rsidRDefault="00AB38FD">
            <w:pPr>
              <w:rPr>
                <w:rFonts w:ascii="Garamond" w:hAnsi="Garamond"/>
                <w:sz w:val="22"/>
                <w:szCs w:val="22"/>
                <w:lang w:val="nl-BE"/>
              </w:rPr>
            </w:pPr>
          </w:p>
        </w:tc>
      </w:tr>
      <w:tr w:rsidR="00AB38FD" w:rsidRPr="005C6A56" w14:paraId="0E97C1A4" w14:textId="77777777" w:rsidTr="005C6A56">
        <w:trPr>
          <w:cantSplit/>
          <w:tblHeader/>
        </w:trPr>
        <w:tc>
          <w:tcPr>
            <w:tcW w:w="1177" w:type="dxa"/>
            <w:tcBorders>
              <w:top w:val="nil"/>
              <w:left w:val="nil"/>
              <w:bottom w:val="nil"/>
            </w:tcBorders>
            <w:shd w:val="clear" w:color="auto" w:fill="auto"/>
          </w:tcPr>
          <w:p w14:paraId="1B6AC97B"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tcBorders>
              <w:top w:val="nil"/>
              <w:bottom w:val="nil"/>
            </w:tcBorders>
            <w:shd w:val="clear" w:color="auto" w:fill="auto"/>
          </w:tcPr>
          <w:p w14:paraId="6AC0414F"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bottom w:val="nil"/>
            </w:tcBorders>
            <w:shd w:val="clear" w:color="auto" w:fill="auto"/>
          </w:tcPr>
          <w:p w14:paraId="6C96546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E31ECE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C5A5E5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1E121B0"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64D65C17" w14:textId="77777777" w:rsidR="00AB38FD" w:rsidRPr="005C6A56" w:rsidRDefault="00AB38FD">
            <w:pPr>
              <w:rPr>
                <w:rFonts w:ascii="Garamond" w:hAnsi="Garamond"/>
                <w:sz w:val="22"/>
                <w:szCs w:val="22"/>
                <w:lang w:val="nl-BE"/>
              </w:rPr>
            </w:pPr>
          </w:p>
        </w:tc>
      </w:tr>
    </w:tbl>
    <w:p w14:paraId="6EEC578A" w14:textId="77777777" w:rsidR="00D43319" w:rsidRPr="00D43319" w:rsidRDefault="00D43319" w:rsidP="00D43319"/>
    <w:p w14:paraId="7BE7345A" w14:textId="77777777" w:rsidR="00D43319" w:rsidRDefault="00D43319" w:rsidP="00D43319">
      <w:pPr>
        <w:pStyle w:val="Heading2"/>
        <w:numPr>
          <w:ilvl w:val="0"/>
          <w:numId w:val="0"/>
        </w:numPr>
      </w:pPr>
      <w:bookmarkStart w:id="216" w:name="_Toc224376363"/>
      <w:bookmarkStart w:id="217" w:name="_Toc224635294"/>
      <w:bookmarkStart w:id="218" w:name="_Toc227052224"/>
      <w:bookmarkStart w:id="219" w:name="_Toc227052340"/>
      <w:bookmarkStart w:id="220" w:name="_Toc231199909"/>
      <w:bookmarkStart w:id="221" w:name="_Toc239749902"/>
      <w:bookmarkStart w:id="222" w:name="_Toc239751069"/>
    </w:p>
    <w:p w14:paraId="6FD05E33" w14:textId="77777777" w:rsidR="00AB38FD" w:rsidRPr="00D43319" w:rsidRDefault="00AB38FD" w:rsidP="00D43319">
      <w:pPr>
        <w:pStyle w:val="Heading2"/>
        <w:ind w:left="0" w:firstLine="0"/>
        <w:rPr>
          <w:iCs w:val="0"/>
        </w:rPr>
      </w:pPr>
      <w:bookmarkStart w:id="223" w:name="_Toc105512034"/>
      <w:r w:rsidRPr="00D43319">
        <w:rPr>
          <w:iCs w:val="0"/>
        </w:rPr>
        <w:t>Voorwaarden nomenclatuurpositie 3.5</w:t>
      </w:r>
      <w:r w:rsidR="00B303DD">
        <w:rPr>
          <w:iCs w:val="0"/>
        </w:rPr>
        <w:t>.1</w:t>
      </w:r>
      <w:r w:rsidRPr="00D43319">
        <w:rPr>
          <w:iCs w:val="0"/>
        </w:rPr>
        <w:t xml:space="preserve"> Niet beroepsactief: </w:t>
      </w:r>
      <w:r w:rsidR="00664E2E">
        <w:rPr>
          <w:iCs w:val="0"/>
        </w:rPr>
        <w:t>volledig</w:t>
      </w:r>
      <w:r w:rsidR="00664E2E" w:rsidRPr="00D43319">
        <w:rPr>
          <w:iCs w:val="0"/>
        </w:rPr>
        <w:t xml:space="preserve"> </w:t>
      </w:r>
      <w:r w:rsidRPr="00D43319">
        <w:rPr>
          <w:iCs w:val="0"/>
        </w:rPr>
        <w:t>bruggepensioneerd</w:t>
      </w:r>
      <w:bookmarkEnd w:id="216"/>
      <w:bookmarkEnd w:id="217"/>
      <w:bookmarkEnd w:id="218"/>
      <w:bookmarkEnd w:id="219"/>
      <w:bookmarkEnd w:id="220"/>
      <w:bookmarkEnd w:id="221"/>
      <w:bookmarkEnd w:id="222"/>
      <w:r w:rsidR="006B796F">
        <w:rPr>
          <w:iCs w:val="0"/>
        </w:rPr>
        <w:t xml:space="preserve"> (voor 2012) / volledig in stelsel van werkloosheid met bedrijfstoeslag (vanaf 2012)</w:t>
      </w:r>
      <w:r w:rsidR="00B303DD">
        <w:rPr>
          <w:rStyle w:val="FootnoteReference"/>
          <w:iCs w:val="0"/>
        </w:rPr>
        <w:footnoteReference w:id="58"/>
      </w:r>
      <w:bookmarkEnd w:id="223"/>
    </w:p>
    <w:p w14:paraId="27BAADF6" w14:textId="77777777" w:rsidR="00AB38FD" w:rsidRPr="005415A5" w:rsidRDefault="00AB38FD">
      <w:pPr>
        <w:jc w:val="both"/>
        <w:rPr>
          <w:rFonts w:ascii="Garamond" w:hAnsi="Garamond"/>
        </w:rPr>
      </w:pPr>
    </w:p>
    <w:p w14:paraId="3FB06B58" w14:textId="77777777" w:rsidR="00AB38FD" w:rsidRPr="005415A5" w:rsidRDefault="00AB38FD">
      <w:pPr>
        <w:jc w:val="both"/>
        <w:rPr>
          <w:rFonts w:ascii="Garamond" w:hAnsi="Garamond"/>
          <w:lang w:val="nl-BE"/>
        </w:rPr>
      </w:pPr>
      <w:r w:rsidRPr="005415A5">
        <w:rPr>
          <w:rFonts w:ascii="Garamond" w:hAnsi="Garamond"/>
        </w:rPr>
        <w:t xml:space="preserve">In het bestand van de RVA kunnen meerdere observatielijnen (records) per INSZ-nummer voorkomen zodat moet worden bepaald welk record in rekening wordt genomen voor de bepaling van de nomenclatuurpositie. Er wordt enkel rekening gehouden met records die voldoen aan vastgelegde restricties (zie </w:t>
      </w:r>
      <w:hyperlink w:anchor="_Bijlage_3" w:history="1">
        <w:r w:rsidRPr="00374D73">
          <w:rPr>
            <w:rStyle w:val="Hyperlink"/>
            <w:rFonts w:ascii="Garamond" w:hAnsi="Garamond"/>
          </w:rPr>
          <w:t>bijlage 3</w:t>
        </w:r>
      </w:hyperlink>
      <w:r w:rsidRPr="005415A5">
        <w:rPr>
          <w:rFonts w:ascii="Garamond" w:hAnsi="Garamond"/>
        </w:rPr>
        <w:t xml:space="preserve">). Wanneer een INSZ-nummer één record heeft dat voldoet aan voorwaarde 8) uit </w:t>
      </w:r>
      <w:hyperlink w:anchor="_Bijlage_3" w:history="1">
        <w:r w:rsidRPr="00374D73">
          <w:rPr>
            <w:rStyle w:val="Hyperlink"/>
            <w:rFonts w:ascii="Garamond" w:hAnsi="Garamond"/>
          </w:rPr>
          <w:t>bijlage 3</w:t>
        </w:r>
      </w:hyperlink>
      <w:r w:rsidRPr="005415A5">
        <w:rPr>
          <w:rFonts w:ascii="Garamond" w:hAnsi="Garamond"/>
        </w:rPr>
        <w:t xml:space="preserve"> en een tweede record heeft dat voldoet aan “</w:t>
      </w:r>
      <w:proofErr w:type="spellStart"/>
      <w:r w:rsidRPr="005415A5">
        <w:rPr>
          <w:rFonts w:ascii="Garamond" w:hAnsi="Garamond"/>
        </w:rPr>
        <w:t>sitdj</w:t>
      </w:r>
      <w:proofErr w:type="spellEnd"/>
      <w:r w:rsidRPr="005415A5">
        <w:rPr>
          <w:rFonts w:ascii="Garamond" w:hAnsi="Garamond"/>
        </w:rPr>
        <w:t xml:space="preserve"> = S of U”, wordt aan dit INSZ-nummer niet nomenclatuurpositie 3.5</w:t>
      </w:r>
      <w:r w:rsidR="00B303DD">
        <w:rPr>
          <w:rFonts w:ascii="Garamond" w:hAnsi="Garamond"/>
        </w:rPr>
        <w:t>.1</w:t>
      </w:r>
      <w:r w:rsidRPr="005415A5">
        <w:rPr>
          <w:rFonts w:ascii="Garamond" w:hAnsi="Garamond"/>
        </w:rPr>
        <w:t xml:space="preserve"> toegekend. Indien er na deze stappen INSZ-nummers overblijven met meerdere records</w:t>
      </w:r>
      <w:r w:rsidRPr="003E3CF4">
        <w:rPr>
          <w:rFonts w:ascii="Garamond" w:hAnsi="Garamond"/>
        </w:rPr>
        <w:t xml:space="preserve"> </w:t>
      </w:r>
      <w:r>
        <w:rPr>
          <w:rFonts w:ascii="Garamond" w:hAnsi="Garamond"/>
        </w:rPr>
        <w:t xml:space="preserve">die voldoen aan voorwaarde 2 t.e.m. 11 van </w:t>
      </w:r>
      <w:hyperlink w:anchor="_Bijlage_3" w:history="1">
        <w:r w:rsidRPr="00374D73">
          <w:rPr>
            <w:rStyle w:val="Hyperlink"/>
            <w:rFonts w:ascii="Garamond" w:hAnsi="Garamond"/>
          </w:rPr>
          <w:t>bijlage 3</w:t>
        </w:r>
      </w:hyperlink>
      <w:r w:rsidRPr="005415A5">
        <w:rPr>
          <w:rFonts w:ascii="Garamond" w:hAnsi="Garamond"/>
        </w:rPr>
        <w:t xml:space="preserve">, dan worden de records gerangschikt volgens een prioriteitenlijst (zie </w:t>
      </w:r>
      <w:hyperlink w:anchor="_Bijlage_4" w:history="1">
        <w:r w:rsidRPr="00374D73">
          <w:rPr>
            <w:rStyle w:val="Hyperlink"/>
            <w:rFonts w:ascii="Garamond" w:hAnsi="Garamond"/>
          </w:rPr>
          <w:t>bijlage 4</w:t>
        </w:r>
      </w:hyperlink>
      <w:r w:rsidRPr="005415A5">
        <w:rPr>
          <w:rFonts w:ascii="Garamond" w:hAnsi="Garamond"/>
        </w:rPr>
        <w:t>) en wordt het hoogst gerangschikte record in rekening genomen voor de bepaling van de nomenclatuurpositie.</w:t>
      </w:r>
    </w:p>
    <w:p w14:paraId="6E12D28D" w14:textId="77777777" w:rsidR="00AB38FD" w:rsidRPr="005415A5" w:rsidRDefault="00AB38FD">
      <w:pPr>
        <w:rPr>
          <w:rFonts w:ascii="Garamond" w:hAnsi="Garamond"/>
          <w:lang w:val="nl-BE"/>
        </w:rPr>
      </w:pPr>
    </w:p>
    <w:p w14:paraId="63246547" w14:textId="77777777" w:rsidR="00AB38FD" w:rsidRPr="005415A5" w:rsidRDefault="00AB38FD">
      <w:pPr>
        <w:rPr>
          <w:rFonts w:ascii="Garamond" w:hAnsi="Garamond"/>
          <w:lang w:val="nl-BE"/>
        </w:rPr>
      </w:pPr>
      <w:r w:rsidRPr="005415A5">
        <w:rPr>
          <w:rFonts w:ascii="Garamond" w:hAnsi="Garamond"/>
          <w:lang w:val="nl-BE"/>
        </w:rPr>
        <w:t>Nomenclatuurpositie 3.5</w:t>
      </w:r>
      <w:r w:rsidR="00B303DD">
        <w:rPr>
          <w:rFonts w:ascii="Garamond" w:hAnsi="Garamond"/>
          <w:lang w:val="nl-BE"/>
        </w:rPr>
        <w:t>.1</w:t>
      </w:r>
      <w:r w:rsidRPr="005415A5">
        <w:rPr>
          <w:rFonts w:ascii="Garamond" w:hAnsi="Garamond"/>
          <w:lang w:val="nl-BE"/>
        </w:rPr>
        <w:t xml:space="preserve"> kan worden toegewezen op basis van twee verschillende assumpties:</w:t>
      </w:r>
    </w:p>
    <w:p w14:paraId="064E50F4" w14:textId="77777777" w:rsidR="00AB38FD" w:rsidRPr="005415A5" w:rsidRDefault="00AB38FD">
      <w:pPr>
        <w:rPr>
          <w:rFonts w:ascii="Garamond" w:hAnsi="Garamond"/>
          <w:lang w:val="nl-BE"/>
        </w:rPr>
      </w:pPr>
    </w:p>
    <w:p w14:paraId="0584534C"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9E0ACFA" w14:textId="77777777" w:rsidTr="005C6A56">
        <w:trPr>
          <w:cantSplit/>
          <w:trHeight w:val="249"/>
          <w:tblHeader/>
        </w:trPr>
        <w:tc>
          <w:tcPr>
            <w:tcW w:w="1177" w:type="dxa"/>
            <w:tcBorders>
              <w:top w:val="nil"/>
              <w:left w:val="nil"/>
              <w:bottom w:val="single" w:sz="4" w:space="0" w:color="auto"/>
            </w:tcBorders>
            <w:shd w:val="clear" w:color="auto" w:fill="auto"/>
          </w:tcPr>
          <w:p w14:paraId="407C35FE"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783031A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BECDDF4"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90BCC34"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4A5DCC0"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A12A74F"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8A981AD"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39D850C" w14:textId="77777777" w:rsidTr="005C6A56">
        <w:trPr>
          <w:cantSplit/>
          <w:tblHeader/>
        </w:trPr>
        <w:tc>
          <w:tcPr>
            <w:tcW w:w="1177" w:type="dxa"/>
            <w:tcBorders>
              <w:left w:val="nil"/>
              <w:bottom w:val="nil"/>
            </w:tcBorders>
            <w:shd w:val="clear" w:color="auto" w:fill="auto"/>
          </w:tcPr>
          <w:p w14:paraId="1B58D893"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bottom w:val="nil"/>
            </w:tcBorders>
            <w:shd w:val="clear" w:color="auto" w:fill="auto"/>
          </w:tcPr>
          <w:p w14:paraId="3A794C81"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5A78C72E" w14:textId="77777777" w:rsidR="00AB38FD" w:rsidRPr="005C6A56" w:rsidRDefault="00AB38FD">
            <w:pPr>
              <w:rPr>
                <w:rFonts w:ascii="Garamond" w:hAnsi="Garamond"/>
                <w:sz w:val="22"/>
                <w:szCs w:val="22"/>
              </w:rPr>
            </w:pPr>
            <w:r w:rsidRPr="005C6A56">
              <w:rPr>
                <w:rFonts w:ascii="Garamond" w:hAnsi="Garamond"/>
                <w:sz w:val="22"/>
                <w:szCs w:val="22"/>
              </w:rPr>
              <w:t>Indicatorveld arbeidsprestatie</w:t>
            </w:r>
          </w:p>
        </w:tc>
        <w:tc>
          <w:tcPr>
            <w:tcW w:w="2293" w:type="dxa"/>
            <w:tcBorders>
              <w:bottom w:val="nil"/>
            </w:tcBorders>
            <w:shd w:val="clear" w:color="auto" w:fill="auto"/>
          </w:tcPr>
          <w:p w14:paraId="667E1324" w14:textId="77777777" w:rsidR="00AB38FD" w:rsidRPr="005C6A56" w:rsidRDefault="00AB38FD">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885" w:type="dxa"/>
            <w:tcBorders>
              <w:bottom w:val="nil"/>
            </w:tcBorders>
            <w:shd w:val="clear" w:color="auto" w:fill="auto"/>
          </w:tcPr>
          <w:p w14:paraId="0DB1275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bottom w:val="nil"/>
            </w:tcBorders>
            <w:shd w:val="clear" w:color="auto" w:fill="auto"/>
          </w:tcPr>
          <w:p w14:paraId="603F179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6F78AD4E" w14:textId="77777777" w:rsidR="00AB38FD" w:rsidRPr="005C6A56" w:rsidRDefault="00AB38FD">
            <w:pPr>
              <w:rPr>
                <w:rFonts w:ascii="Garamond" w:hAnsi="Garamond"/>
                <w:sz w:val="22"/>
                <w:szCs w:val="22"/>
              </w:rPr>
            </w:pPr>
            <w:r w:rsidRPr="005C6A56">
              <w:rPr>
                <w:rFonts w:ascii="Garamond" w:hAnsi="Garamond"/>
                <w:sz w:val="22"/>
                <w:szCs w:val="22"/>
              </w:rPr>
              <w:t>“Normale” tewerkstelling. De tewerkstelling is niet beëindigd voor het einde van het kwartaal</w:t>
            </w:r>
          </w:p>
        </w:tc>
      </w:tr>
      <w:tr w:rsidR="00AB38FD" w:rsidRPr="005C6A56" w14:paraId="465BACD7" w14:textId="77777777" w:rsidTr="005C6A56">
        <w:trPr>
          <w:cantSplit/>
          <w:tblHeader/>
        </w:trPr>
        <w:tc>
          <w:tcPr>
            <w:tcW w:w="1177" w:type="dxa"/>
            <w:tcBorders>
              <w:top w:val="nil"/>
              <w:left w:val="nil"/>
              <w:bottom w:val="nil"/>
            </w:tcBorders>
            <w:shd w:val="clear" w:color="auto" w:fill="auto"/>
          </w:tcPr>
          <w:p w14:paraId="4D05CCA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2887AA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8D6590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221F48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BADAAB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07A1A1F"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7748FE96" w14:textId="77777777" w:rsidR="00AB38FD" w:rsidRPr="005C6A56" w:rsidRDefault="00AB38FD">
            <w:pPr>
              <w:rPr>
                <w:rFonts w:ascii="Garamond" w:hAnsi="Garamond"/>
                <w:sz w:val="22"/>
                <w:szCs w:val="22"/>
              </w:rPr>
            </w:pPr>
          </w:p>
        </w:tc>
      </w:tr>
      <w:tr w:rsidR="00AB38FD" w:rsidRPr="005C6A56" w14:paraId="409D9A3A" w14:textId="77777777" w:rsidTr="005C6A56">
        <w:trPr>
          <w:cantSplit/>
          <w:tblHeader/>
        </w:trPr>
        <w:tc>
          <w:tcPr>
            <w:tcW w:w="1177" w:type="dxa"/>
            <w:tcBorders>
              <w:top w:val="nil"/>
              <w:left w:val="nil"/>
              <w:bottom w:val="nil"/>
            </w:tcBorders>
            <w:shd w:val="clear" w:color="auto" w:fill="auto"/>
          </w:tcPr>
          <w:p w14:paraId="460280C2"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69126558"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01C6DD21" w14:textId="77777777" w:rsidR="00AB38FD" w:rsidRPr="005C6A56" w:rsidRDefault="00AB38FD">
            <w:pPr>
              <w:rPr>
                <w:rFonts w:ascii="Garamond" w:hAnsi="Garamond"/>
                <w:sz w:val="22"/>
                <w:szCs w:val="22"/>
                <w:highlight w:val="magenta"/>
              </w:rPr>
            </w:pPr>
            <w:r w:rsidRPr="005C6A56">
              <w:rPr>
                <w:rFonts w:ascii="Garamond" w:hAnsi="Garamond"/>
                <w:sz w:val="22"/>
                <w:szCs w:val="22"/>
              </w:rPr>
              <w:t>aantal lijnen</w:t>
            </w:r>
            <w:r w:rsidRPr="005C6A56">
              <w:rPr>
                <w:rStyle w:val="FootnoteReference"/>
                <w:rFonts w:ascii="Garamond" w:hAnsi="Garamond"/>
                <w:sz w:val="22"/>
                <w:szCs w:val="22"/>
              </w:rPr>
              <w:footnoteReference w:id="59"/>
            </w:r>
          </w:p>
        </w:tc>
        <w:tc>
          <w:tcPr>
            <w:tcW w:w="2293" w:type="dxa"/>
            <w:tcBorders>
              <w:top w:val="nil"/>
              <w:bottom w:val="nil"/>
            </w:tcBorders>
            <w:shd w:val="clear" w:color="auto" w:fill="auto"/>
          </w:tcPr>
          <w:p w14:paraId="451DEDA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8327E5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34252D8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tcPr>
          <w:p w14:paraId="114FE1FE" w14:textId="77777777" w:rsidR="00AB38FD" w:rsidRPr="005C6A56" w:rsidRDefault="00AB38FD">
            <w:pPr>
              <w:rPr>
                <w:rFonts w:ascii="Garamond" w:hAnsi="Garamond"/>
                <w:sz w:val="22"/>
                <w:szCs w:val="22"/>
              </w:rPr>
            </w:pPr>
          </w:p>
        </w:tc>
      </w:tr>
      <w:tr w:rsidR="00AB38FD" w:rsidRPr="005C6A56" w14:paraId="1C423358" w14:textId="77777777" w:rsidTr="005C6A56">
        <w:trPr>
          <w:cantSplit/>
          <w:tblHeader/>
        </w:trPr>
        <w:tc>
          <w:tcPr>
            <w:tcW w:w="1177" w:type="dxa"/>
            <w:tcBorders>
              <w:top w:val="nil"/>
              <w:left w:val="nil"/>
              <w:bottom w:val="nil"/>
            </w:tcBorders>
            <w:shd w:val="clear" w:color="auto" w:fill="auto"/>
          </w:tcPr>
          <w:p w14:paraId="79326B7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E51067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571445E"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055894C8"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32506CD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26C1FB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w:t>
            </w:r>
          </w:p>
        </w:tc>
        <w:tc>
          <w:tcPr>
            <w:tcW w:w="4757" w:type="dxa"/>
            <w:tcBorders>
              <w:top w:val="nil"/>
              <w:bottom w:val="nil"/>
              <w:right w:val="nil"/>
            </w:tcBorders>
            <w:shd w:val="clear" w:color="auto" w:fill="auto"/>
          </w:tcPr>
          <w:p w14:paraId="19097E6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4A9B4BAC" w14:textId="77777777" w:rsidTr="005C6A56">
        <w:trPr>
          <w:cantSplit/>
          <w:tblHeader/>
        </w:trPr>
        <w:tc>
          <w:tcPr>
            <w:tcW w:w="1177" w:type="dxa"/>
            <w:tcBorders>
              <w:top w:val="nil"/>
              <w:left w:val="nil"/>
              <w:bottom w:val="nil"/>
            </w:tcBorders>
            <w:shd w:val="clear" w:color="auto" w:fill="auto"/>
          </w:tcPr>
          <w:p w14:paraId="32B8843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BB53C9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2E294C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97225A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B1B5A9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36E8A4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w:t>
            </w:r>
          </w:p>
        </w:tc>
        <w:tc>
          <w:tcPr>
            <w:tcW w:w="4757" w:type="dxa"/>
            <w:tcBorders>
              <w:top w:val="nil"/>
              <w:bottom w:val="nil"/>
              <w:right w:val="nil"/>
            </w:tcBorders>
            <w:shd w:val="clear" w:color="auto" w:fill="auto"/>
          </w:tcPr>
          <w:p w14:paraId="02BA92B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73623FF2" w14:textId="77777777" w:rsidTr="005C6A56">
        <w:trPr>
          <w:cantSplit/>
          <w:tblHeader/>
        </w:trPr>
        <w:tc>
          <w:tcPr>
            <w:tcW w:w="1177" w:type="dxa"/>
            <w:tcBorders>
              <w:top w:val="nil"/>
              <w:left w:val="nil"/>
              <w:bottom w:val="nil"/>
            </w:tcBorders>
            <w:shd w:val="clear" w:color="auto" w:fill="auto"/>
          </w:tcPr>
          <w:p w14:paraId="42B2F37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633990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482E8E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D2EB33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39D82F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CB63CF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38</w:t>
            </w:r>
          </w:p>
        </w:tc>
        <w:tc>
          <w:tcPr>
            <w:tcW w:w="4757" w:type="dxa"/>
            <w:tcBorders>
              <w:top w:val="nil"/>
              <w:bottom w:val="nil"/>
              <w:right w:val="nil"/>
            </w:tcBorders>
            <w:shd w:val="clear" w:color="auto" w:fill="auto"/>
          </w:tcPr>
          <w:p w14:paraId="564D6D2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09CF78AE" w14:textId="77777777" w:rsidTr="005C6A56">
        <w:trPr>
          <w:cantSplit/>
          <w:tblHeader/>
        </w:trPr>
        <w:tc>
          <w:tcPr>
            <w:tcW w:w="1177" w:type="dxa"/>
            <w:tcBorders>
              <w:top w:val="nil"/>
              <w:left w:val="nil"/>
              <w:bottom w:val="nil"/>
            </w:tcBorders>
            <w:shd w:val="clear" w:color="auto" w:fill="auto"/>
          </w:tcPr>
          <w:p w14:paraId="1B3C16A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B3D181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1D2495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B54EC9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4064AF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0765F8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39</w:t>
            </w:r>
          </w:p>
        </w:tc>
        <w:tc>
          <w:tcPr>
            <w:tcW w:w="4757" w:type="dxa"/>
            <w:tcBorders>
              <w:top w:val="nil"/>
              <w:bottom w:val="nil"/>
              <w:right w:val="nil"/>
            </w:tcBorders>
            <w:shd w:val="clear" w:color="auto" w:fill="auto"/>
          </w:tcPr>
          <w:p w14:paraId="783AFB8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0E97EC96" w14:textId="77777777" w:rsidTr="005C6A56">
        <w:trPr>
          <w:cantSplit/>
          <w:tblHeader/>
        </w:trPr>
        <w:tc>
          <w:tcPr>
            <w:tcW w:w="1177" w:type="dxa"/>
            <w:tcBorders>
              <w:top w:val="nil"/>
              <w:left w:val="nil"/>
              <w:bottom w:val="nil"/>
            </w:tcBorders>
            <w:shd w:val="clear" w:color="auto" w:fill="auto"/>
          </w:tcPr>
          <w:p w14:paraId="7755659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226CBB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561E32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754276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279A61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FE689B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97</w:t>
            </w:r>
          </w:p>
        </w:tc>
        <w:tc>
          <w:tcPr>
            <w:tcW w:w="4757" w:type="dxa"/>
            <w:tcBorders>
              <w:top w:val="nil"/>
              <w:bottom w:val="nil"/>
              <w:right w:val="nil"/>
            </w:tcBorders>
            <w:shd w:val="clear" w:color="auto" w:fill="auto"/>
          </w:tcPr>
          <w:p w14:paraId="6A3F046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3B1B87FB" w14:textId="77777777" w:rsidTr="005C6A56">
        <w:trPr>
          <w:cantSplit/>
          <w:tblHeader/>
        </w:trPr>
        <w:tc>
          <w:tcPr>
            <w:tcW w:w="1177" w:type="dxa"/>
            <w:tcBorders>
              <w:top w:val="nil"/>
              <w:left w:val="nil"/>
              <w:bottom w:val="nil"/>
            </w:tcBorders>
            <w:shd w:val="clear" w:color="auto" w:fill="auto"/>
          </w:tcPr>
          <w:p w14:paraId="755BE6D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1B2E63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735F93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CA564E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01DC4A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10EB58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98</w:t>
            </w:r>
          </w:p>
        </w:tc>
        <w:tc>
          <w:tcPr>
            <w:tcW w:w="4757" w:type="dxa"/>
            <w:tcBorders>
              <w:top w:val="nil"/>
              <w:bottom w:val="nil"/>
              <w:right w:val="nil"/>
            </w:tcBorders>
            <w:shd w:val="clear" w:color="auto" w:fill="auto"/>
          </w:tcPr>
          <w:p w14:paraId="4C56DAFA" w14:textId="77777777" w:rsidR="00AB38FD" w:rsidRPr="005C6A56" w:rsidRDefault="006B796F">
            <w:pPr>
              <w:rPr>
                <w:rFonts w:ascii="Garamond" w:hAnsi="Garamond"/>
                <w:sz w:val="22"/>
                <w:szCs w:val="22"/>
                <w:lang w:val="nl-BE" w:eastAsia="en-US"/>
              </w:rPr>
            </w:pPr>
            <w:r w:rsidRPr="005C6A56">
              <w:rPr>
                <w:rFonts w:ascii="Garamond" w:hAnsi="Garamond"/>
                <w:sz w:val="22"/>
                <w:szCs w:val="22"/>
                <w:lang w:val="nl-BE" w:eastAsia="en-US"/>
              </w:rPr>
              <w:t>BP voltijds brugpensioen</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B38FD" w:rsidRPr="005C6A56" w14:paraId="3B2D1829" w14:textId="77777777" w:rsidTr="005C6A56">
        <w:trPr>
          <w:cantSplit/>
          <w:tblHeader/>
        </w:trPr>
        <w:tc>
          <w:tcPr>
            <w:tcW w:w="1177" w:type="dxa"/>
            <w:tcBorders>
              <w:top w:val="nil"/>
              <w:left w:val="nil"/>
              <w:bottom w:val="nil"/>
            </w:tcBorders>
            <w:shd w:val="clear" w:color="auto" w:fill="auto"/>
          </w:tcPr>
          <w:p w14:paraId="2A3C75E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C8346C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3400F4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B97B4F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60575B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A80E69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360</w:t>
            </w:r>
          </w:p>
        </w:tc>
        <w:tc>
          <w:tcPr>
            <w:tcW w:w="4757" w:type="dxa"/>
            <w:tcBorders>
              <w:top w:val="nil"/>
              <w:bottom w:val="nil"/>
              <w:right w:val="nil"/>
            </w:tcBorders>
            <w:shd w:val="clear" w:color="auto" w:fill="auto"/>
            <w:vAlign w:val="center"/>
          </w:tcPr>
          <w:p w14:paraId="6E1BCA4F" w14:textId="77777777" w:rsidR="00AB38FD" w:rsidRPr="005C6A56" w:rsidRDefault="006B796F">
            <w:pPr>
              <w:rPr>
                <w:rFonts w:ascii="Garamond" w:hAnsi="Garamond"/>
                <w:sz w:val="22"/>
                <w:szCs w:val="22"/>
                <w:lang w:eastAsia="en-US"/>
              </w:rPr>
            </w:pPr>
            <w:proofErr w:type="spellStart"/>
            <w:r w:rsidRPr="005C6A56">
              <w:rPr>
                <w:rFonts w:ascii="Garamond" w:hAnsi="Garamond"/>
                <w:sz w:val="22"/>
                <w:szCs w:val="22"/>
                <w:lang w:eastAsia="en-US"/>
              </w:rPr>
              <w:t>conv</w:t>
            </w:r>
            <w:proofErr w:type="spellEnd"/>
            <w:r w:rsidRPr="005C6A56">
              <w:rPr>
                <w:rFonts w:ascii="Garamond" w:hAnsi="Garamond"/>
                <w:sz w:val="22"/>
                <w:szCs w:val="22"/>
                <w:lang w:eastAsia="en-US"/>
              </w:rPr>
              <w:t>. brugpensioen, voltijdse werknemer, niet werkzoekend</w:t>
            </w:r>
            <w:r>
              <w:rPr>
                <w:rFonts w:ascii="Garamond" w:hAnsi="Garamond"/>
                <w:sz w:val="22"/>
                <w:szCs w:val="22"/>
                <w:lang w:eastAsia="en-US"/>
              </w:rPr>
              <w:t xml:space="preserve"> (voor 2012) / </w:t>
            </w:r>
            <w:r w:rsidRPr="003203DC">
              <w:rPr>
                <w:rFonts w:ascii="Garamond" w:hAnsi="Garamond"/>
                <w:sz w:val="22"/>
                <w:szCs w:val="22"/>
                <w:lang w:eastAsia="en-US"/>
              </w:rPr>
              <w:t>BP werkloosheid met bedrijfstoeslag, niet-werkzoekend (vanaf 2012)</w:t>
            </w:r>
          </w:p>
        </w:tc>
      </w:tr>
      <w:tr w:rsidR="00AB38FD" w:rsidRPr="005C6A56" w14:paraId="0E5889E6" w14:textId="77777777" w:rsidTr="005C6A56">
        <w:trPr>
          <w:cantSplit/>
          <w:tblHeader/>
        </w:trPr>
        <w:tc>
          <w:tcPr>
            <w:tcW w:w="1177" w:type="dxa"/>
            <w:tcBorders>
              <w:top w:val="nil"/>
              <w:left w:val="nil"/>
              <w:bottom w:val="nil"/>
            </w:tcBorders>
            <w:shd w:val="clear" w:color="auto" w:fill="auto"/>
          </w:tcPr>
          <w:p w14:paraId="4C04A04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884C2C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830BB4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08DB07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6B6BF7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BDCC91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361</w:t>
            </w:r>
          </w:p>
        </w:tc>
        <w:tc>
          <w:tcPr>
            <w:tcW w:w="4757" w:type="dxa"/>
            <w:tcBorders>
              <w:top w:val="nil"/>
              <w:bottom w:val="nil"/>
              <w:right w:val="nil"/>
            </w:tcBorders>
            <w:shd w:val="clear" w:color="auto" w:fill="auto"/>
            <w:vAlign w:val="center"/>
          </w:tcPr>
          <w:p w14:paraId="701C7244" w14:textId="77777777" w:rsidR="00AB38FD" w:rsidRPr="005C6A56" w:rsidRDefault="006B796F">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254CC5">
              <w:rPr>
                <w:rFonts w:ascii="Garamond" w:hAnsi="Garamond"/>
                <w:sz w:val="22"/>
                <w:szCs w:val="22"/>
                <w:lang w:val="nl-BE" w:eastAsia="en-US"/>
              </w:rPr>
              <w:t xml:space="preserve"> </w:t>
            </w:r>
            <w:r w:rsidRPr="003203DC">
              <w:rPr>
                <w:rFonts w:ascii="Garamond" w:hAnsi="Garamond"/>
                <w:sz w:val="22"/>
                <w:szCs w:val="22"/>
                <w:lang w:val="nl-BE" w:eastAsia="en-US"/>
              </w:rPr>
              <w:t>werkzoekend, voltijds (vanaf 2012)</w:t>
            </w:r>
          </w:p>
        </w:tc>
      </w:tr>
      <w:tr w:rsidR="00AB38FD" w:rsidRPr="005C6A56" w14:paraId="26255272" w14:textId="77777777" w:rsidTr="005C6A56">
        <w:trPr>
          <w:cantSplit/>
          <w:tblHeader/>
        </w:trPr>
        <w:tc>
          <w:tcPr>
            <w:tcW w:w="1177" w:type="dxa"/>
            <w:tcBorders>
              <w:top w:val="nil"/>
              <w:left w:val="nil"/>
              <w:bottom w:val="nil"/>
            </w:tcBorders>
            <w:shd w:val="clear" w:color="auto" w:fill="auto"/>
          </w:tcPr>
          <w:p w14:paraId="75AF054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66B8FD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77A644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D64E51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2B53DF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16A5F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370</w:t>
            </w:r>
          </w:p>
        </w:tc>
        <w:tc>
          <w:tcPr>
            <w:tcW w:w="4757" w:type="dxa"/>
            <w:tcBorders>
              <w:top w:val="nil"/>
              <w:bottom w:val="nil"/>
              <w:right w:val="nil"/>
            </w:tcBorders>
            <w:shd w:val="clear" w:color="auto" w:fill="auto"/>
          </w:tcPr>
          <w:p w14:paraId="55EAA769" w14:textId="77777777" w:rsidR="00AB38FD" w:rsidRPr="005C6A56" w:rsidRDefault="006B796F">
            <w:pPr>
              <w:rPr>
                <w:rFonts w:ascii="Garamond" w:hAnsi="Garamond"/>
                <w:sz w:val="22"/>
                <w:szCs w:val="22"/>
                <w:lang w:val="nl-BE" w:eastAsia="en-US"/>
              </w:rPr>
            </w:pPr>
            <w:proofErr w:type="spellStart"/>
            <w:r w:rsidRPr="005C6A56">
              <w:rPr>
                <w:rFonts w:ascii="Garamond" w:hAnsi="Garamond"/>
                <w:sz w:val="22"/>
                <w:szCs w:val="22"/>
                <w:lang w:val="nl-BE" w:eastAsia="en-US"/>
              </w:rPr>
              <w:t>conv</w:t>
            </w:r>
            <w:proofErr w:type="spellEnd"/>
            <w:r w:rsidRPr="005C6A56">
              <w:rPr>
                <w:rFonts w:ascii="Garamond" w:hAnsi="Garamond"/>
                <w:sz w:val="22"/>
                <w:szCs w:val="22"/>
                <w:lang w:val="nl-BE" w:eastAsia="en-US"/>
              </w:rPr>
              <w:t>. brugpensioen, vrijwillig deeltijdse werknemer, niet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B38FD" w:rsidRPr="005C6A56" w14:paraId="1BE78CFC" w14:textId="77777777" w:rsidTr="005C6A56">
        <w:trPr>
          <w:cantSplit/>
          <w:tblHeader/>
        </w:trPr>
        <w:tc>
          <w:tcPr>
            <w:tcW w:w="1177" w:type="dxa"/>
            <w:tcBorders>
              <w:top w:val="nil"/>
              <w:left w:val="nil"/>
              <w:bottom w:val="nil"/>
            </w:tcBorders>
            <w:shd w:val="clear" w:color="auto" w:fill="auto"/>
          </w:tcPr>
          <w:p w14:paraId="00D8971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028FF4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FD55FC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7C7D0E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7A64FA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24A830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371</w:t>
            </w:r>
          </w:p>
        </w:tc>
        <w:tc>
          <w:tcPr>
            <w:tcW w:w="4757" w:type="dxa"/>
            <w:tcBorders>
              <w:top w:val="nil"/>
              <w:bottom w:val="nil"/>
              <w:right w:val="nil"/>
            </w:tcBorders>
            <w:shd w:val="clear" w:color="auto" w:fill="auto"/>
          </w:tcPr>
          <w:p w14:paraId="5F92C049" w14:textId="77777777" w:rsidR="00AB38FD" w:rsidRPr="005C6A56" w:rsidRDefault="006B796F">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254CC5">
              <w:rPr>
                <w:rFonts w:ascii="Garamond" w:hAnsi="Garamond"/>
                <w:sz w:val="22"/>
                <w:szCs w:val="22"/>
                <w:lang w:val="nl-BE" w:eastAsia="en-US"/>
              </w:rPr>
              <w:t xml:space="preserve"> </w:t>
            </w:r>
            <w:r w:rsidRPr="003203DC">
              <w:rPr>
                <w:rFonts w:ascii="Garamond" w:hAnsi="Garamond"/>
                <w:sz w:val="22"/>
                <w:szCs w:val="22"/>
                <w:lang w:val="nl-BE" w:eastAsia="en-US"/>
              </w:rPr>
              <w:t>werkzoekend, vrijwillig deeltijds (vanaf 2012)</w:t>
            </w:r>
          </w:p>
        </w:tc>
      </w:tr>
      <w:tr w:rsidR="00AB38FD" w:rsidRPr="005C6A56" w14:paraId="6A15D335" w14:textId="77777777" w:rsidTr="005C6A56">
        <w:trPr>
          <w:cantSplit/>
          <w:tblHeader/>
        </w:trPr>
        <w:tc>
          <w:tcPr>
            <w:tcW w:w="1177" w:type="dxa"/>
            <w:tcBorders>
              <w:top w:val="nil"/>
              <w:left w:val="nil"/>
              <w:bottom w:val="nil"/>
            </w:tcBorders>
            <w:shd w:val="clear" w:color="auto" w:fill="auto"/>
          </w:tcPr>
          <w:p w14:paraId="1D18589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A0A954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30DC67F"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1284B9BA"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08D5C1E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0B7C90A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44C58F4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575EBEF5" w14:textId="77777777" w:rsidTr="005C6A56">
        <w:trPr>
          <w:cantSplit/>
          <w:tblHeader/>
        </w:trPr>
        <w:tc>
          <w:tcPr>
            <w:tcW w:w="1177" w:type="dxa"/>
            <w:tcBorders>
              <w:top w:val="nil"/>
              <w:left w:val="nil"/>
              <w:bottom w:val="nil"/>
            </w:tcBorders>
            <w:shd w:val="clear" w:color="auto" w:fill="auto"/>
          </w:tcPr>
          <w:p w14:paraId="6254783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D9589C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CD3C4C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32FE6B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FB2188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E64A3A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35E6192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40174D22" w14:textId="77777777" w:rsidTr="005C6A56">
        <w:trPr>
          <w:cantSplit/>
          <w:tblHeader/>
        </w:trPr>
        <w:tc>
          <w:tcPr>
            <w:tcW w:w="1177" w:type="dxa"/>
            <w:tcBorders>
              <w:top w:val="nil"/>
              <w:left w:val="nil"/>
              <w:bottom w:val="nil"/>
            </w:tcBorders>
            <w:shd w:val="clear" w:color="auto" w:fill="auto"/>
          </w:tcPr>
          <w:p w14:paraId="68D0B12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928A0C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6ABA41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1C2E4F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CD7A78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843F723"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226CB98E" w14:textId="77777777" w:rsidR="00AB38FD" w:rsidRPr="005C6A56" w:rsidRDefault="00AB38FD">
            <w:pPr>
              <w:rPr>
                <w:rFonts w:ascii="Garamond" w:hAnsi="Garamond"/>
                <w:sz w:val="22"/>
                <w:szCs w:val="22"/>
                <w:lang w:val="nl-BE"/>
              </w:rPr>
            </w:pPr>
          </w:p>
        </w:tc>
      </w:tr>
      <w:tr w:rsidR="00AB38FD" w:rsidRPr="005C6A56" w14:paraId="5F89C80B" w14:textId="77777777" w:rsidTr="005C6A56">
        <w:trPr>
          <w:cantSplit/>
          <w:tblHeader/>
        </w:trPr>
        <w:tc>
          <w:tcPr>
            <w:tcW w:w="1177" w:type="dxa"/>
            <w:tcBorders>
              <w:top w:val="nil"/>
              <w:left w:val="nil"/>
              <w:bottom w:val="nil"/>
            </w:tcBorders>
            <w:shd w:val="clear" w:color="auto" w:fill="auto"/>
          </w:tcPr>
          <w:p w14:paraId="58F6F54E"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tcBorders>
              <w:top w:val="nil"/>
              <w:bottom w:val="nil"/>
            </w:tcBorders>
            <w:shd w:val="clear" w:color="auto" w:fill="auto"/>
          </w:tcPr>
          <w:p w14:paraId="152D9704"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bottom w:val="nil"/>
            </w:tcBorders>
            <w:shd w:val="clear" w:color="auto" w:fill="auto"/>
          </w:tcPr>
          <w:p w14:paraId="11073A9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D5F66E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FFC9B8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8E6F5BE"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1F6E24E2" w14:textId="77777777" w:rsidR="00AB38FD" w:rsidRPr="005C6A56" w:rsidRDefault="00AB38FD">
            <w:pPr>
              <w:rPr>
                <w:rFonts w:ascii="Garamond" w:hAnsi="Garamond"/>
                <w:sz w:val="22"/>
                <w:szCs w:val="22"/>
                <w:lang w:val="nl-BE"/>
              </w:rPr>
            </w:pPr>
          </w:p>
        </w:tc>
      </w:tr>
    </w:tbl>
    <w:p w14:paraId="43CC34F3" w14:textId="77777777" w:rsidR="00AB38FD" w:rsidRDefault="00AB38FD">
      <w:pPr>
        <w:rPr>
          <w:rFonts w:ascii="Garamond" w:hAnsi="Garamond"/>
          <w:lang w:val="nl-BE"/>
        </w:rPr>
      </w:pPr>
    </w:p>
    <w:p w14:paraId="0C1817C9" w14:textId="77777777" w:rsidR="00AB38FD" w:rsidRPr="005415A5" w:rsidRDefault="00AB38FD">
      <w:pPr>
        <w:rPr>
          <w:rFonts w:ascii="Garamond" w:hAnsi="Garamond"/>
          <w:lang w:val="nl-BE"/>
        </w:rPr>
      </w:pPr>
      <w:r w:rsidRPr="005415A5">
        <w:rPr>
          <w:rFonts w:ascii="Garamond" w:hAnsi="Garamond"/>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0679F5D" w14:textId="77777777" w:rsidTr="005C6A56">
        <w:trPr>
          <w:cantSplit/>
          <w:trHeight w:val="249"/>
          <w:tblHeader/>
        </w:trPr>
        <w:tc>
          <w:tcPr>
            <w:tcW w:w="1177" w:type="dxa"/>
            <w:tcBorders>
              <w:top w:val="nil"/>
              <w:left w:val="nil"/>
              <w:bottom w:val="single" w:sz="4" w:space="0" w:color="auto"/>
            </w:tcBorders>
            <w:shd w:val="clear" w:color="auto" w:fill="auto"/>
          </w:tcPr>
          <w:p w14:paraId="135534C4"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46D60644"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BBB27FC"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5F9BABF"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87E272D"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AB1B180"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DF378A1"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CFCDC12" w14:textId="77777777" w:rsidTr="005C6A56">
        <w:trPr>
          <w:cantSplit/>
          <w:tblHeader/>
        </w:trPr>
        <w:tc>
          <w:tcPr>
            <w:tcW w:w="1177" w:type="dxa"/>
            <w:tcBorders>
              <w:left w:val="nil"/>
              <w:bottom w:val="nil"/>
            </w:tcBorders>
            <w:shd w:val="clear" w:color="auto" w:fill="auto"/>
          </w:tcPr>
          <w:p w14:paraId="62599BAF" w14:textId="77777777" w:rsidR="00AB38FD" w:rsidRPr="005C6A56" w:rsidRDefault="00AB38FD">
            <w:pPr>
              <w:rPr>
                <w:rFonts w:ascii="Garamond" w:hAnsi="Garamond"/>
                <w:b/>
                <w:sz w:val="22"/>
                <w:szCs w:val="22"/>
              </w:rPr>
            </w:pPr>
            <w:r w:rsidRPr="005C6A56">
              <w:rPr>
                <w:rFonts w:ascii="Garamond" w:hAnsi="Garamond"/>
                <w:b/>
                <w:sz w:val="22"/>
                <w:szCs w:val="22"/>
              </w:rPr>
              <w:t>RSZ of RSZPPO</w:t>
            </w:r>
          </w:p>
        </w:tc>
        <w:tc>
          <w:tcPr>
            <w:tcW w:w="1336" w:type="dxa"/>
            <w:tcBorders>
              <w:bottom w:val="nil"/>
            </w:tcBorders>
            <w:shd w:val="clear" w:color="auto" w:fill="auto"/>
          </w:tcPr>
          <w:p w14:paraId="22B66DCE"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bottom w:val="nil"/>
            </w:tcBorders>
            <w:shd w:val="clear" w:color="auto" w:fill="auto"/>
          </w:tcPr>
          <w:p w14:paraId="4B9F3A86" w14:textId="77777777" w:rsidR="00AB38FD" w:rsidRPr="005C6A56" w:rsidRDefault="00AB38FD">
            <w:pPr>
              <w:rPr>
                <w:rFonts w:ascii="Garamond" w:hAnsi="Garamond"/>
                <w:sz w:val="22"/>
                <w:szCs w:val="22"/>
              </w:rPr>
            </w:pPr>
          </w:p>
        </w:tc>
        <w:tc>
          <w:tcPr>
            <w:tcW w:w="2293" w:type="dxa"/>
            <w:tcBorders>
              <w:bottom w:val="nil"/>
            </w:tcBorders>
            <w:shd w:val="clear" w:color="auto" w:fill="auto"/>
          </w:tcPr>
          <w:p w14:paraId="3694F37B" w14:textId="77777777" w:rsidR="00AB38FD" w:rsidRPr="005C6A56" w:rsidRDefault="00AB38FD">
            <w:pPr>
              <w:rPr>
                <w:rFonts w:ascii="Garamond" w:hAnsi="Garamond"/>
                <w:sz w:val="22"/>
                <w:szCs w:val="22"/>
              </w:rPr>
            </w:pPr>
          </w:p>
        </w:tc>
        <w:tc>
          <w:tcPr>
            <w:tcW w:w="885" w:type="dxa"/>
            <w:tcBorders>
              <w:bottom w:val="nil"/>
            </w:tcBorders>
            <w:shd w:val="clear" w:color="auto" w:fill="auto"/>
          </w:tcPr>
          <w:p w14:paraId="0B4D967F" w14:textId="77777777" w:rsidR="00AB38FD" w:rsidRPr="005C6A56" w:rsidRDefault="00AB38FD" w:rsidP="005C6A56">
            <w:pPr>
              <w:jc w:val="center"/>
              <w:rPr>
                <w:rFonts w:ascii="Garamond" w:hAnsi="Garamond"/>
                <w:sz w:val="22"/>
                <w:szCs w:val="22"/>
              </w:rPr>
            </w:pPr>
          </w:p>
        </w:tc>
        <w:tc>
          <w:tcPr>
            <w:tcW w:w="709" w:type="dxa"/>
            <w:tcBorders>
              <w:bottom w:val="nil"/>
            </w:tcBorders>
            <w:shd w:val="clear" w:color="auto" w:fill="auto"/>
          </w:tcPr>
          <w:p w14:paraId="3A932D53" w14:textId="77777777" w:rsidR="00AB38FD" w:rsidRPr="005C6A56" w:rsidRDefault="00AB38FD" w:rsidP="005C6A56">
            <w:pPr>
              <w:jc w:val="center"/>
              <w:rPr>
                <w:rFonts w:ascii="Garamond" w:hAnsi="Garamond"/>
                <w:sz w:val="22"/>
                <w:szCs w:val="22"/>
              </w:rPr>
            </w:pPr>
          </w:p>
        </w:tc>
        <w:tc>
          <w:tcPr>
            <w:tcW w:w="4757" w:type="dxa"/>
            <w:tcBorders>
              <w:bottom w:val="nil"/>
              <w:right w:val="nil"/>
            </w:tcBorders>
            <w:shd w:val="clear" w:color="auto" w:fill="auto"/>
          </w:tcPr>
          <w:p w14:paraId="3B3EA2EB" w14:textId="77777777" w:rsidR="00AB38FD" w:rsidRPr="005C6A56" w:rsidRDefault="00AB38FD">
            <w:pPr>
              <w:rPr>
                <w:rFonts w:ascii="Garamond" w:hAnsi="Garamond"/>
                <w:sz w:val="22"/>
                <w:szCs w:val="22"/>
              </w:rPr>
            </w:pPr>
          </w:p>
        </w:tc>
      </w:tr>
      <w:tr w:rsidR="00AB38FD" w:rsidRPr="005C6A56" w14:paraId="760BCE2B" w14:textId="77777777" w:rsidTr="005C6A56">
        <w:trPr>
          <w:cantSplit/>
          <w:tblHeader/>
        </w:trPr>
        <w:tc>
          <w:tcPr>
            <w:tcW w:w="1177" w:type="dxa"/>
            <w:tcBorders>
              <w:top w:val="nil"/>
              <w:left w:val="nil"/>
              <w:bottom w:val="nil"/>
            </w:tcBorders>
            <w:shd w:val="clear" w:color="auto" w:fill="auto"/>
          </w:tcPr>
          <w:p w14:paraId="3B93A26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9CA8A5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A2ABAB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4491F3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44092E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C504151"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5DE6B071" w14:textId="77777777" w:rsidR="00AB38FD" w:rsidRPr="005C6A56" w:rsidRDefault="00AB38FD">
            <w:pPr>
              <w:rPr>
                <w:rFonts w:ascii="Garamond" w:hAnsi="Garamond"/>
                <w:sz w:val="22"/>
                <w:szCs w:val="22"/>
              </w:rPr>
            </w:pPr>
          </w:p>
        </w:tc>
      </w:tr>
      <w:tr w:rsidR="00AB38FD" w:rsidRPr="005C6A56" w14:paraId="6FE6DAB4" w14:textId="77777777" w:rsidTr="005C6A56">
        <w:trPr>
          <w:cantSplit/>
          <w:tblHeader/>
        </w:trPr>
        <w:tc>
          <w:tcPr>
            <w:tcW w:w="1177" w:type="dxa"/>
            <w:tcBorders>
              <w:top w:val="nil"/>
              <w:left w:val="nil"/>
              <w:bottom w:val="nil"/>
            </w:tcBorders>
            <w:shd w:val="clear" w:color="auto" w:fill="auto"/>
          </w:tcPr>
          <w:p w14:paraId="3DF12FC6"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68C284FC"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0974B162" w14:textId="77777777" w:rsidR="00AB38FD" w:rsidRPr="005C6A56" w:rsidRDefault="00AB38FD">
            <w:pPr>
              <w:rPr>
                <w:rFonts w:ascii="Garamond" w:hAnsi="Garamond"/>
                <w:sz w:val="22"/>
                <w:szCs w:val="22"/>
                <w:highlight w:val="magenta"/>
              </w:rPr>
            </w:pPr>
            <w:r w:rsidRPr="005C6A56">
              <w:rPr>
                <w:rFonts w:ascii="Garamond" w:hAnsi="Garamond"/>
                <w:sz w:val="22"/>
                <w:szCs w:val="22"/>
              </w:rPr>
              <w:t>aantal lijnen</w:t>
            </w:r>
            <w:r w:rsidRPr="005C6A56">
              <w:rPr>
                <w:rStyle w:val="FootnoteReference"/>
                <w:rFonts w:ascii="Garamond" w:hAnsi="Garamond"/>
                <w:sz w:val="22"/>
                <w:szCs w:val="22"/>
              </w:rPr>
              <w:footnoteReference w:id="60"/>
            </w:r>
          </w:p>
        </w:tc>
        <w:tc>
          <w:tcPr>
            <w:tcW w:w="2293" w:type="dxa"/>
            <w:tcBorders>
              <w:top w:val="nil"/>
              <w:bottom w:val="nil"/>
            </w:tcBorders>
            <w:shd w:val="clear" w:color="auto" w:fill="auto"/>
          </w:tcPr>
          <w:p w14:paraId="5CC5BD6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90069E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0FEC311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tcPr>
          <w:p w14:paraId="73251015" w14:textId="77777777" w:rsidR="00AB38FD" w:rsidRPr="005C6A56" w:rsidRDefault="00AB38FD">
            <w:pPr>
              <w:rPr>
                <w:rFonts w:ascii="Garamond" w:hAnsi="Garamond"/>
                <w:sz w:val="22"/>
                <w:szCs w:val="22"/>
              </w:rPr>
            </w:pPr>
          </w:p>
        </w:tc>
      </w:tr>
      <w:tr w:rsidR="00AB38FD" w:rsidRPr="005C6A56" w14:paraId="428B91A5" w14:textId="77777777" w:rsidTr="005C6A56">
        <w:trPr>
          <w:cantSplit/>
          <w:tblHeader/>
        </w:trPr>
        <w:tc>
          <w:tcPr>
            <w:tcW w:w="1177" w:type="dxa"/>
            <w:tcBorders>
              <w:top w:val="nil"/>
              <w:left w:val="nil"/>
              <w:bottom w:val="nil"/>
            </w:tcBorders>
            <w:shd w:val="clear" w:color="auto" w:fill="auto"/>
          </w:tcPr>
          <w:p w14:paraId="06612CF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905F5A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4AD511F"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180DE31D"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67CE82A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8767C6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w:t>
            </w:r>
          </w:p>
        </w:tc>
        <w:tc>
          <w:tcPr>
            <w:tcW w:w="4757" w:type="dxa"/>
            <w:tcBorders>
              <w:top w:val="nil"/>
              <w:bottom w:val="nil"/>
              <w:right w:val="nil"/>
            </w:tcBorders>
            <w:shd w:val="clear" w:color="auto" w:fill="auto"/>
          </w:tcPr>
          <w:p w14:paraId="748F8FC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417B27EF" w14:textId="77777777" w:rsidTr="005C6A56">
        <w:trPr>
          <w:cantSplit/>
          <w:tblHeader/>
        </w:trPr>
        <w:tc>
          <w:tcPr>
            <w:tcW w:w="1177" w:type="dxa"/>
            <w:tcBorders>
              <w:top w:val="nil"/>
              <w:left w:val="nil"/>
              <w:bottom w:val="nil"/>
            </w:tcBorders>
            <w:shd w:val="clear" w:color="auto" w:fill="auto"/>
          </w:tcPr>
          <w:p w14:paraId="7F5F446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4CF042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4DDECC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0D288F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7DDDF7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5D2FA1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w:t>
            </w:r>
          </w:p>
        </w:tc>
        <w:tc>
          <w:tcPr>
            <w:tcW w:w="4757" w:type="dxa"/>
            <w:tcBorders>
              <w:top w:val="nil"/>
              <w:bottom w:val="nil"/>
              <w:right w:val="nil"/>
            </w:tcBorders>
            <w:shd w:val="clear" w:color="auto" w:fill="auto"/>
          </w:tcPr>
          <w:p w14:paraId="29D091E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1465936C" w14:textId="77777777" w:rsidTr="005C6A56">
        <w:trPr>
          <w:cantSplit/>
          <w:tblHeader/>
        </w:trPr>
        <w:tc>
          <w:tcPr>
            <w:tcW w:w="1177" w:type="dxa"/>
            <w:tcBorders>
              <w:top w:val="nil"/>
              <w:left w:val="nil"/>
              <w:bottom w:val="nil"/>
            </w:tcBorders>
            <w:shd w:val="clear" w:color="auto" w:fill="auto"/>
          </w:tcPr>
          <w:p w14:paraId="2CB7D8D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405670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E4D30C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254606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A047A2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8CE554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38</w:t>
            </w:r>
          </w:p>
        </w:tc>
        <w:tc>
          <w:tcPr>
            <w:tcW w:w="4757" w:type="dxa"/>
            <w:tcBorders>
              <w:top w:val="nil"/>
              <w:bottom w:val="nil"/>
              <w:right w:val="nil"/>
            </w:tcBorders>
            <w:shd w:val="clear" w:color="auto" w:fill="auto"/>
          </w:tcPr>
          <w:p w14:paraId="6EAA3FF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037B8FA1" w14:textId="77777777" w:rsidTr="005C6A56">
        <w:trPr>
          <w:cantSplit/>
          <w:tblHeader/>
        </w:trPr>
        <w:tc>
          <w:tcPr>
            <w:tcW w:w="1177" w:type="dxa"/>
            <w:tcBorders>
              <w:top w:val="nil"/>
              <w:left w:val="nil"/>
              <w:bottom w:val="nil"/>
            </w:tcBorders>
            <w:shd w:val="clear" w:color="auto" w:fill="auto"/>
          </w:tcPr>
          <w:p w14:paraId="17D546D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C0C61B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20D12E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A9BF48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C009E2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EBF55F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39</w:t>
            </w:r>
          </w:p>
        </w:tc>
        <w:tc>
          <w:tcPr>
            <w:tcW w:w="4757" w:type="dxa"/>
            <w:tcBorders>
              <w:top w:val="nil"/>
              <w:bottom w:val="nil"/>
              <w:right w:val="nil"/>
            </w:tcBorders>
            <w:shd w:val="clear" w:color="auto" w:fill="auto"/>
          </w:tcPr>
          <w:p w14:paraId="5D50E55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5934DBF4" w14:textId="77777777" w:rsidTr="005C6A56">
        <w:trPr>
          <w:cantSplit/>
          <w:tblHeader/>
        </w:trPr>
        <w:tc>
          <w:tcPr>
            <w:tcW w:w="1177" w:type="dxa"/>
            <w:tcBorders>
              <w:top w:val="nil"/>
              <w:left w:val="nil"/>
              <w:bottom w:val="nil"/>
            </w:tcBorders>
            <w:shd w:val="clear" w:color="auto" w:fill="auto"/>
          </w:tcPr>
          <w:p w14:paraId="3641D67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6CDC8A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F96BF2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530F06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18344C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3F3852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97</w:t>
            </w:r>
          </w:p>
        </w:tc>
        <w:tc>
          <w:tcPr>
            <w:tcW w:w="4757" w:type="dxa"/>
            <w:tcBorders>
              <w:top w:val="nil"/>
              <w:bottom w:val="nil"/>
              <w:right w:val="nil"/>
            </w:tcBorders>
            <w:shd w:val="clear" w:color="auto" w:fill="auto"/>
          </w:tcPr>
          <w:p w14:paraId="1048F03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2FF1C5CE" w14:textId="77777777" w:rsidTr="005C6A56">
        <w:trPr>
          <w:cantSplit/>
          <w:tblHeader/>
        </w:trPr>
        <w:tc>
          <w:tcPr>
            <w:tcW w:w="1177" w:type="dxa"/>
            <w:tcBorders>
              <w:top w:val="nil"/>
              <w:left w:val="nil"/>
              <w:bottom w:val="nil"/>
            </w:tcBorders>
            <w:shd w:val="clear" w:color="auto" w:fill="auto"/>
          </w:tcPr>
          <w:p w14:paraId="5BE6F54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65CBC9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EBC139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047A7A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7F75C7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7A29D1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98</w:t>
            </w:r>
          </w:p>
        </w:tc>
        <w:tc>
          <w:tcPr>
            <w:tcW w:w="4757" w:type="dxa"/>
            <w:tcBorders>
              <w:top w:val="nil"/>
              <w:bottom w:val="nil"/>
              <w:right w:val="nil"/>
            </w:tcBorders>
            <w:shd w:val="clear" w:color="auto" w:fill="auto"/>
          </w:tcPr>
          <w:p w14:paraId="04724C9D" w14:textId="77777777" w:rsidR="00AB38FD" w:rsidRPr="005C6A56" w:rsidRDefault="006B796F">
            <w:pPr>
              <w:rPr>
                <w:rFonts w:ascii="Garamond" w:hAnsi="Garamond"/>
                <w:sz w:val="22"/>
                <w:szCs w:val="22"/>
                <w:lang w:val="nl-BE" w:eastAsia="en-US"/>
              </w:rPr>
            </w:pPr>
            <w:r w:rsidRPr="005C6A56">
              <w:rPr>
                <w:rFonts w:ascii="Garamond" w:hAnsi="Garamond"/>
                <w:sz w:val="22"/>
                <w:szCs w:val="22"/>
                <w:lang w:val="nl-BE" w:eastAsia="en-US"/>
              </w:rPr>
              <w:t>BP voltijds brugpensioen</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B38FD" w:rsidRPr="005C6A56" w14:paraId="59C007F8" w14:textId="77777777" w:rsidTr="005C6A56">
        <w:trPr>
          <w:cantSplit/>
          <w:tblHeader/>
        </w:trPr>
        <w:tc>
          <w:tcPr>
            <w:tcW w:w="1177" w:type="dxa"/>
            <w:tcBorders>
              <w:top w:val="nil"/>
              <w:left w:val="nil"/>
              <w:bottom w:val="nil"/>
            </w:tcBorders>
            <w:shd w:val="clear" w:color="auto" w:fill="auto"/>
          </w:tcPr>
          <w:p w14:paraId="693E2E1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17B731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7FBE6F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5D7895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8BD782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7B7089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360</w:t>
            </w:r>
          </w:p>
        </w:tc>
        <w:tc>
          <w:tcPr>
            <w:tcW w:w="4757" w:type="dxa"/>
            <w:tcBorders>
              <w:top w:val="nil"/>
              <w:bottom w:val="nil"/>
              <w:right w:val="nil"/>
            </w:tcBorders>
            <w:shd w:val="clear" w:color="auto" w:fill="auto"/>
            <w:vAlign w:val="center"/>
          </w:tcPr>
          <w:p w14:paraId="43D1914D" w14:textId="77777777" w:rsidR="00AB38FD" w:rsidRPr="005C6A56" w:rsidRDefault="006B796F">
            <w:pPr>
              <w:rPr>
                <w:rFonts w:ascii="Garamond" w:hAnsi="Garamond"/>
                <w:sz w:val="22"/>
                <w:szCs w:val="22"/>
                <w:lang w:eastAsia="en-US"/>
              </w:rPr>
            </w:pPr>
            <w:proofErr w:type="spellStart"/>
            <w:r w:rsidRPr="005C6A56">
              <w:rPr>
                <w:rFonts w:ascii="Garamond" w:hAnsi="Garamond"/>
                <w:sz w:val="22"/>
                <w:szCs w:val="22"/>
                <w:lang w:eastAsia="en-US"/>
              </w:rPr>
              <w:t>conv</w:t>
            </w:r>
            <w:proofErr w:type="spellEnd"/>
            <w:r w:rsidRPr="005C6A56">
              <w:rPr>
                <w:rFonts w:ascii="Garamond" w:hAnsi="Garamond"/>
                <w:sz w:val="22"/>
                <w:szCs w:val="22"/>
                <w:lang w:eastAsia="en-US"/>
              </w:rPr>
              <w:t>. brugpensioen, voltijdse werknemer, niet werkzoekend</w:t>
            </w:r>
            <w:r>
              <w:rPr>
                <w:rFonts w:ascii="Garamond" w:hAnsi="Garamond"/>
                <w:sz w:val="22"/>
                <w:szCs w:val="22"/>
                <w:lang w:eastAsia="en-US"/>
              </w:rPr>
              <w:t xml:space="preserve"> (voor 2012) / </w:t>
            </w:r>
            <w:r w:rsidRPr="003203DC">
              <w:rPr>
                <w:rFonts w:ascii="Garamond" w:hAnsi="Garamond"/>
                <w:sz w:val="22"/>
                <w:szCs w:val="22"/>
                <w:lang w:eastAsia="en-US"/>
              </w:rPr>
              <w:t>BP werkloosheid met bedrijfstoeslag, niet-werkzoekend (vanaf 2012)</w:t>
            </w:r>
          </w:p>
        </w:tc>
      </w:tr>
      <w:tr w:rsidR="00AB38FD" w:rsidRPr="005C6A56" w14:paraId="3B82EB18" w14:textId="77777777" w:rsidTr="005C6A56">
        <w:trPr>
          <w:cantSplit/>
          <w:tblHeader/>
        </w:trPr>
        <w:tc>
          <w:tcPr>
            <w:tcW w:w="1177" w:type="dxa"/>
            <w:tcBorders>
              <w:top w:val="nil"/>
              <w:left w:val="nil"/>
              <w:bottom w:val="nil"/>
            </w:tcBorders>
            <w:shd w:val="clear" w:color="auto" w:fill="auto"/>
          </w:tcPr>
          <w:p w14:paraId="36FE9C7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0C6811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A5317B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0C272F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EC16E9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DBD1A5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361</w:t>
            </w:r>
          </w:p>
        </w:tc>
        <w:tc>
          <w:tcPr>
            <w:tcW w:w="4757" w:type="dxa"/>
            <w:tcBorders>
              <w:top w:val="nil"/>
              <w:bottom w:val="nil"/>
              <w:right w:val="nil"/>
            </w:tcBorders>
            <w:shd w:val="clear" w:color="auto" w:fill="auto"/>
            <w:vAlign w:val="center"/>
          </w:tcPr>
          <w:p w14:paraId="1AA8098B" w14:textId="77777777" w:rsidR="00AB38FD" w:rsidRPr="005C6A56" w:rsidRDefault="006B796F">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254CC5">
              <w:rPr>
                <w:rFonts w:ascii="Garamond" w:hAnsi="Garamond"/>
                <w:sz w:val="22"/>
                <w:szCs w:val="22"/>
                <w:lang w:val="nl-BE" w:eastAsia="en-US"/>
              </w:rPr>
              <w:t xml:space="preserve"> </w:t>
            </w:r>
            <w:r w:rsidRPr="003203DC">
              <w:rPr>
                <w:rFonts w:ascii="Garamond" w:hAnsi="Garamond"/>
                <w:sz w:val="22"/>
                <w:szCs w:val="22"/>
                <w:lang w:val="nl-BE" w:eastAsia="en-US"/>
              </w:rPr>
              <w:t>werkzoekend, voltijds (vanaf 2012)</w:t>
            </w:r>
          </w:p>
        </w:tc>
      </w:tr>
      <w:tr w:rsidR="00AB38FD" w:rsidRPr="005C6A56" w14:paraId="66FDF006" w14:textId="77777777" w:rsidTr="005C6A56">
        <w:trPr>
          <w:cantSplit/>
          <w:tblHeader/>
        </w:trPr>
        <w:tc>
          <w:tcPr>
            <w:tcW w:w="1177" w:type="dxa"/>
            <w:tcBorders>
              <w:top w:val="nil"/>
              <w:left w:val="nil"/>
              <w:bottom w:val="nil"/>
            </w:tcBorders>
            <w:shd w:val="clear" w:color="auto" w:fill="auto"/>
          </w:tcPr>
          <w:p w14:paraId="2881CA2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634996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AEEB5F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2C8075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ECDA3F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218FA8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370</w:t>
            </w:r>
          </w:p>
        </w:tc>
        <w:tc>
          <w:tcPr>
            <w:tcW w:w="4757" w:type="dxa"/>
            <w:tcBorders>
              <w:top w:val="nil"/>
              <w:bottom w:val="nil"/>
              <w:right w:val="nil"/>
            </w:tcBorders>
            <w:shd w:val="clear" w:color="auto" w:fill="auto"/>
          </w:tcPr>
          <w:p w14:paraId="434FC9CF" w14:textId="77777777" w:rsidR="00AB38FD" w:rsidRPr="005C6A56" w:rsidRDefault="006B796F">
            <w:pPr>
              <w:rPr>
                <w:rFonts w:ascii="Garamond" w:hAnsi="Garamond"/>
                <w:sz w:val="22"/>
                <w:szCs w:val="22"/>
                <w:lang w:val="nl-BE" w:eastAsia="en-US"/>
              </w:rPr>
            </w:pPr>
            <w:proofErr w:type="spellStart"/>
            <w:r w:rsidRPr="005C6A56">
              <w:rPr>
                <w:rFonts w:ascii="Garamond" w:hAnsi="Garamond"/>
                <w:sz w:val="22"/>
                <w:szCs w:val="22"/>
                <w:lang w:val="nl-BE" w:eastAsia="en-US"/>
              </w:rPr>
              <w:t>conv</w:t>
            </w:r>
            <w:proofErr w:type="spellEnd"/>
            <w:r w:rsidRPr="005C6A56">
              <w:rPr>
                <w:rFonts w:ascii="Garamond" w:hAnsi="Garamond"/>
                <w:sz w:val="22"/>
                <w:szCs w:val="22"/>
                <w:lang w:val="nl-BE" w:eastAsia="en-US"/>
              </w:rPr>
              <w:t>. brugpensioen, vrijwillig deeltijdse werknemer, niet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B38FD" w:rsidRPr="005C6A56" w14:paraId="0038F206" w14:textId="77777777" w:rsidTr="005C6A56">
        <w:trPr>
          <w:cantSplit/>
          <w:tblHeader/>
        </w:trPr>
        <w:tc>
          <w:tcPr>
            <w:tcW w:w="1177" w:type="dxa"/>
            <w:tcBorders>
              <w:top w:val="nil"/>
              <w:left w:val="nil"/>
              <w:bottom w:val="nil"/>
            </w:tcBorders>
            <w:shd w:val="clear" w:color="auto" w:fill="auto"/>
          </w:tcPr>
          <w:p w14:paraId="36EE109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600293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F3AA03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7221BE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2953B4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210861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371</w:t>
            </w:r>
          </w:p>
        </w:tc>
        <w:tc>
          <w:tcPr>
            <w:tcW w:w="4757" w:type="dxa"/>
            <w:tcBorders>
              <w:top w:val="nil"/>
              <w:bottom w:val="nil"/>
              <w:right w:val="nil"/>
            </w:tcBorders>
            <w:shd w:val="clear" w:color="auto" w:fill="auto"/>
          </w:tcPr>
          <w:p w14:paraId="2EF4CBBE" w14:textId="77777777" w:rsidR="00AB38FD" w:rsidRPr="005C6A56" w:rsidRDefault="006B796F">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254CC5">
              <w:rPr>
                <w:rFonts w:ascii="Garamond" w:hAnsi="Garamond"/>
                <w:sz w:val="22"/>
                <w:szCs w:val="22"/>
                <w:lang w:val="nl-BE" w:eastAsia="en-US"/>
              </w:rPr>
              <w:t xml:space="preserve"> </w:t>
            </w:r>
            <w:r w:rsidRPr="003203DC">
              <w:rPr>
                <w:rFonts w:ascii="Garamond" w:hAnsi="Garamond"/>
                <w:sz w:val="22"/>
                <w:szCs w:val="22"/>
                <w:lang w:val="nl-BE" w:eastAsia="en-US"/>
              </w:rPr>
              <w:t>werkzoekend, vrijwillig deeltijds (vanaf 2012)</w:t>
            </w:r>
          </w:p>
        </w:tc>
      </w:tr>
      <w:tr w:rsidR="00AB38FD" w:rsidRPr="005C6A56" w14:paraId="0C4F2660" w14:textId="77777777" w:rsidTr="005C6A56">
        <w:trPr>
          <w:cantSplit/>
          <w:tblHeader/>
        </w:trPr>
        <w:tc>
          <w:tcPr>
            <w:tcW w:w="1177" w:type="dxa"/>
            <w:tcBorders>
              <w:top w:val="nil"/>
              <w:left w:val="nil"/>
              <w:bottom w:val="nil"/>
            </w:tcBorders>
            <w:shd w:val="clear" w:color="auto" w:fill="auto"/>
          </w:tcPr>
          <w:p w14:paraId="23A973E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6D0F0D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8B52521"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285E2A79"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3F90225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17837C1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2A3D4A1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61C31B07" w14:textId="77777777" w:rsidTr="005C6A56">
        <w:trPr>
          <w:cantSplit/>
          <w:tblHeader/>
        </w:trPr>
        <w:tc>
          <w:tcPr>
            <w:tcW w:w="1177" w:type="dxa"/>
            <w:tcBorders>
              <w:top w:val="nil"/>
              <w:left w:val="nil"/>
              <w:bottom w:val="nil"/>
            </w:tcBorders>
            <w:shd w:val="clear" w:color="auto" w:fill="auto"/>
          </w:tcPr>
          <w:p w14:paraId="537FED3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DBB531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67018A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56DF95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704179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309B52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5678578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55A16330" w14:textId="77777777" w:rsidTr="005C6A56">
        <w:trPr>
          <w:cantSplit/>
          <w:tblHeader/>
        </w:trPr>
        <w:tc>
          <w:tcPr>
            <w:tcW w:w="1177" w:type="dxa"/>
            <w:tcBorders>
              <w:top w:val="nil"/>
              <w:left w:val="nil"/>
              <w:bottom w:val="nil"/>
            </w:tcBorders>
            <w:shd w:val="clear" w:color="auto" w:fill="auto"/>
          </w:tcPr>
          <w:p w14:paraId="14F0C9D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47BFEF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3F13CF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8BCDE0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09E3D2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19E05F9"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6657E963" w14:textId="77777777" w:rsidR="00AB38FD" w:rsidRPr="005C6A56" w:rsidRDefault="00AB38FD">
            <w:pPr>
              <w:rPr>
                <w:rFonts w:ascii="Garamond" w:hAnsi="Garamond"/>
                <w:sz w:val="22"/>
                <w:szCs w:val="22"/>
                <w:lang w:val="nl-BE"/>
              </w:rPr>
            </w:pPr>
          </w:p>
        </w:tc>
      </w:tr>
      <w:tr w:rsidR="00AB38FD" w:rsidRPr="005C6A56" w14:paraId="1B59432A" w14:textId="77777777" w:rsidTr="005C6A56">
        <w:trPr>
          <w:cantSplit/>
          <w:tblHeader/>
        </w:trPr>
        <w:tc>
          <w:tcPr>
            <w:tcW w:w="1177" w:type="dxa"/>
            <w:tcBorders>
              <w:top w:val="nil"/>
              <w:left w:val="nil"/>
              <w:bottom w:val="nil"/>
            </w:tcBorders>
            <w:shd w:val="clear" w:color="auto" w:fill="auto"/>
          </w:tcPr>
          <w:p w14:paraId="2B671BAE" w14:textId="77777777" w:rsidR="00AB38FD" w:rsidRPr="005C6A56" w:rsidRDefault="00AB38FD">
            <w:pPr>
              <w:rPr>
                <w:rFonts w:ascii="Garamond" w:hAnsi="Garamond"/>
                <w:b/>
                <w:sz w:val="22"/>
                <w:szCs w:val="22"/>
              </w:rPr>
            </w:pPr>
            <w:r w:rsidRPr="005C6A56">
              <w:rPr>
                <w:rFonts w:ascii="Garamond" w:hAnsi="Garamond"/>
                <w:b/>
                <w:sz w:val="22"/>
                <w:szCs w:val="22"/>
              </w:rPr>
              <w:t>RSVZ</w:t>
            </w:r>
          </w:p>
        </w:tc>
        <w:tc>
          <w:tcPr>
            <w:tcW w:w="1336" w:type="dxa"/>
            <w:tcBorders>
              <w:top w:val="nil"/>
              <w:bottom w:val="nil"/>
            </w:tcBorders>
            <w:shd w:val="clear" w:color="auto" w:fill="auto"/>
          </w:tcPr>
          <w:p w14:paraId="2D9DA3A0"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bottom w:val="nil"/>
            </w:tcBorders>
            <w:shd w:val="clear" w:color="auto" w:fill="auto"/>
          </w:tcPr>
          <w:p w14:paraId="139AFA8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B8AF3B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CB4EDC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411CE05"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5A19658A" w14:textId="77777777" w:rsidR="00AB38FD" w:rsidRPr="005C6A56" w:rsidRDefault="00AB38FD">
            <w:pPr>
              <w:rPr>
                <w:rFonts w:ascii="Garamond" w:hAnsi="Garamond"/>
                <w:sz w:val="22"/>
                <w:szCs w:val="22"/>
                <w:lang w:val="nl-BE"/>
              </w:rPr>
            </w:pPr>
          </w:p>
        </w:tc>
      </w:tr>
    </w:tbl>
    <w:p w14:paraId="4A72688A" w14:textId="77777777" w:rsidR="00AB38FD" w:rsidRDefault="00AB38FD">
      <w:pPr>
        <w:rPr>
          <w:rFonts w:ascii="Garamond" w:hAnsi="Garamond"/>
        </w:rPr>
      </w:pPr>
    </w:p>
    <w:p w14:paraId="22215E83" w14:textId="77777777" w:rsidR="004961D7" w:rsidRPr="004961D7" w:rsidRDefault="004961D7" w:rsidP="004E78AB"/>
    <w:p w14:paraId="75337C09" w14:textId="77777777" w:rsidR="00BB3E47" w:rsidRPr="00D43319" w:rsidRDefault="00BB3E47" w:rsidP="00BB3E47">
      <w:pPr>
        <w:pStyle w:val="Heading2"/>
        <w:ind w:left="0" w:firstLine="0"/>
        <w:rPr>
          <w:iCs w:val="0"/>
        </w:rPr>
      </w:pPr>
      <w:bookmarkStart w:id="224" w:name="_Toc105512035"/>
      <w:r w:rsidRPr="00D43319">
        <w:rPr>
          <w:iCs w:val="0"/>
        </w:rPr>
        <w:lastRenderedPageBreak/>
        <w:t>Voorwaarden nomenclatuurpositie 3.5</w:t>
      </w:r>
      <w:r>
        <w:rPr>
          <w:iCs w:val="0"/>
        </w:rPr>
        <w:t>.2</w:t>
      </w:r>
      <w:r w:rsidRPr="00D43319">
        <w:rPr>
          <w:iCs w:val="0"/>
        </w:rPr>
        <w:t xml:space="preserve"> Niet beroepsactief: </w:t>
      </w:r>
      <w:r>
        <w:rPr>
          <w:iCs w:val="0"/>
        </w:rPr>
        <w:t>terbeschikkingstelling voorafgaand aan het pensioen</w:t>
      </w:r>
      <w:r w:rsidR="00B303DD">
        <w:rPr>
          <w:rStyle w:val="FootnoteReference"/>
          <w:iCs w:val="0"/>
        </w:rPr>
        <w:footnoteReference w:id="61"/>
      </w:r>
      <w:bookmarkEnd w:id="224"/>
    </w:p>
    <w:p w14:paraId="532A6B2A" w14:textId="77777777" w:rsidR="00BB3E47" w:rsidRDefault="00BB3E47" w:rsidP="004E78AB"/>
    <w:p w14:paraId="1D5E1AE1" w14:textId="77777777" w:rsidR="00FD7B51" w:rsidRPr="005415A5" w:rsidRDefault="00FD7B51" w:rsidP="00FD7B51">
      <w:pPr>
        <w:rPr>
          <w:rFonts w:ascii="Garamond" w:hAnsi="Garamond"/>
          <w:lang w:val="nl-BE"/>
        </w:rPr>
      </w:pPr>
      <w:r w:rsidRPr="005415A5">
        <w:rPr>
          <w:rFonts w:ascii="Garamond" w:hAnsi="Garamond"/>
          <w:lang w:val="nl-BE"/>
        </w:rPr>
        <w:t>Nomenclatuurpositie 3.5</w:t>
      </w:r>
      <w:r>
        <w:rPr>
          <w:rFonts w:ascii="Garamond" w:hAnsi="Garamond"/>
          <w:lang w:val="nl-BE"/>
        </w:rPr>
        <w:t>.2</w:t>
      </w:r>
      <w:r w:rsidRPr="005415A5">
        <w:rPr>
          <w:rFonts w:ascii="Garamond" w:hAnsi="Garamond"/>
          <w:lang w:val="nl-BE"/>
        </w:rPr>
        <w:t xml:space="preserve"> kan worden toegewezen op basis van </w:t>
      </w:r>
      <w:r w:rsidR="00A24E86">
        <w:rPr>
          <w:rFonts w:ascii="Garamond" w:hAnsi="Garamond"/>
          <w:lang w:val="nl-BE"/>
        </w:rPr>
        <w:t>twee</w:t>
      </w:r>
      <w:r w:rsidRPr="005415A5">
        <w:rPr>
          <w:rFonts w:ascii="Garamond" w:hAnsi="Garamond"/>
          <w:lang w:val="nl-BE"/>
        </w:rPr>
        <w:t xml:space="preserve"> verschillende assumpties:</w:t>
      </w:r>
    </w:p>
    <w:p w14:paraId="3E39DD70" w14:textId="77777777" w:rsidR="00FD7B51" w:rsidRPr="005415A5" w:rsidRDefault="00FD7B51" w:rsidP="00FD7B51">
      <w:pPr>
        <w:rPr>
          <w:rFonts w:ascii="Garamond" w:hAnsi="Garamond"/>
          <w:lang w:val="nl-BE"/>
        </w:rPr>
      </w:pPr>
    </w:p>
    <w:p w14:paraId="4CF0F844" w14:textId="77777777" w:rsidR="00FD7B51" w:rsidRPr="005415A5" w:rsidRDefault="00FD7B51" w:rsidP="00FD7B51">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FD7B51" w:rsidRPr="005C6A56" w14:paraId="00EB45D5" w14:textId="77777777" w:rsidTr="00EC6DF1">
        <w:trPr>
          <w:cantSplit/>
          <w:trHeight w:val="249"/>
          <w:tblHeader/>
        </w:trPr>
        <w:tc>
          <w:tcPr>
            <w:tcW w:w="1177" w:type="dxa"/>
            <w:tcBorders>
              <w:top w:val="nil"/>
              <w:left w:val="nil"/>
              <w:bottom w:val="single" w:sz="4" w:space="0" w:color="auto"/>
            </w:tcBorders>
            <w:shd w:val="clear" w:color="auto" w:fill="auto"/>
          </w:tcPr>
          <w:p w14:paraId="537115BB" w14:textId="77777777" w:rsidR="00FD7B51" w:rsidRPr="005C6A56" w:rsidRDefault="00FD7B51" w:rsidP="00EC6DF1">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345B7649" w14:textId="77777777" w:rsidR="00FD7B51" w:rsidRPr="005C6A56" w:rsidRDefault="00FD7B51" w:rsidP="00EC6DF1">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3D58FB5" w14:textId="77777777" w:rsidR="00FD7B51" w:rsidRPr="005C6A56" w:rsidRDefault="00FD7B51" w:rsidP="00EC6DF1">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22F6EDA5" w14:textId="77777777" w:rsidR="00FD7B51" w:rsidRPr="005C6A56" w:rsidRDefault="00FD7B51" w:rsidP="00EC6DF1">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76079314" w14:textId="77777777" w:rsidR="00FD7B51" w:rsidRPr="005C6A56" w:rsidRDefault="00FD7B51" w:rsidP="00EC6DF1">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1BA252B0" w14:textId="77777777" w:rsidR="00FD7B51" w:rsidRPr="005C6A56" w:rsidRDefault="00FD7B51" w:rsidP="00EC6DF1">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D4AFD7C" w14:textId="77777777" w:rsidR="00FD7B51" w:rsidRPr="005C6A56" w:rsidRDefault="00FD7B51" w:rsidP="00EC6DF1">
            <w:pPr>
              <w:rPr>
                <w:rFonts w:ascii="Garamond" w:hAnsi="Garamond"/>
                <w:b/>
                <w:sz w:val="22"/>
                <w:szCs w:val="22"/>
              </w:rPr>
            </w:pPr>
            <w:r w:rsidRPr="005C6A56">
              <w:rPr>
                <w:rFonts w:ascii="Garamond" w:hAnsi="Garamond"/>
                <w:b/>
                <w:sz w:val="22"/>
                <w:szCs w:val="22"/>
              </w:rPr>
              <w:t>Verklaring code</w:t>
            </w:r>
          </w:p>
        </w:tc>
      </w:tr>
      <w:tr w:rsidR="007E19E5" w:rsidRPr="005C6A56" w14:paraId="74C93998" w14:textId="77777777" w:rsidTr="00EC6DF1">
        <w:trPr>
          <w:cantSplit/>
          <w:tblHeader/>
        </w:trPr>
        <w:tc>
          <w:tcPr>
            <w:tcW w:w="1177" w:type="dxa"/>
            <w:tcBorders>
              <w:left w:val="nil"/>
              <w:bottom w:val="nil"/>
            </w:tcBorders>
            <w:shd w:val="clear" w:color="auto" w:fill="auto"/>
          </w:tcPr>
          <w:p w14:paraId="5CE2B04E" w14:textId="77777777" w:rsidR="007E19E5" w:rsidRPr="005C6A56" w:rsidRDefault="007E19E5" w:rsidP="00FD7B51">
            <w:pPr>
              <w:rPr>
                <w:rFonts w:ascii="Garamond" w:hAnsi="Garamond"/>
                <w:b/>
                <w:sz w:val="22"/>
                <w:szCs w:val="22"/>
              </w:rPr>
            </w:pPr>
            <w:r w:rsidRPr="005C6A56">
              <w:rPr>
                <w:rFonts w:ascii="Garamond" w:hAnsi="Garamond"/>
                <w:b/>
                <w:sz w:val="22"/>
                <w:szCs w:val="22"/>
              </w:rPr>
              <w:t>RSZ</w:t>
            </w:r>
          </w:p>
        </w:tc>
        <w:tc>
          <w:tcPr>
            <w:tcW w:w="1336" w:type="dxa"/>
            <w:tcBorders>
              <w:bottom w:val="nil"/>
            </w:tcBorders>
            <w:shd w:val="clear" w:color="auto" w:fill="auto"/>
          </w:tcPr>
          <w:p w14:paraId="7F927574" w14:textId="77777777" w:rsidR="007E19E5" w:rsidRPr="005C6A56" w:rsidRDefault="007E19E5" w:rsidP="00EC6DF1">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30B0D5A2" w14:textId="77777777" w:rsidR="007E19E5" w:rsidRPr="005C6A56" w:rsidRDefault="007E19E5" w:rsidP="00EC6DF1">
            <w:pPr>
              <w:rPr>
                <w:rFonts w:ascii="Garamond" w:hAnsi="Garamond"/>
                <w:sz w:val="22"/>
                <w:szCs w:val="22"/>
              </w:rPr>
            </w:pPr>
            <w:r w:rsidRPr="005C6A56">
              <w:rPr>
                <w:rFonts w:ascii="Garamond" w:hAnsi="Garamond"/>
                <w:sz w:val="22"/>
                <w:szCs w:val="22"/>
              </w:rPr>
              <w:t>Indicatorveld arbeidsprestatie</w:t>
            </w:r>
          </w:p>
        </w:tc>
        <w:tc>
          <w:tcPr>
            <w:tcW w:w="2293" w:type="dxa"/>
            <w:tcBorders>
              <w:bottom w:val="nil"/>
            </w:tcBorders>
            <w:shd w:val="clear" w:color="auto" w:fill="auto"/>
          </w:tcPr>
          <w:p w14:paraId="0B007050" w14:textId="77777777" w:rsidR="007E19E5" w:rsidRPr="005C6A56" w:rsidRDefault="007E19E5" w:rsidP="00EC6DF1">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885" w:type="dxa"/>
            <w:tcBorders>
              <w:bottom w:val="nil"/>
            </w:tcBorders>
            <w:shd w:val="clear" w:color="auto" w:fill="auto"/>
          </w:tcPr>
          <w:p w14:paraId="2AE152FA" w14:textId="77777777" w:rsidR="007E19E5" w:rsidRPr="005C6A56" w:rsidRDefault="007E19E5" w:rsidP="00EC6DF1">
            <w:pPr>
              <w:jc w:val="center"/>
              <w:rPr>
                <w:rFonts w:ascii="Garamond" w:hAnsi="Garamond"/>
                <w:sz w:val="22"/>
                <w:szCs w:val="22"/>
              </w:rPr>
            </w:pPr>
            <w:r>
              <w:rPr>
                <w:rFonts w:ascii="Garamond" w:hAnsi="Garamond"/>
                <w:sz w:val="22"/>
                <w:szCs w:val="22"/>
              </w:rPr>
              <w:t>=</w:t>
            </w:r>
          </w:p>
        </w:tc>
        <w:tc>
          <w:tcPr>
            <w:tcW w:w="709" w:type="dxa"/>
            <w:tcBorders>
              <w:bottom w:val="nil"/>
            </w:tcBorders>
            <w:shd w:val="clear" w:color="auto" w:fill="auto"/>
          </w:tcPr>
          <w:p w14:paraId="21391737" w14:textId="77777777" w:rsidR="007E19E5" w:rsidRPr="005C6A56" w:rsidRDefault="007E19E5" w:rsidP="00EC6DF1">
            <w:pPr>
              <w:jc w:val="center"/>
              <w:rPr>
                <w:rFonts w:ascii="Garamond" w:hAnsi="Garamond"/>
                <w:sz w:val="22"/>
                <w:szCs w:val="22"/>
              </w:rPr>
            </w:pPr>
            <w:r>
              <w:rPr>
                <w:rFonts w:ascii="Garamond" w:hAnsi="Garamond"/>
                <w:sz w:val="22"/>
                <w:szCs w:val="22"/>
              </w:rPr>
              <w:t>P</w:t>
            </w:r>
          </w:p>
        </w:tc>
        <w:tc>
          <w:tcPr>
            <w:tcW w:w="4757" w:type="dxa"/>
            <w:tcBorders>
              <w:bottom w:val="nil"/>
              <w:right w:val="nil"/>
            </w:tcBorders>
            <w:shd w:val="clear" w:color="auto" w:fill="auto"/>
          </w:tcPr>
          <w:p w14:paraId="263C5D04" w14:textId="77777777" w:rsidR="007E19E5" w:rsidRPr="005C6A56" w:rsidRDefault="007E19E5" w:rsidP="00EC6DF1">
            <w:pPr>
              <w:rPr>
                <w:rFonts w:ascii="Garamond" w:hAnsi="Garamond"/>
                <w:sz w:val="22"/>
                <w:szCs w:val="22"/>
              </w:rPr>
            </w:pPr>
            <w:r w:rsidRPr="005D4263">
              <w:rPr>
                <w:rFonts w:ascii="Garamond" w:hAnsi="Garamond"/>
                <w:sz w:val="22"/>
                <w:szCs w:val="22"/>
              </w:rPr>
              <w:t>Geen enkele prestatie</w:t>
            </w:r>
          </w:p>
        </w:tc>
      </w:tr>
      <w:tr w:rsidR="007E19E5" w:rsidRPr="005C6A56" w14:paraId="3FA5272E" w14:textId="77777777" w:rsidTr="00EC6DF1">
        <w:trPr>
          <w:cantSplit/>
          <w:tblHeader/>
        </w:trPr>
        <w:tc>
          <w:tcPr>
            <w:tcW w:w="1177" w:type="dxa"/>
            <w:tcBorders>
              <w:top w:val="nil"/>
              <w:left w:val="nil"/>
              <w:bottom w:val="nil"/>
            </w:tcBorders>
            <w:shd w:val="clear" w:color="auto" w:fill="auto"/>
          </w:tcPr>
          <w:p w14:paraId="66B35F92" w14:textId="77777777" w:rsidR="007E19E5" w:rsidRPr="005C6A56" w:rsidRDefault="007E19E5" w:rsidP="00EC6DF1">
            <w:pPr>
              <w:rPr>
                <w:rFonts w:ascii="Garamond" w:hAnsi="Garamond"/>
                <w:b/>
                <w:sz w:val="22"/>
                <w:szCs w:val="22"/>
              </w:rPr>
            </w:pPr>
          </w:p>
        </w:tc>
        <w:tc>
          <w:tcPr>
            <w:tcW w:w="1336" w:type="dxa"/>
            <w:tcBorders>
              <w:top w:val="nil"/>
              <w:bottom w:val="nil"/>
            </w:tcBorders>
            <w:shd w:val="clear" w:color="auto" w:fill="auto"/>
          </w:tcPr>
          <w:p w14:paraId="0A665EDA" w14:textId="77777777" w:rsidR="007E19E5" w:rsidRPr="005C6A56" w:rsidRDefault="007E19E5" w:rsidP="00EC6DF1">
            <w:pPr>
              <w:rPr>
                <w:rFonts w:ascii="Garamond" w:hAnsi="Garamond"/>
                <w:sz w:val="22"/>
                <w:szCs w:val="22"/>
              </w:rPr>
            </w:pPr>
          </w:p>
        </w:tc>
        <w:tc>
          <w:tcPr>
            <w:tcW w:w="2821" w:type="dxa"/>
            <w:tcBorders>
              <w:top w:val="nil"/>
              <w:bottom w:val="nil"/>
            </w:tcBorders>
            <w:shd w:val="clear" w:color="auto" w:fill="auto"/>
          </w:tcPr>
          <w:p w14:paraId="14517982" w14:textId="77777777" w:rsidR="007E19E5" w:rsidRPr="004E78AB" w:rsidRDefault="007E19E5" w:rsidP="00EC6DF1">
            <w:pPr>
              <w:rPr>
                <w:rFonts w:ascii="Garamond" w:hAnsi="Garamond"/>
                <w:sz w:val="22"/>
                <w:szCs w:val="22"/>
              </w:rPr>
            </w:pPr>
            <w:bookmarkStart w:id="225" w:name="_Toc354746723"/>
            <w:r w:rsidRPr="00044BA2">
              <w:rPr>
                <w:rFonts w:ascii="Garamond" w:hAnsi="Garamond"/>
                <w:sz w:val="22"/>
                <w:szCs w:val="22"/>
              </w:rPr>
              <w:t>Stelsels verminderde prestaties</w:t>
            </w:r>
            <w:bookmarkEnd w:id="225"/>
          </w:p>
        </w:tc>
        <w:tc>
          <w:tcPr>
            <w:tcW w:w="2293" w:type="dxa"/>
            <w:tcBorders>
              <w:top w:val="nil"/>
              <w:bottom w:val="nil"/>
            </w:tcBorders>
            <w:shd w:val="clear" w:color="auto" w:fill="auto"/>
          </w:tcPr>
          <w:p w14:paraId="14AF3F6E" w14:textId="77777777" w:rsidR="007E19E5" w:rsidRPr="005C6A56" w:rsidRDefault="007E19E5" w:rsidP="00EC6DF1">
            <w:pPr>
              <w:rPr>
                <w:rFonts w:ascii="Garamond" w:hAnsi="Garamond"/>
                <w:sz w:val="22"/>
                <w:szCs w:val="22"/>
              </w:rPr>
            </w:pPr>
            <w:proofErr w:type="spellStart"/>
            <w:r>
              <w:rPr>
                <w:rFonts w:ascii="Garamond" w:hAnsi="Garamond"/>
                <w:sz w:val="22"/>
                <w:szCs w:val="22"/>
              </w:rPr>
              <w:t>ReorgWorkregime</w:t>
            </w:r>
            <w:proofErr w:type="spellEnd"/>
          </w:p>
        </w:tc>
        <w:tc>
          <w:tcPr>
            <w:tcW w:w="885" w:type="dxa"/>
            <w:tcBorders>
              <w:top w:val="nil"/>
              <w:bottom w:val="nil"/>
            </w:tcBorders>
            <w:shd w:val="clear" w:color="auto" w:fill="auto"/>
          </w:tcPr>
          <w:p w14:paraId="22211237" w14:textId="77777777" w:rsidR="007E19E5" w:rsidRPr="005C6A56" w:rsidRDefault="007E19E5" w:rsidP="00EC6DF1">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69C484BF" w14:textId="77777777" w:rsidR="007E19E5" w:rsidRPr="005C6A56" w:rsidRDefault="007E19E5" w:rsidP="00EC6DF1">
            <w:pPr>
              <w:jc w:val="center"/>
              <w:rPr>
                <w:rFonts w:ascii="Garamond" w:hAnsi="Garamond"/>
                <w:sz w:val="22"/>
                <w:szCs w:val="22"/>
              </w:rPr>
            </w:pPr>
            <w:r>
              <w:rPr>
                <w:rFonts w:ascii="Garamond" w:hAnsi="Garamond"/>
                <w:sz w:val="22"/>
                <w:szCs w:val="22"/>
              </w:rPr>
              <w:t>FX</w:t>
            </w:r>
          </w:p>
        </w:tc>
        <w:tc>
          <w:tcPr>
            <w:tcW w:w="4757" w:type="dxa"/>
            <w:tcBorders>
              <w:top w:val="nil"/>
              <w:bottom w:val="nil"/>
              <w:right w:val="nil"/>
            </w:tcBorders>
            <w:shd w:val="clear" w:color="auto" w:fill="auto"/>
          </w:tcPr>
          <w:p w14:paraId="33257924" w14:textId="77777777" w:rsidR="007E19E5" w:rsidRPr="00285E6E" w:rsidRDefault="007E19E5" w:rsidP="00285E6E">
            <w:pPr>
              <w:rPr>
                <w:rFonts w:ascii="Garamond" w:hAnsi="Garamond"/>
                <w:sz w:val="22"/>
                <w:szCs w:val="22"/>
              </w:rPr>
            </w:pPr>
            <w:r>
              <w:rPr>
                <w:rFonts w:ascii="Garamond" w:hAnsi="Garamond"/>
                <w:sz w:val="22"/>
                <w:szCs w:val="22"/>
              </w:rPr>
              <w:t>Volledige afwezigheid – Terbeschikkingstelling voorafgaand pensioen</w:t>
            </w:r>
          </w:p>
        </w:tc>
      </w:tr>
    </w:tbl>
    <w:p w14:paraId="3DDCE607" w14:textId="77777777" w:rsidR="00FD7B51" w:rsidRDefault="00FD7B51" w:rsidP="00FD7B51">
      <w:pPr>
        <w:rPr>
          <w:rFonts w:ascii="Garamond" w:hAnsi="Garamond"/>
          <w:lang w:val="nl-BE"/>
        </w:rPr>
      </w:pPr>
    </w:p>
    <w:p w14:paraId="5E717DF9" w14:textId="77777777" w:rsidR="00FD7B51" w:rsidRPr="005415A5" w:rsidRDefault="00FD7B51" w:rsidP="00FD7B51">
      <w:pPr>
        <w:rPr>
          <w:rFonts w:ascii="Garamond" w:hAnsi="Garamond"/>
          <w:lang w:val="nl-BE"/>
        </w:rPr>
      </w:pPr>
      <w:r w:rsidRPr="005415A5">
        <w:rPr>
          <w:rFonts w:ascii="Garamond" w:hAnsi="Garamond"/>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FD7B51" w:rsidRPr="005C6A56" w14:paraId="1368DC63" w14:textId="77777777" w:rsidTr="00EC6DF1">
        <w:trPr>
          <w:cantSplit/>
          <w:trHeight w:val="249"/>
          <w:tblHeader/>
        </w:trPr>
        <w:tc>
          <w:tcPr>
            <w:tcW w:w="1177" w:type="dxa"/>
            <w:tcBorders>
              <w:top w:val="nil"/>
              <w:left w:val="nil"/>
              <w:bottom w:val="single" w:sz="4" w:space="0" w:color="auto"/>
            </w:tcBorders>
            <w:shd w:val="clear" w:color="auto" w:fill="auto"/>
          </w:tcPr>
          <w:p w14:paraId="42FA94B8" w14:textId="77777777" w:rsidR="00FD7B51" w:rsidRPr="005C6A56" w:rsidRDefault="00FD7B51" w:rsidP="00EC6DF1">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222839D3" w14:textId="77777777" w:rsidR="00FD7B51" w:rsidRPr="005C6A56" w:rsidRDefault="00FD7B51" w:rsidP="00EC6DF1">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C3F2B77" w14:textId="77777777" w:rsidR="00FD7B51" w:rsidRPr="005C6A56" w:rsidRDefault="00FD7B51" w:rsidP="00EC6DF1">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E736FF1" w14:textId="77777777" w:rsidR="00FD7B51" w:rsidRPr="005C6A56" w:rsidRDefault="00FD7B51" w:rsidP="00EC6DF1">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D9A1FD4" w14:textId="77777777" w:rsidR="00FD7B51" w:rsidRPr="005C6A56" w:rsidRDefault="00FD7B51" w:rsidP="00EC6DF1">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CC3F975" w14:textId="77777777" w:rsidR="00FD7B51" w:rsidRPr="005C6A56" w:rsidRDefault="00FD7B51" w:rsidP="00EC6DF1">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545D77D" w14:textId="77777777" w:rsidR="00FD7B51" w:rsidRPr="005C6A56" w:rsidRDefault="00FD7B51" w:rsidP="00EC6DF1">
            <w:pPr>
              <w:rPr>
                <w:rFonts w:ascii="Garamond" w:hAnsi="Garamond"/>
                <w:b/>
                <w:sz w:val="22"/>
                <w:szCs w:val="22"/>
              </w:rPr>
            </w:pPr>
            <w:r w:rsidRPr="005C6A56">
              <w:rPr>
                <w:rFonts w:ascii="Garamond" w:hAnsi="Garamond"/>
                <w:b/>
                <w:sz w:val="22"/>
                <w:szCs w:val="22"/>
              </w:rPr>
              <w:t>Verklaring code</w:t>
            </w:r>
          </w:p>
        </w:tc>
      </w:tr>
      <w:tr w:rsidR="007E19E5" w:rsidRPr="005C6A56" w14:paraId="79DABD7C" w14:textId="77777777" w:rsidTr="00EC6DF1">
        <w:trPr>
          <w:cantSplit/>
          <w:tblHeader/>
        </w:trPr>
        <w:tc>
          <w:tcPr>
            <w:tcW w:w="1177" w:type="dxa"/>
            <w:tcBorders>
              <w:left w:val="nil"/>
              <w:bottom w:val="nil"/>
            </w:tcBorders>
            <w:shd w:val="clear" w:color="auto" w:fill="auto"/>
          </w:tcPr>
          <w:p w14:paraId="38DB6CC0" w14:textId="77777777" w:rsidR="007E19E5" w:rsidRPr="005C6A56" w:rsidRDefault="007E19E5" w:rsidP="00285E6E">
            <w:pPr>
              <w:rPr>
                <w:rFonts w:ascii="Garamond" w:hAnsi="Garamond"/>
                <w:b/>
                <w:sz w:val="22"/>
                <w:szCs w:val="22"/>
              </w:rPr>
            </w:pPr>
            <w:r w:rsidRPr="005C6A56">
              <w:rPr>
                <w:rFonts w:ascii="Garamond" w:hAnsi="Garamond"/>
                <w:b/>
                <w:sz w:val="22"/>
                <w:szCs w:val="22"/>
              </w:rPr>
              <w:t>RSZ</w:t>
            </w:r>
            <w:r w:rsidR="00A24E86">
              <w:rPr>
                <w:rFonts w:ascii="Garamond" w:hAnsi="Garamond"/>
                <w:b/>
                <w:sz w:val="22"/>
                <w:szCs w:val="22"/>
              </w:rPr>
              <w:t>PPO</w:t>
            </w:r>
            <w:r w:rsidRPr="005C6A56">
              <w:rPr>
                <w:rFonts w:ascii="Garamond" w:hAnsi="Garamond"/>
                <w:b/>
                <w:sz w:val="22"/>
                <w:szCs w:val="22"/>
              </w:rPr>
              <w:t xml:space="preserve"> </w:t>
            </w:r>
          </w:p>
        </w:tc>
        <w:tc>
          <w:tcPr>
            <w:tcW w:w="1336" w:type="dxa"/>
            <w:tcBorders>
              <w:bottom w:val="nil"/>
            </w:tcBorders>
            <w:shd w:val="clear" w:color="auto" w:fill="auto"/>
          </w:tcPr>
          <w:p w14:paraId="54E7D0B9" w14:textId="77777777" w:rsidR="007E19E5" w:rsidRPr="005C6A56" w:rsidRDefault="007E19E5" w:rsidP="00EC6DF1">
            <w:pPr>
              <w:rPr>
                <w:rFonts w:ascii="Garamond" w:hAnsi="Garamond"/>
                <w:sz w:val="22"/>
                <w:szCs w:val="22"/>
              </w:rPr>
            </w:pPr>
            <w:r>
              <w:rPr>
                <w:rFonts w:ascii="Garamond" w:hAnsi="Garamond"/>
                <w:sz w:val="22"/>
                <w:szCs w:val="22"/>
              </w:rPr>
              <w:t>ja</w:t>
            </w:r>
          </w:p>
        </w:tc>
        <w:tc>
          <w:tcPr>
            <w:tcW w:w="2821" w:type="dxa"/>
            <w:tcBorders>
              <w:bottom w:val="nil"/>
            </w:tcBorders>
            <w:shd w:val="clear" w:color="auto" w:fill="auto"/>
          </w:tcPr>
          <w:p w14:paraId="5C3F3447" w14:textId="77777777" w:rsidR="007E19E5" w:rsidRPr="005C6A56" w:rsidRDefault="007E19E5" w:rsidP="00EC6DF1">
            <w:pPr>
              <w:rPr>
                <w:rFonts w:ascii="Garamond" w:hAnsi="Garamond"/>
                <w:sz w:val="22"/>
                <w:szCs w:val="22"/>
              </w:rPr>
            </w:pPr>
            <w:r w:rsidRPr="005C6A56">
              <w:rPr>
                <w:rFonts w:ascii="Garamond" w:hAnsi="Garamond"/>
                <w:sz w:val="22"/>
                <w:szCs w:val="22"/>
              </w:rPr>
              <w:t>Indicatorveld arbeidsprestatie</w:t>
            </w:r>
          </w:p>
        </w:tc>
        <w:tc>
          <w:tcPr>
            <w:tcW w:w="2293" w:type="dxa"/>
            <w:tcBorders>
              <w:bottom w:val="nil"/>
            </w:tcBorders>
            <w:shd w:val="clear" w:color="auto" w:fill="auto"/>
          </w:tcPr>
          <w:p w14:paraId="7FC57748" w14:textId="77777777" w:rsidR="007E19E5" w:rsidRPr="005C6A56" w:rsidRDefault="007E19E5" w:rsidP="00EC6DF1">
            <w:pPr>
              <w:rPr>
                <w:rFonts w:ascii="Garamond" w:hAnsi="Garamond"/>
                <w:sz w:val="22"/>
                <w:szCs w:val="22"/>
              </w:rPr>
            </w:pPr>
            <w:proofErr w:type="spellStart"/>
            <w:r w:rsidRPr="005C6A56">
              <w:rPr>
                <w:rFonts w:ascii="Garamond" w:hAnsi="Garamond"/>
                <w:sz w:val="22"/>
                <w:szCs w:val="22"/>
                <w:lang w:val="nl-BE"/>
              </w:rPr>
              <w:t>R_exclus</w:t>
            </w:r>
            <w:proofErr w:type="spellEnd"/>
          </w:p>
        </w:tc>
        <w:tc>
          <w:tcPr>
            <w:tcW w:w="885" w:type="dxa"/>
            <w:tcBorders>
              <w:bottom w:val="nil"/>
            </w:tcBorders>
            <w:shd w:val="clear" w:color="auto" w:fill="auto"/>
          </w:tcPr>
          <w:p w14:paraId="557E1026" w14:textId="77777777" w:rsidR="007E19E5" w:rsidRPr="005C6A56" w:rsidRDefault="007E19E5" w:rsidP="00EC6DF1">
            <w:pPr>
              <w:jc w:val="center"/>
              <w:rPr>
                <w:rFonts w:ascii="Garamond" w:hAnsi="Garamond"/>
                <w:sz w:val="22"/>
                <w:szCs w:val="22"/>
              </w:rPr>
            </w:pPr>
            <w:r>
              <w:rPr>
                <w:rFonts w:ascii="Garamond" w:hAnsi="Garamond"/>
                <w:sz w:val="22"/>
                <w:szCs w:val="22"/>
              </w:rPr>
              <w:t>=</w:t>
            </w:r>
          </w:p>
        </w:tc>
        <w:tc>
          <w:tcPr>
            <w:tcW w:w="709" w:type="dxa"/>
            <w:tcBorders>
              <w:bottom w:val="nil"/>
            </w:tcBorders>
            <w:shd w:val="clear" w:color="auto" w:fill="auto"/>
          </w:tcPr>
          <w:p w14:paraId="603E598B" w14:textId="77777777" w:rsidR="007E19E5" w:rsidRPr="005C6A56" w:rsidRDefault="007E19E5" w:rsidP="00EC6DF1">
            <w:pPr>
              <w:jc w:val="center"/>
              <w:rPr>
                <w:rFonts w:ascii="Garamond" w:hAnsi="Garamond"/>
                <w:sz w:val="22"/>
                <w:szCs w:val="22"/>
              </w:rPr>
            </w:pPr>
            <w:r>
              <w:rPr>
                <w:rFonts w:ascii="Garamond" w:hAnsi="Garamond"/>
                <w:sz w:val="22"/>
                <w:szCs w:val="22"/>
              </w:rPr>
              <w:t>P</w:t>
            </w:r>
          </w:p>
        </w:tc>
        <w:tc>
          <w:tcPr>
            <w:tcW w:w="4757" w:type="dxa"/>
            <w:tcBorders>
              <w:bottom w:val="nil"/>
              <w:right w:val="nil"/>
            </w:tcBorders>
            <w:shd w:val="clear" w:color="auto" w:fill="auto"/>
          </w:tcPr>
          <w:p w14:paraId="52FE1E3C" w14:textId="77777777" w:rsidR="007E19E5" w:rsidRPr="005C6A56" w:rsidRDefault="007E19E5" w:rsidP="00EC6DF1">
            <w:pPr>
              <w:rPr>
                <w:rFonts w:ascii="Garamond" w:hAnsi="Garamond"/>
                <w:sz w:val="22"/>
                <w:szCs w:val="22"/>
              </w:rPr>
            </w:pPr>
            <w:r w:rsidRPr="00044BA2">
              <w:rPr>
                <w:rFonts w:ascii="Garamond" w:hAnsi="Garamond"/>
                <w:sz w:val="22"/>
                <w:szCs w:val="22"/>
              </w:rPr>
              <w:t>Geen enkele prestatie</w:t>
            </w:r>
          </w:p>
        </w:tc>
      </w:tr>
      <w:tr w:rsidR="007E19E5" w:rsidRPr="005C6A56" w14:paraId="1A8EC458" w14:textId="77777777" w:rsidTr="00EC6DF1">
        <w:trPr>
          <w:cantSplit/>
          <w:tblHeader/>
        </w:trPr>
        <w:tc>
          <w:tcPr>
            <w:tcW w:w="1177" w:type="dxa"/>
            <w:tcBorders>
              <w:top w:val="nil"/>
              <w:left w:val="nil"/>
              <w:bottom w:val="nil"/>
            </w:tcBorders>
            <w:shd w:val="clear" w:color="auto" w:fill="auto"/>
          </w:tcPr>
          <w:p w14:paraId="57A42825" w14:textId="77777777" w:rsidR="007E19E5" w:rsidRPr="005C6A56" w:rsidRDefault="007E19E5" w:rsidP="00EC6DF1">
            <w:pPr>
              <w:rPr>
                <w:rFonts w:ascii="Garamond" w:hAnsi="Garamond"/>
                <w:b/>
                <w:sz w:val="22"/>
                <w:szCs w:val="22"/>
              </w:rPr>
            </w:pPr>
          </w:p>
        </w:tc>
        <w:tc>
          <w:tcPr>
            <w:tcW w:w="1336" w:type="dxa"/>
            <w:tcBorders>
              <w:top w:val="nil"/>
              <w:bottom w:val="nil"/>
            </w:tcBorders>
            <w:shd w:val="clear" w:color="auto" w:fill="auto"/>
          </w:tcPr>
          <w:p w14:paraId="4FA4F513" w14:textId="77777777" w:rsidR="007E19E5" w:rsidRPr="005C6A56" w:rsidRDefault="007E19E5" w:rsidP="00EC6DF1">
            <w:pPr>
              <w:rPr>
                <w:rFonts w:ascii="Garamond" w:hAnsi="Garamond"/>
                <w:sz w:val="22"/>
                <w:szCs w:val="22"/>
              </w:rPr>
            </w:pPr>
          </w:p>
        </w:tc>
        <w:tc>
          <w:tcPr>
            <w:tcW w:w="2821" w:type="dxa"/>
            <w:tcBorders>
              <w:top w:val="nil"/>
              <w:bottom w:val="nil"/>
            </w:tcBorders>
            <w:shd w:val="clear" w:color="auto" w:fill="auto"/>
          </w:tcPr>
          <w:p w14:paraId="065AA762" w14:textId="77777777" w:rsidR="007E19E5" w:rsidRPr="005C6A56" w:rsidRDefault="007E19E5" w:rsidP="00EC6DF1">
            <w:pPr>
              <w:rPr>
                <w:rFonts w:ascii="Garamond" w:hAnsi="Garamond"/>
                <w:sz w:val="22"/>
                <w:szCs w:val="22"/>
              </w:rPr>
            </w:pPr>
          </w:p>
        </w:tc>
        <w:tc>
          <w:tcPr>
            <w:tcW w:w="2293" w:type="dxa"/>
            <w:tcBorders>
              <w:top w:val="nil"/>
              <w:bottom w:val="nil"/>
            </w:tcBorders>
            <w:shd w:val="clear" w:color="auto" w:fill="auto"/>
          </w:tcPr>
          <w:p w14:paraId="5ED40708" w14:textId="77777777" w:rsidR="007E19E5" w:rsidRPr="005C6A56" w:rsidRDefault="007E19E5" w:rsidP="00EC6DF1">
            <w:pPr>
              <w:rPr>
                <w:rFonts w:ascii="Garamond" w:hAnsi="Garamond"/>
                <w:sz w:val="22"/>
                <w:szCs w:val="22"/>
              </w:rPr>
            </w:pPr>
            <w:proofErr w:type="spellStart"/>
            <w:r>
              <w:rPr>
                <w:rFonts w:ascii="Garamond" w:hAnsi="Garamond"/>
                <w:sz w:val="22"/>
                <w:szCs w:val="22"/>
              </w:rPr>
              <w:t>Reorg</w:t>
            </w:r>
            <w:proofErr w:type="spellEnd"/>
            <w:r w:rsidR="00A24E86">
              <w:rPr>
                <w:rStyle w:val="FootnoteReference"/>
                <w:rFonts w:ascii="Garamond" w:hAnsi="Garamond"/>
                <w:lang w:val="nl-BE"/>
              </w:rPr>
              <w:footnoteReference w:id="62"/>
            </w:r>
          </w:p>
        </w:tc>
        <w:tc>
          <w:tcPr>
            <w:tcW w:w="885" w:type="dxa"/>
            <w:tcBorders>
              <w:top w:val="nil"/>
              <w:bottom w:val="nil"/>
            </w:tcBorders>
            <w:shd w:val="clear" w:color="auto" w:fill="auto"/>
          </w:tcPr>
          <w:p w14:paraId="071EB319" w14:textId="77777777" w:rsidR="007E19E5" w:rsidRPr="005C6A56" w:rsidRDefault="007E19E5" w:rsidP="00EC6DF1">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3FC97CDB" w14:textId="77777777" w:rsidR="007E19E5" w:rsidRPr="005C6A56" w:rsidRDefault="007E19E5" w:rsidP="00EC6DF1">
            <w:pPr>
              <w:jc w:val="center"/>
              <w:rPr>
                <w:rFonts w:ascii="Garamond" w:hAnsi="Garamond"/>
                <w:sz w:val="22"/>
                <w:szCs w:val="22"/>
              </w:rPr>
            </w:pPr>
            <w:r>
              <w:rPr>
                <w:rFonts w:ascii="Garamond" w:hAnsi="Garamond"/>
                <w:sz w:val="22"/>
                <w:szCs w:val="22"/>
              </w:rPr>
              <w:t>503</w:t>
            </w:r>
          </w:p>
        </w:tc>
        <w:tc>
          <w:tcPr>
            <w:tcW w:w="4757" w:type="dxa"/>
            <w:tcBorders>
              <w:top w:val="nil"/>
              <w:bottom w:val="nil"/>
              <w:right w:val="nil"/>
            </w:tcBorders>
            <w:shd w:val="clear" w:color="auto" w:fill="auto"/>
          </w:tcPr>
          <w:p w14:paraId="2FC7AEEF" w14:textId="77777777" w:rsidR="007E19E5" w:rsidRPr="005C6A56" w:rsidRDefault="007E19E5" w:rsidP="00285E6E">
            <w:pPr>
              <w:rPr>
                <w:rFonts w:ascii="Garamond" w:hAnsi="Garamond"/>
                <w:sz w:val="22"/>
                <w:szCs w:val="22"/>
              </w:rPr>
            </w:pPr>
            <w:r w:rsidRPr="005D4263">
              <w:rPr>
                <w:rFonts w:ascii="Garamond" w:hAnsi="Garamond"/>
                <w:sz w:val="22"/>
                <w:szCs w:val="22"/>
              </w:rPr>
              <w:t>Afwezigheid (volledig of deeltijds) gelijkgesteld met dienstactiviteit, voorafgaand aan het pensioen en met wachtwedde</w:t>
            </w:r>
          </w:p>
        </w:tc>
      </w:tr>
      <w:tr w:rsidR="007E19E5" w:rsidRPr="005C6A56" w14:paraId="2FCA72AB" w14:textId="77777777" w:rsidTr="00EC6DF1">
        <w:trPr>
          <w:cantSplit/>
          <w:tblHeader/>
        </w:trPr>
        <w:tc>
          <w:tcPr>
            <w:tcW w:w="1177" w:type="dxa"/>
            <w:tcBorders>
              <w:top w:val="nil"/>
              <w:left w:val="nil"/>
              <w:bottom w:val="nil"/>
            </w:tcBorders>
            <w:shd w:val="clear" w:color="auto" w:fill="auto"/>
          </w:tcPr>
          <w:p w14:paraId="720F1C50" w14:textId="77777777" w:rsidR="007E19E5" w:rsidRPr="005C6A56" w:rsidRDefault="007E19E5" w:rsidP="00EC6DF1">
            <w:pPr>
              <w:rPr>
                <w:rFonts w:ascii="Garamond" w:hAnsi="Garamond"/>
                <w:b/>
                <w:sz w:val="22"/>
                <w:szCs w:val="22"/>
              </w:rPr>
            </w:pPr>
          </w:p>
        </w:tc>
        <w:tc>
          <w:tcPr>
            <w:tcW w:w="1336" w:type="dxa"/>
            <w:tcBorders>
              <w:top w:val="nil"/>
              <w:bottom w:val="nil"/>
            </w:tcBorders>
            <w:shd w:val="clear" w:color="auto" w:fill="auto"/>
          </w:tcPr>
          <w:p w14:paraId="48BE19AE" w14:textId="77777777" w:rsidR="007E19E5" w:rsidRPr="005C6A56" w:rsidRDefault="007E19E5" w:rsidP="00EC6DF1">
            <w:pPr>
              <w:rPr>
                <w:rFonts w:ascii="Garamond" w:hAnsi="Garamond"/>
                <w:sz w:val="22"/>
                <w:szCs w:val="22"/>
              </w:rPr>
            </w:pPr>
          </w:p>
        </w:tc>
        <w:tc>
          <w:tcPr>
            <w:tcW w:w="2821" w:type="dxa"/>
            <w:tcBorders>
              <w:top w:val="nil"/>
              <w:bottom w:val="nil"/>
            </w:tcBorders>
            <w:shd w:val="clear" w:color="auto" w:fill="auto"/>
          </w:tcPr>
          <w:p w14:paraId="3FEC025A" w14:textId="77777777" w:rsidR="007E19E5" w:rsidRPr="005C6A56" w:rsidRDefault="007E19E5" w:rsidP="00EC6DF1">
            <w:pPr>
              <w:rPr>
                <w:rFonts w:ascii="Garamond" w:hAnsi="Garamond"/>
                <w:sz w:val="22"/>
                <w:szCs w:val="22"/>
                <w:highlight w:val="magenta"/>
              </w:rPr>
            </w:pPr>
          </w:p>
        </w:tc>
        <w:tc>
          <w:tcPr>
            <w:tcW w:w="2293" w:type="dxa"/>
            <w:tcBorders>
              <w:top w:val="nil"/>
              <w:bottom w:val="nil"/>
            </w:tcBorders>
            <w:shd w:val="clear" w:color="auto" w:fill="auto"/>
          </w:tcPr>
          <w:p w14:paraId="5C22FDE0" w14:textId="77777777" w:rsidR="007E19E5" w:rsidRPr="005C6A56" w:rsidRDefault="007E19E5" w:rsidP="00EC6DF1">
            <w:pPr>
              <w:rPr>
                <w:rFonts w:ascii="Garamond" w:hAnsi="Garamond"/>
                <w:sz w:val="22"/>
                <w:szCs w:val="22"/>
              </w:rPr>
            </w:pPr>
          </w:p>
        </w:tc>
        <w:tc>
          <w:tcPr>
            <w:tcW w:w="885" w:type="dxa"/>
            <w:tcBorders>
              <w:top w:val="nil"/>
              <w:bottom w:val="nil"/>
            </w:tcBorders>
            <w:shd w:val="clear" w:color="auto" w:fill="auto"/>
          </w:tcPr>
          <w:p w14:paraId="457269A5" w14:textId="77777777" w:rsidR="007E19E5" w:rsidRPr="005C6A56" w:rsidRDefault="007E19E5" w:rsidP="00EC6DF1">
            <w:pPr>
              <w:jc w:val="center"/>
              <w:rPr>
                <w:rFonts w:ascii="Garamond" w:hAnsi="Garamond"/>
                <w:sz w:val="22"/>
                <w:szCs w:val="22"/>
              </w:rPr>
            </w:pPr>
          </w:p>
        </w:tc>
        <w:tc>
          <w:tcPr>
            <w:tcW w:w="709" w:type="dxa"/>
            <w:tcBorders>
              <w:top w:val="nil"/>
              <w:bottom w:val="nil"/>
            </w:tcBorders>
            <w:shd w:val="clear" w:color="auto" w:fill="auto"/>
          </w:tcPr>
          <w:p w14:paraId="514BAEAA" w14:textId="77777777" w:rsidR="007E19E5" w:rsidRPr="005C6A56" w:rsidRDefault="007E19E5" w:rsidP="00EC6DF1">
            <w:pPr>
              <w:jc w:val="center"/>
              <w:rPr>
                <w:rFonts w:ascii="Garamond" w:hAnsi="Garamond"/>
                <w:sz w:val="22"/>
                <w:szCs w:val="22"/>
              </w:rPr>
            </w:pPr>
            <w:r>
              <w:rPr>
                <w:rFonts w:ascii="Garamond" w:hAnsi="Garamond"/>
                <w:sz w:val="22"/>
                <w:szCs w:val="22"/>
              </w:rPr>
              <w:t>509</w:t>
            </w:r>
          </w:p>
        </w:tc>
        <w:tc>
          <w:tcPr>
            <w:tcW w:w="4757" w:type="dxa"/>
            <w:tcBorders>
              <w:top w:val="nil"/>
              <w:bottom w:val="nil"/>
              <w:right w:val="nil"/>
            </w:tcBorders>
            <w:shd w:val="clear" w:color="auto" w:fill="auto"/>
          </w:tcPr>
          <w:p w14:paraId="5F7893C9" w14:textId="77777777" w:rsidR="007E19E5" w:rsidRPr="00285E6E" w:rsidRDefault="007E19E5" w:rsidP="00EC6DF1">
            <w:pPr>
              <w:rPr>
                <w:rFonts w:ascii="Garamond" w:hAnsi="Garamond"/>
                <w:sz w:val="22"/>
                <w:szCs w:val="22"/>
              </w:rPr>
            </w:pPr>
            <w:r w:rsidRPr="005D4263">
              <w:rPr>
                <w:rFonts w:ascii="Garamond" w:hAnsi="Garamond"/>
                <w:sz w:val="22"/>
                <w:szCs w:val="22"/>
              </w:rPr>
              <w:t>Terbeschikkingstelling (volledig of deeltijds) met wachtwedde, voorafgaand aan het pensioen</w:t>
            </w:r>
          </w:p>
        </w:tc>
      </w:tr>
      <w:tr w:rsidR="00A24E86" w:rsidRPr="005C6A56" w14:paraId="1E5C9D72" w14:textId="77777777" w:rsidTr="00EC6DF1">
        <w:trPr>
          <w:cantSplit/>
          <w:tblHeader/>
        </w:trPr>
        <w:tc>
          <w:tcPr>
            <w:tcW w:w="1177" w:type="dxa"/>
            <w:tcBorders>
              <w:top w:val="nil"/>
              <w:left w:val="nil"/>
              <w:bottom w:val="nil"/>
            </w:tcBorders>
            <w:shd w:val="clear" w:color="auto" w:fill="auto"/>
          </w:tcPr>
          <w:p w14:paraId="049DCC23" w14:textId="77777777" w:rsidR="00A24E86" w:rsidRPr="005C6A56" w:rsidRDefault="00A24E86" w:rsidP="00EC6DF1">
            <w:pPr>
              <w:rPr>
                <w:rFonts w:ascii="Garamond" w:hAnsi="Garamond"/>
                <w:b/>
                <w:sz w:val="22"/>
                <w:szCs w:val="22"/>
              </w:rPr>
            </w:pPr>
          </w:p>
        </w:tc>
        <w:tc>
          <w:tcPr>
            <w:tcW w:w="1336" w:type="dxa"/>
            <w:tcBorders>
              <w:top w:val="nil"/>
              <w:bottom w:val="nil"/>
            </w:tcBorders>
            <w:shd w:val="clear" w:color="auto" w:fill="auto"/>
          </w:tcPr>
          <w:p w14:paraId="34AD0F2A" w14:textId="77777777" w:rsidR="00A24E86" w:rsidRPr="005C6A56" w:rsidRDefault="00A24E86" w:rsidP="00EC6DF1">
            <w:pPr>
              <w:rPr>
                <w:rFonts w:ascii="Garamond" w:hAnsi="Garamond"/>
                <w:sz w:val="22"/>
                <w:szCs w:val="22"/>
              </w:rPr>
            </w:pPr>
          </w:p>
        </w:tc>
        <w:tc>
          <w:tcPr>
            <w:tcW w:w="2821" w:type="dxa"/>
            <w:tcBorders>
              <w:top w:val="nil"/>
              <w:bottom w:val="nil"/>
            </w:tcBorders>
            <w:shd w:val="clear" w:color="auto" w:fill="auto"/>
          </w:tcPr>
          <w:p w14:paraId="6E2B9DCA" w14:textId="77777777" w:rsidR="00A24E86" w:rsidRPr="005C6A56" w:rsidRDefault="00A24E86" w:rsidP="00EC6DF1">
            <w:pPr>
              <w:rPr>
                <w:rFonts w:ascii="Garamond" w:hAnsi="Garamond"/>
                <w:sz w:val="22"/>
                <w:szCs w:val="22"/>
                <w:highlight w:val="magenta"/>
              </w:rPr>
            </w:pPr>
          </w:p>
        </w:tc>
        <w:tc>
          <w:tcPr>
            <w:tcW w:w="2293" w:type="dxa"/>
            <w:tcBorders>
              <w:top w:val="nil"/>
              <w:bottom w:val="nil"/>
            </w:tcBorders>
            <w:shd w:val="clear" w:color="auto" w:fill="auto"/>
          </w:tcPr>
          <w:p w14:paraId="1A513EEE" w14:textId="77777777" w:rsidR="00A24E86" w:rsidRPr="005C6A56" w:rsidRDefault="00A24E86" w:rsidP="00EC6DF1">
            <w:pPr>
              <w:rPr>
                <w:rFonts w:ascii="Garamond" w:hAnsi="Garamond"/>
                <w:sz w:val="22"/>
                <w:szCs w:val="22"/>
              </w:rPr>
            </w:pPr>
            <w:proofErr w:type="spellStart"/>
            <w:r w:rsidRPr="00A24E86">
              <w:rPr>
                <w:rFonts w:ascii="Garamond" w:hAnsi="Garamond"/>
                <w:sz w:val="22"/>
                <w:szCs w:val="22"/>
              </w:rPr>
              <w:t>AFReorganisationmeasure_onss</w:t>
            </w:r>
            <w:proofErr w:type="spellEnd"/>
            <w:r>
              <w:rPr>
                <w:rStyle w:val="FootnoteReference"/>
                <w:rFonts w:ascii="Garamond" w:hAnsi="Garamond"/>
                <w:lang w:val="nl-BE"/>
              </w:rPr>
              <w:footnoteReference w:id="63"/>
            </w:r>
          </w:p>
        </w:tc>
        <w:tc>
          <w:tcPr>
            <w:tcW w:w="885" w:type="dxa"/>
            <w:tcBorders>
              <w:top w:val="nil"/>
              <w:bottom w:val="nil"/>
            </w:tcBorders>
            <w:shd w:val="clear" w:color="auto" w:fill="auto"/>
          </w:tcPr>
          <w:p w14:paraId="39E7DD58" w14:textId="77777777" w:rsidR="00A24E86" w:rsidRPr="005C6A56" w:rsidRDefault="00A24E86" w:rsidP="00EC6DF1">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0F234B3E" w14:textId="77777777" w:rsidR="00A24E86" w:rsidRDefault="00A24E86" w:rsidP="00EC6DF1">
            <w:pPr>
              <w:jc w:val="center"/>
              <w:rPr>
                <w:rFonts w:ascii="Garamond" w:hAnsi="Garamond"/>
                <w:sz w:val="22"/>
                <w:szCs w:val="22"/>
              </w:rPr>
            </w:pPr>
            <w:r>
              <w:rPr>
                <w:rFonts w:ascii="Garamond" w:hAnsi="Garamond"/>
                <w:sz w:val="22"/>
                <w:szCs w:val="22"/>
              </w:rPr>
              <w:t>FX</w:t>
            </w:r>
          </w:p>
        </w:tc>
        <w:tc>
          <w:tcPr>
            <w:tcW w:w="4757" w:type="dxa"/>
            <w:tcBorders>
              <w:top w:val="nil"/>
              <w:bottom w:val="nil"/>
              <w:right w:val="nil"/>
            </w:tcBorders>
            <w:shd w:val="clear" w:color="auto" w:fill="auto"/>
          </w:tcPr>
          <w:p w14:paraId="580A4DEF" w14:textId="77777777" w:rsidR="00A24E86" w:rsidRPr="005D4263" w:rsidRDefault="00A24E86" w:rsidP="00EC6DF1">
            <w:pPr>
              <w:rPr>
                <w:rFonts w:ascii="Garamond" w:hAnsi="Garamond"/>
                <w:sz w:val="22"/>
                <w:szCs w:val="22"/>
              </w:rPr>
            </w:pPr>
            <w:r>
              <w:rPr>
                <w:rFonts w:ascii="Garamond" w:hAnsi="Garamond"/>
                <w:sz w:val="22"/>
                <w:szCs w:val="22"/>
              </w:rPr>
              <w:t>Volledige afwezigheid – Terbeschikkingstelling voorafgaand pensioen</w:t>
            </w:r>
          </w:p>
        </w:tc>
      </w:tr>
    </w:tbl>
    <w:p w14:paraId="6210ED29" w14:textId="77777777" w:rsidR="0066490C" w:rsidRPr="005415A5" w:rsidRDefault="0066490C" w:rsidP="007E19E5">
      <w:pPr>
        <w:rPr>
          <w:rFonts w:ascii="Garamond" w:hAnsi="Garamond"/>
          <w:lang w:val="nl-BE"/>
        </w:rPr>
      </w:pPr>
    </w:p>
    <w:p w14:paraId="3E673A6D" w14:textId="77777777" w:rsidR="00A24E86" w:rsidRPr="004E78AB" w:rsidRDefault="00A24E86" w:rsidP="00CC53EA"/>
    <w:p w14:paraId="19393D18" w14:textId="77777777" w:rsidR="00AB38FD" w:rsidRPr="00277C17" w:rsidRDefault="00AB38FD">
      <w:pPr>
        <w:pStyle w:val="Heading2"/>
        <w:ind w:left="0" w:firstLine="0"/>
        <w:rPr>
          <w:iCs w:val="0"/>
        </w:rPr>
      </w:pPr>
      <w:bookmarkStart w:id="226" w:name="_Toc224376364"/>
      <w:bookmarkStart w:id="227" w:name="_Toc224635295"/>
      <w:bookmarkStart w:id="228" w:name="_Toc227052225"/>
      <w:bookmarkStart w:id="229" w:name="_Toc227052341"/>
      <w:bookmarkStart w:id="230" w:name="_Toc231199910"/>
      <w:bookmarkStart w:id="231" w:name="_Toc239749903"/>
      <w:bookmarkStart w:id="232" w:name="_Toc239751070"/>
      <w:bookmarkStart w:id="233" w:name="_Toc105512036"/>
      <w:r w:rsidRPr="00277C17">
        <w:rPr>
          <w:iCs w:val="0"/>
        </w:rPr>
        <w:t>Afgeleide variabelen bij de RVA</w:t>
      </w:r>
      <w:bookmarkEnd w:id="226"/>
      <w:bookmarkEnd w:id="227"/>
      <w:bookmarkEnd w:id="228"/>
      <w:bookmarkEnd w:id="229"/>
      <w:bookmarkEnd w:id="230"/>
      <w:bookmarkEnd w:id="231"/>
      <w:bookmarkEnd w:id="232"/>
      <w:bookmarkEnd w:id="233"/>
    </w:p>
    <w:p w14:paraId="43E97EDC" w14:textId="77777777" w:rsidR="00AB38FD" w:rsidRPr="005415A5" w:rsidRDefault="00AB38FD">
      <w:pPr>
        <w:rPr>
          <w:rFonts w:ascii="Garamond" w:hAnsi="Garamond"/>
        </w:rPr>
      </w:pPr>
    </w:p>
    <w:p w14:paraId="6FB4A026" w14:textId="77777777" w:rsidR="00AB38FD" w:rsidRPr="005415A5" w:rsidRDefault="00AB38FD">
      <w:pPr>
        <w:jc w:val="both"/>
        <w:rPr>
          <w:rFonts w:ascii="Garamond" w:hAnsi="Garamond"/>
        </w:rPr>
      </w:pPr>
      <w:r w:rsidRPr="005415A5">
        <w:rPr>
          <w:rFonts w:ascii="Garamond" w:hAnsi="Garamond"/>
        </w:rPr>
        <w:t>Omdat aan ieder individu slechts één nomenclatuurpositie, die het dichts aansluit bij de arbeidsmarkt, wordt toegekend, gaat er over de personen die meerdere statuten hebben, naast de positie die werd toegekend in stap 1, informatie verloren. Om dit op te vangen worden er afgeleide variabelen bij de nomenclatuur gecreëerd die de combinatie tussen verschillende statuten uitdrukken. De afgeleide variabelen bij de RVA worden hieronder beschreven gevolgd door de voorwaarden waaraan een individu moet voldoen om een waarde 1 te bekomen op deze variabelen.</w:t>
      </w:r>
    </w:p>
    <w:p w14:paraId="7F70D706" w14:textId="77777777" w:rsidR="00AB38FD" w:rsidRDefault="00AB38FD">
      <w:pPr>
        <w:rPr>
          <w:rFonts w:ascii="Garamond" w:hAnsi="Garamond"/>
        </w:rPr>
      </w:pPr>
    </w:p>
    <w:p w14:paraId="26F5FFE3" w14:textId="77777777" w:rsidR="00AB38FD" w:rsidRPr="005415A5" w:rsidRDefault="00AB38FD">
      <w:pPr>
        <w:rPr>
          <w:rFonts w:ascii="Garamond" w:hAnsi="Garamond"/>
        </w:rPr>
      </w:pPr>
    </w:p>
    <w:p w14:paraId="466660EF" w14:textId="77777777" w:rsidR="00AB38FD" w:rsidRPr="005415A5" w:rsidRDefault="00AB38FD">
      <w:pPr>
        <w:pStyle w:val="Heading3"/>
      </w:pPr>
      <w:bookmarkStart w:id="234" w:name="_Toc227052226"/>
      <w:bookmarkStart w:id="235" w:name="_Toc227052342"/>
      <w:bookmarkStart w:id="236" w:name="_Toc231199911"/>
      <w:bookmarkStart w:id="237" w:name="_Toc239749904"/>
      <w:bookmarkStart w:id="238" w:name="_Toc239751071"/>
      <w:bookmarkStart w:id="239" w:name="_Toc105512037"/>
      <w:r w:rsidRPr="005415A5">
        <w:lastRenderedPageBreak/>
        <w:t>Beschrijving afgeleide variabelen bij de RVA</w:t>
      </w:r>
      <w:bookmarkEnd w:id="234"/>
      <w:bookmarkEnd w:id="235"/>
      <w:bookmarkEnd w:id="236"/>
      <w:bookmarkEnd w:id="237"/>
      <w:bookmarkEnd w:id="238"/>
      <w:bookmarkEnd w:id="239"/>
    </w:p>
    <w:p w14:paraId="60A196E0" w14:textId="77777777" w:rsidR="00AB38FD" w:rsidRPr="005415A5" w:rsidRDefault="00AB38FD">
      <w:pPr>
        <w:rPr>
          <w:rFonts w:ascii="Garamond" w:hAnsi="Garamond"/>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AB38FD" w:rsidRPr="005C6A56" w14:paraId="2B1275EA" w14:textId="77777777" w:rsidTr="005C6A56">
        <w:tc>
          <w:tcPr>
            <w:tcW w:w="2278" w:type="dxa"/>
            <w:tcBorders>
              <w:bottom w:val="single" w:sz="4" w:space="0" w:color="auto"/>
            </w:tcBorders>
            <w:shd w:val="clear" w:color="auto" w:fill="auto"/>
          </w:tcPr>
          <w:p w14:paraId="3225F85A"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6660" w:type="dxa"/>
            <w:tcBorders>
              <w:bottom w:val="single" w:sz="4" w:space="0" w:color="auto"/>
            </w:tcBorders>
            <w:shd w:val="clear" w:color="auto" w:fill="auto"/>
          </w:tcPr>
          <w:p w14:paraId="75B55A87" w14:textId="77777777" w:rsidR="00AB38FD" w:rsidRPr="005C6A56" w:rsidRDefault="00AB38FD">
            <w:pPr>
              <w:rPr>
                <w:rFonts w:ascii="Garamond" w:hAnsi="Garamond"/>
                <w:b/>
                <w:sz w:val="22"/>
                <w:szCs w:val="22"/>
              </w:rPr>
            </w:pPr>
            <w:r w:rsidRPr="005C6A56">
              <w:rPr>
                <w:rFonts w:ascii="Garamond" w:hAnsi="Garamond"/>
                <w:b/>
                <w:sz w:val="22"/>
                <w:szCs w:val="22"/>
              </w:rPr>
              <w:t>Beschrijving variabele</w:t>
            </w:r>
          </w:p>
        </w:tc>
        <w:tc>
          <w:tcPr>
            <w:tcW w:w="2340" w:type="dxa"/>
            <w:tcBorders>
              <w:bottom w:val="single" w:sz="4" w:space="0" w:color="auto"/>
            </w:tcBorders>
            <w:shd w:val="clear" w:color="auto" w:fill="auto"/>
          </w:tcPr>
          <w:p w14:paraId="495ED1F9" w14:textId="77777777" w:rsidR="00AB38FD" w:rsidRPr="005C6A56" w:rsidRDefault="00AB38FD">
            <w:pPr>
              <w:rPr>
                <w:rFonts w:ascii="Garamond" w:hAnsi="Garamond"/>
                <w:b/>
                <w:sz w:val="22"/>
                <w:szCs w:val="22"/>
              </w:rPr>
            </w:pPr>
            <w:r w:rsidRPr="005C6A56">
              <w:rPr>
                <w:rFonts w:ascii="Garamond" w:hAnsi="Garamond"/>
                <w:b/>
                <w:sz w:val="22"/>
                <w:szCs w:val="22"/>
              </w:rPr>
              <w:t>Nomenclatuurpositie</w:t>
            </w:r>
          </w:p>
        </w:tc>
        <w:tc>
          <w:tcPr>
            <w:tcW w:w="720" w:type="dxa"/>
            <w:tcBorders>
              <w:bottom w:val="single" w:sz="4" w:space="0" w:color="auto"/>
            </w:tcBorders>
            <w:shd w:val="clear" w:color="auto" w:fill="auto"/>
          </w:tcPr>
          <w:p w14:paraId="55AA0AB5" w14:textId="77777777" w:rsidR="00AB38FD" w:rsidRPr="005C6A56" w:rsidRDefault="00AB38FD">
            <w:pPr>
              <w:rPr>
                <w:rFonts w:ascii="Garamond" w:hAnsi="Garamond"/>
                <w:b/>
                <w:sz w:val="22"/>
                <w:szCs w:val="22"/>
              </w:rPr>
            </w:pPr>
            <w:r w:rsidRPr="005C6A56">
              <w:rPr>
                <w:rFonts w:ascii="Garamond" w:hAnsi="Garamond"/>
                <w:b/>
                <w:sz w:val="22"/>
                <w:szCs w:val="22"/>
              </w:rPr>
              <w:t xml:space="preserve">Code </w:t>
            </w:r>
          </w:p>
        </w:tc>
        <w:tc>
          <w:tcPr>
            <w:tcW w:w="1980" w:type="dxa"/>
            <w:tcBorders>
              <w:bottom w:val="single" w:sz="4" w:space="0" w:color="auto"/>
            </w:tcBorders>
            <w:shd w:val="clear" w:color="auto" w:fill="auto"/>
          </w:tcPr>
          <w:p w14:paraId="7769A601"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30118B3" w14:textId="77777777" w:rsidTr="005C6A56">
        <w:tc>
          <w:tcPr>
            <w:tcW w:w="2278" w:type="dxa"/>
            <w:tcBorders>
              <w:top w:val="single" w:sz="4" w:space="0" w:color="auto"/>
            </w:tcBorders>
            <w:shd w:val="clear" w:color="auto" w:fill="auto"/>
          </w:tcPr>
          <w:p w14:paraId="7E426E17" w14:textId="77777777" w:rsidR="00AB38FD" w:rsidRPr="005C6A56" w:rsidRDefault="00AB38FD">
            <w:pPr>
              <w:rPr>
                <w:rFonts w:ascii="Garamond" w:hAnsi="Garamond"/>
                <w:sz w:val="22"/>
                <w:szCs w:val="22"/>
              </w:rPr>
            </w:pPr>
            <w:r w:rsidRPr="005C6A56">
              <w:rPr>
                <w:rFonts w:ascii="Garamond" w:hAnsi="Garamond"/>
                <w:sz w:val="22"/>
                <w:szCs w:val="22"/>
              </w:rPr>
              <w:t>Activering RVA</w:t>
            </w:r>
          </w:p>
        </w:tc>
        <w:tc>
          <w:tcPr>
            <w:tcW w:w="6660" w:type="dxa"/>
            <w:tcBorders>
              <w:top w:val="single" w:sz="4" w:space="0" w:color="auto"/>
            </w:tcBorders>
            <w:shd w:val="clear" w:color="auto" w:fill="auto"/>
          </w:tcPr>
          <w:p w14:paraId="558671A0"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tewerkgesteld in een loontrekkende job, met tussenkomst van de RVA in het kader van een activeringsprogramma </w:t>
            </w:r>
          </w:p>
          <w:p w14:paraId="21C1D7FA"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OF </w:t>
            </w:r>
          </w:p>
          <w:p w14:paraId="248744EC"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tewerkgesteld in verschillende loontrekkende jobs, met tussenkomst van de RVA in het kader van een activeringsprogramma </w:t>
            </w:r>
          </w:p>
          <w:p w14:paraId="746BE6ED"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OF </w:t>
            </w:r>
          </w:p>
          <w:p w14:paraId="6A870017" w14:textId="77777777" w:rsidR="00AB38FD" w:rsidRPr="005C6A56" w:rsidRDefault="00AB38FD" w:rsidP="005C6A56">
            <w:pPr>
              <w:jc w:val="both"/>
              <w:rPr>
                <w:rFonts w:ascii="Garamond" w:hAnsi="Garamond"/>
                <w:sz w:val="22"/>
                <w:szCs w:val="22"/>
              </w:rPr>
            </w:pPr>
            <w:r w:rsidRPr="005C6A56">
              <w:rPr>
                <w:rFonts w:ascii="Garamond" w:hAnsi="Garamond"/>
                <w:sz w:val="22"/>
                <w:szCs w:val="22"/>
                <w:lang w:val="nl-BE"/>
              </w:rPr>
              <w:t xml:space="preserve">de persoon is tewerkgesteld als loontrekkende met een bijkomende activiteit in het zelfstandigenstatuut, met tussenkomst van de RVA in het kader van een activeringsprogramma </w:t>
            </w:r>
            <w:bookmarkStart w:id="240" w:name="OLE_LINK10"/>
            <w:bookmarkStart w:id="241" w:name="OLE_LINK11"/>
            <w:r w:rsidRPr="005C6A56">
              <w:rPr>
                <w:rFonts w:ascii="Garamond" w:hAnsi="Garamond"/>
                <w:sz w:val="22"/>
                <w:szCs w:val="22"/>
                <w:lang w:val="nl-BE"/>
              </w:rPr>
              <w:t>– afgeleide variabelen</w:t>
            </w:r>
            <w:bookmarkEnd w:id="240"/>
            <w:bookmarkEnd w:id="241"/>
          </w:p>
        </w:tc>
        <w:tc>
          <w:tcPr>
            <w:tcW w:w="2340" w:type="dxa"/>
            <w:tcBorders>
              <w:top w:val="single" w:sz="4" w:space="0" w:color="auto"/>
            </w:tcBorders>
            <w:shd w:val="clear" w:color="auto" w:fill="auto"/>
          </w:tcPr>
          <w:p w14:paraId="581B6512" w14:textId="77777777" w:rsidR="00AB38FD" w:rsidRPr="005C6A56" w:rsidRDefault="00AB38FD">
            <w:pPr>
              <w:rPr>
                <w:rFonts w:ascii="Garamond" w:hAnsi="Garamond" w:cs="Arial"/>
                <w:sz w:val="22"/>
                <w:szCs w:val="22"/>
                <w:lang w:val="fr-FR"/>
              </w:rPr>
            </w:pPr>
            <w:r w:rsidRPr="005C6A56">
              <w:rPr>
                <w:rFonts w:ascii="Garamond" w:hAnsi="Garamond" w:cs="Arial"/>
                <w:sz w:val="22"/>
                <w:szCs w:val="22"/>
                <w:lang w:val="fr-FR"/>
              </w:rPr>
              <w:t>n111, n112, n141, n142, n143</w:t>
            </w:r>
          </w:p>
          <w:p w14:paraId="2E0140E7" w14:textId="77777777" w:rsidR="00AB38FD" w:rsidRPr="005C6A56" w:rsidRDefault="00AB38FD">
            <w:pPr>
              <w:rPr>
                <w:rFonts w:ascii="Garamond" w:hAnsi="Garamond"/>
                <w:sz w:val="22"/>
                <w:szCs w:val="22"/>
                <w:lang w:val="fr-FR"/>
              </w:rPr>
            </w:pPr>
          </w:p>
        </w:tc>
        <w:tc>
          <w:tcPr>
            <w:tcW w:w="720" w:type="dxa"/>
            <w:vMerge w:val="restart"/>
            <w:tcBorders>
              <w:top w:val="single" w:sz="4" w:space="0" w:color="auto"/>
            </w:tcBorders>
            <w:shd w:val="clear" w:color="auto" w:fill="auto"/>
          </w:tcPr>
          <w:p w14:paraId="01239DD6" w14:textId="77777777" w:rsidR="00AB38FD" w:rsidRPr="005C6A56" w:rsidRDefault="00AB38FD">
            <w:pPr>
              <w:rPr>
                <w:rFonts w:ascii="Garamond" w:hAnsi="Garamond"/>
                <w:sz w:val="22"/>
                <w:szCs w:val="22"/>
                <w:lang w:val="fr-FR"/>
              </w:rPr>
            </w:pPr>
            <w:r w:rsidRPr="005C6A56">
              <w:rPr>
                <w:rFonts w:ascii="Garamond" w:hAnsi="Garamond"/>
                <w:sz w:val="22"/>
                <w:szCs w:val="22"/>
                <w:lang w:val="fr-FR"/>
              </w:rPr>
              <w:t>1</w:t>
            </w:r>
          </w:p>
          <w:p w14:paraId="4E6ACBE5" w14:textId="77777777" w:rsidR="00AB38FD" w:rsidRPr="005C6A56" w:rsidRDefault="00AB38FD">
            <w:pPr>
              <w:rPr>
                <w:rFonts w:ascii="Garamond" w:hAnsi="Garamond"/>
                <w:sz w:val="22"/>
                <w:szCs w:val="22"/>
                <w:lang w:val="fr-FR"/>
              </w:rPr>
            </w:pPr>
            <w:r w:rsidRPr="005C6A56">
              <w:rPr>
                <w:rFonts w:ascii="Garamond" w:hAnsi="Garamond"/>
                <w:sz w:val="22"/>
                <w:szCs w:val="22"/>
                <w:lang w:val="fr-FR"/>
              </w:rPr>
              <w:t>0</w:t>
            </w:r>
          </w:p>
        </w:tc>
        <w:tc>
          <w:tcPr>
            <w:tcW w:w="1980" w:type="dxa"/>
            <w:vMerge w:val="restart"/>
            <w:tcBorders>
              <w:top w:val="single" w:sz="4" w:space="0" w:color="auto"/>
            </w:tcBorders>
            <w:shd w:val="clear" w:color="auto" w:fill="auto"/>
          </w:tcPr>
          <w:p w14:paraId="721CF006" w14:textId="77777777" w:rsidR="00AB38FD" w:rsidRPr="005C6A56" w:rsidRDefault="00AB38FD">
            <w:pPr>
              <w:rPr>
                <w:rFonts w:ascii="Garamond" w:hAnsi="Garamond"/>
                <w:sz w:val="22"/>
                <w:szCs w:val="22"/>
                <w:lang w:val="fr-FR"/>
              </w:rPr>
            </w:pPr>
            <w:proofErr w:type="spellStart"/>
            <w:r w:rsidRPr="005C6A56">
              <w:rPr>
                <w:rFonts w:ascii="Garamond" w:hAnsi="Garamond"/>
                <w:sz w:val="22"/>
                <w:szCs w:val="22"/>
                <w:lang w:val="fr-FR"/>
              </w:rPr>
              <w:t>ja</w:t>
            </w:r>
            <w:proofErr w:type="spellEnd"/>
          </w:p>
          <w:p w14:paraId="5B3107B2" w14:textId="77777777" w:rsidR="00AB38FD" w:rsidRPr="005C6A56" w:rsidRDefault="00AB38FD">
            <w:pPr>
              <w:rPr>
                <w:rFonts w:ascii="Garamond" w:hAnsi="Garamond"/>
                <w:sz w:val="22"/>
                <w:szCs w:val="22"/>
                <w:lang w:val="fr-FR"/>
              </w:rPr>
            </w:pPr>
            <w:proofErr w:type="spellStart"/>
            <w:r w:rsidRPr="005C6A56">
              <w:rPr>
                <w:rFonts w:ascii="Garamond" w:hAnsi="Garamond"/>
                <w:sz w:val="22"/>
                <w:szCs w:val="22"/>
                <w:lang w:val="fr-FR"/>
              </w:rPr>
              <w:t>nee</w:t>
            </w:r>
            <w:proofErr w:type="spellEnd"/>
          </w:p>
        </w:tc>
      </w:tr>
      <w:tr w:rsidR="00AB38FD" w:rsidRPr="005C6A56" w14:paraId="557D8AA9" w14:textId="77777777" w:rsidTr="005C6A56">
        <w:tc>
          <w:tcPr>
            <w:tcW w:w="2278" w:type="dxa"/>
            <w:shd w:val="clear" w:color="auto" w:fill="auto"/>
          </w:tcPr>
          <w:p w14:paraId="5C1D471E" w14:textId="77777777" w:rsidR="00AB38FD" w:rsidRPr="005C6A56" w:rsidRDefault="00AB38FD">
            <w:pPr>
              <w:rPr>
                <w:rFonts w:ascii="Garamond" w:hAnsi="Garamond"/>
                <w:sz w:val="22"/>
                <w:szCs w:val="22"/>
              </w:rPr>
            </w:pPr>
          </w:p>
        </w:tc>
        <w:tc>
          <w:tcPr>
            <w:tcW w:w="6660" w:type="dxa"/>
            <w:shd w:val="clear" w:color="auto" w:fill="auto"/>
          </w:tcPr>
          <w:p w14:paraId="6A3E3DAA" w14:textId="77777777" w:rsidR="00AB38FD" w:rsidRPr="005C6A56" w:rsidRDefault="00AB38FD" w:rsidP="005C6A56">
            <w:pPr>
              <w:jc w:val="both"/>
              <w:rPr>
                <w:rFonts w:ascii="Garamond" w:hAnsi="Garamond"/>
                <w:sz w:val="22"/>
                <w:szCs w:val="22"/>
                <w:lang w:val="nl-BE"/>
              </w:rPr>
            </w:pPr>
          </w:p>
        </w:tc>
        <w:tc>
          <w:tcPr>
            <w:tcW w:w="2340" w:type="dxa"/>
            <w:shd w:val="clear" w:color="auto" w:fill="auto"/>
          </w:tcPr>
          <w:p w14:paraId="70D08596" w14:textId="77777777" w:rsidR="00AB38FD" w:rsidRPr="005C6A56" w:rsidRDefault="00AB38FD">
            <w:pPr>
              <w:rPr>
                <w:rFonts w:ascii="Garamond" w:hAnsi="Garamond" w:cs="Arial"/>
                <w:sz w:val="22"/>
                <w:szCs w:val="22"/>
                <w:lang w:val="fr-FR"/>
              </w:rPr>
            </w:pPr>
          </w:p>
        </w:tc>
        <w:tc>
          <w:tcPr>
            <w:tcW w:w="720" w:type="dxa"/>
            <w:vMerge/>
            <w:shd w:val="clear" w:color="auto" w:fill="auto"/>
          </w:tcPr>
          <w:p w14:paraId="0AA1BBBD" w14:textId="77777777" w:rsidR="00AB38FD" w:rsidRPr="005C6A56" w:rsidRDefault="00AB38FD">
            <w:pPr>
              <w:rPr>
                <w:rFonts w:ascii="Garamond" w:hAnsi="Garamond"/>
                <w:sz w:val="22"/>
                <w:szCs w:val="22"/>
                <w:lang w:val="fr-FR"/>
              </w:rPr>
            </w:pPr>
          </w:p>
        </w:tc>
        <w:tc>
          <w:tcPr>
            <w:tcW w:w="1980" w:type="dxa"/>
            <w:vMerge/>
            <w:shd w:val="clear" w:color="auto" w:fill="auto"/>
          </w:tcPr>
          <w:p w14:paraId="79ABF907" w14:textId="77777777" w:rsidR="00AB38FD" w:rsidRPr="005C6A56" w:rsidRDefault="00AB38FD">
            <w:pPr>
              <w:rPr>
                <w:rFonts w:ascii="Garamond" w:hAnsi="Garamond"/>
                <w:sz w:val="22"/>
                <w:szCs w:val="22"/>
                <w:lang w:val="fr-FR"/>
              </w:rPr>
            </w:pPr>
          </w:p>
        </w:tc>
      </w:tr>
      <w:tr w:rsidR="00AB38FD" w:rsidRPr="005C6A56" w14:paraId="60F8067E" w14:textId="77777777" w:rsidTr="005C6A56">
        <w:tc>
          <w:tcPr>
            <w:tcW w:w="2278" w:type="dxa"/>
            <w:shd w:val="clear" w:color="auto" w:fill="auto"/>
          </w:tcPr>
          <w:p w14:paraId="4C3D5ED1"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Werkend en halftijds brugpensioen</w:t>
            </w:r>
            <w:r w:rsidR="006B796F">
              <w:rPr>
                <w:rFonts w:ascii="Garamond" w:hAnsi="Garamond"/>
                <w:sz w:val="22"/>
                <w:szCs w:val="22"/>
                <w:lang w:val="nl-BE"/>
              </w:rPr>
              <w:t xml:space="preserve"> (voor 2012) / halftijds in stelsel van werkloosheid met bedrijfstoeslag (vanaf 2012)</w:t>
            </w:r>
          </w:p>
        </w:tc>
        <w:tc>
          <w:tcPr>
            <w:tcW w:w="6660" w:type="dxa"/>
            <w:shd w:val="clear" w:color="auto" w:fill="auto"/>
          </w:tcPr>
          <w:p w14:paraId="696B6791"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in een loontrekkende job, met tussenkomst van de RVA in het kader van een halftijds brugpensioen</w:t>
            </w:r>
            <w:r w:rsidR="006B796F">
              <w:rPr>
                <w:rFonts w:ascii="Garamond" w:hAnsi="Garamond"/>
                <w:sz w:val="22"/>
                <w:szCs w:val="22"/>
                <w:lang w:val="nl-BE"/>
              </w:rPr>
              <w:t xml:space="preserve"> (voor 2012) / halftijds in stelsel van werkloosheid met bedrijfstoeslag (vanaf 2012)</w:t>
            </w:r>
          </w:p>
          <w:p w14:paraId="5871183D"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OF </w:t>
            </w:r>
          </w:p>
          <w:p w14:paraId="05BBD1F4"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in verschillende loontrekkende jobs, met tussenkomst van de RVA in het kader van een halftijds brugpensioen</w:t>
            </w:r>
            <w:r w:rsidR="006B796F">
              <w:rPr>
                <w:rFonts w:ascii="Garamond" w:hAnsi="Garamond"/>
                <w:sz w:val="22"/>
                <w:szCs w:val="22"/>
                <w:lang w:val="nl-BE"/>
              </w:rPr>
              <w:t xml:space="preserve"> (voor 2012) / halftijds in stelsel van werkloosheid met bedrijfstoeslag (vanaf 2012)</w:t>
            </w:r>
          </w:p>
          <w:p w14:paraId="11721F70"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OF </w:t>
            </w:r>
          </w:p>
          <w:p w14:paraId="622CBC17"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als zelfstandige in bijberoep, met een tussenkomst van de RVA in het kader van een halftijds brugpensioen</w:t>
            </w:r>
            <w:r w:rsidR="006B796F">
              <w:rPr>
                <w:rFonts w:ascii="Garamond" w:hAnsi="Garamond"/>
                <w:sz w:val="22"/>
                <w:szCs w:val="22"/>
                <w:lang w:val="nl-BE"/>
              </w:rPr>
              <w:t xml:space="preserve"> (voor 2012) / halftijds in stelsel van werkloosheid met bedrijfstoeslag (vanaf 2012)</w:t>
            </w:r>
          </w:p>
          <w:p w14:paraId="6938A53B"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3D27B155"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als helper in bijberoep, met tussenkomst van de RVA in het kader van een halftijds brugpensioen</w:t>
            </w:r>
            <w:r w:rsidR="006B796F">
              <w:rPr>
                <w:rFonts w:ascii="Garamond" w:hAnsi="Garamond"/>
                <w:sz w:val="22"/>
                <w:szCs w:val="22"/>
                <w:lang w:val="nl-BE"/>
              </w:rPr>
              <w:t xml:space="preserve"> (voor 2012) / halftijds in stelsel van werkloosheid met bedrijfstoeslag (vanaf 2012)</w:t>
            </w:r>
          </w:p>
          <w:p w14:paraId="36CAEF1C"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OF </w:t>
            </w:r>
          </w:p>
          <w:p w14:paraId="2243C7DC"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tewerkgesteld als loontrekkende met een bijkomende activiteit in het zelfstandigenstatuut, met tussenkomst van de RVA in het kader van een halftijds brugpensioen </w:t>
            </w:r>
            <w:r w:rsidR="006B796F">
              <w:rPr>
                <w:rFonts w:ascii="Garamond" w:hAnsi="Garamond"/>
                <w:sz w:val="22"/>
                <w:szCs w:val="22"/>
                <w:lang w:val="nl-BE"/>
              </w:rPr>
              <w:t>(voor 2012) / halftijds in stelsel van werkloosheid met bedrijfstoeslag (vanaf 2012)</w:t>
            </w:r>
          </w:p>
          <w:p w14:paraId="1D570FBA"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30030D04"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tewerkgesteld als zelfstandige in hoofdberoep met een activiteit in loondienst waarvoor er een tussenkomst is van de RVA in het kader van </w:t>
            </w:r>
            <w:r w:rsidRPr="005C6A56">
              <w:rPr>
                <w:rFonts w:ascii="Garamond" w:hAnsi="Garamond"/>
                <w:sz w:val="22"/>
                <w:szCs w:val="22"/>
                <w:lang w:val="nl-BE"/>
              </w:rPr>
              <w:lastRenderedPageBreak/>
              <w:t>een halftijds brugpensioen</w:t>
            </w:r>
            <w:r w:rsidR="006B796F">
              <w:rPr>
                <w:rFonts w:ascii="Garamond" w:hAnsi="Garamond"/>
                <w:sz w:val="22"/>
                <w:szCs w:val="22"/>
                <w:lang w:val="nl-BE"/>
              </w:rPr>
              <w:t xml:space="preserve"> (voor 2012) / halftijds in stelsel van werkloosheid met bedrijfstoeslag (vanaf 2012)</w:t>
            </w:r>
          </w:p>
          <w:p w14:paraId="00172002"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OF </w:t>
            </w:r>
          </w:p>
          <w:p w14:paraId="1233A021"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als helper in hoofdberoep met een activiteit in loondienst waarvoor er een tussenkomst is van de RVA in het kader van een halftijds brugpensioen</w:t>
            </w:r>
            <w:r w:rsidR="006B796F">
              <w:rPr>
                <w:rFonts w:ascii="Garamond" w:hAnsi="Garamond"/>
                <w:sz w:val="22"/>
                <w:szCs w:val="22"/>
                <w:lang w:val="nl-BE"/>
              </w:rPr>
              <w:t xml:space="preserve"> (voor 2012) / halftijds in stelsel van werkloosheid met bedrijfstoeslag (vanaf 2012)</w:t>
            </w:r>
            <w:r w:rsidRPr="005C6A56">
              <w:rPr>
                <w:rFonts w:ascii="Garamond" w:hAnsi="Garamond"/>
                <w:sz w:val="22"/>
                <w:szCs w:val="22"/>
                <w:lang w:val="nl-BE"/>
              </w:rPr>
              <w:t xml:space="preserve"> – afgeleide variabele</w:t>
            </w:r>
          </w:p>
        </w:tc>
        <w:tc>
          <w:tcPr>
            <w:tcW w:w="2340" w:type="dxa"/>
            <w:shd w:val="clear" w:color="auto" w:fill="auto"/>
          </w:tcPr>
          <w:p w14:paraId="6192DCB1" w14:textId="77777777" w:rsidR="00AB38FD" w:rsidRPr="005C6A56" w:rsidRDefault="00AB38FD">
            <w:pPr>
              <w:rPr>
                <w:rFonts w:ascii="Garamond" w:hAnsi="Garamond" w:cs="Arial"/>
                <w:sz w:val="22"/>
                <w:szCs w:val="22"/>
                <w:lang w:val="fr-FR"/>
              </w:rPr>
            </w:pPr>
            <w:r w:rsidRPr="005C6A56">
              <w:rPr>
                <w:rFonts w:ascii="Garamond" w:hAnsi="Garamond" w:cs="Arial"/>
                <w:sz w:val="22"/>
                <w:szCs w:val="22"/>
                <w:lang w:val="fr-FR"/>
              </w:rPr>
              <w:lastRenderedPageBreak/>
              <w:t>n111, n112, n122, n132, n141, n142, n143</w:t>
            </w:r>
          </w:p>
          <w:p w14:paraId="5A295D77" w14:textId="77777777" w:rsidR="00AB38FD" w:rsidRPr="005C6A56" w:rsidRDefault="00AB38FD">
            <w:pPr>
              <w:rPr>
                <w:rFonts w:ascii="Garamond" w:hAnsi="Garamond"/>
                <w:sz w:val="22"/>
                <w:szCs w:val="22"/>
              </w:rPr>
            </w:pPr>
          </w:p>
        </w:tc>
        <w:tc>
          <w:tcPr>
            <w:tcW w:w="720" w:type="dxa"/>
            <w:shd w:val="clear" w:color="auto" w:fill="auto"/>
          </w:tcPr>
          <w:p w14:paraId="7FF38CD2" w14:textId="77777777" w:rsidR="00AB38FD" w:rsidRPr="005C6A56" w:rsidRDefault="00AB38FD">
            <w:pPr>
              <w:rPr>
                <w:rFonts w:ascii="Garamond" w:hAnsi="Garamond"/>
                <w:sz w:val="22"/>
                <w:szCs w:val="22"/>
              </w:rPr>
            </w:pPr>
            <w:r w:rsidRPr="005C6A56">
              <w:rPr>
                <w:rFonts w:ascii="Garamond" w:hAnsi="Garamond"/>
                <w:sz w:val="22"/>
                <w:szCs w:val="22"/>
              </w:rPr>
              <w:t>1</w:t>
            </w:r>
          </w:p>
          <w:p w14:paraId="3D6E5863"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shd w:val="clear" w:color="auto" w:fill="auto"/>
          </w:tcPr>
          <w:p w14:paraId="4D41B0CB" w14:textId="77777777" w:rsidR="00AB38FD" w:rsidRPr="005C6A56" w:rsidRDefault="00AB38FD">
            <w:pPr>
              <w:rPr>
                <w:rFonts w:ascii="Garamond" w:hAnsi="Garamond"/>
                <w:sz w:val="22"/>
                <w:szCs w:val="22"/>
              </w:rPr>
            </w:pPr>
            <w:r w:rsidRPr="005C6A56">
              <w:rPr>
                <w:rFonts w:ascii="Garamond" w:hAnsi="Garamond"/>
                <w:sz w:val="22"/>
                <w:szCs w:val="22"/>
              </w:rPr>
              <w:t xml:space="preserve">ja </w:t>
            </w:r>
          </w:p>
          <w:p w14:paraId="6C284BFC"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667B179F" w14:textId="77777777" w:rsidTr="005C6A56">
        <w:tc>
          <w:tcPr>
            <w:tcW w:w="2278" w:type="dxa"/>
            <w:shd w:val="clear" w:color="auto" w:fill="auto"/>
          </w:tcPr>
          <w:p w14:paraId="261E0B08" w14:textId="77777777" w:rsidR="00AB38FD" w:rsidRPr="005C6A56" w:rsidRDefault="00AB38FD" w:rsidP="005C6A56">
            <w:pPr>
              <w:jc w:val="both"/>
              <w:rPr>
                <w:rFonts w:ascii="Garamond" w:hAnsi="Garamond"/>
                <w:sz w:val="22"/>
                <w:szCs w:val="22"/>
                <w:lang w:val="nl-BE"/>
              </w:rPr>
            </w:pPr>
          </w:p>
        </w:tc>
        <w:tc>
          <w:tcPr>
            <w:tcW w:w="6660" w:type="dxa"/>
            <w:shd w:val="clear" w:color="auto" w:fill="auto"/>
          </w:tcPr>
          <w:p w14:paraId="699A0407" w14:textId="77777777" w:rsidR="00AB38FD" w:rsidRPr="005C6A56" w:rsidRDefault="00AB38FD" w:rsidP="005C6A56">
            <w:pPr>
              <w:jc w:val="both"/>
              <w:rPr>
                <w:rFonts w:ascii="Garamond" w:hAnsi="Garamond"/>
                <w:sz w:val="22"/>
                <w:szCs w:val="22"/>
                <w:lang w:val="nl-BE"/>
              </w:rPr>
            </w:pPr>
          </w:p>
        </w:tc>
        <w:tc>
          <w:tcPr>
            <w:tcW w:w="2340" w:type="dxa"/>
            <w:shd w:val="clear" w:color="auto" w:fill="auto"/>
          </w:tcPr>
          <w:p w14:paraId="54995D61" w14:textId="77777777" w:rsidR="00AB38FD" w:rsidRPr="005C6A56" w:rsidRDefault="00AB38FD">
            <w:pPr>
              <w:rPr>
                <w:rFonts w:ascii="Garamond" w:hAnsi="Garamond"/>
                <w:sz w:val="22"/>
                <w:szCs w:val="22"/>
              </w:rPr>
            </w:pPr>
          </w:p>
        </w:tc>
        <w:tc>
          <w:tcPr>
            <w:tcW w:w="720" w:type="dxa"/>
            <w:shd w:val="clear" w:color="auto" w:fill="auto"/>
          </w:tcPr>
          <w:p w14:paraId="1AA02E1A" w14:textId="77777777" w:rsidR="00AB38FD" w:rsidRPr="005C6A56" w:rsidRDefault="00AB38FD">
            <w:pPr>
              <w:rPr>
                <w:rFonts w:ascii="Garamond" w:hAnsi="Garamond"/>
                <w:sz w:val="22"/>
                <w:szCs w:val="22"/>
              </w:rPr>
            </w:pPr>
          </w:p>
        </w:tc>
        <w:tc>
          <w:tcPr>
            <w:tcW w:w="1980" w:type="dxa"/>
            <w:shd w:val="clear" w:color="auto" w:fill="auto"/>
          </w:tcPr>
          <w:p w14:paraId="0E156973" w14:textId="77777777" w:rsidR="00AB38FD" w:rsidRPr="005C6A56" w:rsidRDefault="00AB38FD">
            <w:pPr>
              <w:rPr>
                <w:rFonts w:ascii="Garamond" w:hAnsi="Garamond"/>
                <w:sz w:val="22"/>
                <w:szCs w:val="22"/>
              </w:rPr>
            </w:pPr>
          </w:p>
        </w:tc>
      </w:tr>
      <w:tr w:rsidR="00AB38FD" w:rsidRPr="005C6A56" w14:paraId="1CC194C0" w14:textId="77777777" w:rsidTr="00580290">
        <w:trPr>
          <w:trHeight w:val="5710"/>
        </w:trPr>
        <w:tc>
          <w:tcPr>
            <w:tcW w:w="2278" w:type="dxa"/>
            <w:shd w:val="clear" w:color="auto" w:fill="auto"/>
          </w:tcPr>
          <w:p w14:paraId="1B462D78" w14:textId="77777777" w:rsidR="00AB38FD" w:rsidRPr="005C6A56" w:rsidRDefault="00AB38FD" w:rsidP="005C6A56">
            <w:pPr>
              <w:jc w:val="both"/>
              <w:rPr>
                <w:rFonts w:ascii="Garamond" w:hAnsi="Garamond"/>
                <w:sz w:val="22"/>
                <w:szCs w:val="22"/>
                <w:lang w:val="nl-BE"/>
              </w:rPr>
            </w:pPr>
            <w:r w:rsidRPr="003F049A">
              <w:rPr>
                <w:rFonts w:ascii="Garamond" w:hAnsi="Garamond"/>
                <w:sz w:val="22"/>
                <w:szCs w:val="22"/>
                <w:lang w:val="nl-BE"/>
              </w:rPr>
              <w:t>Werkend en vol</w:t>
            </w:r>
            <w:r w:rsidR="00664E2E" w:rsidRPr="003F049A">
              <w:rPr>
                <w:rFonts w:ascii="Garamond" w:hAnsi="Garamond"/>
                <w:sz w:val="22"/>
                <w:szCs w:val="22"/>
                <w:lang w:val="nl-BE"/>
              </w:rPr>
              <w:t>ledig</w:t>
            </w:r>
            <w:r w:rsidRPr="003F049A">
              <w:rPr>
                <w:rFonts w:ascii="Garamond" w:hAnsi="Garamond"/>
                <w:sz w:val="22"/>
                <w:szCs w:val="22"/>
                <w:lang w:val="nl-BE"/>
              </w:rPr>
              <w:t xml:space="preserve"> brugpensioen</w:t>
            </w:r>
            <w:r w:rsidR="006B796F" w:rsidRPr="0017196E">
              <w:rPr>
                <w:rFonts w:ascii="Garamond" w:hAnsi="Garamond"/>
                <w:sz w:val="22"/>
                <w:szCs w:val="22"/>
                <w:lang w:val="nl-BE"/>
              </w:rPr>
              <w:t xml:space="preserve"> (voor 2012) / volledig in stelsel van werkloosheid met bedrijfstoeslag</w:t>
            </w:r>
            <w:r w:rsidR="003F049A">
              <w:rPr>
                <w:rFonts w:ascii="Garamond" w:hAnsi="Garamond"/>
                <w:sz w:val="22"/>
                <w:szCs w:val="22"/>
                <w:lang w:val="nl-BE"/>
              </w:rPr>
              <w:t xml:space="preserve"> (vanaf 2012)</w:t>
            </w:r>
          </w:p>
        </w:tc>
        <w:tc>
          <w:tcPr>
            <w:tcW w:w="6660" w:type="dxa"/>
            <w:shd w:val="clear" w:color="auto" w:fill="auto"/>
          </w:tcPr>
          <w:p w14:paraId="6E4B0DFC"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tewerkgesteld als zelfstandige in </w:t>
            </w:r>
            <w:r w:rsidR="003F049A">
              <w:rPr>
                <w:rFonts w:ascii="Garamond" w:hAnsi="Garamond"/>
                <w:sz w:val="22"/>
                <w:szCs w:val="22"/>
                <w:lang w:val="nl-BE"/>
              </w:rPr>
              <w:t>hoofdberoep</w:t>
            </w:r>
            <w:r w:rsidRPr="005C6A56">
              <w:rPr>
                <w:rFonts w:ascii="Garamond" w:hAnsi="Garamond"/>
                <w:sz w:val="22"/>
                <w:szCs w:val="22"/>
                <w:lang w:val="nl-BE"/>
              </w:rPr>
              <w:t>, met een uitkering in het kader van een vol</w:t>
            </w:r>
            <w:r w:rsidR="00664E2E">
              <w:rPr>
                <w:rFonts w:ascii="Garamond" w:hAnsi="Garamond"/>
                <w:sz w:val="22"/>
                <w:szCs w:val="22"/>
                <w:lang w:val="nl-BE"/>
              </w:rPr>
              <w:t>ledig</w:t>
            </w:r>
            <w:r w:rsidRPr="005C6A56">
              <w:rPr>
                <w:rFonts w:ascii="Garamond" w:hAnsi="Garamond"/>
                <w:sz w:val="22"/>
                <w:szCs w:val="22"/>
                <w:lang w:val="nl-BE"/>
              </w:rPr>
              <w:t xml:space="preserve"> brugpensioen </w:t>
            </w:r>
            <w:r w:rsidR="006B796F">
              <w:rPr>
                <w:rFonts w:ascii="Garamond" w:hAnsi="Garamond"/>
                <w:sz w:val="22"/>
                <w:szCs w:val="22"/>
                <w:lang w:val="nl-BE"/>
              </w:rPr>
              <w:t>(voor 2012) / volledig in stelsel van werkloosheid met bedrijfstoeslag</w:t>
            </w:r>
            <w:r w:rsidR="003F049A">
              <w:rPr>
                <w:rFonts w:ascii="Garamond" w:hAnsi="Garamond"/>
                <w:sz w:val="22"/>
                <w:szCs w:val="22"/>
                <w:lang w:val="nl-BE"/>
              </w:rPr>
              <w:t xml:space="preserve"> (vanaf 2012) </w:t>
            </w:r>
          </w:p>
          <w:p w14:paraId="506481FE"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OF </w:t>
            </w:r>
          </w:p>
          <w:p w14:paraId="3ADBDA72"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tewerkgesteld als </w:t>
            </w:r>
            <w:r w:rsidR="003F049A">
              <w:rPr>
                <w:rFonts w:ascii="Garamond" w:hAnsi="Garamond"/>
                <w:sz w:val="22"/>
                <w:szCs w:val="22"/>
                <w:lang w:val="nl-BE"/>
              </w:rPr>
              <w:t>zelfstandige</w:t>
            </w:r>
            <w:r w:rsidRPr="005C6A56">
              <w:rPr>
                <w:rFonts w:ascii="Garamond" w:hAnsi="Garamond"/>
                <w:sz w:val="22"/>
                <w:szCs w:val="22"/>
                <w:lang w:val="nl-BE"/>
              </w:rPr>
              <w:t xml:space="preserve"> in bijberoep, met een uitkering in het kader van een vol</w:t>
            </w:r>
            <w:r w:rsidR="00664E2E">
              <w:rPr>
                <w:rFonts w:ascii="Garamond" w:hAnsi="Garamond"/>
                <w:sz w:val="22"/>
                <w:szCs w:val="22"/>
                <w:lang w:val="nl-BE"/>
              </w:rPr>
              <w:t>ledig</w:t>
            </w:r>
            <w:r w:rsidRPr="005C6A56">
              <w:rPr>
                <w:rFonts w:ascii="Garamond" w:hAnsi="Garamond"/>
                <w:sz w:val="22"/>
                <w:szCs w:val="22"/>
                <w:lang w:val="nl-BE"/>
              </w:rPr>
              <w:t xml:space="preserve"> brugpensioen</w:t>
            </w:r>
            <w:r w:rsidR="006B796F">
              <w:rPr>
                <w:rFonts w:ascii="Garamond" w:hAnsi="Garamond"/>
                <w:sz w:val="22"/>
                <w:szCs w:val="22"/>
                <w:lang w:val="nl-BE"/>
              </w:rPr>
              <w:t xml:space="preserve"> (voor 2012) / volledig in stelsel van werkloosheid met bedrijfstoeslag</w:t>
            </w:r>
            <w:r w:rsidRPr="005C6A56">
              <w:rPr>
                <w:rFonts w:ascii="Garamond" w:hAnsi="Garamond"/>
                <w:sz w:val="22"/>
                <w:szCs w:val="22"/>
                <w:lang w:val="nl-BE"/>
              </w:rPr>
              <w:t xml:space="preserve"> </w:t>
            </w:r>
            <w:r w:rsidR="003F049A">
              <w:rPr>
                <w:rFonts w:ascii="Garamond" w:hAnsi="Garamond"/>
                <w:sz w:val="22"/>
                <w:szCs w:val="22"/>
                <w:lang w:val="nl-BE"/>
              </w:rPr>
              <w:t>(vanaf 2012)</w:t>
            </w:r>
          </w:p>
          <w:p w14:paraId="1F5813D8"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10FE0370" w14:textId="77777777" w:rsidR="003F049A" w:rsidRPr="005C6A56" w:rsidRDefault="003F049A" w:rsidP="003F049A">
            <w:pPr>
              <w:jc w:val="both"/>
              <w:rPr>
                <w:rFonts w:ascii="Garamond" w:hAnsi="Garamond"/>
                <w:sz w:val="22"/>
                <w:szCs w:val="22"/>
                <w:lang w:val="nl-BE"/>
              </w:rPr>
            </w:pPr>
            <w:r w:rsidRPr="005C6A56">
              <w:rPr>
                <w:rFonts w:ascii="Garamond" w:hAnsi="Garamond"/>
                <w:sz w:val="22"/>
                <w:szCs w:val="22"/>
                <w:lang w:val="nl-BE"/>
              </w:rPr>
              <w:t>de persoon is tewerkgesteld als zelfstandige na pensioenleeftijd, met een uitkering in het kader van een vol</w:t>
            </w:r>
            <w:r>
              <w:rPr>
                <w:rFonts w:ascii="Garamond" w:hAnsi="Garamond"/>
                <w:sz w:val="22"/>
                <w:szCs w:val="22"/>
                <w:lang w:val="nl-BE"/>
              </w:rPr>
              <w:t>ledig</w:t>
            </w:r>
            <w:r w:rsidRPr="005C6A56">
              <w:rPr>
                <w:rFonts w:ascii="Garamond" w:hAnsi="Garamond"/>
                <w:sz w:val="22"/>
                <w:szCs w:val="22"/>
                <w:lang w:val="nl-BE"/>
              </w:rPr>
              <w:t xml:space="preserve"> brugpensioen </w:t>
            </w:r>
            <w:r>
              <w:rPr>
                <w:rFonts w:ascii="Garamond" w:hAnsi="Garamond"/>
                <w:sz w:val="22"/>
                <w:szCs w:val="22"/>
                <w:lang w:val="nl-BE"/>
              </w:rPr>
              <w:t>(voor 2012) / volledig in stelsel van werkloosheid met bedrijfstoeslag (vanaf 2012)</w:t>
            </w:r>
          </w:p>
          <w:p w14:paraId="7BD69B7A"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OF </w:t>
            </w:r>
          </w:p>
          <w:p w14:paraId="73179592" w14:textId="77777777" w:rsidR="00AB38FD" w:rsidRPr="005C6A56" w:rsidRDefault="00AB38FD" w:rsidP="005C6A56">
            <w:pPr>
              <w:jc w:val="both"/>
              <w:rPr>
                <w:rFonts w:ascii="Garamond" w:hAnsi="Garamond"/>
                <w:sz w:val="22"/>
                <w:szCs w:val="22"/>
              </w:rPr>
            </w:pPr>
            <w:r w:rsidRPr="005C6A56">
              <w:rPr>
                <w:rFonts w:ascii="Garamond" w:hAnsi="Garamond"/>
                <w:sz w:val="22"/>
                <w:szCs w:val="22"/>
              </w:rPr>
              <w:t>de persoon is tewerkgesteld als helper in hoofdberoep, met een uitkering in het kader van een vol</w:t>
            </w:r>
            <w:r w:rsidR="00664E2E">
              <w:rPr>
                <w:rFonts w:ascii="Garamond" w:hAnsi="Garamond"/>
                <w:sz w:val="22"/>
                <w:szCs w:val="22"/>
              </w:rPr>
              <w:t>ledig</w:t>
            </w:r>
            <w:r w:rsidRPr="005C6A56">
              <w:rPr>
                <w:rFonts w:ascii="Garamond" w:hAnsi="Garamond"/>
                <w:sz w:val="22"/>
                <w:szCs w:val="22"/>
              </w:rPr>
              <w:t xml:space="preserve"> brugpensioen </w:t>
            </w:r>
            <w:r w:rsidR="006B796F">
              <w:rPr>
                <w:rFonts w:ascii="Garamond" w:hAnsi="Garamond"/>
                <w:sz w:val="22"/>
                <w:szCs w:val="22"/>
                <w:lang w:val="nl-BE"/>
              </w:rPr>
              <w:t>(voor 2012) / volledig in stelsel van werkloosheid met bedrijfstoeslag</w:t>
            </w:r>
            <w:r w:rsidR="003F049A">
              <w:rPr>
                <w:rFonts w:ascii="Garamond" w:hAnsi="Garamond"/>
                <w:sz w:val="22"/>
                <w:szCs w:val="22"/>
                <w:lang w:val="nl-BE"/>
              </w:rPr>
              <w:t xml:space="preserve"> (vanaf 2012)</w:t>
            </w:r>
          </w:p>
          <w:p w14:paraId="6AD204C9"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160E91E0"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OF </w:t>
            </w:r>
          </w:p>
          <w:p w14:paraId="47FF05C8" w14:textId="77777777" w:rsidR="00AB38FD" w:rsidRDefault="00AB38FD" w:rsidP="003F049A">
            <w:pPr>
              <w:jc w:val="both"/>
              <w:rPr>
                <w:rFonts w:ascii="Garamond" w:hAnsi="Garamond"/>
                <w:sz w:val="22"/>
                <w:szCs w:val="22"/>
              </w:rPr>
            </w:pPr>
            <w:r w:rsidRPr="005C6A56">
              <w:rPr>
                <w:rFonts w:ascii="Garamond" w:hAnsi="Garamond"/>
                <w:sz w:val="22"/>
                <w:szCs w:val="22"/>
              </w:rPr>
              <w:t xml:space="preserve">de persoon is tewerkgesteld als helper </w:t>
            </w:r>
            <w:r w:rsidR="003F049A">
              <w:rPr>
                <w:rFonts w:ascii="Garamond" w:hAnsi="Garamond"/>
                <w:sz w:val="22"/>
                <w:szCs w:val="22"/>
              </w:rPr>
              <w:t>in bijberoep</w:t>
            </w:r>
            <w:r w:rsidRPr="005C6A56">
              <w:rPr>
                <w:rFonts w:ascii="Garamond" w:hAnsi="Garamond"/>
                <w:sz w:val="22"/>
                <w:szCs w:val="22"/>
              </w:rPr>
              <w:t>, met een uitkering in het kader van een vol</w:t>
            </w:r>
            <w:r w:rsidR="00664E2E">
              <w:rPr>
                <w:rFonts w:ascii="Garamond" w:hAnsi="Garamond"/>
                <w:sz w:val="22"/>
                <w:szCs w:val="22"/>
              </w:rPr>
              <w:t>ledig</w:t>
            </w:r>
            <w:r w:rsidRPr="005C6A56">
              <w:rPr>
                <w:rFonts w:ascii="Garamond" w:hAnsi="Garamond"/>
                <w:sz w:val="22"/>
                <w:szCs w:val="22"/>
              </w:rPr>
              <w:t xml:space="preserve"> brugpensioen</w:t>
            </w:r>
            <w:r w:rsidR="006B796F">
              <w:rPr>
                <w:rFonts w:ascii="Garamond" w:hAnsi="Garamond"/>
                <w:sz w:val="22"/>
                <w:szCs w:val="22"/>
              </w:rPr>
              <w:t xml:space="preserve"> </w:t>
            </w:r>
            <w:r w:rsidR="006B796F">
              <w:rPr>
                <w:rFonts w:ascii="Garamond" w:hAnsi="Garamond"/>
                <w:sz w:val="22"/>
                <w:szCs w:val="22"/>
                <w:lang w:val="nl-BE"/>
              </w:rPr>
              <w:t>(voor 2012) / volledig in stelsel van werkloosheid met bedrijfstoeslag</w:t>
            </w:r>
            <w:r w:rsidR="003F049A">
              <w:rPr>
                <w:rFonts w:ascii="Garamond" w:hAnsi="Garamond"/>
                <w:sz w:val="22"/>
                <w:szCs w:val="22"/>
                <w:lang w:val="nl-BE"/>
              </w:rPr>
              <w:t xml:space="preserve"> (vanaf 2012)</w:t>
            </w:r>
          </w:p>
          <w:p w14:paraId="1D8DA778" w14:textId="77777777" w:rsidR="003F049A" w:rsidRDefault="003F049A" w:rsidP="003F049A">
            <w:pPr>
              <w:jc w:val="both"/>
              <w:rPr>
                <w:rFonts w:ascii="Garamond" w:hAnsi="Garamond"/>
                <w:sz w:val="22"/>
                <w:szCs w:val="22"/>
              </w:rPr>
            </w:pPr>
            <w:r>
              <w:rPr>
                <w:rFonts w:ascii="Garamond" w:hAnsi="Garamond"/>
                <w:sz w:val="22"/>
                <w:szCs w:val="22"/>
              </w:rPr>
              <w:t>OF</w:t>
            </w:r>
          </w:p>
          <w:p w14:paraId="5E5E69F4" w14:textId="77777777" w:rsidR="003F049A" w:rsidRPr="005C6A56" w:rsidRDefault="003F049A" w:rsidP="003F049A">
            <w:pPr>
              <w:jc w:val="both"/>
              <w:rPr>
                <w:rFonts w:ascii="Garamond" w:hAnsi="Garamond"/>
                <w:sz w:val="22"/>
                <w:szCs w:val="22"/>
                <w:lang w:val="nl-BE"/>
              </w:rPr>
            </w:pPr>
            <w:r w:rsidRPr="005C6A56">
              <w:rPr>
                <w:rFonts w:ascii="Garamond" w:hAnsi="Garamond"/>
                <w:sz w:val="22"/>
                <w:szCs w:val="22"/>
              </w:rPr>
              <w:t xml:space="preserve">de persoon is tewerkgesteld als helper </w:t>
            </w:r>
            <w:r>
              <w:rPr>
                <w:rFonts w:ascii="Garamond" w:hAnsi="Garamond"/>
                <w:sz w:val="22"/>
                <w:szCs w:val="22"/>
              </w:rPr>
              <w:t>na pensioenleeftijd</w:t>
            </w:r>
            <w:r w:rsidRPr="005C6A56">
              <w:rPr>
                <w:rFonts w:ascii="Garamond" w:hAnsi="Garamond"/>
                <w:sz w:val="22"/>
                <w:szCs w:val="22"/>
              </w:rPr>
              <w:t>, met een uitkering in het kader van een vol</w:t>
            </w:r>
            <w:r>
              <w:rPr>
                <w:rFonts w:ascii="Garamond" w:hAnsi="Garamond"/>
                <w:sz w:val="22"/>
                <w:szCs w:val="22"/>
              </w:rPr>
              <w:t>ledig</w:t>
            </w:r>
            <w:r w:rsidRPr="005C6A56">
              <w:rPr>
                <w:rFonts w:ascii="Garamond" w:hAnsi="Garamond"/>
                <w:sz w:val="22"/>
                <w:szCs w:val="22"/>
              </w:rPr>
              <w:t xml:space="preserve"> brugpensioen</w:t>
            </w:r>
            <w:r>
              <w:rPr>
                <w:rFonts w:ascii="Garamond" w:hAnsi="Garamond"/>
                <w:sz w:val="22"/>
                <w:szCs w:val="22"/>
              </w:rPr>
              <w:t xml:space="preserve"> </w:t>
            </w:r>
            <w:r>
              <w:rPr>
                <w:rFonts w:ascii="Garamond" w:hAnsi="Garamond"/>
                <w:sz w:val="22"/>
                <w:szCs w:val="22"/>
                <w:lang w:val="nl-BE"/>
              </w:rPr>
              <w:t>(voor 2012) / volledig in stelsel van werkloosheid met bedrijfstoeslag (vanaf 2012)</w:t>
            </w:r>
            <w:r w:rsidRPr="005C6A56">
              <w:rPr>
                <w:rFonts w:ascii="Garamond" w:hAnsi="Garamond"/>
                <w:sz w:val="22"/>
                <w:szCs w:val="22"/>
              </w:rPr>
              <w:t xml:space="preserve"> – afgeleide variabele</w:t>
            </w:r>
          </w:p>
        </w:tc>
        <w:tc>
          <w:tcPr>
            <w:tcW w:w="2340" w:type="dxa"/>
            <w:shd w:val="clear" w:color="auto" w:fill="auto"/>
          </w:tcPr>
          <w:p w14:paraId="67139ACB" w14:textId="77777777" w:rsidR="00AB38FD" w:rsidRPr="005C6A56" w:rsidRDefault="00AB38FD">
            <w:pPr>
              <w:rPr>
                <w:rFonts w:ascii="Garamond" w:hAnsi="Garamond"/>
                <w:sz w:val="22"/>
                <w:szCs w:val="22"/>
              </w:rPr>
            </w:pPr>
            <w:r w:rsidRPr="005C6A56">
              <w:rPr>
                <w:rFonts w:ascii="Garamond" w:hAnsi="Garamond"/>
                <w:sz w:val="22"/>
                <w:szCs w:val="22"/>
              </w:rPr>
              <w:t>n121, n122, n123, n131, n132, n133</w:t>
            </w:r>
          </w:p>
        </w:tc>
        <w:tc>
          <w:tcPr>
            <w:tcW w:w="720" w:type="dxa"/>
            <w:shd w:val="clear" w:color="auto" w:fill="auto"/>
          </w:tcPr>
          <w:p w14:paraId="76263FD3" w14:textId="77777777" w:rsidR="00AB38FD" w:rsidRPr="005C6A56" w:rsidRDefault="00AB38FD">
            <w:pPr>
              <w:rPr>
                <w:rFonts w:ascii="Garamond" w:hAnsi="Garamond"/>
                <w:sz w:val="22"/>
                <w:szCs w:val="22"/>
              </w:rPr>
            </w:pPr>
            <w:r w:rsidRPr="005C6A56">
              <w:rPr>
                <w:rFonts w:ascii="Garamond" w:hAnsi="Garamond"/>
                <w:sz w:val="22"/>
                <w:szCs w:val="22"/>
              </w:rPr>
              <w:t>1</w:t>
            </w:r>
          </w:p>
          <w:p w14:paraId="346B78F0"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shd w:val="clear" w:color="auto" w:fill="auto"/>
          </w:tcPr>
          <w:p w14:paraId="1A0B6F9F" w14:textId="77777777" w:rsidR="00AB38FD" w:rsidRPr="005C6A56" w:rsidRDefault="00AB38FD">
            <w:pPr>
              <w:rPr>
                <w:rFonts w:ascii="Garamond" w:hAnsi="Garamond"/>
                <w:sz w:val="22"/>
                <w:szCs w:val="22"/>
              </w:rPr>
            </w:pPr>
            <w:r w:rsidRPr="005C6A56">
              <w:rPr>
                <w:rFonts w:ascii="Garamond" w:hAnsi="Garamond"/>
                <w:sz w:val="22"/>
                <w:szCs w:val="22"/>
              </w:rPr>
              <w:t xml:space="preserve">ja </w:t>
            </w:r>
          </w:p>
          <w:p w14:paraId="43C5F7D6"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2C33B809" w14:textId="77777777" w:rsidTr="005C6A56">
        <w:tc>
          <w:tcPr>
            <w:tcW w:w="2278" w:type="dxa"/>
            <w:shd w:val="clear" w:color="auto" w:fill="auto"/>
          </w:tcPr>
          <w:p w14:paraId="49745294" w14:textId="77777777" w:rsidR="00EF278D" w:rsidRPr="005C6A56" w:rsidRDefault="00EF278D" w:rsidP="002307F2">
            <w:pPr>
              <w:jc w:val="both"/>
              <w:rPr>
                <w:rFonts w:ascii="Garamond" w:hAnsi="Garamond"/>
                <w:sz w:val="22"/>
                <w:szCs w:val="22"/>
                <w:lang w:val="nl-BE"/>
              </w:rPr>
            </w:pPr>
          </w:p>
        </w:tc>
        <w:tc>
          <w:tcPr>
            <w:tcW w:w="6660" w:type="dxa"/>
            <w:shd w:val="clear" w:color="auto" w:fill="auto"/>
          </w:tcPr>
          <w:p w14:paraId="0E90E6E3" w14:textId="77777777" w:rsidR="00CA08E7" w:rsidRPr="005C6A56" w:rsidRDefault="00CA08E7" w:rsidP="002307F2">
            <w:pPr>
              <w:jc w:val="both"/>
              <w:rPr>
                <w:rFonts w:ascii="Garamond" w:hAnsi="Garamond"/>
                <w:sz w:val="22"/>
                <w:szCs w:val="22"/>
                <w:lang w:val="nl-BE"/>
              </w:rPr>
            </w:pPr>
          </w:p>
        </w:tc>
        <w:tc>
          <w:tcPr>
            <w:tcW w:w="2340" w:type="dxa"/>
            <w:shd w:val="clear" w:color="auto" w:fill="auto"/>
          </w:tcPr>
          <w:p w14:paraId="67F65440" w14:textId="77777777" w:rsidR="0064125C" w:rsidRPr="005C6A56" w:rsidRDefault="0064125C" w:rsidP="0064125C">
            <w:pPr>
              <w:rPr>
                <w:rFonts w:ascii="Garamond" w:hAnsi="Garamond"/>
                <w:sz w:val="22"/>
                <w:szCs w:val="22"/>
              </w:rPr>
            </w:pPr>
          </w:p>
        </w:tc>
        <w:tc>
          <w:tcPr>
            <w:tcW w:w="720" w:type="dxa"/>
            <w:shd w:val="clear" w:color="auto" w:fill="auto"/>
          </w:tcPr>
          <w:p w14:paraId="700B0785" w14:textId="77777777" w:rsidR="0064125C" w:rsidRPr="005C6A56" w:rsidRDefault="0064125C">
            <w:pPr>
              <w:rPr>
                <w:rFonts w:ascii="Garamond" w:hAnsi="Garamond"/>
                <w:sz w:val="22"/>
                <w:szCs w:val="22"/>
              </w:rPr>
            </w:pPr>
          </w:p>
        </w:tc>
        <w:tc>
          <w:tcPr>
            <w:tcW w:w="1980" w:type="dxa"/>
            <w:shd w:val="clear" w:color="auto" w:fill="auto"/>
          </w:tcPr>
          <w:p w14:paraId="722C6536" w14:textId="77777777" w:rsidR="0064125C" w:rsidRPr="005C6A56" w:rsidRDefault="0064125C">
            <w:pPr>
              <w:rPr>
                <w:rFonts w:ascii="Garamond" w:hAnsi="Garamond"/>
                <w:sz w:val="22"/>
                <w:szCs w:val="22"/>
              </w:rPr>
            </w:pPr>
          </w:p>
        </w:tc>
      </w:tr>
      <w:tr w:rsidR="00AB38FD" w:rsidRPr="005C6A56" w14:paraId="73DB2F6A" w14:textId="77777777" w:rsidTr="005C6A56">
        <w:tc>
          <w:tcPr>
            <w:tcW w:w="2278" w:type="dxa"/>
            <w:shd w:val="clear" w:color="auto" w:fill="auto"/>
          </w:tcPr>
          <w:p w14:paraId="57280F01"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Werkend en gedeeltelijke loopbaanonderbreking </w:t>
            </w:r>
            <w:r w:rsidRPr="005C6A56">
              <w:rPr>
                <w:rFonts w:ascii="Garamond" w:hAnsi="Garamond"/>
                <w:sz w:val="22"/>
                <w:szCs w:val="22"/>
                <w:lang w:val="nl-BE"/>
              </w:rPr>
              <w:lastRenderedPageBreak/>
              <w:t xml:space="preserve">/ </w:t>
            </w:r>
            <w:r w:rsidR="00783097">
              <w:rPr>
                <w:rFonts w:ascii="Garamond" w:hAnsi="Garamond"/>
                <w:sz w:val="22"/>
                <w:szCs w:val="22"/>
                <w:lang w:val="nl-BE"/>
              </w:rPr>
              <w:t>gedeeltelijk</w:t>
            </w:r>
            <w:r w:rsidRPr="005C6A56">
              <w:rPr>
                <w:rFonts w:ascii="Garamond" w:hAnsi="Garamond"/>
                <w:sz w:val="22"/>
                <w:szCs w:val="22"/>
                <w:lang w:val="nl-BE"/>
              </w:rPr>
              <w:t xml:space="preserve"> tijdskrediet</w:t>
            </w:r>
          </w:p>
        </w:tc>
        <w:tc>
          <w:tcPr>
            <w:tcW w:w="6660" w:type="dxa"/>
            <w:shd w:val="clear" w:color="auto" w:fill="auto"/>
          </w:tcPr>
          <w:p w14:paraId="36D47C1F"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lastRenderedPageBreak/>
              <w:t xml:space="preserve">De persoon is tewerkgesteld in een loontrekkende job, met een tussenkomst van de RVA in het kader van een gedeeltelijke loopbaanonderbreking / </w:t>
            </w:r>
            <w:r w:rsidR="00783097">
              <w:rPr>
                <w:rFonts w:ascii="Garamond" w:hAnsi="Garamond"/>
                <w:sz w:val="22"/>
                <w:szCs w:val="22"/>
                <w:lang w:val="nl-BE"/>
              </w:rPr>
              <w:t>gedeeltelijk</w:t>
            </w:r>
            <w:r w:rsidRPr="005C6A56">
              <w:rPr>
                <w:rFonts w:ascii="Garamond" w:hAnsi="Garamond"/>
                <w:sz w:val="22"/>
                <w:szCs w:val="22"/>
                <w:lang w:val="nl-BE"/>
              </w:rPr>
              <w:t xml:space="preserve"> tijdskrediet</w:t>
            </w:r>
          </w:p>
          <w:p w14:paraId="10AA742D"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lastRenderedPageBreak/>
              <w:t>OF</w:t>
            </w:r>
          </w:p>
          <w:p w14:paraId="76379DB0"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tewerkgesteld in verschillende loontrekkende jobs, met een tussenkomst van de RVA in het kader van een gedeeltelijke loopbaanonderbreking / </w:t>
            </w:r>
            <w:r w:rsidR="00783097">
              <w:rPr>
                <w:rFonts w:ascii="Garamond" w:hAnsi="Garamond"/>
                <w:sz w:val="22"/>
                <w:szCs w:val="22"/>
                <w:lang w:val="nl-BE"/>
              </w:rPr>
              <w:t>gedeeltelijk</w:t>
            </w:r>
            <w:r w:rsidRPr="005C6A56">
              <w:rPr>
                <w:rFonts w:ascii="Garamond" w:hAnsi="Garamond"/>
                <w:sz w:val="22"/>
                <w:szCs w:val="22"/>
                <w:lang w:val="nl-BE"/>
              </w:rPr>
              <w:t xml:space="preserve"> tijdskrediet </w:t>
            </w:r>
          </w:p>
          <w:p w14:paraId="4EA963BF"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53646523"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tewerkgesteld als zelfstandige in bijberoep met een uitkering in het kader van een van een gedeeltelijke loopbaanonderbreking / </w:t>
            </w:r>
            <w:r w:rsidR="00783097">
              <w:rPr>
                <w:rFonts w:ascii="Garamond" w:hAnsi="Garamond"/>
                <w:sz w:val="22"/>
                <w:szCs w:val="22"/>
                <w:lang w:val="nl-BE"/>
              </w:rPr>
              <w:t>gedeeltelijk</w:t>
            </w:r>
            <w:r w:rsidRPr="005C6A56">
              <w:rPr>
                <w:rFonts w:ascii="Garamond" w:hAnsi="Garamond"/>
                <w:sz w:val="22"/>
                <w:szCs w:val="22"/>
                <w:lang w:val="nl-BE"/>
              </w:rPr>
              <w:t xml:space="preserve"> tijdskrediet</w:t>
            </w:r>
          </w:p>
          <w:p w14:paraId="4D88C5E2"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131C4499"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tewerkgesteld als helper in bijberoep met een uitkering in het kader van een gedeeltelijke loopbaanonderbreking / </w:t>
            </w:r>
            <w:r w:rsidR="00783097">
              <w:rPr>
                <w:rFonts w:ascii="Garamond" w:hAnsi="Garamond"/>
                <w:sz w:val="22"/>
                <w:szCs w:val="22"/>
                <w:lang w:val="nl-BE"/>
              </w:rPr>
              <w:t>gedeeltelijk</w:t>
            </w:r>
            <w:r w:rsidRPr="005C6A56">
              <w:rPr>
                <w:rFonts w:ascii="Garamond" w:hAnsi="Garamond"/>
                <w:sz w:val="22"/>
                <w:szCs w:val="22"/>
                <w:lang w:val="nl-BE"/>
              </w:rPr>
              <w:t xml:space="preserve"> tijdskrediet</w:t>
            </w:r>
          </w:p>
          <w:p w14:paraId="3E805EB9"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5DBEC170"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in hoofdberoep tewerkgesteld als loontrekkende en is tevens zelfstandige en geniet van een tussenkomst van de RVA in het kader van een gedeeltelijke loopbaanonderbreking / </w:t>
            </w:r>
            <w:r w:rsidR="00783097">
              <w:rPr>
                <w:rFonts w:ascii="Garamond" w:hAnsi="Garamond"/>
                <w:sz w:val="22"/>
                <w:szCs w:val="22"/>
                <w:lang w:val="nl-BE"/>
              </w:rPr>
              <w:t>gedeeltelijk</w:t>
            </w:r>
            <w:r w:rsidRPr="005C6A56">
              <w:rPr>
                <w:rFonts w:ascii="Garamond" w:hAnsi="Garamond"/>
                <w:sz w:val="22"/>
                <w:szCs w:val="22"/>
                <w:lang w:val="nl-BE"/>
              </w:rPr>
              <w:t xml:space="preserve"> tijdskrediet </w:t>
            </w:r>
          </w:p>
          <w:p w14:paraId="7A0FC48B"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49F4070D"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tewerkgesteld als </w:t>
            </w:r>
            <w:r w:rsidR="00691D2B">
              <w:rPr>
                <w:rFonts w:ascii="Garamond" w:hAnsi="Garamond"/>
                <w:sz w:val="22"/>
                <w:szCs w:val="22"/>
                <w:lang w:val="nl-BE"/>
              </w:rPr>
              <w:t>zelfstandige</w:t>
            </w:r>
            <w:r w:rsidRPr="005C6A56">
              <w:rPr>
                <w:rFonts w:ascii="Garamond" w:hAnsi="Garamond"/>
                <w:sz w:val="22"/>
                <w:szCs w:val="22"/>
                <w:lang w:val="nl-BE"/>
              </w:rPr>
              <w:t xml:space="preserve"> in hoofdberoep met een activiteit in loondienst waarvoor er een tussenkomst is van de RVA in het kader van een gedeeltelijke loopbaanonderbreking / </w:t>
            </w:r>
            <w:r w:rsidR="00783097">
              <w:rPr>
                <w:rFonts w:ascii="Garamond" w:hAnsi="Garamond"/>
                <w:sz w:val="22"/>
                <w:szCs w:val="22"/>
                <w:lang w:val="nl-BE"/>
              </w:rPr>
              <w:t>gedeeltelijk</w:t>
            </w:r>
            <w:r w:rsidRPr="005C6A56">
              <w:rPr>
                <w:rFonts w:ascii="Garamond" w:hAnsi="Garamond"/>
                <w:sz w:val="22"/>
                <w:szCs w:val="22"/>
                <w:lang w:val="nl-BE"/>
              </w:rPr>
              <w:t xml:space="preserve"> tijdskrediet </w:t>
            </w:r>
          </w:p>
          <w:p w14:paraId="31BF4F9F"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135E4EB2"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tewerkgesteld als helper in hoofdberoep met een activiteit in loondienst waarvoor er een tussenkomst is van de RVA in het kader van een gedeeltelijke loopbaanonderbreking / </w:t>
            </w:r>
            <w:r w:rsidR="00783097">
              <w:rPr>
                <w:rFonts w:ascii="Garamond" w:hAnsi="Garamond"/>
                <w:sz w:val="22"/>
                <w:szCs w:val="22"/>
                <w:lang w:val="nl-BE"/>
              </w:rPr>
              <w:t>gedeeltelijk</w:t>
            </w:r>
            <w:r w:rsidRPr="005C6A56">
              <w:rPr>
                <w:rFonts w:ascii="Garamond" w:hAnsi="Garamond"/>
                <w:sz w:val="22"/>
                <w:szCs w:val="22"/>
                <w:lang w:val="nl-BE"/>
              </w:rPr>
              <w:t xml:space="preserve"> tijdskrediet – afgeleide variabelen</w:t>
            </w:r>
          </w:p>
        </w:tc>
        <w:tc>
          <w:tcPr>
            <w:tcW w:w="2340" w:type="dxa"/>
            <w:shd w:val="clear" w:color="auto" w:fill="auto"/>
          </w:tcPr>
          <w:p w14:paraId="23FDC487" w14:textId="77777777" w:rsidR="00AB38FD" w:rsidRPr="005C6A56" w:rsidRDefault="00AB38FD">
            <w:pPr>
              <w:rPr>
                <w:rFonts w:ascii="Garamond" w:hAnsi="Garamond" w:cs="Arial"/>
                <w:sz w:val="22"/>
                <w:szCs w:val="22"/>
                <w:lang w:val="fr-FR"/>
              </w:rPr>
            </w:pPr>
            <w:r w:rsidRPr="005C6A56">
              <w:rPr>
                <w:rFonts w:ascii="Garamond" w:hAnsi="Garamond" w:cs="Arial"/>
                <w:sz w:val="22"/>
                <w:szCs w:val="22"/>
                <w:lang w:val="fr-FR"/>
              </w:rPr>
              <w:lastRenderedPageBreak/>
              <w:t>n111, n112, n122, n132, n141, n142, n143</w:t>
            </w:r>
          </w:p>
          <w:p w14:paraId="59693BEB" w14:textId="77777777" w:rsidR="00AB38FD" w:rsidRPr="005C6A56" w:rsidRDefault="00AB38FD">
            <w:pPr>
              <w:rPr>
                <w:rFonts w:ascii="Garamond" w:hAnsi="Garamond"/>
                <w:sz w:val="22"/>
                <w:szCs w:val="22"/>
              </w:rPr>
            </w:pPr>
          </w:p>
        </w:tc>
        <w:tc>
          <w:tcPr>
            <w:tcW w:w="720" w:type="dxa"/>
            <w:shd w:val="clear" w:color="auto" w:fill="auto"/>
          </w:tcPr>
          <w:p w14:paraId="352C8E26" w14:textId="77777777" w:rsidR="00AB38FD" w:rsidRPr="005C6A56" w:rsidRDefault="00AB38FD">
            <w:pPr>
              <w:rPr>
                <w:rFonts w:ascii="Garamond" w:hAnsi="Garamond"/>
                <w:sz w:val="22"/>
                <w:szCs w:val="22"/>
              </w:rPr>
            </w:pPr>
            <w:r w:rsidRPr="005C6A56">
              <w:rPr>
                <w:rFonts w:ascii="Garamond" w:hAnsi="Garamond"/>
                <w:sz w:val="22"/>
                <w:szCs w:val="22"/>
              </w:rPr>
              <w:t>1</w:t>
            </w:r>
          </w:p>
          <w:p w14:paraId="0956113D"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shd w:val="clear" w:color="auto" w:fill="auto"/>
          </w:tcPr>
          <w:p w14:paraId="45E004F0" w14:textId="77777777" w:rsidR="00AB38FD" w:rsidRPr="005C6A56" w:rsidRDefault="00AB38FD">
            <w:pPr>
              <w:rPr>
                <w:rFonts w:ascii="Garamond" w:hAnsi="Garamond"/>
                <w:sz w:val="22"/>
                <w:szCs w:val="22"/>
              </w:rPr>
            </w:pPr>
            <w:r w:rsidRPr="005C6A56">
              <w:rPr>
                <w:rFonts w:ascii="Garamond" w:hAnsi="Garamond"/>
                <w:sz w:val="22"/>
                <w:szCs w:val="22"/>
              </w:rPr>
              <w:t xml:space="preserve">ja </w:t>
            </w:r>
          </w:p>
          <w:p w14:paraId="3E2A325F"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1EF5CE21" w14:textId="77777777" w:rsidTr="005C6A56">
        <w:tc>
          <w:tcPr>
            <w:tcW w:w="2278" w:type="dxa"/>
            <w:shd w:val="clear" w:color="auto" w:fill="auto"/>
          </w:tcPr>
          <w:p w14:paraId="3AB6EB98" w14:textId="77777777" w:rsidR="00AB38FD" w:rsidRPr="005C6A56" w:rsidRDefault="00AB38FD" w:rsidP="005C6A56">
            <w:pPr>
              <w:jc w:val="both"/>
              <w:rPr>
                <w:rFonts w:ascii="Garamond" w:hAnsi="Garamond"/>
                <w:sz w:val="22"/>
                <w:szCs w:val="22"/>
                <w:lang w:val="nl-BE"/>
              </w:rPr>
            </w:pPr>
          </w:p>
        </w:tc>
        <w:tc>
          <w:tcPr>
            <w:tcW w:w="6660" w:type="dxa"/>
            <w:shd w:val="clear" w:color="auto" w:fill="auto"/>
          </w:tcPr>
          <w:p w14:paraId="16790A40" w14:textId="77777777" w:rsidR="00AB38FD" w:rsidRPr="005C6A56" w:rsidRDefault="00AB38FD" w:rsidP="005C6A56">
            <w:pPr>
              <w:jc w:val="both"/>
              <w:rPr>
                <w:rFonts w:ascii="Garamond" w:hAnsi="Garamond"/>
                <w:sz w:val="22"/>
                <w:szCs w:val="22"/>
                <w:lang w:val="nl-BE"/>
              </w:rPr>
            </w:pPr>
          </w:p>
        </w:tc>
        <w:tc>
          <w:tcPr>
            <w:tcW w:w="2340" w:type="dxa"/>
            <w:shd w:val="clear" w:color="auto" w:fill="auto"/>
          </w:tcPr>
          <w:p w14:paraId="3C8AFF89" w14:textId="77777777" w:rsidR="00AB38FD" w:rsidRPr="005C6A56" w:rsidRDefault="00AB38FD">
            <w:pPr>
              <w:rPr>
                <w:rFonts w:ascii="Garamond" w:hAnsi="Garamond" w:cs="Arial"/>
                <w:sz w:val="22"/>
                <w:szCs w:val="22"/>
                <w:lang w:val="fr-FR"/>
              </w:rPr>
            </w:pPr>
          </w:p>
        </w:tc>
        <w:tc>
          <w:tcPr>
            <w:tcW w:w="720" w:type="dxa"/>
            <w:shd w:val="clear" w:color="auto" w:fill="auto"/>
          </w:tcPr>
          <w:p w14:paraId="3B79ECC8" w14:textId="77777777" w:rsidR="00AB38FD" w:rsidRPr="005C6A56" w:rsidRDefault="00AB38FD">
            <w:pPr>
              <w:rPr>
                <w:rFonts w:ascii="Garamond" w:hAnsi="Garamond"/>
                <w:sz w:val="22"/>
                <w:szCs w:val="22"/>
              </w:rPr>
            </w:pPr>
          </w:p>
        </w:tc>
        <w:tc>
          <w:tcPr>
            <w:tcW w:w="1980" w:type="dxa"/>
            <w:shd w:val="clear" w:color="auto" w:fill="auto"/>
          </w:tcPr>
          <w:p w14:paraId="4F7D8F78" w14:textId="77777777" w:rsidR="00AB38FD" w:rsidRPr="005C6A56" w:rsidRDefault="00AB38FD">
            <w:pPr>
              <w:rPr>
                <w:rFonts w:ascii="Garamond" w:hAnsi="Garamond"/>
                <w:sz w:val="22"/>
                <w:szCs w:val="22"/>
              </w:rPr>
            </w:pPr>
          </w:p>
        </w:tc>
      </w:tr>
      <w:tr w:rsidR="00AB38FD" w:rsidRPr="005C6A56" w14:paraId="7EA2850C" w14:textId="77777777" w:rsidTr="005C6A56">
        <w:tc>
          <w:tcPr>
            <w:tcW w:w="2278" w:type="dxa"/>
            <w:shd w:val="clear" w:color="auto" w:fill="auto"/>
          </w:tcPr>
          <w:p w14:paraId="56F1922B"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Werkend en volledige loopbaanonderbreking / volledig tijdskrediet</w:t>
            </w:r>
          </w:p>
        </w:tc>
        <w:tc>
          <w:tcPr>
            <w:tcW w:w="6660" w:type="dxa"/>
            <w:shd w:val="clear" w:color="auto" w:fill="auto"/>
          </w:tcPr>
          <w:p w14:paraId="0C814EB8"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als zelfstandige in bijberoep, met een uitkering in het kader van een volledige loopbaanonderbreking</w:t>
            </w:r>
            <w:bookmarkStart w:id="242" w:name="OLE_LINK8"/>
            <w:bookmarkStart w:id="243" w:name="OLE_LINK9"/>
            <w:r w:rsidRPr="005C6A56">
              <w:rPr>
                <w:rFonts w:ascii="Garamond" w:hAnsi="Garamond"/>
                <w:sz w:val="22"/>
                <w:szCs w:val="22"/>
                <w:lang w:val="nl-BE"/>
              </w:rPr>
              <w:t xml:space="preserve"> / volledig tijdskrediet</w:t>
            </w:r>
            <w:bookmarkEnd w:id="242"/>
            <w:bookmarkEnd w:id="243"/>
          </w:p>
          <w:p w14:paraId="57B5AD2D"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6FC18A5C"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als helper in bijberoep, met een uitkering in het kader van een volledige loopbaanonderbreking / volledig tijdskrediet</w:t>
            </w:r>
          </w:p>
          <w:p w14:paraId="6EE5E4A7"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0481D6FA"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als zelfstandige in hoofdberoep, met een uitkering in het kader van een volledige loopbaanonderbreking / volledig tijdskrediet</w:t>
            </w:r>
          </w:p>
          <w:p w14:paraId="0420F57D"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7F766684"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lastRenderedPageBreak/>
              <w:t xml:space="preserve">de persoon is tewerkgesteld als helper in hoofdberoep, met een uitkering in het kader van een volledige loopbaanonderbreking / volledig tijdskrediet </w:t>
            </w:r>
          </w:p>
          <w:p w14:paraId="7C47D94D"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6B6848D8"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als zelfstandige na pensioenleeftijd, met een uitkering in het kader van een volledige loopbaanonderbreking / volledig tijdskrediet</w:t>
            </w:r>
          </w:p>
          <w:p w14:paraId="1ABF79A3"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3EAA1CBC"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als helper na pensioenleeftijd, met een uitkering in het kader van een volledige loopbaanonderbreking / volledig tijdskrediet – afgeleide variabele</w:t>
            </w:r>
          </w:p>
        </w:tc>
        <w:tc>
          <w:tcPr>
            <w:tcW w:w="2340" w:type="dxa"/>
            <w:shd w:val="clear" w:color="auto" w:fill="auto"/>
          </w:tcPr>
          <w:p w14:paraId="1F1D2CD1" w14:textId="77777777" w:rsidR="00AB38FD" w:rsidRPr="005C6A56" w:rsidRDefault="00AB38FD">
            <w:pPr>
              <w:rPr>
                <w:rFonts w:ascii="Garamond" w:hAnsi="Garamond"/>
                <w:sz w:val="22"/>
                <w:szCs w:val="22"/>
              </w:rPr>
            </w:pPr>
            <w:r w:rsidRPr="005C6A56">
              <w:rPr>
                <w:rFonts w:ascii="Garamond" w:hAnsi="Garamond"/>
                <w:sz w:val="22"/>
                <w:szCs w:val="22"/>
              </w:rPr>
              <w:lastRenderedPageBreak/>
              <w:t>n121, n122, n123, n131, n132, n133</w:t>
            </w:r>
          </w:p>
        </w:tc>
        <w:tc>
          <w:tcPr>
            <w:tcW w:w="720" w:type="dxa"/>
            <w:shd w:val="clear" w:color="auto" w:fill="auto"/>
          </w:tcPr>
          <w:p w14:paraId="3D4D2392" w14:textId="77777777" w:rsidR="00AB38FD" w:rsidRPr="005C6A56" w:rsidRDefault="00AB38FD">
            <w:pPr>
              <w:rPr>
                <w:rFonts w:ascii="Garamond" w:hAnsi="Garamond"/>
                <w:sz w:val="22"/>
                <w:szCs w:val="22"/>
              </w:rPr>
            </w:pPr>
            <w:r w:rsidRPr="005C6A56">
              <w:rPr>
                <w:rFonts w:ascii="Garamond" w:hAnsi="Garamond"/>
                <w:sz w:val="22"/>
                <w:szCs w:val="22"/>
              </w:rPr>
              <w:t>1</w:t>
            </w:r>
          </w:p>
          <w:p w14:paraId="535A631E"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shd w:val="clear" w:color="auto" w:fill="auto"/>
          </w:tcPr>
          <w:p w14:paraId="4D994FE3" w14:textId="77777777" w:rsidR="00AB38FD" w:rsidRPr="005C6A56" w:rsidRDefault="00AB38FD">
            <w:pPr>
              <w:rPr>
                <w:rFonts w:ascii="Garamond" w:hAnsi="Garamond"/>
                <w:sz w:val="22"/>
                <w:szCs w:val="22"/>
              </w:rPr>
            </w:pPr>
            <w:r w:rsidRPr="005C6A56">
              <w:rPr>
                <w:rFonts w:ascii="Garamond" w:hAnsi="Garamond"/>
                <w:sz w:val="22"/>
                <w:szCs w:val="22"/>
              </w:rPr>
              <w:t xml:space="preserve">ja </w:t>
            </w:r>
          </w:p>
          <w:p w14:paraId="0D9A9714"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706DDC9E" w14:textId="77777777" w:rsidTr="005C6A56">
        <w:tc>
          <w:tcPr>
            <w:tcW w:w="2278" w:type="dxa"/>
            <w:shd w:val="clear" w:color="auto" w:fill="auto"/>
          </w:tcPr>
          <w:p w14:paraId="3BD712B3" w14:textId="77777777" w:rsidR="00AB38FD" w:rsidRPr="005C6A56" w:rsidRDefault="00AB38FD" w:rsidP="005C6A56">
            <w:pPr>
              <w:jc w:val="both"/>
              <w:rPr>
                <w:rFonts w:ascii="Garamond" w:hAnsi="Garamond"/>
                <w:sz w:val="22"/>
                <w:szCs w:val="22"/>
                <w:lang w:val="nl-BE"/>
              </w:rPr>
            </w:pPr>
          </w:p>
        </w:tc>
        <w:tc>
          <w:tcPr>
            <w:tcW w:w="6660" w:type="dxa"/>
            <w:shd w:val="clear" w:color="auto" w:fill="auto"/>
          </w:tcPr>
          <w:p w14:paraId="44F521E3" w14:textId="77777777" w:rsidR="00AB38FD" w:rsidRPr="005C6A56" w:rsidRDefault="00AB38FD" w:rsidP="005C6A56">
            <w:pPr>
              <w:jc w:val="both"/>
              <w:rPr>
                <w:rFonts w:ascii="Garamond" w:hAnsi="Garamond"/>
                <w:sz w:val="22"/>
                <w:szCs w:val="22"/>
                <w:lang w:val="nl-BE"/>
              </w:rPr>
            </w:pPr>
          </w:p>
        </w:tc>
        <w:tc>
          <w:tcPr>
            <w:tcW w:w="2340" w:type="dxa"/>
            <w:shd w:val="clear" w:color="auto" w:fill="auto"/>
          </w:tcPr>
          <w:p w14:paraId="0B21D889" w14:textId="77777777" w:rsidR="00AB38FD" w:rsidRPr="005C6A56" w:rsidRDefault="00AB38FD">
            <w:pPr>
              <w:rPr>
                <w:rFonts w:ascii="Garamond" w:hAnsi="Garamond"/>
                <w:sz w:val="22"/>
                <w:szCs w:val="22"/>
              </w:rPr>
            </w:pPr>
          </w:p>
        </w:tc>
        <w:tc>
          <w:tcPr>
            <w:tcW w:w="720" w:type="dxa"/>
            <w:shd w:val="clear" w:color="auto" w:fill="auto"/>
          </w:tcPr>
          <w:p w14:paraId="2C7CB5CB" w14:textId="77777777" w:rsidR="00AB38FD" w:rsidRPr="005C6A56" w:rsidRDefault="00AB38FD">
            <w:pPr>
              <w:rPr>
                <w:rFonts w:ascii="Garamond" w:hAnsi="Garamond"/>
                <w:sz w:val="22"/>
                <w:szCs w:val="22"/>
              </w:rPr>
            </w:pPr>
          </w:p>
        </w:tc>
        <w:tc>
          <w:tcPr>
            <w:tcW w:w="1980" w:type="dxa"/>
            <w:shd w:val="clear" w:color="auto" w:fill="auto"/>
          </w:tcPr>
          <w:p w14:paraId="47570529" w14:textId="77777777" w:rsidR="00AB38FD" w:rsidRPr="005C6A56" w:rsidRDefault="00AB38FD">
            <w:pPr>
              <w:rPr>
                <w:rFonts w:ascii="Garamond" w:hAnsi="Garamond"/>
                <w:sz w:val="22"/>
                <w:szCs w:val="22"/>
              </w:rPr>
            </w:pPr>
          </w:p>
        </w:tc>
      </w:tr>
      <w:tr w:rsidR="00AB38FD" w:rsidRPr="005C6A56" w14:paraId="04E5D2CC" w14:textId="77777777" w:rsidTr="005C6A56">
        <w:tc>
          <w:tcPr>
            <w:tcW w:w="2278" w:type="dxa"/>
            <w:shd w:val="clear" w:color="auto" w:fill="auto"/>
          </w:tcPr>
          <w:p w14:paraId="41B59ABA"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Werkend met inkomensgarantie-uitkering</w:t>
            </w:r>
          </w:p>
        </w:tc>
        <w:tc>
          <w:tcPr>
            <w:tcW w:w="6660" w:type="dxa"/>
            <w:shd w:val="clear" w:color="auto" w:fill="auto"/>
          </w:tcPr>
          <w:p w14:paraId="6EFD98D3"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deeltijds tewerkgesteld in een loontrekkende job met behoud van rechten en een inkomensgarantie-uitkering</w:t>
            </w:r>
          </w:p>
          <w:p w14:paraId="11DCCCE4"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5EAD1294"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deeltijds tewerkgesteld in verschillende loontrekkende jobs, met behoud van rechten en een inkomensgarantie-uitkering</w:t>
            </w:r>
          </w:p>
          <w:p w14:paraId="30AEAA1C"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37C0AEB1"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als zelfstandige in bijberoep, met behoud van rechten en een inkomensgarantie-uitkering</w:t>
            </w:r>
          </w:p>
          <w:p w14:paraId="75FA90D1"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28929DEF"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als helper in bijberoep, met behoud van rechten en een inkomensgarantie-uitkering – afgeleide variabele</w:t>
            </w:r>
          </w:p>
          <w:p w14:paraId="1BC1A4FB"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OF </w:t>
            </w:r>
          </w:p>
          <w:p w14:paraId="6EE2EBC6"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in een loontrekkende job en als zelfstandige of helper in bijberoep</w:t>
            </w:r>
          </w:p>
        </w:tc>
        <w:tc>
          <w:tcPr>
            <w:tcW w:w="2340" w:type="dxa"/>
            <w:shd w:val="clear" w:color="auto" w:fill="auto"/>
          </w:tcPr>
          <w:p w14:paraId="127C0CC9" w14:textId="77777777" w:rsidR="00AB38FD" w:rsidRPr="005C6A56" w:rsidRDefault="00AB38FD">
            <w:pPr>
              <w:rPr>
                <w:rFonts w:ascii="Garamond" w:hAnsi="Garamond"/>
                <w:sz w:val="22"/>
                <w:szCs w:val="22"/>
              </w:rPr>
            </w:pPr>
            <w:r w:rsidRPr="005C6A56">
              <w:rPr>
                <w:rFonts w:ascii="Garamond" w:hAnsi="Garamond"/>
                <w:sz w:val="22"/>
                <w:szCs w:val="22"/>
              </w:rPr>
              <w:t>n111, n112, n122, n132, n141</w:t>
            </w:r>
          </w:p>
        </w:tc>
        <w:tc>
          <w:tcPr>
            <w:tcW w:w="720" w:type="dxa"/>
            <w:shd w:val="clear" w:color="auto" w:fill="auto"/>
          </w:tcPr>
          <w:p w14:paraId="3C032641" w14:textId="77777777" w:rsidR="00AB38FD" w:rsidRPr="005C6A56" w:rsidRDefault="00AB38FD">
            <w:pPr>
              <w:rPr>
                <w:rFonts w:ascii="Garamond" w:hAnsi="Garamond"/>
                <w:sz w:val="22"/>
                <w:szCs w:val="22"/>
              </w:rPr>
            </w:pPr>
            <w:r w:rsidRPr="005C6A56">
              <w:rPr>
                <w:rFonts w:ascii="Garamond" w:hAnsi="Garamond"/>
                <w:sz w:val="22"/>
                <w:szCs w:val="22"/>
              </w:rPr>
              <w:t>1</w:t>
            </w:r>
          </w:p>
          <w:p w14:paraId="5FDF5E08"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shd w:val="clear" w:color="auto" w:fill="auto"/>
          </w:tcPr>
          <w:p w14:paraId="1727519E" w14:textId="77777777" w:rsidR="00AB38FD" w:rsidRPr="005C6A56" w:rsidRDefault="00AB38FD">
            <w:pPr>
              <w:rPr>
                <w:rFonts w:ascii="Garamond" w:hAnsi="Garamond"/>
                <w:sz w:val="22"/>
                <w:szCs w:val="22"/>
              </w:rPr>
            </w:pPr>
            <w:r w:rsidRPr="005C6A56">
              <w:rPr>
                <w:rFonts w:ascii="Garamond" w:hAnsi="Garamond"/>
                <w:sz w:val="22"/>
                <w:szCs w:val="22"/>
              </w:rPr>
              <w:t xml:space="preserve">ja </w:t>
            </w:r>
          </w:p>
          <w:p w14:paraId="5A72E5C6"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0EB7FB88" w14:textId="77777777" w:rsidTr="005C6A56">
        <w:tc>
          <w:tcPr>
            <w:tcW w:w="2278" w:type="dxa"/>
            <w:shd w:val="clear" w:color="auto" w:fill="auto"/>
          </w:tcPr>
          <w:p w14:paraId="7FD484DE" w14:textId="77777777" w:rsidR="00AB38FD" w:rsidRPr="005C6A56" w:rsidRDefault="00AB38FD" w:rsidP="005C6A56">
            <w:pPr>
              <w:jc w:val="both"/>
              <w:rPr>
                <w:rFonts w:ascii="Garamond" w:hAnsi="Garamond"/>
                <w:sz w:val="22"/>
                <w:szCs w:val="22"/>
                <w:lang w:val="nl-BE"/>
              </w:rPr>
            </w:pPr>
          </w:p>
        </w:tc>
        <w:tc>
          <w:tcPr>
            <w:tcW w:w="6660" w:type="dxa"/>
            <w:shd w:val="clear" w:color="auto" w:fill="auto"/>
          </w:tcPr>
          <w:p w14:paraId="16FA31A9" w14:textId="77777777" w:rsidR="00AB38FD" w:rsidRPr="005C6A56" w:rsidRDefault="00AB38FD" w:rsidP="005C6A56">
            <w:pPr>
              <w:jc w:val="both"/>
              <w:rPr>
                <w:rFonts w:ascii="Garamond" w:hAnsi="Garamond"/>
                <w:sz w:val="22"/>
                <w:szCs w:val="22"/>
                <w:lang w:val="nl-BE"/>
              </w:rPr>
            </w:pPr>
          </w:p>
        </w:tc>
        <w:tc>
          <w:tcPr>
            <w:tcW w:w="2340" w:type="dxa"/>
            <w:shd w:val="clear" w:color="auto" w:fill="auto"/>
          </w:tcPr>
          <w:p w14:paraId="174FE15C" w14:textId="77777777" w:rsidR="00AB38FD" w:rsidRPr="005C6A56" w:rsidRDefault="00AB38FD">
            <w:pPr>
              <w:rPr>
                <w:rFonts w:ascii="Garamond" w:hAnsi="Garamond"/>
                <w:sz w:val="22"/>
                <w:szCs w:val="22"/>
              </w:rPr>
            </w:pPr>
          </w:p>
        </w:tc>
        <w:tc>
          <w:tcPr>
            <w:tcW w:w="720" w:type="dxa"/>
            <w:shd w:val="clear" w:color="auto" w:fill="auto"/>
          </w:tcPr>
          <w:p w14:paraId="6E854C67" w14:textId="77777777" w:rsidR="00AB38FD" w:rsidRPr="005C6A56" w:rsidRDefault="00AB38FD">
            <w:pPr>
              <w:rPr>
                <w:rFonts w:ascii="Garamond" w:hAnsi="Garamond"/>
                <w:sz w:val="22"/>
                <w:szCs w:val="22"/>
              </w:rPr>
            </w:pPr>
          </w:p>
        </w:tc>
        <w:tc>
          <w:tcPr>
            <w:tcW w:w="1980" w:type="dxa"/>
            <w:shd w:val="clear" w:color="auto" w:fill="auto"/>
          </w:tcPr>
          <w:p w14:paraId="0AD0FE49" w14:textId="77777777" w:rsidR="00AB38FD" w:rsidRPr="005C6A56" w:rsidRDefault="00AB38FD">
            <w:pPr>
              <w:rPr>
                <w:rFonts w:ascii="Garamond" w:hAnsi="Garamond"/>
                <w:sz w:val="22"/>
                <w:szCs w:val="22"/>
              </w:rPr>
            </w:pPr>
          </w:p>
        </w:tc>
      </w:tr>
      <w:tr w:rsidR="00AB38FD" w:rsidRPr="005C6A56" w14:paraId="5CB5227C" w14:textId="77777777" w:rsidTr="005C6A56">
        <w:tc>
          <w:tcPr>
            <w:tcW w:w="2278" w:type="dxa"/>
            <w:shd w:val="clear" w:color="auto" w:fill="auto"/>
          </w:tcPr>
          <w:p w14:paraId="43394F0C"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PWA</w:t>
            </w:r>
          </w:p>
        </w:tc>
        <w:tc>
          <w:tcPr>
            <w:tcW w:w="6660" w:type="dxa"/>
            <w:shd w:val="clear" w:color="auto" w:fill="auto"/>
          </w:tcPr>
          <w:p w14:paraId="089A5382"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in een PWA (met vrijstelling) – afgeleide variabele</w:t>
            </w:r>
          </w:p>
        </w:tc>
        <w:tc>
          <w:tcPr>
            <w:tcW w:w="2340" w:type="dxa"/>
            <w:shd w:val="clear" w:color="auto" w:fill="auto"/>
          </w:tcPr>
          <w:p w14:paraId="23825508" w14:textId="77777777" w:rsidR="00AB38FD" w:rsidRPr="005C6A56" w:rsidRDefault="00AB38FD">
            <w:pPr>
              <w:rPr>
                <w:rFonts w:ascii="Garamond" w:hAnsi="Garamond"/>
                <w:sz w:val="22"/>
                <w:szCs w:val="22"/>
              </w:rPr>
            </w:pPr>
            <w:r w:rsidRPr="005C6A56">
              <w:rPr>
                <w:rFonts w:ascii="Garamond" w:hAnsi="Garamond"/>
                <w:sz w:val="22"/>
                <w:szCs w:val="22"/>
              </w:rPr>
              <w:t>n111</w:t>
            </w:r>
          </w:p>
        </w:tc>
        <w:tc>
          <w:tcPr>
            <w:tcW w:w="720" w:type="dxa"/>
            <w:shd w:val="clear" w:color="auto" w:fill="auto"/>
          </w:tcPr>
          <w:p w14:paraId="5A04CD3A" w14:textId="77777777" w:rsidR="00AB38FD" w:rsidRPr="005C6A56" w:rsidRDefault="00AB38FD">
            <w:pPr>
              <w:rPr>
                <w:rFonts w:ascii="Garamond" w:hAnsi="Garamond"/>
                <w:sz w:val="22"/>
                <w:szCs w:val="22"/>
              </w:rPr>
            </w:pPr>
            <w:r w:rsidRPr="005C6A56">
              <w:rPr>
                <w:rFonts w:ascii="Garamond" w:hAnsi="Garamond"/>
                <w:sz w:val="22"/>
                <w:szCs w:val="22"/>
              </w:rPr>
              <w:t>1</w:t>
            </w:r>
          </w:p>
          <w:p w14:paraId="05420231"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shd w:val="clear" w:color="auto" w:fill="auto"/>
          </w:tcPr>
          <w:p w14:paraId="505AB64A" w14:textId="77777777" w:rsidR="00AB38FD" w:rsidRPr="005C6A56" w:rsidRDefault="00AB38FD">
            <w:pPr>
              <w:rPr>
                <w:rFonts w:ascii="Garamond" w:hAnsi="Garamond"/>
                <w:sz w:val="22"/>
                <w:szCs w:val="22"/>
              </w:rPr>
            </w:pPr>
            <w:r w:rsidRPr="005C6A56">
              <w:rPr>
                <w:rFonts w:ascii="Garamond" w:hAnsi="Garamond"/>
                <w:sz w:val="22"/>
                <w:szCs w:val="22"/>
              </w:rPr>
              <w:t xml:space="preserve">ja </w:t>
            </w:r>
          </w:p>
          <w:p w14:paraId="43102055"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33B31662" w14:textId="77777777" w:rsidTr="005C6A56">
        <w:tc>
          <w:tcPr>
            <w:tcW w:w="2278" w:type="dxa"/>
            <w:shd w:val="clear" w:color="auto" w:fill="auto"/>
          </w:tcPr>
          <w:p w14:paraId="2BF8E56F" w14:textId="77777777" w:rsidR="00AB38FD" w:rsidRPr="005C6A56" w:rsidRDefault="00AB38FD" w:rsidP="005C6A56">
            <w:pPr>
              <w:jc w:val="both"/>
              <w:rPr>
                <w:rFonts w:ascii="Garamond" w:hAnsi="Garamond"/>
                <w:sz w:val="22"/>
                <w:szCs w:val="22"/>
                <w:lang w:val="nl-BE"/>
              </w:rPr>
            </w:pPr>
          </w:p>
        </w:tc>
        <w:tc>
          <w:tcPr>
            <w:tcW w:w="6660" w:type="dxa"/>
            <w:shd w:val="clear" w:color="auto" w:fill="auto"/>
          </w:tcPr>
          <w:p w14:paraId="0686ACDE" w14:textId="77777777" w:rsidR="00AB38FD" w:rsidRPr="005C6A56" w:rsidRDefault="00AB38FD" w:rsidP="005C6A56">
            <w:pPr>
              <w:jc w:val="both"/>
              <w:rPr>
                <w:rFonts w:ascii="Garamond" w:hAnsi="Garamond"/>
                <w:sz w:val="22"/>
                <w:szCs w:val="22"/>
                <w:lang w:val="nl-BE"/>
              </w:rPr>
            </w:pPr>
          </w:p>
        </w:tc>
        <w:tc>
          <w:tcPr>
            <w:tcW w:w="2340" w:type="dxa"/>
            <w:shd w:val="clear" w:color="auto" w:fill="auto"/>
          </w:tcPr>
          <w:p w14:paraId="77A27672" w14:textId="77777777" w:rsidR="00AB38FD" w:rsidRPr="005C6A56" w:rsidRDefault="00AB38FD">
            <w:pPr>
              <w:rPr>
                <w:rFonts w:ascii="Garamond" w:hAnsi="Garamond"/>
                <w:sz w:val="22"/>
                <w:szCs w:val="22"/>
              </w:rPr>
            </w:pPr>
          </w:p>
        </w:tc>
        <w:tc>
          <w:tcPr>
            <w:tcW w:w="720" w:type="dxa"/>
            <w:shd w:val="clear" w:color="auto" w:fill="auto"/>
          </w:tcPr>
          <w:p w14:paraId="2EA6DD4A" w14:textId="77777777" w:rsidR="00AB38FD" w:rsidRPr="005C6A56" w:rsidRDefault="00AB38FD">
            <w:pPr>
              <w:rPr>
                <w:rFonts w:ascii="Garamond" w:hAnsi="Garamond"/>
                <w:sz w:val="22"/>
                <w:szCs w:val="22"/>
              </w:rPr>
            </w:pPr>
          </w:p>
        </w:tc>
        <w:tc>
          <w:tcPr>
            <w:tcW w:w="1980" w:type="dxa"/>
            <w:shd w:val="clear" w:color="auto" w:fill="auto"/>
          </w:tcPr>
          <w:p w14:paraId="52842CAF" w14:textId="77777777" w:rsidR="00AB38FD" w:rsidRPr="005C6A56" w:rsidRDefault="00AB38FD">
            <w:pPr>
              <w:rPr>
                <w:rFonts w:ascii="Garamond" w:hAnsi="Garamond"/>
                <w:sz w:val="22"/>
                <w:szCs w:val="22"/>
              </w:rPr>
            </w:pPr>
          </w:p>
        </w:tc>
      </w:tr>
      <w:tr w:rsidR="00AB38FD" w:rsidRPr="005C6A56" w14:paraId="37B3549F" w14:textId="77777777" w:rsidTr="005C6A56">
        <w:tc>
          <w:tcPr>
            <w:tcW w:w="2278" w:type="dxa"/>
            <w:shd w:val="clear" w:color="auto" w:fill="auto"/>
          </w:tcPr>
          <w:p w14:paraId="786E7B26"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rPr>
              <w:t>Werkend en uitkeringsgerechtigd volledig werkloos</w:t>
            </w:r>
          </w:p>
        </w:tc>
        <w:tc>
          <w:tcPr>
            <w:tcW w:w="6660" w:type="dxa"/>
            <w:shd w:val="clear" w:color="auto" w:fill="auto"/>
          </w:tcPr>
          <w:p w14:paraId="417760EF"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als zelfstandige in bijberoep, met een uitkering als volledig uitkeringsgerechtigde werkloze</w:t>
            </w:r>
          </w:p>
          <w:p w14:paraId="1BCE7BAE"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OF</w:t>
            </w:r>
          </w:p>
          <w:p w14:paraId="5B6B874B"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tewerkgesteld als helper in bijberoep, met een uitkering als volledig uitkeringsgerechtigde werkloze</w:t>
            </w:r>
          </w:p>
        </w:tc>
        <w:tc>
          <w:tcPr>
            <w:tcW w:w="2340" w:type="dxa"/>
            <w:shd w:val="clear" w:color="auto" w:fill="auto"/>
          </w:tcPr>
          <w:p w14:paraId="47323438" w14:textId="77777777" w:rsidR="00AB38FD" w:rsidRPr="005C6A56" w:rsidRDefault="00AB38FD">
            <w:pPr>
              <w:rPr>
                <w:rFonts w:ascii="Garamond" w:hAnsi="Garamond"/>
                <w:sz w:val="22"/>
                <w:szCs w:val="22"/>
              </w:rPr>
            </w:pPr>
            <w:r w:rsidRPr="005C6A56">
              <w:rPr>
                <w:rFonts w:ascii="Garamond" w:hAnsi="Garamond"/>
                <w:sz w:val="22"/>
                <w:szCs w:val="22"/>
              </w:rPr>
              <w:t>n122, n132</w:t>
            </w:r>
          </w:p>
        </w:tc>
        <w:tc>
          <w:tcPr>
            <w:tcW w:w="720" w:type="dxa"/>
            <w:shd w:val="clear" w:color="auto" w:fill="auto"/>
          </w:tcPr>
          <w:p w14:paraId="6C0A185D" w14:textId="77777777" w:rsidR="00AB38FD" w:rsidRPr="005C6A56" w:rsidRDefault="00AB38FD">
            <w:pPr>
              <w:rPr>
                <w:rFonts w:ascii="Garamond" w:hAnsi="Garamond"/>
                <w:sz w:val="22"/>
                <w:szCs w:val="22"/>
              </w:rPr>
            </w:pPr>
            <w:r w:rsidRPr="005C6A56">
              <w:rPr>
                <w:rFonts w:ascii="Garamond" w:hAnsi="Garamond"/>
                <w:sz w:val="22"/>
                <w:szCs w:val="22"/>
              </w:rPr>
              <w:t>1</w:t>
            </w:r>
          </w:p>
          <w:p w14:paraId="5A55A7B0"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shd w:val="clear" w:color="auto" w:fill="auto"/>
          </w:tcPr>
          <w:p w14:paraId="230EE72D" w14:textId="77777777" w:rsidR="00AB38FD" w:rsidRPr="005C6A56" w:rsidRDefault="00AB38FD">
            <w:pPr>
              <w:rPr>
                <w:rFonts w:ascii="Garamond" w:hAnsi="Garamond"/>
                <w:sz w:val="22"/>
                <w:szCs w:val="22"/>
              </w:rPr>
            </w:pPr>
            <w:r w:rsidRPr="005C6A56">
              <w:rPr>
                <w:rFonts w:ascii="Garamond" w:hAnsi="Garamond"/>
                <w:sz w:val="22"/>
                <w:szCs w:val="22"/>
              </w:rPr>
              <w:t xml:space="preserve">ja </w:t>
            </w:r>
          </w:p>
          <w:p w14:paraId="0DC773D4"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3C88974F" w14:textId="77777777" w:rsidTr="005C6A56">
        <w:tc>
          <w:tcPr>
            <w:tcW w:w="2278" w:type="dxa"/>
            <w:shd w:val="clear" w:color="auto" w:fill="auto"/>
          </w:tcPr>
          <w:p w14:paraId="75C231F9" w14:textId="77777777" w:rsidR="00AB38FD" w:rsidRPr="005C6A56" w:rsidRDefault="00AB38FD" w:rsidP="005C6A56">
            <w:pPr>
              <w:jc w:val="both"/>
              <w:rPr>
                <w:rFonts w:ascii="Garamond" w:hAnsi="Garamond"/>
                <w:sz w:val="22"/>
                <w:szCs w:val="22"/>
                <w:lang w:val="nl-BE"/>
              </w:rPr>
            </w:pPr>
          </w:p>
        </w:tc>
        <w:tc>
          <w:tcPr>
            <w:tcW w:w="6660" w:type="dxa"/>
            <w:shd w:val="clear" w:color="auto" w:fill="auto"/>
          </w:tcPr>
          <w:p w14:paraId="360411F9" w14:textId="77777777" w:rsidR="00AB38FD" w:rsidRPr="005C6A56" w:rsidRDefault="00AB38FD" w:rsidP="005C6A56">
            <w:pPr>
              <w:jc w:val="both"/>
              <w:rPr>
                <w:rFonts w:ascii="Garamond" w:hAnsi="Garamond"/>
                <w:sz w:val="22"/>
                <w:szCs w:val="22"/>
                <w:lang w:val="nl-BE"/>
              </w:rPr>
            </w:pPr>
          </w:p>
        </w:tc>
        <w:tc>
          <w:tcPr>
            <w:tcW w:w="2340" w:type="dxa"/>
            <w:shd w:val="clear" w:color="auto" w:fill="auto"/>
          </w:tcPr>
          <w:p w14:paraId="55324251" w14:textId="77777777" w:rsidR="00AB38FD" w:rsidRPr="005C6A56" w:rsidRDefault="00AB38FD">
            <w:pPr>
              <w:rPr>
                <w:rFonts w:ascii="Garamond" w:hAnsi="Garamond"/>
                <w:sz w:val="22"/>
                <w:szCs w:val="22"/>
              </w:rPr>
            </w:pPr>
          </w:p>
        </w:tc>
        <w:tc>
          <w:tcPr>
            <w:tcW w:w="720" w:type="dxa"/>
            <w:shd w:val="clear" w:color="auto" w:fill="auto"/>
          </w:tcPr>
          <w:p w14:paraId="0426F47F" w14:textId="77777777" w:rsidR="00AB38FD" w:rsidRPr="005C6A56" w:rsidRDefault="00AB38FD">
            <w:pPr>
              <w:rPr>
                <w:rFonts w:ascii="Garamond" w:hAnsi="Garamond"/>
                <w:sz w:val="22"/>
                <w:szCs w:val="22"/>
              </w:rPr>
            </w:pPr>
          </w:p>
        </w:tc>
        <w:tc>
          <w:tcPr>
            <w:tcW w:w="1980" w:type="dxa"/>
            <w:shd w:val="clear" w:color="auto" w:fill="auto"/>
          </w:tcPr>
          <w:p w14:paraId="657E6228" w14:textId="77777777" w:rsidR="00AB38FD" w:rsidRPr="005C6A56" w:rsidRDefault="00AB38FD">
            <w:pPr>
              <w:rPr>
                <w:rFonts w:ascii="Garamond" w:hAnsi="Garamond"/>
                <w:sz w:val="22"/>
                <w:szCs w:val="22"/>
              </w:rPr>
            </w:pPr>
          </w:p>
        </w:tc>
      </w:tr>
      <w:tr w:rsidR="00AB38FD" w:rsidRPr="005C6A56" w14:paraId="27445B71" w14:textId="77777777" w:rsidTr="005C6A56">
        <w:tc>
          <w:tcPr>
            <w:tcW w:w="2278" w:type="dxa"/>
            <w:shd w:val="clear" w:color="auto" w:fill="auto"/>
          </w:tcPr>
          <w:p w14:paraId="5F21986D"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lastRenderedPageBreak/>
              <w:t>Oudere werkzoekende</w:t>
            </w:r>
          </w:p>
        </w:tc>
        <w:tc>
          <w:tcPr>
            <w:tcW w:w="6660" w:type="dxa"/>
            <w:shd w:val="clear" w:color="auto" w:fill="auto"/>
          </w:tcPr>
          <w:p w14:paraId="26E16890" w14:textId="77777777" w:rsidR="00AB38FD" w:rsidRDefault="00AB38FD" w:rsidP="005C6A56">
            <w:pPr>
              <w:jc w:val="both"/>
              <w:rPr>
                <w:rFonts w:ascii="Garamond" w:hAnsi="Garamond"/>
                <w:sz w:val="22"/>
                <w:szCs w:val="22"/>
                <w:lang w:val="nl-BE"/>
              </w:rPr>
            </w:pPr>
            <w:r w:rsidRPr="005C6A56">
              <w:rPr>
                <w:rFonts w:ascii="Garamond" w:hAnsi="Garamond"/>
                <w:sz w:val="22"/>
                <w:szCs w:val="22"/>
                <w:lang w:val="nl-BE"/>
              </w:rPr>
              <w:t>Een uitkeringsgerechtigde volledig werkloze kan, naargelang zijn beroepsverleden en zijn leeftijd, een vrijstelling van inschrijving als werkzoekende genieten.</w:t>
            </w:r>
          </w:p>
          <w:p w14:paraId="3075236C" w14:textId="77777777" w:rsidR="008C2965" w:rsidRPr="005C6A56" w:rsidRDefault="008C2965" w:rsidP="005C6A56">
            <w:pPr>
              <w:jc w:val="both"/>
              <w:rPr>
                <w:rFonts w:ascii="Garamond" w:hAnsi="Garamond"/>
                <w:sz w:val="22"/>
                <w:szCs w:val="22"/>
                <w:lang w:val="nl-BE"/>
              </w:rPr>
            </w:pPr>
          </w:p>
        </w:tc>
        <w:tc>
          <w:tcPr>
            <w:tcW w:w="2340" w:type="dxa"/>
            <w:shd w:val="clear" w:color="auto" w:fill="auto"/>
          </w:tcPr>
          <w:p w14:paraId="18DCA82D" w14:textId="77777777" w:rsidR="00AB38FD" w:rsidRPr="005C6A56" w:rsidRDefault="00AB38FD">
            <w:pPr>
              <w:rPr>
                <w:rFonts w:ascii="Garamond" w:hAnsi="Garamond"/>
                <w:sz w:val="22"/>
                <w:szCs w:val="22"/>
              </w:rPr>
            </w:pPr>
            <w:r w:rsidRPr="005C6A56">
              <w:rPr>
                <w:rFonts w:ascii="Garamond" w:hAnsi="Garamond"/>
                <w:sz w:val="22"/>
                <w:szCs w:val="22"/>
              </w:rPr>
              <w:t>n32</w:t>
            </w:r>
          </w:p>
        </w:tc>
        <w:tc>
          <w:tcPr>
            <w:tcW w:w="720" w:type="dxa"/>
            <w:shd w:val="clear" w:color="auto" w:fill="auto"/>
          </w:tcPr>
          <w:p w14:paraId="642C73D4" w14:textId="77777777" w:rsidR="00AB38FD" w:rsidRPr="005C6A56" w:rsidRDefault="00AB38FD">
            <w:pPr>
              <w:rPr>
                <w:rFonts w:ascii="Garamond" w:hAnsi="Garamond"/>
                <w:sz w:val="22"/>
                <w:szCs w:val="22"/>
              </w:rPr>
            </w:pPr>
            <w:r w:rsidRPr="005C6A56">
              <w:rPr>
                <w:rFonts w:ascii="Garamond" w:hAnsi="Garamond"/>
                <w:sz w:val="22"/>
                <w:szCs w:val="22"/>
              </w:rPr>
              <w:t>1</w:t>
            </w:r>
          </w:p>
          <w:p w14:paraId="18646FAC"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shd w:val="clear" w:color="auto" w:fill="auto"/>
          </w:tcPr>
          <w:p w14:paraId="601CE34A" w14:textId="77777777" w:rsidR="00AB38FD" w:rsidRPr="005C6A56" w:rsidRDefault="00AB38FD">
            <w:pPr>
              <w:rPr>
                <w:rFonts w:ascii="Garamond" w:hAnsi="Garamond"/>
                <w:sz w:val="22"/>
                <w:szCs w:val="22"/>
              </w:rPr>
            </w:pPr>
            <w:r w:rsidRPr="005C6A56">
              <w:rPr>
                <w:rFonts w:ascii="Garamond" w:hAnsi="Garamond"/>
                <w:sz w:val="22"/>
                <w:szCs w:val="22"/>
              </w:rPr>
              <w:t xml:space="preserve">ja </w:t>
            </w:r>
          </w:p>
          <w:p w14:paraId="4F486480"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4CD67991" w14:textId="77777777" w:rsidTr="005C6A56">
        <w:tc>
          <w:tcPr>
            <w:tcW w:w="2278" w:type="dxa"/>
            <w:shd w:val="clear" w:color="auto" w:fill="auto"/>
          </w:tcPr>
          <w:p w14:paraId="0474C8D5"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Vrijstelling van inschrijving om familiale of sociale redenen</w:t>
            </w:r>
          </w:p>
        </w:tc>
        <w:tc>
          <w:tcPr>
            <w:tcW w:w="6660" w:type="dxa"/>
            <w:shd w:val="clear" w:color="auto" w:fill="auto"/>
          </w:tcPr>
          <w:p w14:paraId="0F49517F"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Een uitkeringsgerechtigde volledig werkloze kan een vrijstelling van inschrijving als werkzoekende genieten omwille van sociale of familiale redenen die hem betreffen of iedere andere persoon die met hem samenleeft, zijn kinderen, zijn ouders, zijn broers en zussen, een persoon die hij of zijn echtgenoot ten laste heeft of een persoon van wie hij (of zijn echtgenoot) de voogd of een toeziende voogd is.</w:t>
            </w:r>
          </w:p>
        </w:tc>
        <w:tc>
          <w:tcPr>
            <w:tcW w:w="2340" w:type="dxa"/>
            <w:shd w:val="clear" w:color="auto" w:fill="auto"/>
          </w:tcPr>
          <w:p w14:paraId="0AC83EDF" w14:textId="77777777" w:rsidR="00AB38FD" w:rsidRPr="005C6A56" w:rsidRDefault="00AB38FD">
            <w:pPr>
              <w:rPr>
                <w:rFonts w:ascii="Garamond" w:hAnsi="Garamond"/>
                <w:sz w:val="22"/>
                <w:szCs w:val="22"/>
              </w:rPr>
            </w:pPr>
            <w:r w:rsidRPr="005C6A56">
              <w:rPr>
                <w:rFonts w:ascii="Garamond" w:hAnsi="Garamond"/>
                <w:sz w:val="22"/>
                <w:szCs w:val="22"/>
              </w:rPr>
              <w:t>n32</w:t>
            </w:r>
          </w:p>
        </w:tc>
        <w:tc>
          <w:tcPr>
            <w:tcW w:w="720" w:type="dxa"/>
            <w:shd w:val="clear" w:color="auto" w:fill="auto"/>
          </w:tcPr>
          <w:p w14:paraId="3F209A4C" w14:textId="77777777" w:rsidR="00AB38FD" w:rsidRPr="005C6A56" w:rsidRDefault="00AB38FD">
            <w:pPr>
              <w:rPr>
                <w:rFonts w:ascii="Garamond" w:hAnsi="Garamond"/>
                <w:sz w:val="22"/>
                <w:szCs w:val="22"/>
              </w:rPr>
            </w:pPr>
            <w:r w:rsidRPr="005C6A56">
              <w:rPr>
                <w:rFonts w:ascii="Garamond" w:hAnsi="Garamond"/>
                <w:sz w:val="22"/>
                <w:szCs w:val="22"/>
              </w:rPr>
              <w:t>1</w:t>
            </w:r>
          </w:p>
          <w:p w14:paraId="60CC32AB"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shd w:val="clear" w:color="auto" w:fill="auto"/>
          </w:tcPr>
          <w:p w14:paraId="14C0BAE4" w14:textId="77777777" w:rsidR="00AB38FD" w:rsidRPr="005C6A56" w:rsidRDefault="00AB38FD">
            <w:pPr>
              <w:rPr>
                <w:rFonts w:ascii="Garamond" w:hAnsi="Garamond"/>
                <w:sz w:val="22"/>
                <w:szCs w:val="22"/>
              </w:rPr>
            </w:pPr>
            <w:r w:rsidRPr="005C6A56">
              <w:rPr>
                <w:rFonts w:ascii="Garamond" w:hAnsi="Garamond"/>
                <w:sz w:val="22"/>
                <w:szCs w:val="22"/>
              </w:rPr>
              <w:t xml:space="preserve">ja </w:t>
            </w:r>
          </w:p>
          <w:p w14:paraId="40CE7E77"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6F1D0024" w14:textId="77777777" w:rsidTr="005C6A56">
        <w:tc>
          <w:tcPr>
            <w:tcW w:w="2278" w:type="dxa"/>
            <w:shd w:val="clear" w:color="auto" w:fill="auto"/>
          </w:tcPr>
          <w:p w14:paraId="5B027D73" w14:textId="77777777" w:rsidR="00AB38FD" w:rsidRPr="005C6A56" w:rsidRDefault="00AB38FD" w:rsidP="005C6A56">
            <w:pPr>
              <w:jc w:val="both"/>
              <w:rPr>
                <w:rFonts w:ascii="Garamond" w:hAnsi="Garamond"/>
                <w:sz w:val="22"/>
                <w:szCs w:val="22"/>
                <w:lang w:val="nl-BE"/>
              </w:rPr>
            </w:pPr>
          </w:p>
        </w:tc>
        <w:tc>
          <w:tcPr>
            <w:tcW w:w="6660" w:type="dxa"/>
            <w:shd w:val="clear" w:color="auto" w:fill="auto"/>
          </w:tcPr>
          <w:p w14:paraId="09939373" w14:textId="77777777" w:rsidR="00AB38FD" w:rsidRPr="005C6A56" w:rsidRDefault="00AB38FD" w:rsidP="005C6A56">
            <w:pPr>
              <w:jc w:val="both"/>
              <w:rPr>
                <w:rFonts w:ascii="Garamond" w:hAnsi="Garamond"/>
                <w:sz w:val="22"/>
                <w:szCs w:val="22"/>
                <w:lang w:val="nl-BE"/>
              </w:rPr>
            </w:pPr>
          </w:p>
        </w:tc>
        <w:tc>
          <w:tcPr>
            <w:tcW w:w="2340" w:type="dxa"/>
            <w:shd w:val="clear" w:color="auto" w:fill="auto"/>
          </w:tcPr>
          <w:p w14:paraId="7D8C611D" w14:textId="77777777" w:rsidR="00AB38FD" w:rsidRPr="005C6A56" w:rsidRDefault="00AB38FD">
            <w:pPr>
              <w:rPr>
                <w:rFonts w:ascii="Garamond" w:hAnsi="Garamond"/>
                <w:sz w:val="22"/>
                <w:szCs w:val="22"/>
              </w:rPr>
            </w:pPr>
          </w:p>
        </w:tc>
        <w:tc>
          <w:tcPr>
            <w:tcW w:w="720" w:type="dxa"/>
            <w:shd w:val="clear" w:color="auto" w:fill="auto"/>
          </w:tcPr>
          <w:p w14:paraId="0D769A89" w14:textId="77777777" w:rsidR="00AB38FD" w:rsidRPr="005C6A56" w:rsidRDefault="00AB38FD">
            <w:pPr>
              <w:rPr>
                <w:rFonts w:ascii="Garamond" w:hAnsi="Garamond"/>
                <w:sz w:val="22"/>
                <w:szCs w:val="22"/>
              </w:rPr>
            </w:pPr>
          </w:p>
        </w:tc>
        <w:tc>
          <w:tcPr>
            <w:tcW w:w="1980" w:type="dxa"/>
            <w:shd w:val="clear" w:color="auto" w:fill="auto"/>
          </w:tcPr>
          <w:p w14:paraId="1A133D22" w14:textId="77777777" w:rsidR="00AB38FD" w:rsidRPr="005C6A56" w:rsidRDefault="00AB38FD">
            <w:pPr>
              <w:rPr>
                <w:rFonts w:ascii="Garamond" w:hAnsi="Garamond"/>
                <w:sz w:val="22"/>
                <w:szCs w:val="22"/>
              </w:rPr>
            </w:pPr>
          </w:p>
        </w:tc>
      </w:tr>
      <w:tr w:rsidR="00AB38FD" w:rsidRPr="005C6A56" w14:paraId="616AC93F" w14:textId="77777777" w:rsidTr="005C6A56">
        <w:tc>
          <w:tcPr>
            <w:tcW w:w="2278" w:type="dxa"/>
            <w:shd w:val="clear" w:color="auto" w:fill="auto"/>
          </w:tcPr>
          <w:p w14:paraId="469B4729"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Vrijstelling van inschrijving omwille van een (beroeps)opleiding</w:t>
            </w:r>
          </w:p>
        </w:tc>
        <w:tc>
          <w:tcPr>
            <w:tcW w:w="6660" w:type="dxa"/>
            <w:shd w:val="clear" w:color="auto" w:fill="auto"/>
          </w:tcPr>
          <w:p w14:paraId="4E05C0E4"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Een uitkeringsgerechtigde volledig werkloze kan een vrijstelling van inschrijving als werkzoekende genieten als hij een beroepsopleiding volgt die georganiseerd of gesubsidieerd wordt door de gewestelijke arbeidsbemiddelingsdienst of die erkend is door de directeur van het werkloosheidsbureau. Deze vrijstelling wordt maar één keer toegekend.</w:t>
            </w:r>
          </w:p>
        </w:tc>
        <w:tc>
          <w:tcPr>
            <w:tcW w:w="2340" w:type="dxa"/>
            <w:shd w:val="clear" w:color="auto" w:fill="auto"/>
          </w:tcPr>
          <w:p w14:paraId="4DC5D23B" w14:textId="77777777" w:rsidR="00AB38FD" w:rsidRPr="005C6A56" w:rsidRDefault="00AB38FD">
            <w:pPr>
              <w:rPr>
                <w:rFonts w:ascii="Garamond" w:hAnsi="Garamond"/>
                <w:sz w:val="22"/>
                <w:szCs w:val="22"/>
              </w:rPr>
            </w:pPr>
            <w:r w:rsidRPr="005C6A56">
              <w:rPr>
                <w:rFonts w:ascii="Garamond" w:hAnsi="Garamond"/>
                <w:sz w:val="22"/>
                <w:szCs w:val="22"/>
              </w:rPr>
              <w:t>n32</w:t>
            </w:r>
          </w:p>
        </w:tc>
        <w:tc>
          <w:tcPr>
            <w:tcW w:w="720" w:type="dxa"/>
            <w:shd w:val="clear" w:color="auto" w:fill="auto"/>
          </w:tcPr>
          <w:p w14:paraId="391EEE63" w14:textId="77777777" w:rsidR="00AB38FD" w:rsidRPr="005C6A56" w:rsidRDefault="00AB38FD">
            <w:pPr>
              <w:rPr>
                <w:rFonts w:ascii="Garamond" w:hAnsi="Garamond"/>
                <w:sz w:val="22"/>
                <w:szCs w:val="22"/>
              </w:rPr>
            </w:pPr>
            <w:r w:rsidRPr="005C6A56">
              <w:rPr>
                <w:rFonts w:ascii="Garamond" w:hAnsi="Garamond"/>
                <w:sz w:val="22"/>
                <w:szCs w:val="22"/>
              </w:rPr>
              <w:t>1</w:t>
            </w:r>
          </w:p>
          <w:p w14:paraId="72AC1458"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shd w:val="clear" w:color="auto" w:fill="auto"/>
          </w:tcPr>
          <w:p w14:paraId="4E955FA4" w14:textId="77777777" w:rsidR="00AB38FD" w:rsidRPr="005C6A56" w:rsidRDefault="00AB38FD">
            <w:pPr>
              <w:rPr>
                <w:rFonts w:ascii="Garamond" w:hAnsi="Garamond"/>
                <w:sz w:val="22"/>
                <w:szCs w:val="22"/>
              </w:rPr>
            </w:pPr>
            <w:r w:rsidRPr="005C6A56">
              <w:rPr>
                <w:rFonts w:ascii="Garamond" w:hAnsi="Garamond"/>
                <w:sz w:val="22"/>
                <w:szCs w:val="22"/>
              </w:rPr>
              <w:t xml:space="preserve">ja </w:t>
            </w:r>
          </w:p>
          <w:p w14:paraId="5382F12A"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62FBAC6A" w14:textId="77777777" w:rsidTr="005C6A56">
        <w:tc>
          <w:tcPr>
            <w:tcW w:w="2278" w:type="dxa"/>
            <w:shd w:val="clear" w:color="auto" w:fill="auto"/>
          </w:tcPr>
          <w:p w14:paraId="58B772CA" w14:textId="77777777" w:rsidR="00AB38FD" w:rsidRPr="005C6A56" w:rsidRDefault="00AB38FD" w:rsidP="005C6A56">
            <w:pPr>
              <w:jc w:val="both"/>
              <w:rPr>
                <w:rFonts w:ascii="Garamond" w:hAnsi="Garamond"/>
                <w:sz w:val="22"/>
                <w:szCs w:val="22"/>
                <w:lang w:val="nl-BE"/>
              </w:rPr>
            </w:pPr>
          </w:p>
        </w:tc>
        <w:tc>
          <w:tcPr>
            <w:tcW w:w="6660" w:type="dxa"/>
            <w:shd w:val="clear" w:color="auto" w:fill="auto"/>
          </w:tcPr>
          <w:p w14:paraId="10BBA7B9" w14:textId="77777777" w:rsidR="00AB38FD" w:rsidRPr="005C6A56" w:rsidRDefault="00AB38FD" w:rsidP="005C6A56">
            <w:pPr>
              <w:jc w:val="both"/>
              <w:rPr>
                <w:rFonts w:ascii="Garamond" w:hAnsi="Garamond"/>
                <w:sz w:val="22"/>
                <w:szCs w:val="22"/>
                <w:lang w:val="nl-BE"/>
              </w:rPr>
            </w:pPr>
          </w:p>
        </w:tc>
        <w:tc>
          <w:tcPr>
            <w:tcW w:w="2340" w:type="dxa"/>
            <w:shd w:val="clear" w:color="auto" w:fill="auto"/>
          </w:tcPr>
          <w:p w14:paraId="0A1E0CBF" w14:textId="77777777" w:rsidR="00AB38FD" w:rsidRPr="005C6A56" w:rsidRDefault="00AB38FD">
            <w:pPr>
              <w:rPr>
                <w:rFonts w:ascii="Garamond" w:hAnsi="Garamond"/>
                <w:sz w:val="22"/>
                <w:szCs w:val="22"/>
              </w:rPr>
            </w:pPr>
          </w:p>
        </w:tc>
        <w:tc>
          <w:tcPr>
            <w:tcW w:w="720" w:type="dxa"/>
            <w:shd w:val="clear" w:color="auto" w:fill="auto"/>
          </w:tcPr>
          <w:p w14:paraId="3DDBB921" w14:textId="77777777" w:rsidR="00AB38FD" w:rsidRPr="005C6A56" w:rsidRDefault="00AB38FD">
            <w:pPr>
              <w:rPr>
                <w:rFonts w:ascii="Garamond" w:hAnsi="Garamond"/>
                <w:sz w:val="22"/>
                <w:szCs w:val="22"/>
              </w:rPr>
            </w:pPr>
          </w:p>
        </w:tc>
        <w:tc>
          <w:tcPr>
            <w:tcW w:w="1980" w:type="dxa"/>
            <w:shd w:val="clear" w:color="auto" w:fill="auto"/>
          </w:tcPr>
          <w:p w14:paraId="3159F43E" w14:textId="77777777" w:rsidR="00AB38FD" w:rsidRPr="005C6A56" w:rsidRDefault="00AB38FD">
            <w:pPr>
              <w:rPr>
                <w:rFonts w:ascii="Garamond" w:hAnsi="Garamond"/>
                <w:sz w:val="22"/>
                <w:szCs w:val="22"/>
              </w:rPr>
            </w:pPr>
          </w:p>
        </w:tc>
      </w:tr>
      <w:tr w:rsidR="00AB38FD" w:rsidRPr="005C6A56" w14:paraId="0B6C6C53" w14:textId="77777777" w:rsidTr="005C6A56">
        <w:tc>
          <w:tcPr>
            <w:tcW w:w="2278" w:type="dxa"/>
            <w:shd w:val="clear" w:color="auto" w:fill="auto"/>
          </w:tcPr>
          <w:p w14:paraId="6C1239B1"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Andere vrijstellingen</w:t>
            </w:r>
          </w:p>
        </w:tc>
        <w:tc>
          <w:tcPr>
            <w:tcW w:w="6660" w:type="dxa"/>
            <w:shd w:val="clear" w:color="auto" w:fill="auto"/>
          </w:tcPr>
          <w:p w14:paraId="123C3DAE"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Een uitkeringsgerechtigde volledig werkloze kan een vrijstelling van inschrijving als werkzoekende genieten als hij deelneemt aan een humanitaire actie die geleid wordt door een organisatie die erkend wordt door een Belgische, buitenlandse of internationale overheid. De vrijstelling kan ook toegekend worden aan werklozen die ouder zijn dan 50 jaar en aan ontwikkelingssamenwerking doen.</w:t>
            </w:r>
          </w:p>
        </w:tc>
        <w:tc>
          <w:tcPr>
            <w:tcW w:w="2340" w:type="dxa"/>
            <w:shd w:val="clear" w:color="auto" w:fill="auto"/>
          </w:tcPr>
          <w:p w14:paraId="2C16F1C9" w14:textId="77777777" w:rsidR="00AB38FD" w:rsidRPr="005C6A56" w:rsidRDefault="00AB38FD">
            <w:pPr>
              <w:rPr>
                <w:rFonts w:ascii="Garamond" w:hAnsi="Garamond"/>
                <w:sz w:val="22"/>
                <w:szCs w:val="22"/>
              </w:rPr>
            </w:pPr>
            <w:r w:rsidRPr="005C6A56">
              <w:rPr>
                <w:rFonts w:ascii="Garamond" w:hAnsi="Garamond"/>
                <w:sz w:val="22"/>
                <w:szCs w:val="22"/>
              </w:rPr>
              <w:t>n32</w:t>
            </w:r>
          </w:p>
        </w:tc>
        <w:tc>
          <w:tcPr>
            <w:tcW w:w="720" w:type="dxa"/>
            <w:shd w:val="clear" w:color="auto" w:fill="auto"/>
          </w:tcPr>
          <w:p w14:paraId="074680FE" w14:textId="77777777" w:rsidR="00AB38FD" w:rsidRPr="005C6A56" w:rsidRDefault="00AB38FD">
            <w:pPr>
              <w:rPr>
                <w:rFonts w:ascii="Garamond" w:hAnsi="Garamond"/>
                <w:sz w:val="22"/>
                <w:szCs w:val="22"/>
              </w:rPr>
            </w:pPr>
            <w:r w:rsidRPr="005C6A56">
              <w:rPr>
                <w:rFonts w:ascii="Garamond" w:hAnsi="Garamond"/>
                <w:sz w:val="22"/>
                <w:szCs w:val="22"/>
              </w:rPr>
              <w:t>1</w:t>
            </w:r>
          </w:p>
          <w:p w14:paraId="36CF4300"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shd w:val="clear" w:color="auto" w:fill="auto"/>
          </w:tcPr>
          <w:p w14:paraId="484A2FB7" w14:textId="77777777" w:rsidR="00AB38FD" w:rsidRPr="005C6A56" w:rsidRDefault="00AB38FD">
            <w:pPr>
              <w:rPr>
                <w:rFonts w:ascii="Garamond" w:hAnsi="Garamond"/>
                <w:sz w:val="22"/>
                <w:szCs w:val="22"/>
              </w:rPr>
            </w:pPr>
            <w:r w:rsidRPr="005C6A56">
              <w:rPr>
                <w:rFonts w:ascii="Garamond" w:hAnsi="Garamond"/>
                <w:sz w:val="22"/>
                <w:szCs w:val="22"/>
              </w:rPr>
              <w:t xml:space="preserve">ja </w:t>
            </w:r>
          </w:p>
          <w:p w14:paraId="61155BB7" w14:textId="77777777" w:rsidR="00AB38FD" w:rsidRPr="005C6A56" w:rsidRDefault="00AB38FD">
            <w:pPr>
              <w:rPr>
                <w:rFonts w:ascii="Garamond" w:hAnsi="Garamond"/>
                <w:sz w:val="22"/>
                <w:szCs w:val="22"/>
              </w:rPr>
            </w:pPr>
            <w:r w:rsidRPr="005C6A56">
              <w:rPr>
                <w:rFonts w:ascii="Garamond" w:hAnsi="Garamond"/>
                <w:sz w:val="22"/>
                <w:szCs w:val="22"/>
              </w:rPr>
              <w:t>nee</w:t>
            </w:r>
          </w:p>
        </w:tc>
      </w:tr>
    </w:tbl>
    <w:p w14:paraId="598474C2" w14:textId="77777777" w:rsidR="00AB38FD" w:rsidRPr="005415A5" w:rsidRDefault="00AB38FD">
      <w:pPr>
        <w:rPr>
          <w:rFonts w:ascii="Garamond" w:hAnsi="Garamond"/>
        </w:rPr>
      </w:pPr>
    </w:p>
    <w:p w14:paraId="498010B1" w14:textId="77777777" w:rsidR="00AB38FD" w:rsidRPr="005415A5" w:rsidRDefault="00AB38FD">
      <w:pPr>
        <w:rPr>
          <w:rFonts w:ascii="Garamond" w:hAnsi="Garamond"/>
        </w:rPr>
      </w:pPr>
    </w:p>
    <w:p w14:paraId="510D2473" w14:textId="77777777" w:rsidR="00AB38FD" w:rsidRPr="005415A5" w:rsidRDefault="00AB38FD">
      <w:pPr>
        <w:pStyle w:val="Heading3"/>
      </w:pPr>
      <w:bookmarkStart w:id="244" w:name="_Toc227052227"/>
      <w:bookmarkStart w:id="245" w:name="_Toc227052343"/>
      <w:bookmarkStart w:id="246" w:name="_Toc231199912"/>
      <w:bookmarkStart w:id="247" w:name="_Toc239749905"/>
      <w:bookmarkStart w:id="248" w:name="_Toc239751072"/>
      <w:bookmarkStart w:id="249" w:name="_Toc105512038"/>
      <w:r w:rsidRPr="005415A5">
        <w:t>Voorwaarden afgeleide variabelen bij de RVA</w:t>
      </w:r>
      <w:bookmarkEnd w:id="244"/>
      <w:bookmarkEnd w:id="245"/>
      <w:bookmarkEnd w:id="246"/>
      <w:bookmarkEnd w:id="247"/>
      <w:bookmarkEnd w:id="248"/>
      <w:bookmarkEnd w:id="249"/>
    </w:p>
    <w:p w14:paraId="003C3AEE" w14:textId="77777777" w:rsidR="00AB38FD" w:rsidRPr="005415A5" w:rsidRDefault="00AB38FD">
      <w:pPr>
        <w:rPr>
          <w:rFonts w:ascii="Garamond" w:hAnsi="Garamond"/>
        </w:rPr>
      </w:pPr>
    </w:p>
    <w:p w14:paraId="21AD6633" w14:textId="77777777" w:rsidR="00AB38FD" w:rsidRPr="005415A5" w:rsidRDefault="00AB38FD">
      <w:pPr>
        <w:jc w:val="both"/>
        <w:rPr>
          <w:rFonts w:ascii="Garamond" w:hAnsi="Garamond"/>
        </w:rPr>
      </w:pPr>
      <w:r w:rsidRPr="005415A5">
        <w:rPr>
          <w:rFonts w:ascii="Garamond" w:hAnsi="Garamond"/>
        </w:rPr>
        <w:t>Bij de voorwaarden van de afgeleide variabelen wordt steeds gesteld dat ze enkel van toepassing zijn bij de vastgelegde nomenclatuurposities. Een individu heeft een waarde 1 voor de afgeleide variabele wanneer hij voldoet aan de voorwaarden die gelden voor die variabele.</w:t>
      </w:r>
    </w:p>
    <w:p w14:paraId="14366CAD" w14:textId="77777777" w:rsidR="00AB38FD" w:rsidRPr="005415A5" w:rsidRDefault="00AB38FD">
      <w:pPr>
        <w:jc w:val="both"/>
        <w:rPr>
          <w:rFonts w:ascii="Garamond" w:hAnsi="Garamond"/>
        </w:rPr>
      </w:pPr>
      <w:bookmarkStart w:id="250" w:name="_Toc224376365"/>
      <w:bookmarkStart w:id="251" w:name="_Toc224635296"/>
    </w:p>
    <w:p w14:paraId="06F3E8EA" w14:textId="77777777" w:rsidR="00AB38FD" w:rsidRPr="005415A5" w:rsidRDefault="00AB38FD">
      <w:pPr>
        <w:numPr>
          <w:ilvl w:val="0"/>
          <w:numId w:val="15"/>
        </w:numPr>
        <w:rPr>
          <w:rFonts w:ascii="Garamond" w:hAnsi="Garamond" w:cs="Arial"/>
        </w:rPr>
      </w:pPr>
      <w:r w:rsidRPr="005415A5">
        <w:rPr>
          <w:rFonts w:ascii="Garamond" w:hAnsi="Garamond" w:cs="Arial"/>
        </w:rPr>
        <w:t>Voorwaarden</w:t>
      </w:r>
      <w:r w:rsidRPr="005415A5">
        <w:rPr>
          <w:rFonts w:ascii="Garamond" w:hAnsi="Garamond"/>
        </w:rPr>
        <w:t xml:space="preserve"> “Activering RVA”</w:t>
      </w:r>
      <w:r w:rsidRPr="005415A5">
        <w:rPr>
          <w:rFonts w:ascii="Garamond" w:hAnsi="Garamond" w:cs="Arial"/>
        </w:rPr>
        <w:t>:</w:t>
      </w:r>
    </w:p>
    <w:p w14:paraId="563B1819" w14:textId="77777777" w:rsidR="00AB38FD" w:rsidRPr="005415A5" w:rsidRDefault="00AB38FD">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7116113" w14:textId="77777777" w:rsidTr="005C6A56">
        <w:trPr>
          <w:cantSplit/>
          <w:trHeight w:val="249"/>
          <w:tblHeader/>
        </w:trPr>
        <w:tc>
          <w:tcPr>
            <w:tcW w:w="1177" w:type="dxa"/>
            <w:tcBorders>
              <w:top w:val="nil"/>
              <w:left w:val="nil"/>
              <w:bottom w:val="single" w:sz="4" w:space="0" w:color="auto"/>
            </w:tcBorders>
            <w:shd w:val="clear" w:color="auto" w:fill="auto"/>
          </w:tcPr>
          <w:p w14:paraId="34184EAD"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238F034A"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07DE973"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971CA21"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D64164C"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3B8584B"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2202AA9"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FBB51C7" w14:textId="77777777" w:rsidTr="005C6A56">
        <w:trPr>
          <w:cantSplit/>
          <w:tblHeader/>
        </w:trPr>
        <w:tc>
          <w:tcPr>
            <w:tcW w:w="1177" w:type="dxa"/>
            <w:tcBorders>
              <w:left w:val="nil"/>
              <w:bottom w:val="nil"/>
            </w:tcBorders>
            <w:shd w:val="clear" w:color="auto" w:fill="auto"/>
          </w:tcPr>
          <w:p w14:paraId="10C5DAEA"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bottom w:val="nil"/>
            </w:tcBorders>
            <w:shd w:val="clear" w:color="auto" w:fill="auto"/>
          </w:tcPr>
          <w:p w14:paraId="116C01A7"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7881172"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bottom w:val="nil"/>
            </w:tcBorders>
            <w:shd w:val="clear" w:color="auto" w:fill="auto"/>
          </w:tcPr>
          <w:p w14:paraId="3A1241F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fiche7</w:t>
            </w:r>
          </w:p>
        </w:tc>
        <w:tc>
          <w:tcPr>
            <w:tcW w:w="885" w:type="dxa"/>
            <w:tcBorders>
              <w:bottom w:val="nil"/>
            </w:tcBorders>
            <w:shd w:val="clear" w:color="auto" w:fill="auto"/>
          </w:tcPr>
          <w:p w14:paraId="69789A6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52C787A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33</w:t>
            </w:r>
          </w:p>
        </w:tc>
        <w:tc>
          <w:tcPr>
            <w:tcW w:w="4757" w:type="dxa"/>
            <w:tcBorders>
              <w:bottom w:val="nil"/>
              <w:right w:val="nil"/>
            </w:tcBorders>
            <w:shd w:val="clear" w:color="auto" w:fill="auto"/>
          </w:tcPr>
          <w:p w14:paraId="4BABFAA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eerste-werkervaringscontracten</w:t>
            </w:r>
          </w:p>
        </w:tc>
      </w:tr>
      <w:tr w:rsidR="00AB38FD" w:rsidRPr="005C6A56" w14:paraId="49D8385E" w14:textId="77777777" w:rsidTr="005C6A56">
        <w:trPr>
          <w:cantSplit/>
          <w:tblHeader/>
        </w:trPr>
        <w:tc>
          <w:tcPr>
            <w:tcW w:w="1177" w:type="dxa"/>
            <w:tcBorders>
              <w:top w:val="nil"/>
              <w:left w:val="nil"/>
              <w:bottom w:val="nil"/>
            </w:tcBorders>
            <w:shd w:val="clear" w:color="auto" w:fill="auto"/>
          </w:tcPr>
          <w:p w14:paraId="703CFDD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EE3AE1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F9AD28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18AFF4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C6FFAC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EF519D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34</w:t>
            </w:r>
          </w:p>
        </w:tc>
        <w:tc>
          <w:tcPr>
            <w:tcW w:w="4757" w:type="dxa"/>
            <w:tcBorders>
              <w:top w:val="nil"/>
              <w:bottom w:val="nil"/>
              <w:right w:val="nil"/>
            </w:tcBorders>
            <w:shd w:val="clear" w:color="auto" w:fill="auto"/>
          </w:tcPr>
          <w:p w14:paraId="7BECE34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eerste-werkervaringscontracten</w:t>
            </w:r>
          </w:p>
        </w:tc>
      </w:tr>
      <w:tr w:rsidR="00AB38FD" w:rsidRPr="005C6A56" w14:paraId="12B1748C" w14:textId="77777777" w:rsidTr="005C6A56">
        <w:trPr>
          <w:cantSplit/>
          <w:tblHeader/>
        </w:trPr>
        <w:tc>
          <w:tcPr>
            <w:tcW w:w="1177" w:type="dxa"/>
            <w:tcBorders>
              <w:top w:val="nil"/>
              <w:left w:val="nil"/>
              <w:bottom w:val="nil"/>
            </w:tcBorders>
            <w:shd w:val="clear" w:color="auto" w:fill="auto"/>
          </w:tcPr>
          <w:p w14:paraId="06F747B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786071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BCB33F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D950AB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9C981C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2845A9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35</w:t>
            </w:r>
          </w:p>
        </w:tc>
        <w:tc>
          <w:tcPr>
            <w:tcW w:w="4757" w:type="dxa"/>
            <w:tcBorders>
              <w:top w:val="nil"/>
              <w:bottom w:val="nil"/>
              <w:right w:val="nil"/>
            </w:tcBorders>
            <w:shd w:val="clear" w:color="auto" w:fill="auto"/>
          </w:tcPr>
          <w:p w14:paraId="5A949F5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eerste-werkervaringscontracten</w:t>
            </w:r>
          </w:p>
        </w:tc>
      </w:tr>
      <w:tr w:rsidR="00AB38FD" w:rsidRPr="005C6A56" w14:paraId="61751D0B" w14:textId="77777777" w:rsidTr="005C6A56">
        <w:trPr>
          <w:cantSplit/>
          <w:tblHeader/>
        </w:trPr>
        <w:tc>
          <w:tcPr>
            <w:tcW w:w="1177" w:type="dxa"/>
            <w:tcBorders>
              <w:top w:val="nil"/>
              <w:left w:val="nil"/>
              <w:bottom w:val="nil"/>
            </w:tcBorders>
            <w:shd w:val="clear" w:color="auto" w:fill="auto"/>
          </w:tcPr>
          <w:p w14:paraId="3CD0CB3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110EB3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11BE4C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624C40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B80B4E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3A9E26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80</w:t>
            </w:r>
          </w:p>
        </w:tc>
        <w:tc>
          <w:tcPr>
            <w:tcW w:w="4757" w:type="dxa"/>
            <w:tcBorders>
              <w:top w:val="nil"/>
              <w:bottom w:val="nil"/>
              <w:right w:val="nil"/>
            </w:tcBorders>
            <w:shd w:val="clear" w:color="auto" w:fill="auto"/>
          </w:tcPr>
          <w:p w14:paraId="575E8DD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deeltijds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0D1117BC" w14:textId="77777777" w:rsidTr="005C6A56">
        <w:trPr>
          <w:cantSplit/>
          <w:tblHeader/>
        </w:trPr>
        <w:tc>
          <w:tcPr>
            <w:tcW w:w="1177" w:type="dxa"/>
            <w:tcBorders>
              <w:top w:val="nil"/>
              <w:left w:val="nil"/>
              <w:bottom w:val="nil"/>
            </w:tcBorders>
            <w:shd w:val="clear" w:color="auto" w:fill="auto"/>
          </w:tcPr>
          <w:p w14:paraId="64E80CF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545E44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5543AE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B63D2E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F9FE4B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415AAF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81</w:t>
            </w:r>
          </w:p>
        </w:tc>
        <w:tc>
          <w:tcPr>
            <w:tcW w:w="4757" w:type="dxa"/>
            <w:tcBorders>
              <w:top w:val="nil"/>
              <w:bottom w:val="nil"/>
              <w:right w:val="nil"/>
            </w:tcBorders>
            <w:shd w:val="clear" w:color="auto" w:fill="auto"/>
          </w:tcPr>
          <w:p w14:paraId="1E4D0DA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deeltijds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47514558" w14:textId="77777777" w:rsidTr="005C6A56">
        <w:trPr>
          <w:cantSplit/>
          <w:tblHeader/>
        </w:trPr>
        <w:tc>
          <w:tcPr>
            <w:tcW w:w="1177" w:type="dxa"/>
            <w:tcBorders>
              <w:top w:val="nil"/>
              <w:left w:val="nil"/>
              <w:bottom w:val="nil"/>
            </w:tcBorders>
            <w:shd w:val="clear" w:color="auto" w:fill="auto"/>
          </w:tcPr>
          <w:p w14:paraId="63C841E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494A35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54A2BF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984D4B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7E1E06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F6A9A6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82</w:t>
            </w:r>
          </w:p>
        </w:tc>
        <w:tc>
          <w:tcPr>
            <w:tcW w:w="4757" w:type="dxa"/>
            <w:tcBorders>
              <w:top w:val="nil"/>
              <w:bottom w:val="nil"/>
              <w:right w:val="nil"/>
            </w:tcBorders>
            <w:shd w:val="clear" w:color="auto" w:fill="auto"/>
          </w:tcPr>
          <w:p w14:paraId="17B2F44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voltijds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7612599E" w14:textId="77777777" w:rsidTr="005C6A56">
        <w:trPr>
          <w:cantSplit/>
          <w:tblHeader/>
        </w:trPr>
        <w:tc>
          <w:tcPr>
            <w:tcW w:w="1177" w:type="dxa"/>
            <w:tcBorders>
              <w:top w:val="nil"/>
              <w:left w:val="nil"/>
              <w:bottom w:val="nil"/>
            </w:tcBorders>
            <w:shd w:val="clear" w:color="auto" w:fill="auto"/>
          </w:tcPr>
          <w:p w14:paraId="13DE11B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95B788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52B5FA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C00911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CCBAF0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D072B1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83</w:t>
            </w:r>
          </w:p>
        </w:tc>
        <w:tc>
          <w:tcPr>
            <w:tcW w:w="4757" w:type="dxa"/>
            <w:tcBorders>
              <w:top w:val="nil"/>
              <w:bottom w:val="nil"/>
              <w:right w:val="nil"/>
            </w:tcBorders>
            <w:shd w:val="clear" w:color="auto" w:fill="auto"/>
          </w:tcPr>
          <w:p w14:paraId="470DC38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voltijds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385B1881" w14:textId="77777777" w:rsidTr="005C6A56">
        <w:trPr>
          <w:cantSplit/>
          <w:tblHeader/>
        </w:trPr>
        <w:tc>
          <w:tcPr>
            <w:tcW w:w="1177" w:type="dxa"/>
            <w:tcBorders>
              <w:top w:val="nil"/>
              <w:left w:val="nil"/>
              <w:bottom w:val="nil"/>
            </w:tcBorders>
            <w:shd w:val="clear" w:color="auto" w:fill="auto"/>
          </w:tcPr>
          <w:p w14:paraId="39050B3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18C30E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A3C9AF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21173B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290C44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6C6328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84</w:t>
            </w:r>
          </w:p>
        </w:tc>
        <w:tc>
          <w:tcPr>
            <w:tcW w:w="4757" w:type="dxa"/>
            <w:tcBorders>
              <w:top w:val="nil"/>
              <w:bottom w:val="nil"/>
              <w:right w:val="nil"/>
            </w:tcBorders>
            <w:shd w:val="clear" w:color="auto" w:fill="auto"/>
          </w:tcPr>
          <w:p w14:paraId="3C8E40D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deeltijds </w:t>
            </w:r>
            <w:proofErr w:type="spellStart"/>
            <w:r w:rsidRPr="005C6A56">
              <w:rPr>
                <w:rFonts w:ascii="Garamond" w:hAnsi="Garamond"/>
                <w:sz w:val="22"/>
                <w:szCs w:val="22"/>
                <w:lang w:val="nl-BE" w:eastAsia="en-US"/>
              </w:rPr>
              <w:t>herinsch</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10C421BD" w14:textId="77777777" w:rsidTr="005C6A56">
        <w:trPr>
          <w:cantSplit/>
          <w:tblHeader/>
        </w:trPr>
        <w:tc>
          <w:tcPr>
            <w:tcW w:w="1177" w:type="dxa"/>
            <w:tcBorders>
              <w:top w:val="nil"/>
              <w:left w:val="nil"/>
              <w:bottom w:val="nil"/>
            </w:tcBorders>
            <w:shd w:val="clear" w:color="auto" w:fill="auto"/>
          </w:tcPr>
          <w:p w14:paraId="19C7EBE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5B0B02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6621EA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D3EFB1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434201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EC0C23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85</w:t>
            </w:r>
          </w:p>
        </w:tc>
        <w:tc>
          <w:tcPr>
            <w:tcW w:w="4757" w:type="dxa"/>
            <w:tcBorders>
              <w:top w:val="nil"/>
              <w:bottom w:val="nil"/>
              <w:right w:val="nil"/>
            </w:tcBorders>
            <w:shd w:val="clear" w:color="auto" w:fill="auto"/>
          </w:tcPr>
          <w:p w14:paraId="13E69A8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voltijds </w:t>
            </w:r>
            <w:proofErr w:type="spellStart"/>
            <w:r w:rsidRPr="005C6A56">
              <w:rPr>
                <w:rFonts w:ascii="Garamond" w:hAnsi="Garamond"/>
                <w:sz w:val="22"/>
                <w:szCs w:val="22"/>
                <w:lang w:val="nl-BE" w:eastAsia="en-US"/>
              </w:rPr>
              <w:t>herinsch</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14FE8011" w14:textId="77777777" w:rsidTr="005C6A56">
        <w:trPr>
          <w:cantSplit/>
          <w:tblHeader/>
        </w:trPr>
        <w:tc>
          <w:tcPr>
            <w:tcW w:w="1177" w:type="dxa"/>
            <w:tcBorders>
              <w:top w:val="nil"/>
              <w:left w:val="nil"/>
              <w:bottom w:val="nil"/>
            </w:tcBorders>
            <w:shd w:val="clear" w:color="auto" w:fill="auto"/>
          </w:tcPr>
          <w:p w14:paraId="4F4F159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7FB479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DF59B7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259B52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687E83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6E39B2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86</w:t>
            </w:r>
          </w:p>
        </w:tc>
        <w:tc>
          <w:tcPr>
            <w:tcW w:w="4757" w:type="dxa"/>
            <w:tcBorders>
              <w:top w:val="nil"/>
              <w:bottom w:val="nil"/>
              <w:right w:val="nil"/>
            </w:tcBorders>
            <w:shd w:val="clear" w:color="auto" w:fill="auto"/>
          </w:tcPr>
          <w:p w14:paraId="44C3577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banenplan</w:t>
            </w:r>
          </w:p>
        </w:tc>
      </w:tr>
      <w:tr w:rsidR="00AB38FD" w:rsidRPr="005C6A56" w14:paraId="57E7C114" w14:textId="77777777" w:rsidTr="005C6A56">
        <w:trPr>
          <w:cantSplit/>
          <w:tblHeader/>
        </w:trPr>
        <w:tc>
          <w:tcPr>
            <w:tcW w:w="1177" w:type="dxa"/>
            <w:tcBorders>
              <w:top w:val="nil"/>
              <w:left w:val="nil"/>
              <w:bottom w:val="nil"/>
            </w:tcBorders>
            <w:shd w:val="clear" w:color="auto" w:fill="auto"/>
          </w:tcPr>
          <w:p w14:paraId="0283C2E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3D7D5C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A311B4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8F1019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0D69C3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433400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87</w:t>
            </w:r>
          </w:p>
        </w:tc>
        <w:tc>
          <w:tcPr>
            <w:tcW w:w="4757" w:type="dxa"/>
            <w:tcBorders>
              <w:top w:val="nil"/>
              <w:bottom w:val="nil"/>
              <w:right w:val="nil"/>
            </w:tcBorders>
            <w:shd w:val="clear" w:color="auto" w:fill="auto"/>
          </w:tcPr>
          <w:p w14:paraId="3D2BE47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eerste-werkervaringscontracten</w:t>
            </w:r>
          </w:p>
        </w:tc>
      </w:tr>
      <w:tr w:rsidR="00AB38FD" w:rsidRPr="005C6A56" w14:paraId="419E602B" w14:textId="77777777" w:rsidTr="005C6A56">
        <w:trPr>
          <w:cantSplit/>
          <w:tblHeader/>
        </w:trPr>
        <w:tc>
          <w:tcPr>
            <w:tcW w:w="1177" w:type="dxa"/>
            <w:tcBorders>
              <w:top w:val="nil"/>
              <w:left w:val="nil"/>
              <w:bottom w:val="nil"/>
            </w:tcBorders>
            <w:shd w:val="clear" w:color="auto" w:fill="auto"/>
          </w:tcPr>
          <w:p w14:paraId="70E70A0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A78D91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92CBDF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481781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5E7DFE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B85251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100</w:t>
            </w:r>
          </w:p>
        </w:tc>
        <w:tc>
          <w:tcPr>
            <w:tcW w:w="4757" w:type="dxa"/>
            <w:tcBorders>
              <w:top w:val="nil"/>
              <w:bottom w:val="nil"/>
              <w:right w:val="nil"/>
            </w:tcBorders>
            <w:shd w:val="clear" w:color="auto" w:fill="auto"/>
          </w:tcPr>
          <w:p w14:paraId="1DEDA9F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deeltijds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24D66464" w14:textId="77777777" w:rsidTr="005C6A56">
        <w:trPr>
          <w:cantSplit/>
          <w:tblHeader/>
        </w:trPr>
        <w:tc>
          <w:tcPr>
            <w:tcW w:w="1177" w:type="dxa"/>
            <w:tcBorders>
              <w:top w:val="nil"/>
              <w:left w:val="nil"/>
              <w:bottom w:val="nil"/>
            </w:tcBorders>
            <w:shd w:val="clear" w:color="auto" w:fill="auto"/>
          </w:tcPr>
          <w:p w14:paraId="73DC19A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DCFFE5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F5C588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4BDB4A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CC80A3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13CA58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101</w:t>
            </w:r>
          </w:p>
        </w:tc>
        <w:tc>
          <w:tcPr>
            <w:tcW w:w="4757" w:type="dxa"/>
            <w:tcBorders>
              <w:top w:val="nil"/>
              <w:bottom w:val="nil"/>
              <w:right w:val="nil"/>
            </w:tcBorders>
            <w:shd w:val="clear" w:color="auto" w:fill="auto"/>
          </w:tcPr>
          <w:p w14:paraId="0EA6820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deeltijds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70828154" w14:textId="77777777" w:rsidTr="005C6A56">
        <w:trPr>
          <w:cantSplit/>
          <w:tblHeader/>
        </w:trPr>
        <w:tc>
          <w:tcPr>
            <w:tcW w:w="1177" w:type="dxa"/>
            <w:tcBorders>
              <w:top w:val="nil"/>
              <w:left w:val="nil"/>
              <w:bottom w:val="nil"/>
            </w:tcBorders>
            <w:shd w:val="clear" w:color="auto" w:fill="auto"/>
          </w:tcPr>
          <w:p w14:paraId="4FD6114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260C04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4BDDEF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31F0B1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8F919A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75A847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102</w:t>
            </w:r>
          </w:p>
        </w:tc>
        <w:tc>
          <w:tcPr>
            <w:tcW w:w="4757" w:type="dxa"/>
            <w:tcBorders>
              <w:top w:val="nil"/>
              <w:bottom w:val="nil"/>
              <w:right w:val="nil"/>
            </w:tcBorders>
            <w:shd w:val="clear" w:color="auto" w:fill="auto"/>
          </w:tcPr>
          <w:p w14:paraId="4698D72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deeltijds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7276C306" w14:textId="77777777" w:rsidTr="005C6A56">
        <w:trPr>
          <w:cantSplit/>
          <w:tblHeader/>
        </w:trPr>
        <w:tc>
          <w:tcPr>
            <w:tcW w:w="1177" w:type="dxa"/>
            <w:tcBorders>
              <w:top w:val="nil"/>
              <w:left w:val="nil"/>
              <w:bottom w:val="nil"/>
            </w:tcBorders>
            <w:shd w:val="clear" w:color="auto" w:fill="auto"/>
          </w:tcPr>
          <w:p w14:paraId="59A85A0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A9237E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6765FD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647C8A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AE9405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156917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103</w:t>
            </w:r>
          </w:p>
        </w:tc>
        <w:tc>
          <w:tcPr>
            <w:tcW w:w="4757" w:type="dxa"/>
            <w:tcBorders>
              <w:top w:val="nil"/>
              <w:bottom w:val="nil"/>
              <w:right w:val="nil"/>
            </w:tcBorders>
            <w:shd w:val="clear" w:color="auto" w:fill="auto"/>
          </w:tcPr>
          <w:p w14:paraId="2116603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deeltijds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17A2BB85" w14:textId="77777777" w:rsidTr="005C6A56">
        <w:trPr>
          <w:cantSplit/>
          <w:tblHeader/>
        </w:trPr>
        <w:tc>
          <w:tcPr>
            <w:tcW w:w="1177" w:type="dxa"/>
            <w:tcBorders>
              <w:top w:val="nil"/>
              <w:left w:val="nil"/>
              <w:bottom w:val="nil"/>
            </w:tcBorders>
            <w:shd w:val="clear" w:color="auto" w:fill="auto"/>
          </w:tcPr>
          <w:p w14:paraId="5124A63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609F26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6A4885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10F83A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B3A051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BE22D6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104</w:t>
            </w:r>
          </w:p>
        </w:tc>
        <w:tc>
          <w:tcPr>
            <w:tcW w:w="4757" w:type="dxa"/>
            <w:tcBorders>
              <w:top w:val="nil"/>
              <w:bottom w:val="nil"/>
              <w:right w:val="nil"/>
            </w:tcBorders>
            <w:shd w:val="clear" w:color="auto" w:fill="auto"/>
          </w:tcPr>
          <w:p w14:paraId="6EF3BCE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deeltijds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002A8C36" w14:textId="77777777" w:rsidTr="005C6A56">
        <w:trPr>
          <w:cantSplit/>
          <w:tblHeader/>
        </w:trPr>
        <w:tc>
          <w:tcPr>
            <w:tcW w:w="1177" w:type="dxa"/>
            <w:tcBorders>
              <w:top w:val="nil"/>
              <w:left w:val="nil"/>
              <w:bottom w:val="nil"/>
            </w:tcBorders>
            <w:shd w:val="clear" w:color="auto" w:fill="auto"/>
          </w:tcPr>
          <w:p w14:paraId="5900897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4A5DA1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9AC91F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C68F3B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159BF4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B0B781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105</w:t>
            </w:r>
          </w:p>
        </w:tc>
        <w:tc>
          <w:tcPr>
            <w:tcW w:w="4757" w:type="dxa"/>
            <w:tcBorders>
              <w:top w:val="nil"/>
              <w:bottom w:val="nil"/>
              <w:right w:val="nil"/>
            </w:tcBorders>
            <w:shd w:val="clear" w:color="auto" w:fill="auto"/>
          </w:tcPr>
          <w:p w14:paraId="320B8CE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deeltijds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780E7ABA" w14:textId="77777777" w:rsidTr="005C6A56">
        <w:trPr>
          <w:cantSplit/>
          <w:tblHeader/>
        </w:trPr>
        <w:tc>
          <w:tcPr>
            <w:tcW w:w="1177" w:type="dxa"/>
            <w:tcBorders>
              <w:top w:val="nil"/>
              <w:left w:val="nil"/>
              <w:bottom w:val="nil"/>
            </w:tcBorders>
            <w:shd w:val="clear" w:color="auto" w:fill="auto"/>
          </w:tcPr>
          <w:p w14:paraId="7B51AFD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7D4664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A63EA6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623ADD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1D0A48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C44112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106</w:t>
            </w:r>
          </w:p>
        </w:tc>
        <w:tc>
          <w:tcPr>
            <w:tcW w:w="4757" w:type="dxa"/>
            <w:tcBorders>
              <w:top w:val="nil"/>
              <w:bottom w:val="nil"/>
              <w:right w:val="nil"/>
            </w:tcBorders>
            <w:shd w:val="clear" w:color="auto" w:fill="auto"/>
          </w:tcPr>
          <w:p w14:paraId="1A52DDA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voltijds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287158DB" w14:textId="77777777" w:rsidTr="005C6A56">
        <w:trPr>
          <w:cantSplit/>
          <w:tblHeader/>
        </w:trPr>
        <w:tc>
          <w:tcPr>
            <w:tcW w:w="1177" w:type="dxa"/>
            <w:tcBorders>
              <w:top w:val="nil"/>
              <w:left w:val="nil"/>
              <w:bottom w:val="nil"/>
            </w:tcBorders>
            <w:shd w:val="clear" w:color="auto" w:fill="auto"/>
          </w:tcPr>
          <w:p w14:paraId="5E8725B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1BE7F9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430F6A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574479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8EBE05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C0A286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107</w:t>
            </w:r>
          </w:p>
        </w:tc>
        <w:tc>
          <w:tcPr>
            <w:tcW w:w="4757" w:type="dxa"/>
            <w:tcBorders>
              <w:top w:val="nil"/>
              <w:bottom w:val="nil"/>
              <w:right w:val="nil"/>
            </w:tcBorders>
            <w:shd w:val="clear" w:color="auto" w:fill="auto"/>
          </w:tcPr>
          <w:p w14:paraId="3CBC8CC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voltijds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0D25A761" w14:textId="77777777" w:rsidTr="005C6A56">
        <w:trPr>
          <w:cantSplit/>
          <w:tblHeader/>
        </w:trPr>
        <w:tc>
          <w:tcPr>
            <w:tcW w:w="1177" w:type="dxa"/>
            <w:tcBorders>
              <w:top w:val="nil"/>
              <w:left w:val="nil"/>
              <w:bottom w:val="nil"/>
            </w:tcBorders>
            <w:shd w:val="clear" w:color="auto" w:fill="auto"/>
          </w:tcPr>
          <w:p w14:paraId="1F6A83A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448888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DABC45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197469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37D0A8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F09521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108</w:t>
            </w:r>
          </w:p>
        </w:tc>
        <w:tc>
          <w:tcPr>
            <w:tcW w:w="4757" w:type="dxa"/>
            <w:tcBorders>
              <w:top w:val="nil"/>
              <w:bottom w:val="nil"/>
              <w:right w:val="nil"/>
            </w:tcBorders>
            <w:shd w:val="clear" w:color="auto" w:fill="auto"/>
          </w:tcPr>
          <w:p w14:paraId="339F9BB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voltijds </w:t>
            </w:r>
            <w:proofErr w:type="spellStart"/>
            <w:r w:rsidRPr="005C6A56">
              <w:rPr>
                <w:rFonts w:ascii="Garamond" w:hAnsi="Garamond"/>
                <w:sz w:val="22"/>
                <w:szCs w:val="22"/>
                <w:lang w:val="nl-BE" w:eastAsia="en-US"/>
              </w:rPr>
              <w:t>doorstr</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progr</w:t>
            </w:r>
            <w:proofErr w:type="spellEnd"/>
            <w:r w:rsidRPr="005C6A56">
              <w:rPr>
                <w:rFonts w:ascii="Garamond" w:hAnsi="Garamond"/>
                <w:sz w:val="22"/>
                <w:szCs w:val="22"/>
                <w:lang w:val="nl-BE" w:eastAsia="en-US"/>
              </w:rPr>
              <w:t>.</w:t>
            </w:r>
          </w:p>
        </w:tc>
      </w:tr>
      <w:tr w:rsidR="00AB38FD" w:rsidRPr="005C6A56" w14:paraId="470C183B" w14:textId="77777777" w:rsidTr="005C6A56">
        <w:trPr>
          <w:cantSplit/>
          <w:tblHeader/>
        </w:trPr>
        <w:tc>
          <w:tcPr>
            <w:tcW w:w="1177" w:type="dxa"/>
            <w:tcBorders>
              <w:top w:val="nil"/>
              <w:left w:val="nil"/>
              <w:bottom w:val="nil"/>
            </w:tcBorders>
            <w:shd w:val="clear" w:color="auto" w:fill="auto"/>
          </w:tcPr>
          <w:p w14:paraId="7892FD4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A0C03E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9FEB73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BC7B45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75D3A4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9282A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109</w:t>
            </w:r>
          </w:p>
        </w:tc>
        <w:tc>
          <w:tcPr>
            <w:tcW w:w="4757" w:type="dxa"/>
            <w:tcBorders>
              <w:top w:val="nil"/>
              <w:bottom w:val="nil"/>
              <w:right w:val="nil"/>
            </w:tcBorders>
            <w:shd w:val="clear" w:color="auto" w:fill="auto"/>
            <w:vAlign w:val="bottom"/>
          </w:tcPr>
          <w:p w14:paraId="65AA084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deeltijds doorstromingsprogramma</w:t>
            </w:r>
          </w:p>
        </w:tc>
      </w:tr>
      <w:tr w:rsidR="00AB38FD" w:rsidRPr="005C6A56" w14:paraId="3DA6BAA2" w14:textId="77777777" w:rsidTr="005C6A56">
        <w:trPr>
          <w:cantSplit/>
          <w:tblHeader/>
        </w:trPr>
        <w:tc>
          <w:tcPr>
            <w:tcW w:w="1177" w:type="dxa"/>
            <w:tcBorders>
              <w:top w:val="nil"/>
              <w:left w:val="nil"/>
              <w:bottom w:val="nil"/>
            </w:tcBorders>
            <w:shd w:val="clear" w:color="auto" w:fill="auto"/>
          </w:tcPr>
          <w:p w14:paraId="360A6F1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955AA0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668264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49269C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FF109C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D10F54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110</w:t>
            </w:r>
          </w:p>
        </w:tc>
        <w:tc>
          <w:tcPr>
            <w:tcW w:w="4757" w:type="dxa"/>
            <w:tcBorders>
              <w:top w:val="nil"/>
              <w:bottom w:val="nil"/>
              <w:right w:val="nil"/>
            </w:tcBorders>
            <w:shd w:val="clear" w:color="auto" w:fill="auto"/>
            <w:vAlign w:val="bottom"/>
          </w:tcPr>
          <w:p w14:paraId="3E9D8FE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deeltijds doorstromingsprogramma</w:t>
            </w:r>
          </w:p>
        </w:tc>
      </w:tr>
      <w:tr w:rsidR="00AB38FD" w:rsidRPr="005C6A56" w14:paraId="2C115CDD" w14:textId="77777777" w:rsidTr="005C6A56">
        <w:trPr>
          <w:cantSplit/>
          <w:tblHeader/>
        </w:trPr>
        <w:tc>
          <w:tcPr>
            <w:tcW w:w="1177" w:type="dxa"/>
            <w:tcBorders>
              <w:top w:val="nil"/>
              <w:left w:val="nil"/>
              <w:bottom w:val="nil"/>
            </w:tcBorders>
            <w:shd w:val="clear" w:color="auto" w:fill="auto"/>
          </w:tcPr>
          <w:p w14:paraId="40529C4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C4288A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F80D98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D26546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281DCD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B0339D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111</w:t>
            </w:r>
          </w:p>
        </w:tc>
        <w:tc>
          <w:tcPr>
            <w:tcW w:w="4757" w:type="dxa"/>
            <w:tcBorders>
              <w:top w:val="nil"/>
              <w:bottom w:val="nil"/>
              <w:right w:val="nil"/>
            </w:tcBorders>
            <w:shd w:val="clear" w:color="auto" w:fill="auto"/>
            <w:vAlign w:val="bottom"/>
          </w:tcPr>
          <w:p w14:paraId="45CEDD6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deeltijds doorstromingsprogramma</w:t>
            </w:r>
          </w:p>
        </w:tc>
      </w:tr>
      <w:tr w:rsidR="00AB38FD" w:rsidRPr="005C6A56" w14:paraId="4C0BAD43" w14:textId="77777777" w:rsidTr="005C6A56">
        <w:trPr>
          <w:cantSplit/>
          <w:tblHeader/>
        </w:trPr>
        <w:tc>
          <w:tcPr>
            <w:tcW w:w="1177" w:type="dxa"/>
            <w:tcBorders>
              <w:top w:val="nil"/>
              <w:left w:val="nil"/>
              <w:bottom w:val="nil"/>
            </w:tcBorders>
            <w:shd w:val="clear" w:color="auto" w:fill="auto"/>
          </w:tcPr>
          <w:p w14:paraId="312461F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BCE950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F38CB2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0D71A5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71A871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FBE925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112</w:t>
            </w:r>
          </w:p>
        </w:tc>
        <w:tc>
          <w:tcPr>
            <w:tcW w:w="4757" w:type="dxa"/>
            <w:tcBorders>
              <w:top w:val="nil"/>
              <w:bottom w:val="nil"/>
              <w:right w:val="nil"/>
            </w:tcBorders>
            <w:shd w:val="clear" w:color="auto" w:fill="auto"/>
            <w:vAlign w:val="bottom"/>
          </w:tcPr>
          <w:p w14:paraId="1D010AE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voltijds doorstromingsprogramma</w:t>
            </w:r>
          </w:p>
        </w:tc>
      </w:tr>
      <w:tr w:rsidR="00AB38FD" w:rsidRPr="005C6A56" w14:paraId="64C71F15" w14:textId="77777777" w:rsidTr="005C6A56">
        <w:trPr>
          <w:cantSplit/>
          <w:tblHeader/>
        </w:trPr>
        <w:tc>
          <w:tcPr>
            <w:tcW w:w="1177" w:type="dxa"/>
            <w:tcBorders>
              <w:top w:val="nil"/>
              <w:left w:val="nil"/>
              <w:bottom w:val="nil"/>
            </w:tcBorders>
            <w:shd w:val="clear" w:color="auto" w:fill="auto"/>
          </w:tcPr>
          <w:p w14:paraId="7702B46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DD00E8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1C9A6D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01315A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7323EF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DA69CB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113</w:t>
            </w:r>
          </w:p>
        </w:tc>
        <w:tc>
          <w:tcPr>
            <w:tcW w:w="4757" w:type="dxa"/>
            <w:tcBorders>
              <w:top w:val="nil"/>
              <w:bottom w:val="nil"/>
              <w:right w:val="nil"/>
            </w:tcBorders>
            <w:shd w:val="clear" w:color="auto" w:fill="auto"/>
            <w:vAlign w:val="bottom"/>
          </w:tcPr>
          <w:p w14:paraId="3BD7E70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voltijds doorstromingsprogramma</w:t>
            </w:r>
          </w:p>
        </w:tc>
      </w:tr>
      <w:tr w:rsidR="00AB38FD" w:rsidRPr="005C6A56" w14:paraId="691FFF68" w14:textId="77777777" w:rsidTr="005C6A56">
        <w:trPr>
          <w:cantSplit/>
          <w:tblHeader/>
        </w:trPr>
        <w:tc>
          <w:tcPr>
            <w:tcW w:w="1177" w:type="dxa"/>
            <w:tcBorders>
              <w:top w:val="nil"/>
              <w:left w:val="nil"/>
              <w:bottom w:val="nil"/>
            </w:tcBorders>
            <w:shd w:val="clear" w:color="auto" w:fill="auto"/>
          </w:tcPr>
          <w:p w14:paraId="4600482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3DD3D7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98AC4C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BAC175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408CAB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0557AF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114</w:t>
            </w:r>
          </w:p>
        </w:tc>
        <w:tc>
          <w:tcPr>
            <w:tcW w:w="4757" w:type="dxa"/>
            <w:tcBorders>
              <w:top w:val="nil"/>
              <w:bottom w:val="nil"/>
              <w:right w:val="nil"/>
            </w:tcBorders>
            <w:shd w:val="clear" w:color="auto" w:fill="auto"/>
            <w:vAlign w:val="bottom"/>
          </w:tcPr>
          <w:p w14:paraId="6A5C11B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voltijds doorstromingsprogramma</w:t>
            </w:r>
          </w:p>
        </w:tc>
      </w:tr>
      <w:tr w:rsidR="00AB38FD" w:rsidRPr="005C6A56" w14:paraId="04A382FE" w14:textId="77777777" w:rsidTr="005C6A56">
        <w:trPr>
          <w:cantSplit/>
          <w:tblHeader/>
        </w:trPr>
        <w:tc>
          <w:tcPr>
            <w:tcW w:w="1177" w:type="dxa"/>
            <w:tcBorders>
              <w:top w:val="nil"/>
              <w:left w:val="nil"/>
              <w:bottom w:val="nil"/>
            </w:tcBorders>
            <w:shd w:val="clear" w:color="auto" w:fill="auto"/>
          </w:tcPr>
          <w:p w14:paraId="0B9618E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846A49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9244D8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0BF21B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F7E268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597EA5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116</w:t>
            </w:r>
          </w:p>
        </w:tc>
        <w:tc>
          <w:tcPr>
            <w:tcW w:w="4757" w:type="dxa"/>
            <w:tcBorders>
              <w:top w:val="nil"/>
              <w:bottom w:val="nil"/>
              <w:right w:val="nil"/>
            </w:tcBorders>
            <w:shd w:val="clear" w:color="auto" w:fill="auto"/>
            <w:vAlign w:val="bottom"/>
          </w:tcPr>
          <w:p w14:paraId="000616C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HI SINE: geen recht op </w:t>
            </w:r>
            <w:proofErr w:type="spellStart"/>
            <w:r w:rsidRPr="005C6A56">
              <w:rPr>
                <w:rFonts w:ascii="Garamond" w:hAnsi="Garamond"/>
                <w:sz w:val="22"/>
                <w:szCs w:val="22"/>
                <w:lang w:val="nl-BE" w:eastAsia="en-US"/>
              </w:rPr>
              <w:t>herinsch.uitkering</w:t>
            </w:r>
            <w:proofErr w:type="spellEnd"/>
          </w:p>
        </w:tc>
      </w:tr>
      <w:tr w:rsidR="00AB38FD" w:rsidRPr="005C6A56" w14:paraId="0D72348C" w14:textId="77777777" w:rsidTr="005C6A56">
        <w:trPr>
          <w:cantSplit/>
          <w:tblHeader/>
        </w:trPr>
        <w:tc>
          <w:tcPr>
            <w:tcW w:w="1177" w:type="dxa"/>
            <w:tcBorders>
              <w:top w:val="nil"/>
              <w:left w:val="nil"/>
              <w:bottom w:val="nil"/>
            </w:tcBorders>
            <w:shd w:val="clear" w:color="auto" w:fill="auto"/>
          </w:tcPr>
          <w:p w14:paraId="0FE5097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0A7F9E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72AF00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545F28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77656F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1F45DA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117</w:t>
            </w:r>
          </w:p>
        </w:tc>
        <w:tc>
          <w:tcPr>
            <w:tcW w:w="4757" w:type="dxa"/>
            <w:tcBorders>
              <w:top w:val="nil"/>
              <w:bottom w:val="nil"/>
              <w:right w:val="nil"/>
            </w:tcBorders>
            <w:shd w:val="clear" w:color="auto" w:fill="auto"/>
            <w:vAlign w:val="bottom"/>
          </w:tcPr>
          <w:p w14:paraId="46BAF5B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HI SINE: uurregeling min. 1/2 tot &lt; 4/5</w:t>
            </w:r>
          </w:p>
        </w:tc>
      </w:tr>
      <w:tr w:rsidR="00AB38FD" w:rsidRPr="005C6A56" w14:paraId="454005D4" w14:textId="77777777" w:rsidTr="005C6A56">
        <w:trPr>
          <w:cantSplit/>
          <w:tblHeader/>
        </w:trPr>
        <w:tc>
          <w:tcPr>
            <w:tcW w:w="1177" w:type="dxa"/>
            <w:tcBorders>
              <w:top w:val="nil"/>
              <w:left w:val="nil"/>
              <w:bottom w:val="nil"/>
            </w:tcBorders>
            <w:shd w:val="clear" w:color="auto" w:fill="auto"/>
          </w:tcPr>
          <w:p w14:paraId="71568D0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06CA81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379923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9EBE8C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A4D0F9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95C587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118</w:t>
            </w:r>
          </w:p>
        </w:tc>
        <w:tc>
          <w:tcPr>
            <w:tcW w:w="4757" w:type="dxa"/>
            <w:tcBorders>
              <w:top w:val="nil"/>
              <w:bottom w:val="nil"/>
              <w:right w:val="nil"/>
            </w:tcBorders>
            <w:shd w:val="clear" w:color="auto" w:fill="auto"/>
            <w:vAlign w:val="bottom"/>
          </w:tcPr>
          <w:p w14:paraId="06BABF0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HI SINE: uurregeling &gt;= 4/5</w:t>
            </w:r>
          </w:p>
        </w:tc>
      </w:tr>
      <w:tr w:rsidR="00AB38FD" w:rsidRPr="005C6A56" w14:paraId="211DE7D7" w14:textId="77777777" w:rsidTr="005C6A56">
        <w:trPr>
          <w:cantSplit/>
          <w:tblHeader/>
        </w:trPr>
        <w:tc>
          <w:tcPr>
            <w:tcW w:w="1177" w:type="dxa"/>
            <w:tcBorders>
              <w:top w:val="nil"/>
              <w:left w:val="nil"/>
              <w:bottom w:val="nil"/>
            </w:tcBorders>
            <w:shd w:val="clear" w:color="auto" w:fill="auto"/>
          </w:tcPr>
          <w:p w14:paraId="442C610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592CFD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C3C287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AE97AC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A190A4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DAD012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119</w:t>
            </w:r>
          </w:p>
        </w:tc>
        <w:tc>
          <w:tcPr>
            <w:tcW w:w="4757" w:type="dxa"/>
            <w:tcBorders>
              <w:top w:val="nil"/>
              <w:bottom w:val="nil"/>
              <w:right w:val="nil"/>
            </w:tcBorders>
            <w:shd w:val="clear" w:color="auto" w:fill="auto"/>
            <w:vAlign w:val="bottom"/>
          </w:tcPr>
          <w:p w14:paraId="6112965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HI vanaf 37ste maand, uurregeling min. 1/2 en &lt; 4/5</w:t>
            </w:r>
          </w:p>
        </w:tc>
      </w:tr>
      <w:tr w:rsidR="00AB38FD" w:rsidRPr="005C6A56" w14:paraId="0C51DC24" w14:textId="77777777" w:rsidTr="005C6A56">
        <w:trPr>
          <w:cantSplit/>
          <w:tblHeader/>
        </w:trPr>
        <w:tc>
          <w:tcPr>
            <w:tcW w:w="1177" w:type="dxa"/>
            <w:tcBorders>
              <w:top w:val="nil"/>
              <w:left w:val="nil"/>
              <w:bottom w:val="nil"/>
            </w:tcBorders>
            <w:shd w:val="clear" w:color="auto" w:fill="auto"/>
          </w:tcPr>
          <w:p w14:paraId="1353D5F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244E4D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80BB9B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4E152E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335B66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EA2F1C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120</w:t>
            </w:r>
          </w:p>
        </w:tc>
        <w:tc>
          <w:tcPr>
            <w:tcW w:w="4757" w:type="dxa"/>
            <w:tcBorders>
              <w:top w:val="nil"/>
              <w:bottom w:val="nil"/>
              <w:right w:val="nil"/>
            </w:tcBorders>
            <w:shd w:val="clear" w:color="auto" w:fill="auto"/>
            <w:vAlign w:val="bottom"/>
          </w:tcPr>
          <w:p w14:paraId="0C21EB7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HI vanaf 37ste maand, uurregeling &gt;= 4/5</w:t>
            </w:r>
          </w:p>
        </w:tc>
      </w:tr>
      <w:tr w:rsidR="00AB38FD" w:rsidRPr="005C6A56" w14:paraId="42C2B549" w14:textId="77777777" w:rsidTr="005C6A56">
        <w:trPr>
          <w:cantSplit/>
          <w:tblHeader/>
        </w:trPr>
        <w:tc>
          <w:tcPr>
            <w:tcW w:w="1177" w:type="dxa"/>
            <w:tcBorders>
              <w:top w:val="nil"/>
              <w:left w:val="nil"/>
              <w:bottom w:val="nil"/>
            </w:tcBorders>
            <w:shd w:val="clear" w:color="auto" w:fill="auto"/>
          </w:tcPr>
          <w:p w14:paraId="3B770A4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0D1036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D7D660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EC111C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FD418A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6C3515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121</w:t>
            </w:r>
          </w:p>
        </w:tc>
        <w:tc>
          <w:tcPr>
            <w:tcW w:w="4757" w:type="dxa"/>
            <w:tcBorders>
              <w:top w:val="nil"/>
              <w:bottom w:val="nil"/>
              <w:right w:val="nil"/>
            </w:tcBorders>
            <w:shd w:val="clear" w:color="auto" w:fill="auto"/>
            <w:vAlign w:val="bottom"/>
          </w:tcPr>
          <w:p w14:paraId="3E14E5D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invoeg interim: geen recht op invoeguitkering</w:t>
            </w:r>
          </w:p>
        </w:tc>
      </w:tr>
      <w:tr w:rsidR="00AB38FD" w:rsidRPr="005C6A56" w14:paraId="2096DE1C" w14:textId="77777777" w:rsidTr="005C6A56">
        <w:trPr>
          <w:cantSplit/>
          <w:tblHeader/>
        </w:trPr>
        <w:tc>
          <w:tcPr>
            <w:tcW w:w="1177" w:type="dxa"/>
            <w:tcBorders>
              <w:top w:val="nil"/>
              <w:left w:val="nil"/>
              <w:bottom w:val="nil"/>
            </w:tcBorders>
            <w:shd w:val="clear" w:color="auto" w:fill="auto"/>
          </w:tcPr>
          <w:p w14:paraId="42B18A3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010FC0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6A1AFC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3E0215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86C7A4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49B9D9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122</w:t>
            </w:r>
          </w:p>
        </w:tc>
        <w:tc>
          <w:tcPr>
            <w:tcW w:w="4757" w:type="dxa"/>
            <w:tcBorders>
              <w:top w:val="nil"/>
              <w:bottom w:val="nil"/>
              <w:right w:val="nil"/>
            </w:tcBorders>
            <w:shd w:val="clear" w:color="auto" w:fill="auto"/>
            <w:vAlign w:val="bottom"/>
          </w:tcPr>
          <w:p w14:paraId="70F921E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invoeg interim: recht op invoeguitkering</w:t>
            </w:r>
          </w:p>
        </w:tc>
      </w:tr>
      <w:tr w:rsidR="00AB38FD" w:rsidRPr="005C6A56" w14:paraId="0DE5A71B" w14:textId="77777777" w:rsidTr="005C6A56">
        <w:trPr>
          <w:cantSplit/>
          <w:tblHeader/>
        </w:trPr>
        <w:tc>
          <w:tcPr>
            <w:tcW w:w="1177" w:type="dxa"/>
            <w:tcBorders>
              <w:top w:val="nil"/>
              <w:left w:val="nil"/>
              <w:bottom w:val="nil"/>
            </w:tcBorders>
            <w:shd w:val="clear" w:color="auto" w:fill="auto"/>
          </w:tcPr>
          <w:p w14:paraId="56D3926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DA3E55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3A1FA5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80ED81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C84D26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E89AB4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123</w:t>
            </w:r>
          </w:p>
        </w:tc>
        <w:tc>
          <w:tcPr>
            <w:tcW w:w="4757" w:type="dxa"/>
            <w:tcBorders>
              <w:top w:val="nil"/>
              <w:bottom w:val="nil"/>
              <w:right w:val="nil"/>
            </w:tcBorders>
            <w:shd w:val="clear" w:color="auto" w:fill="auto"/>
            <w:vAlign w:val="bottom"/>
          </w:tcPr>
          <w:p w14:paraId="227C195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invoeg groepering: geen recht op invoeguitkering</w:t>
            </w:r>
          </w:p>
        </w:tc>
      </w:tr>
      <w:tr w:rsidR="00AB38FD" w:rsidRPr="005C6A56" w14:paraId="66D15619" w14:textId="77777777" w:rsidTr="005C6A56">
        <w:trPr>
          <w:cantSplit/>
          <w:tblHeader/>
        </w:trPr>
        <w:tc>
          <w:tcPr>
            <w:tcW w:w="1177" w:type="dxa"/>
            <w:tcBorders>
              <w:top w:val="nil"/>
              <w:left w:val="nil"/>
              <w:bottom w:val="nil"/>
            </w:tcBorders>
            <w:shd w:val="clear" w:color="auto" w:fill="auto"/>
          </w:tcPr>
          <w:p w14:paraId="3E4871A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C3BF78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3936E7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A020AF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B6BC55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07DFD5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124</w:t>
            </w:r>
          </w:p>
        </w:tc>
        <w:tc>
          <w:tcPr>
            <w:tcW w:w="4757" w:type="dxa"/>
            <w:tcBorders>
              <w:top w:val="nil"/>
              <w:bottom w:val="nil"/>
              <w:right w:val="nil"/>
            </w:tcBorders>
            <w:shd w:val="clear" w:color="auto" w:fill="auto"/>
            <w:vAlign w:val="bottom"/>
          </w:tcPr>
          <w:p w14:paraId="1C6B98C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invoeg groepering: recht op invoeguitkering</w:t>
            </w:r>
          </w:p>
        </w:tc>
      </w:tr>
      <w:tr w:rsidR="00AB38FD" w:rsidRPr="005C6A56" w14:paraId="05AA404F" w14:textId="77777777" w:rsidTr="005C6A56">
        <w:trPr>
          <w:cantSplit/>
          <w:tblHeader/>
        </w:trPr>
        <w:tc>
          <w:tcPr>
            <w:tcW w:w="1177" w:type="dxa"/>
            <w:tcBorders>
              <w:top w:val="nil"/>
              <w:left w:val="nil"/>
              <w:bottom w:val="nil"/>
            </w:tcBorders>
            <w:shd w:val="clear" w:color="auto" w:fill="auto"/>
          </w:tcPr>
          <w:p w14:paraId="07E0D95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7FDE94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2EAC4A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387D4B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CF7A52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3889A7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126</w:t>
            </w:r>
          </w:p>
        </w:tc>
        <w:tc>
          <w:tcPr>
            <w:tcW w:w="4757" w:type="dxa"/>
            <w:tcBorders>
              <w:top w:val="nil"/>
              <w:bottom w:val="nil"/>
              <w:right w:val="nil"/>
            </w:tcBorders>
            <w:shd w:val="clear" w:color="auto" w:fill="auto"/>
            <w:vAlign w:val="bottom"/>
          </w:tcPr>
          <w:p w14:paraId="3A9BCA3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activa-plan, recht op de werkuitkering gedurende 1 jaar (vanaf 45 j)</w:t>
            </w:r>
          </w:p>
        </w:tc>
      </w:tr>
      <w:tr w:rsidR="00AB38FD" w:rsidRPr="005C6A56" w14:paraId="751ECD1F" w14:textId="77777777" w:rsidTr="005C6A56">
        <w:trPr>
          <w:cantSplit/>
          <w:tblHeader/>
        </w:trPr>
        <w:tc>
          <w:tcPr>
            <w:tcW w:w="1177" w:type="dxa"/>
            <w:tcBorders>
              <w:top w:val="nil"/>
              <w:left w:val="nil"/>
              <w:bottom w:val="nil"/>
            </w:tcBorders>
            <w:shd w:val="clear" w:color="auto" w:fill="auto"/>
          </w:tcPr>
          <w:p w14:paraId="6F71C86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B20F51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A6895F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94E916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62DFB3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D0BF13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127</w:t>
            </w:r>
          </w:p>
        </w:tc>
        <w:tc>
          <w:tcPr>
            <w:tcW w:w="4757" w:type="dxa"/>
            <w:tcBorders>
              <w:top w:val="nil"/>
              <w:bottom w:val="nil"/>
              <w:right w:val="nil"/>
            </w:tcBorders>
            <w:shd w:val="clear" w:color="auto" w:fill="auto"/>
            <w:vAlign w:val="bottom"/>
          </w:tcPr>
          <w:p w14:paraId="6E3151D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activa-plan, recht op de werkuitkering gedurende 36 maanden</w:t>
            </w:r>
          </w:p>
        </w:tc>
      </w:tr>
      <w:tr w:rsidR="00AB38FD" w:rsidRPr="005C6A56" w14:paraId="216DBA2A" w14:textId="77777777" w:rsidTr="005C6A56">
        <w:trPr>
          <w:cantSplit/>
          <w:tblHeader/>
        </w:trPr>
        <w:tc>
          <w:tcPr>
            <w:tcW w:w="1177" w:type="dxa"/>
            <w:tcBorders>
              <w:top w:val="nil"/>
              <w:left w:val="nil"/>
              <w:bottom w:val="nil"/>
            </w:tcBorders>
            <w:shd w:val="clear" w:color="auto" w:fill="auto"/>
          </w:tcPr>
          <w:p w14:paraId="39B01AD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403933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832586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E772C1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CE2FD5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B1DD90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130</w:t>
            </w:r>
          </w:p>
        </w:tc>
        <w:tc>
          <w:tcPr>
            <w:tcW w:w="4757" w:type="dxa"/>
            <w:tcBorders>
              <w:top w:val="nil"/>
              <w:bottom w:val="nil"/>
              <w:right w:val="nil"/>
            </w:tcBorders>
            <w:shd w:val="clear" w:color="auto" w:fill="auto"/>
          </w:tcPr>
          <w:p w14:paraId="431BED5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activa-plan-PLUS: werkuitkering gedurende max. 24 maanden</w:t>
            </w:r>
          </w:p>
        </w:tc>
      </w:tr>
      <w:tr w:rsidR="00AB38FD" w:rsidRPr="005C6A56" w14:paraId="710B7017" w14:textId="77777777" w:rsidTr="005C6A56">
        <w:trPr>
          <w:cantSplit/>
          <w:tblHeader/>
        </w:trPr>
        <w:tc>
          <w:tcPr>
            <w:tcW w:w="1177" w:type="dxa"/>
            <w:tcBorders>
              <w:top w:val="nil"/>
              <w:left w:val="nil"/>
              <w:bottom w:val="nil"/>
            </w:tcBorders>
            <w:shd w:val="clear" w:color="auto" w:fill="auto"/>
          </w:tcPr>
          <w:p w14:paraId="098BABA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E443F8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B467B3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9F2681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38F21A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50AD6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131</w:t>
            </w:r>
          </w:p>
        </w:tc>
        <w:tc>
          <w:tcPr>
            <w:tcW w:w="4757" w:type="dxa"/>
            <w:tcBorders>
              <w:top w:val="nil"/>
              <w:bottom w:val="nil"/>
              <w:right w:val="nil"/>
            </w:tcBorders>
            <w:shd w:val="clear" w:color="auto" w:fill="auto"/>
          </w:tcPr>
          <w:p w14:paraId="1BD2622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activa-plan veiligheids- en preventiepersoneel: werkuitkering gedurende max. 60 maanden</w:t>
            </w:r>
          </w:p>
        </w:tc>
      </w:tr>
      <w:tr w:rsidR="00AB38FD" w:rsidRPr="005C6A56" w14:paraId="3BA06936" w14:textId="77777777" w:rsidTr="005C6A56">
        <w:trPr>
          <w:cantSplit/>
          <w:tblHeader/>
        </w:trPr>
        <w:tc>
          <w:tcPr>
            <w:tcW w:w="1177" w:type="dxa"/>
            <w:tcBorders>
              <w:top w:val="nil"/>
              <w:left w:val="nil"/>
              <w:bottom w:val="nil"/>
            </w:tcBorders>
            <w:shd w:val="clear" w:color="auto" w:fill="auto"/>
          </w:tcPr>
          <w:p w14:paraId="5ED815F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2CFAF6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489A46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F74683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FCF08A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48BE67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132</w:t>
            </w:r>
          </w:p>
        </w:tc>
        <w:tc>
          <w:tcPr>
            <w:tcW w:w="4757" w:type="dxa"/>
            <w:tcBorders>
              <w:top w:val="nil"/>
              <w:bottom w:val="nil"/>
              <w:right w:val="nil"/>
            </w:tcBorders>
            <w:shd w:val="clear" w:color="auto" w:fill="auto"/>
          </w:tcPr>
          <w:p w14:paraId="7615C12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activa-plan veiligheids- en preventiepersoneel:: werkuitkering gedurende volledige duur tewerkstelling</w:t>
            </w:r>
          </w:p>
        </w:tc>
      </w:tr>
      <w:tr w:rsidR="00AB38FD" w:rsidRPr="005C6A56" w14:paraId="5E37A9F8" w14:textId="77777777" w:rsidTr="005C6A56">
        <w:trPr>
          <w:cantSplit/>
          <w:tblHeader/>
        </w:trPr>
        <w:tc>
          <w:tcPr>
            <w:tcW w:w="1177" w:type="dxa"/>
            <w:tcBorders>
              <w:top w:val="nil"/>
              <w:left w:val="nil"/>
              <w:bottom w:val="nil"/>
            </w:tcBorders>
            <w:shd w:val="clear" w:color="auto" w:fill="auto"/>
          </w:tcPr>
          <w:p w14:paraId="13F1075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0B2B24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26F01D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7A5CAE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E66C6A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7E0F73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133</w:t>
            </w:r>
          </w:p>
        </w:tc>
        <w:tc>
          <w:tcPr>
            <w:tcW w:w="4757" w:type="dxa"/>
            <w:tcBorders>
              <w:top w:val="nil"/>
              <w:bottom w:val="nil"/>
              <w:right w:val="nil"/>
            </w:tcBorders>
            <w:shd w:val="clear" w:color="auto" w:fill="auto"/>
          </w:tcPr>
          <w:p w14:paraId="4C7922C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gewoon activa-plan interim: werkuitkering gedurende max. 12 maanden</w:t>
            </w:r>
          </w:p>
        </w:tc>
      </w:tr>
      <w:tr w:rsidR="00AB38FD" w:rsidRPr="005C6A56" w14:paraId="25ED347B" w14:textId="77777777" w:rsidTr="005C6A56">
        <w:trPr>
          <w:cantSplit/>
          <w:tblHeader/>
        </w:trPr>
        <w:tc>
          <w:tcPr>
            <w:tcW w:w="1177" w:type="dxa"/>
            <w:tcBorders>
              <w:top w:val="nil"/>
              <w:left w:val="nil"/>
              <w:bottom w:val="nil"/>
            </w:tcBorders>
            <w:shd w:val="clear" w:color="auto" w:fill="auto"/>
          </w:tcPr>
          <w:p w14:paraId="1880771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365B20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F6C90D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2FE369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D81238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3E039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134</w:t>
            </w:r>
          </w:p>
        </w:tc>
        <w:tc>
          <w:tcPr>
            <w:tcW w:w="4757" w:type="dxa"/>
            <w:tcBorders>
              <w:top w:val="nil"/>
              <w:bottom w:val="nil"/>
              <w:right w:val="nil"/>
            </w:tcBorders>
            <w:shd w:val="clear" w:color="auto" w:fill="auto"/>
          </w:tcPr>
          <w:p w14:paraId="3C1C54C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gewoon activa-plan interim: werkuitkering gedurende max. 36 maanden</w:t>
            </w:r>
          </w:p>
        </w:tc>
      </w:tr>
      <w:tr w:rsidR="00AB38FD" w:rsidRPr="005C6A56" w14:paraId="47B0CA15" w14:textId="77777777" w:rsidTr="005C6A56">
        <w:trPr>
          <w:cantSplit/>
          <w:tblHeader/>
        </w:trPr>
        <w:tc>
          <w:tcPr>
            <w:tcW w:w="1177" w:type="dxa"/>
            <w:tcBorders>
              <w:top w:val="nil"/>
              <w:left w:val="nil"/>
              <w:bottom w:val="nil"/>
            </w:tcBorders>
            <w:shd w:val="clear" w:color="auto" w:fill="auto"/>
          </w:tcPr>
          <w:p w14:paraId="1803128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8EA6F3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4B9E80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B0713D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991A50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375E48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135</w:t>
            </w:r>
          </w:p>
        </w:tc>
        <w:tc>
          <w:tcPr>
            <w:tcW w:w="4757" w:type="dxa"/>
            <w:tcBorders>
              <w:top w:val="nil"/>
              <w:bottom w:val="nil"/>
              <w:right w:val="nil"/>
            </w:tcBorders>
            <w:shd w:val="clear" w:color="auto" w:fill="auto"/>
          </w:tcPr>
          <w:p w14:paraId="2CCCCBB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gewoon activa-plan kortlopende contracten: werkuitkering gedurende max. 12 maanden</w:t>
            </w:r>
          </w:p>
        </w:tc>
      </w:tr>
      <w:tr w:rsidR="00AB38FD" w:rsidRPr="005C6A56" w14:paraId="38AA8618" w14:textId="77777777" w:rsidTr="005C6A56">
        <w:trPr>
          <w:cantSplit/>
          <w:tblHeader/>
        </w:trPr>
        <w:tc>
          <w:tcPr>
            <w:tcW w:w="1177" w:type="dxa"/>
            <w:tcBorders>
              <w:top w:val="nil"/>
              <w:left w:val="nil"/>
              <w:bottom w:val="nil"/>
            </w:tcBorders>
            <w:shd w:val="clear" w:color="auto" w:fill="auto"/>
          </w:tcPr>
          <w:p w14:paraId="644558D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36E792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02A1AA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A4DDB9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7EF6A3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6CB42D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136</w:t>
            </w:r>
          </w:p>
        </w:tc>
        <w:tc>
          <w:tcPr>
            <w:tcW w:w="4757" w:type="dxa"/>
            <w:tcBorders>
              <w:top w:val="nil"/>
              <w:bottom w:val="nil"/>
              <w:right w:val="nil"/>
            </w:tcBorders>
            <w:shd w:val="clear" w:color="auto" w:fill="auto"/>
          </w:tcPr>
          <w:p w14:paraId="4ED0BB3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gewoon activa-plan kortlopende contracten: werkuitkering gedurende max. 36 maanden</w:t>
            </w:r>
          </w:p>
        </w:tc>
      </w:tr>
      <w:tr w:rsidR="00AB38FD" w:rsidRPr="005C6A56" w14:paraId="230FCD5C" w14:textId="77777777" w:rsidTr="005C6A56">
        <w:trPr>
          <w:cantSplit/>
          <w:tblHeader/>
        </w:trPr>
        <w:tc>
          <w:tcPr>
            <w:tcW w:w="1177" w:type="dxa"/>
            <w:tcBorders>
              <w:top w:val="nil"/>
              <w:left w:val="nil"/>
              <w:bottom w:val="nil"/>
            </w:tcBorders>
            <w:shd w:val="clear" w:color="auto" w:fill="auto"/>
          </w:tcPr>
          <w:p w14:paraId="00E7162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C49519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3CC315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B8E15A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4E2485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7FF12A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137</w:t>
            </w:r>
          </w:p>
        </w:tc>
        <w:tc>
          <w:tcPr>
            <w:tcW w:w="4757" w:type="dxa"/>
            <w:tcBorders>
              <w:top w:val="nil"/>
              <w:bottom w:val="nil"/>
              <w:right w:val="nil"/>
            </w:tcBorders>
            <w:shd w:val="clear" w:color="auto" w:fill="auto"/>
          </w:tcPr>
          <w:p w14:paraId="0F7BFFC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activa-plan-PLUS kortlopende contracten: werkuitkering gedurende max. 24 maanden</w:t>
            </w:r>
          </w:p>
        </w:tc>
      </w:tr>
      <w:tr w:rsidR="00AB38FD" w:rsidRPr="005C6A56" w14:paraId="0A607EF9" w14:textId="77777777" w:rsidTr="005C6A56">
        <w:trPr>
          <w:cantSplit/>
          <w:tblHeader/>
        </w:trPr>
        <w:tc>
          <w:tcPr>
            <w:tcW w:w="1177" w:type="dxa"/>
            <w:tcBorders>
              <w:top w:val="nil"/>
              <w:left w:val="nil"/>
              <w:bottom w:val="nil"/>
            </w:tcBorders>
            <w:shd w:val="clear" w:color="auto" w:fill="auto"/>
          </w:tcPr>
          <w:p w14:paraId="3045FD0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8085DF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408B81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D8A7C5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4D1858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4FC570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138</w:t>
            </w:r>
          </w:p>
        </w:tc>
        <w:tc>
          <w:tcPr>
            <w:tcW w:w="4757" w:type="dxa"/>
            <w:tcBorders>
              <w:top w:val="nil"/>
              <w:bottom w:val="nil"/>
              <w:right w:val="nil"/>
            </w:tcBorders>
            <w:shd w:val="clear" w:color="auto" w:fill="auto"/>
          </w:tcPr>
          <w:p w14:paraId="6FA43A6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gewoon activa-plan - olievervuiling kust: werkuitkering gedurende beperkte periode</w:t>
            </w:r>
          </w:p>
        </w:tc>
      </w:tr>
      <w:tr w:rsidR="00AB38FD" w:rsidRPr="005C6A56" w14:paraId="5267703D" w14:textId="77777777" w:rsidTr="005C6A56">
        <w:trPr>
          <w:cantSplit/>
          <w:tblHeader/>
        </w:trPr>
        <w:tc>
          <w:tcPr>
            <w:tcW w:w="1177" w:type="dxa"/>
            <w:tcBorders>
              <w:top w:val="nil"/>
              <w:left w:val="nil"/>
              <w:bottom w:val="nil"/>
            </w:tcBorders>
            <w:shd w:val="clear" w:color="auto" w:fill="auto"/>
          </w:tcPr>
          <w:p w14:paraId="32F3C0F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C3DB70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6A2E9A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2EA4CE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1965F8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0DC0E7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140</w:t>
            </w:r>
          </w:p>
        </w:tc>
        <w:tc>
          <w:tcPr>
            <w:tcW w:w="4757" w:type="dxa"/>
            <w:tcBorders>
              <w:top w:val="nil"/>
              <w:bottom w:val="nil"/>
              <w:right w:val="nil"/>
            </w:tcBorders>
            <w:shd w:val="clear" w:color="auto" w:fill="auto"/>
          </w:tcPr>
          <w:p w14:paraId="6524DE0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jongeren-activa opleidingsplan</w:t>
            </w:r>
          </w:p>
        </w:tc>
      </w:tr>
      <w:tr w:rsidR="00AB38FD" w:rsidRPr="005C6A56" w14:paraId="5A937D41" w14:textId="77777777" w:rsidTr="005C6A56">
        <w:trPr>
          <w:cantSplit/>
          <w:tblHeader/>
        </w:trPr>
        <w:tc>
          <w:tcPr>
            <w:tcW w:w="1177" w:type="dxa"/>
            <w:tcBorders>
              <w:top w:val="nil"/>
              <w:left w:val="nil"/>
              <w:bottom w:val="nil"/>
            </w:tcBorders>
            <w:shd w:val="clear" w:color="auto" w:fill="auto"/>
          </w:tcPr>
          <w:p w14:paraId="6549B3F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78AFD5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A25422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266B1D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8C0AA3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24EF38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141</w:t>
            </w:r>
          </w:p>
        </w:tc>
        <w:tc>
          <w:tcPr>
            <w:tcW w:w="4757" w:type="dxa"/>
            <w:tcBorders>
              <w:top w:val="nil"/>
              <w:bottom w:val="nil"/>
              <w:right w:val="nil"/>
            </w:tcBorders>
            <w:shd w:val="clear" w:color="auto" w:fill="auto"/>
            <w:vAlign w:val="center"/>
          </w:tcPr>
          <w:p w14:paraId="49E1129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SINE: </w:t>
            </w:r>
            <w:proofErr w:type="spellStart"/>
            <w:r w:rsidRPr="005C6A56">
              <w:rPr>
                <w:rFonts w:ascii="Garamond" w:hAnsi="Garamond"/>
                <w:sz w:val="22"/>
                <w:szCs w:val="22"/>
                <w:lang w:val="nl-BE" w:eastAsia="en-US"/>
              </w:rPr>
              <w:t>tewerkst</w:t>
            </w:r>
            <w:proofErr w:type="spellEnd"/>
            <w:r w:rsidRPr="005C6A56">
              <w:rPr>
                <w:rFonts w:ascii="Garamond" w:hAnsi="Garamond"/>
                <w:sz w:val="22"/>
                <w:szCs w:val="22"/>
                <w:lang w:val="nl-BE" w:eastAsia="en-US"/>
              </w:rPr>
              <w:t xml:space="preserve">. vóór 2004 en min. 1/2 van voltijdse </w:t>
            </w:r>
            <w:proofErr w:type="spellStart"/>
            <w:r w:rsidRPr="005C6A56">
              <w:rPr>
                <w:rFonts w:ascii="Garamond" w:hAnsi="Garamond"/>
                <w:sz w:val="22"/>
                <w:szCs w:val="22"/>
                <w:lang w:val="nl-BE" w:eastAsia="en-US"/>
              </w:rPr>
              <w:t>tew</w:t>
            </w:r>
            <w:proofErr w:type="spellEnd"/>
            <w:r w:rsidRPr="005C6A56">
              <w:rPr>
                <w:rFonts w:ascii="Garamond" w:hAnsi="Garamond"/>
                <w:sz w:val="22"/>
                <w:szCs w:val="22"/>
                <w:lang w:val="nl-BE" w:eastAsia="en-US"/>
              </w:rPr>
              <w:t xml:space="preserve">. ; </w:t>
            </w:r>
            <w:proofErr w:type="spellStart"/>
            <w:r w:rsidRPr="005C6A56">
              <w:rPr>
                <w:rFonts w:ascii="Garamond" w:hAnsi="Garamond"/>
                <w:sz w:val="22"/>
                <w:szCs w:val="22"/>
                <w:lang w:val="nl-BE" w:eastAsia="en-US"/>
              </w:rPr>
              <w:t>tew.breuk</w:t>
            </w:r>
            <w:proofErr w:type="spellEnd"/>
            <w:r w:rsidRPr="005C6A56">
              <w:rPr>
                <w:rFonts w:ascii="Garamond" w:hAnsi="Garamond"/>
                <w:sz w:val="22"/>
                <w:szCs w:val="22"/>
                <w:lang w:val="nl-BE" w:eastAsia="en-US"/>
              </w:rPr>
              <w:t xml:space="preserve"> herzien na 2003 en berekening </w:t>
            </w:r>
            <w:proofErr w:type="spellStart"/>
            <w:r w:rsidRPr="005C6A56">
              <w:rPr>
                <w:rFonts w:ascii="Garamond" w:hAnsi="Garamond"/>
                <w:sz w:val="22"/>
                <w:szCs w:val="22"/>
                <w:lang w:val="nl-BE" w:eastAsia="en-US"/>
              </w:rPr>
              <w:t>uitk</w:t>
            </w:r>
            <w:proofErr w:type="spellEnd"/>
            <w:r w:rsidRPr="005C6A56">
              <w:rPr>
                <w:rFonts w:ascii="Garamond" w:hAnsi="Garamond"/>
                <w:sz w:val="22"/>
                <w:szCs w:val="22"/>
                <w:lang w:val="nl-BE" w:eastAsia="en-US"/>
              </w:rPr>
              <w:t>. conform regeling vanaf 1/1/2004</w:t>
            </w:r>
          </w:p>
        </w:tc>
      </w:tr>
      <w:tr w:rsidR="00AB38FD" w:rsidRPr="005C6A56" w14:paraId="41F27543" w14:textId="77777777" w:rsidTr="005C6A56">
        <w:trPr>
          <w:cantSplit/>
          <w:tblHeader/>
        </w:trPr>
        <w:tc>
          <w:tcPr>
            <w:tcW w:w="1177" w:type="dxa"/>
            <w:tcBorders>
              <w:top w:val="nil"/>
              <w:left w:val="nil"/>
              <w:bottom w:val="nil"/>
            </w:tcBorders>
            <w:shd w:val="clear" w:color="auto" w:fill="auto"/>
          </w:tcPr>
          <w:p w14:paraId="6739024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11830B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811795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16862B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CA08A4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5E4D62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142</w:t>
            </w:r>
          </w:p>
        </w:tc>
        <w:tc>
          <w:tcPr>
            <w:tcW w:w="4757" w:type="dxa"/>
            <w:tcBorders>
              <w:top w:val="nil"/>
              <w:bottom w:val="nil"/>
              <w:right w:val="nil"/>
            </w:tcBorders>
            <w:shd w:val="clear" w:color="auto" w:fill="auto"/>
            <w:vAlign w:val="center"/>
          </w:tcPr>
          <w:p w14:paraId="46F862C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SINE: </w:t>
            </w:r>
            <w:proofErr w:type="spellStart"/>
            <w:r w:rsidRPr="005C6A56">
              <w:rPr>
                <w:rFonts w:ascii="Garamond" w:hAnsi="Garamond"/>
                <w:sz w:val="22"/>
                <w:szCs w:val="22"/>
                <w:lang w:val="nl-BE" w:eastAsia="en-US"/>
              </w:rPr>
              <w:t>tewerkst</w:t>
            </w:r>
            <w:proofErr w:type="spellEnd"/>
            <w:r w:rsidRPr="005C6A56">
              <w:rPr>
                <w:rFonts w:ascii="Garamond" w:hAnsi="Garamond"/>
                <w:sz w:val="22"/>
                <w:szCs w:val="22"/>
                <w:lang w:val="nl-BE" w:eastAsia="en-US"/>
              </w:rPr>
              <w:t xml:space="preserve">. vóór 2004 en min. 4/5 van voltijdse </w:t>
            </w:r>
            <w:proofErr w:type="spellStart"/>
            <w:r w:rsidRPr="005C6A56">
              <w:rPr>
                <w:rFonts w:ascii="Garamond" w:hAnsi="Garamond"/>
                <w:sz w:val="22"/>
                <w:szCs w:val="22"/>
                <w:lang w:val="nl-BE" w:eastAsia="en-US"/>
              </w:rPr>
              <w:t>tew</w:t>
            </w:r>
            <w:proofErr w:type="spellEnd"/>
            <w:r w:rsidRPr="005C6A56">
              <w:rPr>
                <w:rFonts w:ascii="Garamond" w:hAnsi="Garamond"/>
                <w:sz w:val="22"/>
                <w:szCs w:val="22"/>
                <w:lang w:val="nl-BE" w:eastAsia="en-US"/>
              </w:rPr>
              <w:t xml:space="preserve">. ; </w:t>
            </w:r>
            <w:proofErr w:type="spellStart"/>
            <w:r w:rsidRPr="005C6A56">
              <w:rPr>
                <w:rFonts w:ascii="Garamond" w:hAnsi="Garamond"/>
                <w:sz w:val="22"/>
                <w:szCs w:val="22"/>
                <w:lang w:val="nl-BE" w:eastAsia="en-US"/>
              </w:rPr>
              <w:t>tew.breuk</w:t>
            </w:r>
            <w:proofErr w:type="spellEnd"/>
            <w:r w:rsidRPr="005C6A56">
              <w:rPr>
                <w:rFonts w:ascii="Garamond" w:hAnsi="Garamond"/>
                <w:sz w:val="22"/>
                <w:szCs w:val="22"/>
                <w:lang w:val="nl-BE" w:eastAsia="en-US"/>
              </w:rPr>
              <w:t xml:space="preserve"> herzien na 2003 en berekening </w:t>
            </w:r>
            <w:proofErr w:type="spellStart"/>
            <w:r w:rsidRPr="005C6A56">
              <w:rPr>
                <w:rFonts w:ascii="Garamond" w:hAnsi="Garamond"/>
                <w:sz w:val="22"/>
                <w:szCs w:val="22"/>
                <w:lang w:val="nl-BE" w:eastAsia="en-US"/>
              </w:rPr>
              <w:t>uitk</w:t>
            </w:r>
            <w:proofErr w:type="spellEnd"/>
            <w:r w:rsidRPr="005C6A56">
              <w:rPr>
                <w:rFonts w:ascii="Garamond" w:hAnsi="Garamond"/>
                <w:sz w:val="22"/>
                <w:szCs w:val="22"/>
                <w:lang w:val="nl-BE" w:eastAsia="en-US"/>
              </w:rPr>
              <w:t>. conform regeling vanaf 1/1/2004</w:t>
            </w:r>
          </w:p>
        </w:tc>
      </w:tr>
      <w:tr w:rsidR="00AB38FD" w:rsidRPr="005C6A56" w14:paraId="35490603" w14:textId="77777777" w:rsidTr="005C6A56">
        <w:trPr>
          <w:cantSplit/>
          <w:tblHeader/>
        </w:trPr>
        <w:tc>
          <w:tcPr>
            <w:tcW w:w="1177" w:type="dxa"/>
            <w:tcBorders>
              <w:top w:val="nil"/>
              <w:left w:val="nil"/>
              <w:bottom w:val="nil"/>
            </w:tcBorders>
            <w:shd w:val="clear" w:color="auto" w:fill="auto"/>
          </w:tcPr>
          <w:p w14:paraId="0D8966A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B34E4C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73A39C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FC869A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6891E8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5640C9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143</w:t>
            </w:r>
          </w:p>
        </w:tc>
        <w:tc>
          <w:tcPr>
            <w:tcW w:w="4757" w:type="dxa"/>
            <w:tcBorders>
              <w:top w:val="nil"/>
              <w:bottom w:val="nil"/>
              <w:right w:val="nil"/>
            </w:tcBorders>
            <w:shd w:val="clear" w:color="auto" w:fill="auto"/>
            <w:vAlign w:val="center"/>
          </w:tcPr>
          <w:p w14:paraId="7A449D0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SINE: </w:t>
            </w:r>
            <w:proofErr w:type="spellStart"/>
            <w:r w:rsidRPr="005C6A56">
              <w:rPr>
                <w:rFonts w:ascii="Garamond" w:hAnsi="Garamond"/>
                <w:sz w:val="22"/>
                <w:szCs w:val="22"/>
                <w:lang w:val="nl-BE" w:eastAsia="en-US"/>
              </w:rPr>
              <w:t>tewerkstell</w:t>
            </w:r>
            <w:proofErr w:type="spellEnd"/>
            <w:r w:rsidRPr="005C6A56">
              <w:rPr>
                <w:rFonts w:ascii="Garamond" w:hAnsi="Garamond"/>
                <w:sz w:val="22"/>
                <w:szCs w:val="22"/>
                <w:lang w:val="nl-BE" w:eastAsia="en-US"/>
              </w:rPr>
              <w:t xml:space="preserve">. va. 2004 ; berekening </w:t>
            </w:r>
            <w:proofErr w:type="spellStart"/>
            <w:r w:rsidRPr="005C6A56">
              <w:rPr>
                <w:rFonts w:ascii="Garamond" w:hAnsi="Garamond"/>
                <w:sz w:val="22"/>
                <w:szCs w:val="22"/>
                <w:lang w:val="nl-BE" w:eastAsia="en-US"/>
              </w:rPr>
              <w:t>uitk</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cfr</w:t>
            </w:r>
            <w:proofErr w:type="spellEnd"/>
            <w:r w:rsidRPr="005C6A56">
              <w:rPr>
                <w:rFonts w:ascii="Garamond" w:hAnsi="Garamond"/>
                <w:sz w:val="22"/>
                <w:szCs w:val="22"/>
                <w:lang w:val="nl-BE" w:eastAsia="en-US"/>
              </w:rPr>
              <w:t>. regeling vanaf 1/01/2004 - max. 12 kwartalen</w:t>
            </w:r>
          </w:p>
        </w:tc>
      </w:tr>
      <w:tr w:rsidR="00AB38FD" w:rsidRPr="005C6A56" w14:paraId="1A9CC4ED" w14:textId="77777777" w:rsidTr="005C6A56">
        <w:trPr>
          <w:cantSplit/>
          <w:tblHeader/>
        </w:trPr>
        <w:tc>
          <w:tcPr>
            <w:tcW w:w="1177" w:type="dxa"/>
            <w:tcBorders>
              <w:top w:val="nil"/>
              <w:left w:val="nil"/>
              <w:bottom w:val="nil"/>
            </w:tcBorders>
            <w:shd w:val="clear" w:color="auto" w:fill="auto"/>
          </w:tcPr>
          <w:p w14:paraId="4D786D4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005A5A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3B17FA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B7A8D5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78D4FD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33CFA5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144</w:t>
            </w:r>
          </w:p>
        </w:tc>
        <w:tc>
          <w:tcPr>
            <w:tcW w:w="4757" w:type="dxa"/>
            <w:tcBorders>
              <w:top w:val="nil"/>
              <w:bottom w:val="nil"/>
              <w:right w:val="nil"/>
            </w:tcBorders>
            <w:shd w:val="clear" w:color="auto" w:fill="auto"/>
            <w:vAlign w:val="center"/>
          </w:tcPr>
          <w:p w14:paraId="255DCD6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SINE: </w:t>
            </w:r>
            <w:proofErr w:type="spellStart"/>
            <w:r w:rsidRPr="005C6A56">
              <w:rPr>
                <w:rFonts w:ascii="Garamond" w:hAnsi="Garamond"/>
                <w:sz w:val="22"/>
                <w:szCs w:val="22"/>
                <w:lang w:val="nl-BE" w:eastAsia="en-US"/>
              </w:rPr>
              <w:t>tewerkstell</w:t>
            </w:r>
            <w:proofErr w:type="spellEnd"/>
            <w:r w:rsidRPr="005C6A56">
              <w:rPr>
                <w:rFonts w:ascii="Garamond" w:hAnsi="Garamond"/>
                <w:sz w:val="22"/>
                <w:szCs w:val="22"/>
                <w:lang w:val="nl-BE" w:eastAsia="en-US"/>
              </w:rPr>
              <w:t xml:space="preserve">. va. 2004 ; berekening </w:t>
            </w:r>
            <w:proofErr w:type="spellStart"/>
            <w:r w:rsidRPr="005C6A56">
              <w:rPr>
                <w:rFonts w:ascii="Garamond" w:hAnsi="Garamond"/>
                <w:sz w:val="22"/>
                <w:szCs w:val="22"/>
                <w:lang w:val="nl-BE" w:eastAsia="en-US"/>
              </w:rPr>
              <w:t>uitk</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cfr</w:t>
            </w:r>
            <w:proofErr w:type="spellEnd"/>
            <w:r w:rsidRPr="005C6A56">
              <w:rPr>
                <w:rFonts w:ascii="Garamond" w:hAnsi="Garamond"/>
                <w:sz w:val="22"/>
                <w:szCs w:val="22"/>
                <w:lang w:val="nl-BE" w:eastAsia="en-US"/>
              </w:rPr>
              <w:t>. regeling vanaf 1/01/2004 - max. 21 kwartalen</w:t>
            </w:r>
          </w:p>
        </w:tc>
      </w:tr>
      <w:tr w:rsidR="00AB38FD" w:rsidRPr="005C6A56" w14:paraId="0B34AD8D" w14:textId="77777777" w:rsidTr="005C6A56">
        <w:trPr>
          <w:cantSplit/>
          <w:tblHeader/>
        </w:trPr>
        <w:tc>
          <w:tcPr>
            <w:tcW w:w="1177" w:type="dxa"/>
            <w:tcBorders>
              <w:top w:val="nil"/>
              <w:left w:val="nil"/>
              <w:bottom w:val="nil"/>
            </w:tcBorders>
            <w:shd w:val="clear" w:color="auto" w:fill="auto"/>
          </w:tcPr>
          <w:p w14:paraId="0B3B84E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5664C5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08C595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34C120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85BA16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E4CD67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145</w:t>
            </w:r>
          </w:p>
        </w:tc>
        <w:tc>
          <w:tcPr>
            <w:tcW w:w="4757" w:type="dxa"/>
            <w:tcBorders>
              <w:top w:val="nil"/>
              <w:bottom w:val="nil"/>
              <w:right w:val="nil"/>
            </w:tcBorders>
            <w:shd w:val="clear" w:color="auto" w:fill="auto"/>
            <w:vAlign w:val="center"/>
          </w:tcPr>
          <w:p w14:paraId="14CCADC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w:t>
            </w:r>
            <w:proofErr w:type="spellStart"/>
            <w:r w:rsidRPr="005C6A56">
              <w:rPr>
                <w:rFonts w:ascii="Garamond" w:hAnsi="Garamond"/>
                <w:sz w:val="22"/>
                <w:szCs w:val="22"/>
                <w:lang w:val="nl-BE" w:eastAsia="en-US"/>
              </w:rPr>
              <w:t>SINE:tewerkstell</w:t>
            </w:r>
            <w:proofErr w:type="spellEnd"/>
            <w:r w:rsidRPr="005C6A56">
              <w:rPr>
                <w:rFonts w:ascii="Garamond" w:hAnsi="Garamond"/>
                <w:sz w:val="22"/>
                <w:szCs w:val="22"/>
                <w:lang w:val="nl-BE" w:eastAsia="en-US"/>
              </w:rPr>
              <w:t xml:space="preserve">. va. 2004 ; berekening </w:t>
            </w:r>
            <w:proofErr w:type="spellStart"/>
            <w:r w:rsidRPr="005C6A56">
              <w:rPr>
                <w:rFonts w:ascii="Garamond" w:hAnsi="Garamond"/>
                <w:sz w:val="22"/>
                <w:szCs w:val="22"/>
                <w:lang w:val="nl-BE" w:eastAsia="en-US"/>
              </w:rPr>
              <w:t>uitk</w:t>
            </w:r>
            <w:proofErr w:type="spellEnd"/>
            <w:r w:rsidRPr="005C6A56">
              <w:rPr>
                <w:rFonts w:ascii="Garamond" w:hAnsi="Garamond"/>
                <w:sz w:val="22"/>
                <w:szCs w:val="22"/>
                <w:lang w:val="nl-BE" w:eastAsia="en-US"/>
              </w:rPr>
              <w:t xml:space="preserve">. </w:t>
            </w:r>
            <w:proofErr w:type="spellStart"/>
            <w:r w:rsidRPr="005C6A56">
              <w:rPr>
                <w:rFonts w:ascii="Garamond" w:hAnsi="Garamond"/>
                <w:sz w:val="22"/>
                <w:szCs w:val="22"/>
                <w:lang w:val="nl-BE" w:eastAsia="en-US"/>
              </w:rPr>
              <w:t>cfr</w:t>
            </w:r>
            <w:proofErr w:type="spellEnd"/>
            <w:r w:rsidRPr="005C6A56">
              <w:rPr>
                <w:rFonts w:ascii="Garamond" w:hAnsi="Garamond"/>
                <w:sz w:val="22"/>
                <w:szCs w:val="22"/>
                <w:lang w:val="nl-BE" w:eastAsia="en-US"/>
              </w:rPr>
              <w:t>. regeling vanaf 1/01/2004 – onbeperkt</w:t>
            </w:r>
          </w:p>
        </w:tc>
      </w:tr>
      <w:tr w:rsidR="00AB38FD" w:rsidRPr="005C6A56" w14:paraId="1C9349AB" w14:textId="77777777" w:rsidTr="005C6A56">
        <w:trPr>
          <w:cantSplit/>
          <w:tblHeader/>
        </w:trPr>
        <w:tc>
          <w:tcPr>
            <w:tcW w:w="1177" w:type="dxa"/>
            <w:tcBorders>
              <w:top w:val="nil"/>
              <w:left w:val="nil"/>
              <w:bottom w:val="nil"/>
            </w:tcBorders>
            <w:shd w:val="clear" w:color="auto" w:fill="auto"/>
          </w:tcPr>
          <w:p w14:paraId="7EF2BB6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10C860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87EC77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2B7AD1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B77814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2A65BC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146</w:t>
            </w:r>
          </w:p>
        </w:tc>
        <w:tc>
          <w:tcPr>
            <w:tcW w:w="4757" w:type="dxa"/>
            <w:tcBorders>
              <w:top w:val="nil"/>
              <w:bottom w:val="nil"/>
              <w:right w:val="nil"/>
            </w:tcBorders>
            <w:shd w:val="clear" w:color="auto" w:fill="auto"/>
            <w:vAlign w:val="center"/>
          </w:tcPr>
          <w:p w14:paraId="231CA28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gewoon activa-plan of activa-plan sluiting -  </w:t>
            </w:r>
            <w:proofErr w:type="spellStart"/>
            <w:r w:rsidRPr="005C6A56">
              <w:rPr>
                <w:rFonts w:ascii="Garamond" w:hAnsi="Garamond"/>
                <w:sz w:val="22"/>
                <w:szCs w:val="22"/>
                <w:lang w:val="nl-BE" w:eastAsia="en-US"/>
              </w:rPr>
              <w:t>interimcontracten</w:t>
            </w:r>
            <w:proofErr w:type="spellEnd"/>
            <w:r w:rsidRPr="005C6A56">
              <w:rPr>
                <w:rFonts w:ascii="Garamond" w:hAnsi="Garamond"/>
                <w:sz w:val="22"/>
                <w:szCs w:val="22"/>
                <w:lang w:val="nl-BE" w:eastAsia="en-US"/>
              </w:rPr>
              <w:t xml:space="preserve"> - </w:t>
            </w:r>
            <w:proofErr w:type="spellStart"/>
            <w:r w:rsidRPr="005C6A56">
              <w:rPr>
                <w:rFonts w:ascii="Garamond" w:hAnsi="Garamond"/>
                <w:sz w:val="22"/>
                <w:szCs w:val="22"/>
                <w:lang w:val="nl-BE" w:eastAsia="en-US"/>
              </w:rPr>
              <w:t>werkuitk</w:t>
            </w:r>
            <w:proofErr w:type="spellEnd"/>
            <w:r w:rsidRPr="005C6A56">
              <w:rPr>
                <w:rFonts w:ascii="Garamond" w:hAnsi="Garamond"/>
                <w:sz w:val="22"/>
                <w:szCs w:val="22"/>
                <w:lang w:val="nl-BE" w:eastAsia="en-US"/>
              </w:rPr>
              <w:t>. 24 m</w:t>
            </w:r>
          </w:p>
        </w:tc>
      </w:tr>
      <w:tr w:rsidR="00AB38FD" w:rsidRPr="005C6A56" w14:paraId="4B0D6058" w14:textId="77777777" w:rsidTr="005C6A56">
        <w:trPr>
          <w:cantSplit/>
          <w:tblHeader/>
        </w:trPr>
        <w:tc>
          <w:tcPr>
            <w:tcW w:w="1177" w:type="dxa"/>
            <w:tcBorders>
              <w:top w:val="nil"/>
              <w:left w:val="nil"/>
              <w:bottom w:val="nil"/>
            </w:tcBorders>
            <w:shd w:val="clear" w:color="auto" w:fill="auto"/>
          </w:tcPr>
          <w:p w14:paraId="597DE2F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D77E56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BA8A6E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0183A9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C8BCB8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A0BE7B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147</w:t>
            </w:r>
          </w:p>
        </w:tc>
        <w:tc>
          <w:tcPr>
            <w:tcW w:w="4757" w:type="dxa"/>
            <w:tcBorders>
              <w:top w:val="nil"/>
              <w:bottom w:val="nil"/>
              <w:right w:val="nil"/>
            </w:tcBorders>
            <w:shd w:val="clear" w:color="auto" w:fill="auto"/>
            <w:vAlign w:val="center"/>
          </w:tcPr>
          <w:p w14:paraId="75C6148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gewoon activa-plan - </w:t>
            </w:r>
            <w:proofErr w:type="spellStart"/>
            <w:r w:rsidRPr="005C6A56">
              <w:rPr>
                <w:rFonts w:ascii="Garamond" w:hAnsi="Garamond"/>
                <w:sz w:val="22"/>
                <w:szCs w:val="22"/>
                <w:lang w:val="nl-BE" w:eastAsia="en-US"/>
              </w:rPr>
              <w:t>werkuitk</w:t>
            </w:r>
            <w:proofErr w:type="spellEnd"/>
            <w:r w:rsidRPr="005C6A56">
              <w:rPr>
                <w:rFonts w:ascii="Garamond" w:hAnsi="Garamond"/>
                <w:sz w:val="22"/>
                <w:szCs w:val="22"/>
                <w:lang w:val="nl-BE" w:eastAsia="en-US"/>
              </w:rPr>
              <w:t>. 16 m</w:t>
            </w:r>
          </w:p>
        </w:tc>
      </w:tr>
      <w:tr w:rsidR="00AB38FD" w:rsidRPr="005C6A56" w14:paraId="6C133501" w14:textId="77777777" w:rsidTr="005C6A56">
        <w:trPr>
          <w:cantSplit/>
          <w:tblHeader/>
        </w:trPr>
        <w:tc>
          <w:tcPr>
            <w:tcW w:w="1177" w:type="dxa"/>
            <w:tcBorders>
              <w:top w:val="nil"/>
              <w:left w:val="nil"/>
              <w:bottom w:val="nil"/>
            </w:tcBorders>
            <w:shd w:val="clear" w:color="auto" w:fill="auto"/>
          </w:tcPr>
          <w:p w14:paraId="5B35F4E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000E8B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DED2B3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E9FE2A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6C6FC4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ACA1BC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148</w:t>
            </w:r>
          </w:p>
        </w:tc>
        <w:tc>
          <w:tcPr>
            <w:tcW w:w="4757" w:type="dxa"/>
            <w:tcBorders>
              <w:top w:val="nil"/>
              <w:bottom w:val="nil"/>
              <w:right w:val="nil"/>
            </w:tcBorders>
            <w:shd w:val="clear" w:color="auto" w:fill="auto"/>
            <w:vAlign w:val="center"/>
          </w:tcPr>
          <w:p w14:paraId="7699245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gewoon activa-plan - </w:t>
            </w:r>
            <w:proofErr w:type="spellStart"/>
            <w:r w:rsidRPr="005C6A56">
              <w:rPr>
                <w:rFonts w:ascii="Garamond" w:hAnsi="Garamond"/>
                <w:sz w:val="22"/>
                <w:szCs w:val="22"/>
                <w:lang w:val="nl-BE" w:eastAsia="en-US"/>
              </w:rPr>
              <w:t>interimcontracten</w:t>
            </w:r>
            <w:proofErr w:type="spellEnd"/>
            <w:r w:rsidRPr="005C6A56">
              <w:rPr>
                <w:rFonts w:ascii="Garamond" w:hAnsi="Garamond"/>
                <w:sz w:val="22"/>
                <w:szCs w:val="22"/>
                <w:lang w:val="nl-BE" w:eastAsia="en-US"/>
              </w:rPr>
              <w:t xml:space="preserve"> - </w:t>
            </w:r>
            <w:r w:rsidRPr="005C6A56">
              <w:rPr>
                <w:rFonts w:ascii="Garamond" w:hAnsi="Garamond"/>
                <w:sz w:val="22"/>
                <w:szCs w:val="22"/>
                <w:lang w:val="nl-BE" w:eastAsia="en-US"/>
              </w:rPr>
              <w:br/>
            </w:r>
            <w:proofErr w:type="spellStart"/>
            <w:r w:rsidRPr="005C6A56">
              <w:rPr>
                <w:rFonts w:ascii="Garamond" w:hAnsi="Garamond"/>
                <w:sz w:val="22"/>
                <w:szCs w:val="22"/>
                <w:lang w:val="nl-BE" w:eastAsia="en-US"/>
              </w:rPr>
              <w:t>werkuitk</w:t>
            </w:r>
            <w:proofErr w:type="spellEnd"/>
            <w:r w:rsidRPr="005C6A56">
              <w:rPr>
                <w:rFonts w:ascii="Garamond" w:hAnsi="Garamond"/>
                <w:sz w:val="22"/>
                <w:szCs w:val="22"/>
                <w:lang w:val="nl-BE" w:eastAsia="en-US"/>
              </w:rPr>
              <w:t>. 16 m</w:t>
            </w:r>
          </w:p>
        </w:tc>
      </w:tr>
      <w:tr w:rsidR="00AB38FD" w:rsidRPr="005C6A56" w14:paraId="0339706F" w14:textId="77777777" w:rsidTr="005C6A56">
        <w:trPr>
          <w:cantSplit/>
          <w:tblHeader/>
        </w:trPr>
        <w:tc>
          <w:tcPr>
            <w:tcW w:w="1177" w:type="dxa"/>
            <w:tcBorders>
              <w:top w:val="nil"/>
              <w:left w:val="nil"/>
              <w:bottom w:val="nil"/>
            </w:tcBorders>
            <w:shd w:val="clear" w:color="auto" w:fill="auto"/>
          </w:tcPr>
          <w:p w14:paraId="37E551B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37B9D2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84A028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A4F784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5C59B4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8E2ACD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149</w:t>
            </w:r>
          </w:p>
        </w:tc>
        <w:tc>
          <w:tcPr>
            <w:tcW w:w="4757" w:type="dxa"/>
            <w:tcBorders>
              <w:top w:val="nil"/>
              <w:bottom w:val="nil"/>
              <w:right w:val="nil"/>
            </w:tcBorders>
            <w:shd w:val="clear" w:color="auto" w:fill="auto"/>
            <w:vAlign w:val="center"/>
          </w:tcPr>
          <w:p w14:paraId="4B0E6B5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gewoon activa-plan - contracten van korte duur -</w:t>
            </w:r>
            <w:r w:rsidRPr="005C6A56">
              <w:rPr>
                <w:rFonts w:ascii="Garamond" w:hAnsi="Garamond"/>
                <w:sz w:val="22"/>
                <w:szCs w:val="22"/>
                <w:lang w:val="nl-BE" w:eastAsia="en-US"/>
              </w:rPr>
              <w:br/>
            </w:r>
            <w:proofErr w:type="spellStart"/>
            <w:r w:rsidRPr="005C6A56">
              <w:rPr>
                <w:rFonts w:ascii="Garamond" w:hAnsi="Garamond"/>
                <w:sz w:val="22"/>
                <w:szCs w:val="22"/>
                <w:lang w:val="nl-BE" w:eastAsia="en-US"/>
              </w:rPr>
              <w:t>werkuitk</w:t>
            </w:r>
            <w:proofErr w:type="spellEnd"/>
            <w:r w:rsidRPr="005C6A56">
              <w:rPr>
                <w:rFonts w:ascii="Garamond" w:hAnsi="Garamond"/>
                <w:sz w:val="22"/>
                <w:szCs w:val="22"/>
                <w:lang w:val="nl-BE" w:eastAsia="en-US"/>
              </w:rPr>
              <w:t>. 16 m</w:t>
            </w:r>
          </w:p>
        </w:tc>
      </w:tr>
      <w:tr w:rsidR="00AB38FD" w:rsidRPr="005C6A56" w14:paraId="7BF43AD8" w14:textId="77777777" w:rsidTr="005C6A56">
        <w:trPr>
          <w:cantSplit/>
          <w:tblHeader/>
        </w:trPr>
        <w:tc>
          <w:tcPr>
            <w:tcW w:w="1177" w:type="dxa"/>
            <w:tcBorders>
              <w:top w:val="nil"/>
              <w:left w:val="nil"/>
              <w:bottom w:val="nil"/>
            </w:tcBorders>
            <w:shd w:val="clear" w:color="auto" w:fill="auto"/>
          </w:tcPr>
          <w:p w14:paraId="4D9AF4C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CADD88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457A5A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17ADAD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12B89B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4FBA5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150</w:t>
            </w:r>
          </w:p>
        </w:tc>
        <w:tc>
          <w:tcPr>
            <w:tcW w:w="4757" w:type="dxa"/>
            <w:tcBorders>
              <w:top w:val="nil"/>
              <w:bottom w:val="nil"/>
              <w:right w:val="nil"/>
            </w:tcBorders>
            <w:shd w:val="clear" w:color="auto" w:fill="auto"/>
            <w:vAlign w:val="center"/>
          </w:tcPr>
          <w:p w14:paraId="63ACEC5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gewoon activa-plan - </w:t>
            </w:r>
            <w:proofErr w:type="spellStart"/>
            <w:r w:rsidRPr="005C6A56">
              <w:rPr>
                <w:rFonts w:ascii="Garamond" w:hAnsi="Garamond"/>
                <w:sz w:val="22"/>
                <w:szCs w:val="22"/>
                <w:lang w:val="nl-BE" w:eastAsia="en-US"/>
              </w:rPr>
              <w:t>werkuitk</w:t>
            </w:r>
            <w:proofErr w:type="spellEnd"/>
            <w:r w:rsidRPr="005C6A56">
              <w:rPr>
                <w:rFonts w:ascii="Garamond" w:hAnsi="Garamond"/>
                <w:sz w:val="22"/>
                <w:szCs w:val="22"/>
                <w:lang w:val="nl-BE" w:eastAsia="en-US"/>
              </w:rPr>
              <w:t>. 30 m</w:t>
            </w:r>
          </w:p>
        </w:tc>
      </w:tr>
      <w:tr w:rsidR="00AB38FD" w:rsidRPr="005C6A56" w14:paraId="0E09F3D2" w14:textId="77777777" w:rsidTr="005C6A56">
        <w:trPr>
          <w:cantSplit/>
          <w:tblHeader/>
        </w:trPr>
        <w:tc>
          <w:tcPr>
            <w:tcW w:w="1177" w:type="dxa"/>
            <w:tcBorders>
              <w:top w:val="nil"/>
              <w:left w:val="nil"/>
              <w:bottom w:val="nil"/>
            </w:tcBorders>
            <w:shd w:val="clear" w:color="auto" w:fill="auto"/>
          </w:tcPr>
          <w:p w14:paraId="63825DD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B57C89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1B82D5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1B12C1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4F4558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C80FAB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151</w:t>
            </w:r>
          </w:p>
        </w:tc>
        <w:tc>
          <w:tcPr>
            <w:tcW w:w="4757" w:type="dxa"/>
            <w:tcBorders>
              <w:top w:val="nil"/>
              <w:bottom w:val="nil"/>
              <w:right w:val="nil"/>
            </w:tcBorders>
            <w:shd w:val="clear" w:color="auto" w:fill="auto"/>
            <w:vAlign w:val="center"/>
          </w:tcPr>
          <w:p w14:paraId="4B1F624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gewoon activa-plan - </w:t>
            </w:r>
            <w:proofErr w:type="spellStart"/>
            <w:r w:rsidRPr="005C6A56">
              <w:rPr>
                <w:rFonts w:ascii="Garamond" w:hAnsi="Garamond"/>
                <w:sz w:val="22"/>
                <w:szCs w:val="22"/>
                <w:lang w:val="nl-BE" w:eastAsia="en-US"/>
              </w:rPr>
              <w:t>interimcontracten</w:t>
            </w:r>
            <w:proofErr w:type="spellEnd"/>
            <w:r w:rsidRPr="005C6A56">
              <w:rPr>
                <w:rFonts w:ascii="Garamond" w:hAnsi="Garamond"/>
                <w:sz w:val="22"/>
                <w:szCs w:val="22"/>
                <w:lang w:val="nl-BE" w:eastAsia="en-US"/>
              </w:rPr>
              <w:t xml:space="preserve"> -</w:t>
            </w:r>
            <w:r w:rsidRPr="005C6A56">
              <w:rPr>
                <w:rFonts w:ascii="Garamond" w:hAnsi="Garamond"/>
                <w:sz w:val="22"/>
                <w:szCs w:val="22"/>
                <w:lang w:val="nl-BE" w:eastAsia="en-US"/>
              </w:rPr>
              <w:br/>
            </w:r>
            <w:proofErr w:type="spellStart"/>
            <w:r w:rsidRPr="005C6A56">
              <w:rPr>
                <w:rFonts w:ascii="Garamond" w:hAnsi="Garamond"/>
                <w:sz w:val="22"/>
                <w:szCs w:val="22"/>
                <w:lang w:val="nl-BE" w:eastAsia="en-US"/>
              </w:rPr>
              <w:t>werkuitk</w:t>
            </w:r>
            <w:proofErr w:type="spellEnd"/>
            <w:r w:rsidRPr="005C6A56">
              <w:rPr>
                <w:rFonts w:ascii="Garamond" w:hAnsi="Garamond"/>
                <w:sz w:val="22"/>
                <w:szCs w:val="22"/>
                <w:lang w:val="nl-BE" w:eastAsia="en-US"/>
              </w:rPr>
              <w:t>. 30 m</w:t>
            </w:r>
          </w:p>
        </w:tc>
      </w:tr>
      <w:tr w:rsidR="00AB38FD" w:rsidRPr="005C6A56" w14:paraId="1E313DF3" w14:textId="77777777" w:rsidTr="005C6A56">
        <w:trPr>
          <w:cantSplit/>
          <w:tblHeader/>
        </w:trPr>
        <w:tc>
          <w:tcPr>
            <w:tcW w:w="1177" w:type="dxa"/>
            <w:tcBorders>
              <w:top w:val="nil"/>
              <w:left w:val="nil"/>
              <w:bottom w:val="nil"/>
            </w:tcBorders>
            <w:shd w:val="clear" w:color="auto" w:fill="auto"/>
          </w:tcPr>
          <w:p w14:paraId="2EDB715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397FD5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8DE80D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B01A59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939E0B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C6E2D3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152</w:t>
            </w:r>
          </w:p>
        </w:tc>
        <w:tc>
          <w:tcPr>
            <w:tcW w:w="4757" w:type="dxa"/>
            <w:tcBorders>
              <w:top w:val="nil"/>
              <w:bottom w:val="nil"/>
              <w:right w:val="nil"/>
            </w:tcBorders>
            <w:shd w:val="clear" w:color="auto" w:fill="auto"/>
            <w:vAlign w:val="center"/>
          </w:tcPr>
          <w:p w14:paraId="39CA3A7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 gewoon activa-plan - contracten van korte duur -</w:t>
            </w:r>
            <w:r w:rsidRPr="005C6A56">
              <w:rPr>
                <w:rFonts w:ascii="Garamond" w:hAnsi="Garamond"/>
                <w:sz w:val="22"/>
                <w:szCs w:val="22"/>
                <w:lang w:val="nl-BE" w:eastAsia="en-US"/>
              </w:rPr>
              <w:br/>
            </w:r>
            <w:proofErr w:type="spellStart"/>
            <w:r w:rsidRPr="005C6A56">
              <w:rPr>
                <w:rFonts w:ascii="Garamond" w:hAnsi="Garamond"/>
                <w:sz w:val="22"/>
                <w:szCs w:val="22"/>
                <w:lang w:val="nl-BE" w:eastAsia="en-US"/>
              </w:rPr>
              <w:t>werkuitk</w:t>
            </w:r>
            <w:proofErr w:type="spellEnd"/>
            <w:r w:rsidRPr="005C6A56">
              <w:rPr>
                <w:rFonts w:ascii="Garamond" w:hAnsi="Garamond"/>
                <w:sz w:val="22"/>
                <w:szCs w:val="22"/>
                <w:lang w:val="nl-BE" w:eastAsia="en-US"/>
              </w:rPr>
              <w:t>. 30 m</w:t>
            </w:r>
          </w:p>
        </w:tc>
      </w:tr>
      <w:tr w:rsidR="00AB38FD" w:rsidRPr="005C6A56" w14:paraId="28737E8C" w14:textId="77777777" w:rsidTr="005C6A56">
        <w:trPr>
          <w:cantSplit/>
          <w:tblHeader/>
        </w:trPr>
        <w:tc>
          <w:tcPr>
            <w:tcW w:w="1177" w:type="dxa"/>
            <w:tcBorders>
              <w:top w:val="nil"/>
              <w:left w:val="nil"/>
              <w:bottom w:val="nil"/>
            </w:tcBorders>
            <w:shd w:val="clear" w:color="auto" w:fill="auto"/>
          </w:tcPr>
          <w:p w14:paraId="6222438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785915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A25CE1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760ECA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C638C6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20DF4B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153</w:t>
            </w:r>
          </w:p>
        </w:tc>
        <w:tc>
          <w:tcPr>
            <w:tcW w:w="4757" w:type="dxa"/>
            <w:tcBorders>
              <w:top w:val="nil"/>
              <w:bottom w:val="nil"/>
              <w:right w:val="nil"/>
            </w:tcBorders>
            <w:shd w:val="clear" w:color="auto" w:fill="auto"/>
          </w:tcPr>
          <w:p w14:paraId="7C717A7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ACTIVA-START(regeling 4/2006-6/2006)</w:t>
            </w:r>
          </w:p>
        </w:tc>
      </w:tr>
      <w:tr w:rsidR="00AB38FD" w:rsidRPr="005C6A56" w14:paraId="4BFCD913" w14:textId="77777777" w:rsidTr="005C6A56">
        <w:trPr>
          <w:cantSplit/>
          <w:tblHeader/>
        </w:trPr>
        <w:tc>
          <w:tcPr>
            <w:tcW w:w="1177" w:type="dxa"/>
            <w:tcBorders>
              <w:top w:val="nil"/>
              <w:left w:val="nil"/>
              <w:bottom w:val="nil"/>
            </w:tcBorders>
            <w:shd w:val="clear" w:color="auto" w:fill="auto"/>
          </w:tcPr>
          <w:p w14:paraId="71CA829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100005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819F99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78A37C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C8BC68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94D24E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161</w:t>
            </w:r>
          </w:p>
        </w:tc>
        <w:tc>
          <w:tcPr>
            <w:tcW w:w="4757" w:type="dxa"/>
            <w:tcBorders>
              <w:top w:val="nil"/>
              <w:bottom w:val="nil"/>
              <w:right w:val="nil"/>
            </w:tcBorders>
            <w:shd w:val="clear" w:color="auto" w:fill="auto"/>
          </w:tcPr>
          <w:p w14:paraId="6F8E952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AC activa START type B: </w:t>
            </w:r>
            <w:proofErr w:type="spellStart"/>
            <w:r w:rsidRPr="005C6A56">
              <w:rPr>
                <w:rFonts w:ascii="Garamond" w:hAnsi="Garamond"/>
                <w:sz w:val="22"/>
                <w:szCs w:val="22"/>
                <w:lang w:val="nl-BE" w:eastAsia="en-US"/>
              </w:rPr>
              <w:t>werkuitk</w:t>
            </w:r>
            <w:proofErr w:type="spellEnd"/>
            <w:r w:rsidRPr="005C6A56">
              <w:rPr>
                <w:rFonts w:ascii="Garamond" w:hAnsi="Garamond"/>
                <w:sz w:val="22"/>
                <w:szCs w:val="22"/>
                <w:lang w:val="nl-BE" w:eastAsia="en-US"/>
              </w:rPr>
              <w:t>. 350 € - 6 m, regeling vanaf 01/2007</w:t>
            </w:r>
          </w:p>
        </w:tc>
      </w:tr>
      <w:tr w:rsidR="00CD0FFD" w:rsidRPr="005C6A56" w14:paraId="592BDE4E" w14:textId="77777777" w:rsidTr="005C6A56">
        <w:trPr>
          <w:cantSplit/>
          <w:tblHeader/>
        </w:trPr>
        <w:tc>
          <w:tcPr>
            <w:tcW w:w="1177" w:type="dxa"/>
            <w:tcBorders>
              <w:top w:val="nil"/>
              <w:left w:val="nil"/>
              <w:bottom w:val="nil"/>
            </w:tcBorders>
            <w:shd w:val="clear" w:color="auto" w:fill="auto"/>
          </w:tcPr>
          <w:p w14:paraId="3E209AEC" w14:textId="77777777" w:rsidR="00CD0FFD" w:rsidRPr="005C6A56" w:rsidRDefault="00CD0FFD">
            <w:pPr>
              <w:rPr>
                <w:rFonts w:ascii="Garamond" w:hAnsi="Garamond"/>
                <w:b/>
                <w:sz w:val="22"/>
                <w:szCs w:val="22"/>
              </w:rPr>
            </w:pPr>
          </w:p>
        </w:tc>
        <w:tc>
          <w:tcPr>
            <w:tcW w:w="1336" w:type="dxa"/>
            <w:tcBorders>
              <w:top w:val="nil"/>
              <w:bottom w:val="nil"/>
            </w:tcBorders>
            <w:shd w:val="clear" w:color="auto" w:fill="auto"/>
          </w:tcPr>
          <w:p w14:paraId="03E43498" w14:textId="77777777" w:rsidR="00CD0FFD" w:rsidRPr="005C6A56" w:rsidRDefault="00CD0FFD">
            <w:pPr>
              <w:rPr>
                <w:rFonts w:ascii="Garamond" w:hAnsi="Garamond"/>
                <w:sz w:val="22"/>
                <w:szCs w:val="22"/>
              </w:rPr>
            </w:pPr>
          </w:p>
        </w:tc>
        <w:tc>
          <w:tcPr>
            <w:tcW w:w="2821" w:type="dxa"/>
            <w:tcBorders>
              <w:top w:val="nil"/>
              <w:bottom w:val="nil"/>
            </w:tcBorders>
            <w:shd w:val="clear" w:color="auto" w:fill="auto"/>
          </w:tcPr>
          <w:p w14:paraId="64C24B10" w14:textId="77777777" w:rsidR="00CD0FFD" w:rsidRPr="005C6A56" w:rsidRDefault="00CD0FFD">
            <w:pPr>
              <w:rPr>
                <w:rFonts w:ascii="Garamond" w:hAnsi="Garamond"/>
                <w:sz w:val="22"/>
                <w:szCs w:val="22"/>
              </w:rPr>
            </w:pPr>
          </w:p>
        </w:tc>
        <w:tc>
          <w:tcPr>
            <w:tcW w:w="2293" w:type="dxa"/>
            <w:tcBorders>
              <w:top w:val="nil"/>
              <w:bottom w:val="nil"/>
            </w:tcBorders>
            <w:shd w:val="clear" w:color="auto" w:fill="auto"/>
          </w:tcPr>
          <w:p w14:paraId="0CC68639" w14:textId="77777777" w:rsidR="00CD0FFD" w:rsidRPr="005C6A56" w:rsidRDefault="00CD0FFD">
            <w:pPr>
              <w:rPr>
                <w:rFonts w:ascii="Garamond" w:hAnsi="Garamond"/>
                <w:sz w:val="22"/>
                <w:szCs w:val="22"/>
              </w:rPr>
            </w:pPr>
          </w:p>
        </w:tc>
        <w:tc>
          <w:tcPr>
            <w:tcW w:w="885" w:type="dxa"/>
            <w:tcBorders>
              <w:top w:val="nil"/>
              <w:bottom w:val="nil"/>
            </w:tcBorders>
            <w:shd w:val="clear" w:color="auto" w:fill="auto"/>
          </w:tcPr>
          <w:p w14:paraId="3717F147" w14:textId="77777777" w:rsidR="00CD0FFD" w:rsidRPr="005C6A56" w:rsidRDefault="00CD0FFD" w:rsidP="005C6A56">
            <w:pPr>
              <w:jc w:val="center"/>
              <w:rPr>
                <w:rFonts w:ascii="Garamond" w:hAnsi="Garamond"/>
                <w:sz w:val="22"/>
                <w:szCs w:val="22"/>
              </w:rPr>
            </w:pPr>
          </w:p>
        </w:tc>
        <w:tc>
          <w:tcPr>
            <w:tcW w:w="709" w:type="dxa"/>
            <w:tcBorders>
              <w:top w:val="nil"/>
              <w:bottom w:val="nil"/>
            </w:tcBorders>
            <w:shd w:val="clear" w:color="auto" w:fill="auto"/>
          </w:tcPr>
          <w:p w14:paraId="2C900FF4" w14:textId="77777777" w:rsidR="00CD0FFD" w:rsidRPr="005C6A56" w:rsidRDefault="00CD0FFD" w:rsidP="005C6A56">
            <w:pPr>
              <w:jc w:val="center"/>
              <w:rPr>
                <w:rFonts w:ascii="Garamond" w:hAnsi="Garamond"/>
                <w:sz w:val="22"/>
                <w:szCs w:val="22"/>
              </w:rPr>
            </w:pPr>
            <w:r w:rsidRPr="005C6A56">
              <w:rPr>
                <w:rFonts w:ascii="Garamond" w:hAnsi="Garamond"/>
                <w:sz w:val="22"/>
                <w:szCs w:val="22"/>
              </w:rPr>
              <w:t>166</w:t>
            </w:r>
          </w:p>
        </w:tc>
        <w:tc>
          <w:tcPr>
            <w:tcW w:w="4757" w:type="dxa"/>
            <w:tcBorders>
              <w:top w:val="nil"/>
              <w:bottom w:val="nil"/>
              <w:right w:val="nil"/>
            </w:tcBorders>
            <w:shd w:val="clear" w:color="auto" w:fill="auto"/>
          </w:tcPr>
          <w:p w14:paraId="2DC0D158" w14:textId="77777777" w:rsidR="00CD0FFD" w:rsidRPr="005C6A56" w:rsidRDefault="00CD0FFD">
            <w:pPr>
              <w:rPr>
                <w:rFonts w:ascii="Garamond" w:hAnsi="Garamond"/>
                <w:sz w:val="22"/>
                <w:szCs w:val="22"/>
                <w:lang w:val="nl-BE" w:eastAsia="en-US"/>
              </w:rPr>
            </w:pPr>
            <w:r w:rsidRPr="005C6A56">
              <w:rPr>
                <w:rFonts w:ascii="Garamond" w:hAnsi="Garamond"/>
                <w:sz w:val="22"/>
                <w:szCs w:val="22"/>
                <w:lang w:val="nl-BE" w:eastAsia="en-US"/>
              </w:rPr>
              <w:t>AC tijdelijke werkhervattingtoeslag, 1ste - 12e maand</w:t>
            </w:r>
          </w:p>
        </w:tc>
      </w:tr>
      <w:tr w:rsidR="00DC094F" w:rsidRPr="005C6A56" w14:paraId="4E1F6300" w14:textId="77777777" w:rsidTr="005C6A56">
        <w:trPr>
          <w:cantSplit/>
          <w:tblHeader/>
        </w:trPr>
        <w:tc>
          <w:tcPr>
            <w:tcW w:w="1177" w:type="dxa"/>
            <w:tcBorders>
              <w:top w:val="nil"/>
              <w:left w:val="nil"/>
              <w:bottom w:val="nil"/>
            </w:tcBorders>
            <w:shd w:val="clear" w:color="auto" w:fill="auto"/>
          </w:tcPr>
          <w:p w14:paraId="02FC3F2A" w14:textId="77777777" w:rsidR="00DC094F" w:rsidRPr="005C6A56" w:rsidRDefault="00DC094F">
            <w:pPr>
              <w:rPr>
                <w:rFonts w:ascii="Garamond" w:hAnsi="Garamond"/>
                <w:b/>
                <w:sz w:val="22"/>
                <w:szCs w:val="22"/>
              </w:rPr>
            </w:pPr>
          </w:p>
        </w:tc>
        <w:tc>
          <w:tcPr>
            <w:tcW w:w="1336" w:type="dxa"/>
            <w:tcBorders>
              <w:top w:val="nil"/>
              <w:bottom w:val="nil"/>
            </w:tcBorders>
            <w:shd w:val="clear" w:color="auto" w:fill="auto"/>
          </w:tcPr>
          <w:p w14:paraId="220FE628" w14:textId="77777777" w:rsidR="00DC094F" w:rsidRPr="005C6A56" w:rsidRDefault="00DC094F">
            <w:pPr>
              <w:rPr>
                <w:rFonts w:ascii="Garamond" w:hAnsi="Garamond"/>
                <w:sz w:val="22"/>
                <w:szCs w:val="22"/>
              </w:rPr>
            </w:pPr>
          </w:p>
        </w:tc>
        <w:tc>
          <w:tcPr>
            <w:tcW w:w="2821" w:type="dxa"/>
            <w:tcBorders>
              <w:top w:val="nil"/>
              <w:bottom w:val="nil"/>
            </w:tcBorders>
            <w:shd w:val="clear" w:color="auto" w:fill="auto"/>
          </w:tcPr>
          <w:p w14:paraId="56FD5357" w14:textId="77777777" w:rsidR="00DC094F" w:rsidRPr="005C6A56" w:rsidRDefault="00DC094F">
            <w:pPr>
              <w:rPr>
                <w:rFonts w:ascii="Garamond" w:hAnsi="Garamond"/>
                <w:sz w:val="22"/>
                <w:szCs w:val="22"/>
              </w:rPr>
            </w:pPr>
          </w:p>
        </w:tc>
        <w:tc>
          <w:tcPr>
            <w:tcW w:w="2293" w:type="dxa"/>
            <w:tcBorders>
              <w:top w:val="nil"/>
              <w:bottom w:val="nil"/>
            </w:tcBorders>
            <w:shd w:val="clear" w:color="auto" w:fill="auto"/>
          </w:tcPr>
          <w:p w14:paraId="4F731409" w14:textId="77777777" w:rsidR="00DC094F" w:rsidRPr="005C6A56" w:rsidRDefault="00DC094F">
            <w:pPr>
              <w:rPr>
                <w:rFonts w:ascii="Garamond" w:hAnsi="Garamond"/>
                <w:sz w:val="22"/>
                <w:szCs w:val="22"/>
              </w:rPr>
            </w:pPr>
          </w:p>
        </w:tc>
        <w:tc>
          <w:tcPr>
            <w:tcW w:w="885" w:type="dxa"/>
            <w:tcBorders>
              <w:top w:val="nil"/>
              <w:bottom w:val="nil"/>
            </w:tcBorders>
            <w:shd w:val="clear" w:color="auto" w:fill="auto"/>
          </w:tcPr>
          <w:p w14:paraId="0CD47889" w14:textId="77777777" w:rsidR="00DC094F" w:rsidRPr="005C6A56" w:rsidRDefault="00DC094F" w:rsidP="005C6A56">
            <w:pPr>
              <w:jc w:val="center"/>
              <w:rPr>
                <w:rFonts w:ascii="Garamond" w:hAnsi="Garamond"/>
                <w:sz w:val="22"/>
                <w:szCs w:val="22"/>
              </w:rPr>
            </w:pPr>
          </w:p>
        </w:tc>
        <w:tc>
          <w:tcPr>
            <w:tcW w:w="709" w:type="dxa"/>
            <w:tcBorders>
              <w:top w:val="nil"/>
              <w:bottom w:val="nil"/>
            </w:tcBorders>
            <w:shd w:val="clear" w:color="auto" w:fill="auto"/>
          </w:tcPr>
          <w:p w14:paraId="4E20DC63" w14:textId="77777777" w:rsidR="00DC094F" w:rsidRPr="005C6A56" w:rsidRDefault="00DC094F" w:rsidP="005C6A56">
            <w:pPr>
              <w:jc w:val="center"/>
              <w:rPr>
                <w:rFonts w:ascii="Garamond" w:hAnsi="Garamond"/>
                <w:sz w:val="22"/>
                <w:szCs w:val="22"/>
              </w:rPr>
            </w:pPr>
            <w:r w:rsidRPr="005C6A56">
              <w:rPr>
                <w:rFonts w:ascii="Garamond" w:hAnsi="Garamond"/>
                <w:sz w:val="22"/>
                <w:szCs w:val="22"/>
              </w:rPr>
              <w:t>167</w:t>
            </w:r>
          </w:p>
        </w:tc>
        <w:tc>
          <w:tcPr>
            <w:tcW w:w="4757" w:type="dxa"/>
            <w:tcBorders>
              <w:top w:val="nil"/>
              <w:bottom w:val="nil"/>
              <w:right w:val="nil"/>
            </w:tcBorders>
            <w:shd w:val="clear" w:color="auto" w:fill="auto"/>
          </w:tcPr>
          <w:p w14:paraId="5DB399C8" w14:textId="77777777" w:rsidR="00DC094F" w:rsidRPr="005C6A56" w:rsidRDefault="00DC094F">
            <w:pPr>
              <w:rPr>
                <w:rFonts w:ascii="Garamond" w:hAnsi="Garamond"/>
                <w:sz w:val="22"/>
                <w:szCs w:val="22"/>
                <w:lang w:val="nl-BE" w:eastAsia="en-US"/>
              </w:rPr>
            </w:pPr>
            <w:r w:rsidRPr="005C6A56">
              <w:rPr>
                <w:rFonts w:ascii="Garamond" w:hAnsi="Garamond"/>
                <w:sz w:val="22"/>
                <w:szCs w:val="22"/>
                <w:lang w:val="nl-BE" w:eastAsia="en-US"/>
              </w:rPr>
              <w:t>AC Tijdelijke werkhervattingstoeslag, 13e - 24e maand</w:t>
            </w:r>
          </w:p>
        </w:tc>
      </w:tr>
      <w:tr w:rsidR="00067494" w:rsidRPr="005C6A56" w14:paraId="357F276D" w14:textId="77777777" w:rsidTr="005C6A56">
        <w:trPr>
          <w:cantSplit/>
          <w:tblHeader/>
        </w:trPr>
        <w:tc>
          <w:tcPr>
            <w:tcW w:w="1177" w:type="dxa"/>
            <w:tcBorders>
              <w:top w:val="nil"/>
              <w:left w:val="nil"/>
              <w:bottom w:val="nil"/>
            </w:tcBorders>
            <w:shd w:val="clear" w:color="auto" w:fill="auto"/>
          </w:tcPr>
          <w:p w14:paraId="2525CC92" w14:textId="77777777" w:rsidR="00067494" w:rsidRPr="005C6A56" w:rsidRDefault="00067494">
            <w:pPr>
              <w:rPr>
                <w:rFonts w:ascii="Garamond" w:hAnsi="Garamond"/>
                <w:b/>
                <w:sz w:val="22"/>
                <w:szCs w:val="22"/>
              </w:rPr>
            </w:pPr>
          </w:p>
        </w:tc>
        <w:tc>
          <w:tcPr>
            <w:tcW w:w="1336" w:type="dxa"/>
            <w:tcBorders>
              <w:top w:val="nil"/>
              <w:bottom w:val="nil"/>
            </w:tcBorders>
            <w:shd w:val="clear" w:color="auto" w:fill="auto"/>
          </w:tcPr>
          <w:p w14:paraId="3625C126" w14:textId="77777777" w:rsidR="00067494" w:rsidRPr="005C6A56" w:rsidRDefault="00067494">
            <w:pPr>
              <w:rPr>
                <w:rFonts w:ascii="Garamond" w:hAnsi="Garamond"/>
                <w:sz w:val="22"/>
                <w:szCs w:val="22"/>
              </w:rPr>
            </w:pPr>
          </w:p>
        </w:tc>
        <w:tc>
          <w:tcPr>
            <w:tcW w:w="2821" w:type="dxa"/>
            <w:tcBorders>
              <w:top w:val="nil"/>
              <w:bottom w:val="nil"/>
            </w:tcBorders>
            <w:shd w:val="clear" w:color="auto" w:fill="auto"/>
          </w:tcPr>
          <w:p w14:paraId="616FACEA" w14:textId="77777777" w:rsidR="00067494" w:rsidRPr="005C6A56" w:rsidRDefault="00067494">
            <w:pPr>
              <w:rPr>
                <w:rFonts w:ascii="Garamond" w:hAnsi="Garamond"/>
                <w:sz w:val="22"/>
                <w:szCs w:val="22"/>
              </w:rPr>
            </w:pPr>
          </w:p>
        </w:tc>
        <w:tc>
          <w:tcPr>
            <w:tcW w:w="2293" w:type="dxa"/>
            <w:tcBorders>
              <w:top w:val="nil"/>
              <w:bottom w:val="nil"/>
            </w:tcBorders>
            <w:shd w:val="clear" w:color="auto" w:fill="auto"/>
          </w:tcPr>
          <w:p w14:paraId="14496C3F" w14:textId="77777777" w:rsidR="00067494" w:rsidRPr="005C6A56" w:rsidRDefault="00067494">
            <w:pPr>
              <w:rPr>
                <w:rFonts w:ascii="Garamond" w:hAnsi="Garamond"/>
                <w:sz w:val="22"/>
                <w:szCs w:val="22"/>
              </w:rPr>
            </w:pPr>
          </w:p>
        </w:tc>
        <w:tc>
          <w:tcPr>
            <w:tcW w:w="885" w:type="dxa"/>
            <w:tcBorders>
              <w:top w:val="nil"/>
              <w:bottom w:val="nil"/>
            </w:tcBorders>
            <w:shd w:val="clear" w:color="auto" w:fill="auto"/>
          </w:tcPr>
          <w:p w14:paraId="5FCA5B31" w14:textId="77777777" w:rsidR="00067494" w:rsidRPr="005C6A56" w:rsidRDefault="00067494" w:rsidP="005C6A56">
            <w:pPr>
              <w:jc w:val="center"/>
              <w:rPr>
                <w:rFonts w:ascii="Garamond" w:hAnsi="Garamond"/>
                <w:sz w:val="22"/>
                <w:szCs w:val="22"/>
              </w:rPr>
            </w:pPr>
          </w:p>
        </w:tc>
        <w:tc>
          <w:tcPr>
            <w:tcW w:w="709" w:type="dxa"/>
            <w:tcBorders>
              <w:top w:val="nil"/>
              <w:bottom w:val="nil"/>
            </w:tcBorders>
            <w:shd w:val="clear" w:color="auto" w:fill="auto"/>
          </w:tcPr>
          <w:p w14:paraId="71194A61" w14:textId="77777777" w:rsidR="00067494" w:rsidRPr="005C6A56" w:rsidRDefault="00067494" w:rsidP="005C6A56">
            <w:pPr>
              <w:jc w:val="center"/>
              <w:rPr>
                <w:rFonts w:ascii="Garamond" w:hAnsi="Garamond"/>
                <w:sz w:val="22"/>
                <w:szCs w:val="22"/>
              </w:rPr>
            </w:pPr>
            <w:r>
              <w:rPr>
                <w:rFonts w:ascii="Garamond" w:hAnsi="Garamond"/>
                <w:sz w:val="22"/>
                <w:szCs w:val="22"/>
              </w:rPr>
              <w:t>168</w:t>
            </w:r>
          </w:p>
        </w:tc>
        <w:tc>
          <w:tcPr>
            <w:tcW w:w="4757" w:type="dxa"/>
            <w:tcBorders>
              <w:top w:val="nil"/>
              <w:bottom w:val="nil"/>
              <w:right w:val="nil"/>
            </w:tcBorders>
            <w:shd w:val="clear" w:color="auto" w:fill="auto"/>
          </w:tcPr>
          <w:p w14:paraId="7247546F" w14:textId="77777777" w:rsidR="00067494" w:rsidRPr="00067494" w:rsidRDefault="00067494">
            <w:pPr>
              <w:rPr>
                <w:rFonts w:ascii="Garamond" w:hAnsi="Garamond"/>
                <w:sz w:val="22"/>
                <w:szCs w:val="22"/>
                <w:lang w:val="nl-BE" w:eastAsia="en-US"/>
              </w:rPr>
            </w:pPr>
            <w:r w:rsidRPr="004E78AB">
              <w:rPr>
                <w:rFonts w:ascii="Garamond" w:hAnsi="Garamond" w:cs="Arial"/>
                <w:sz w:val="22"/>
                <w:szCs w:val="22"/>
              </w:rPr>
              <w:t>AC Tijdelijke werkhervattingstoeslag, 25e - 36e maand</w:t>
            </w:r>
          </w:p>
        </w:tc>
      </w:tr>
      <w:tr w:rsidR="00DC094F" w:rsidRPr="005C6A56" w14:paraId="08DD59D4" w14:textId="77777777" w:rsidTr="005C6A56">
        <w:trPr>
          <w:cantSplit/>
          <w:tblHeader/>
        </w:trPr>
        <w:tc>
          <w:tcPr>
            <w:tcW w:w="1177" w:type="dxa"/>
            <w:tcBorders>
              <w:top w:val="nil"/>
              <w:left w:val="nil"/>
              <w:bottom w:val="nil"/>
            </w:tcBorders>
            <w:shd w:val="clear" w:color="auto" w:fill="auto"/>
          </w:tcPr>
          <w:p w14:paraId="6A18593C" w14:textId="77777777" w:rsidR="00DC094F" w:rsidRPr="005C6A56" w:rsidRDefault="00DC094F">
            <w:pPr>
              <w:rPr>
                <w:rFonts w:ascii="Garamond" w:hAnsi="Garamond"/>
                <w:b/>
                <w:sz w:val="22"/>
                <w:szCs w:val="22"/>
              </w:rPr>
            </w:pPr>
          </w:p>
        </w:tc>
        <w:tc>
          <w:tcPr>
            <w:tcW w:w="1336" w:type="dxa"/>
            <w:tcBorders>
              <w:top w:val="nil"/>
              <w:bottom w:val="nil"/>
            </w:tcBorders>
            <w:shd w:val="clear" w:color="auto" w:fill="auto"/>
          </w:tcPr>
          <w:p w14:paraId="43244E6E" w14:textId="77777777" w:rsidR="00DC094F" w:rsidRPr="005C6A56" w:rsidRDefault="00DC094F">
            <w:pPr>
              <w:rPr>
                <w:rFonts w:ascii="Garamond" w:hAnsi="Garamond"/>
                <w:sz w:val="22"/>
                <w:szCs w:val="22"/>
              </w:rPr>
            </w:pPr>
          </w:p>
        </w:tc>
        <w:tc>
          <w:tcPr>
            <w:tcW w:w="2821" w:type="dxa"/>
            <w:tcBorders>
              <w:top w:val="nil"/>
              <w:bottom w:val="nil"/>
            </w:tcBorders>
            <w:shd w:val="clear" w:color="auto" w:fill="auto"/>
          </w:tcPr>
          <w:p w14:paraId="62E1A08F" w14:textId="77777777" w:rsidR="00DC094F" w:rsidRPr="005C6A56" w:rsidRDefault="00DC094F">
            <w:pPr>
              <w:rPr>
                <w:rFonts w:ascii="Garamond" w:hAnsi="Garamond"/>
                <w:sz w:val="22"/>
                <w:szCs w:val="22"/>
              </w:rPr>
            </w:pPr>
          </w:p>
        </w:tc>
        <w:tc>
          <w:tcPr>
            <w:tcW w:w="2293" w:type="dxa"/>
            <w:tcBorders>
              <w:top w:val="nil"/>
              <w:bottom w:val="nil"/>
            </w:tcBorders>
            <w:shd w:val="clear" w:color="auto" w:fill="auto"/>
          </w:tcPr>
          <w:p w14:paraId="04D97C8C" w14:textId="77777777" w:rsidR="00DC094F" w:rsidRPr="005C6A56" w:rsidRDefault="00DC094F">
            <w:pPr>
              <w:rPr>
                <w:rFonts w:ascii="Garamond" w:hAnsi="Garamond"/>
                <w:sz w:val="22"/>
                <w:szCs w:val="22"/>
              </w:rPr>
            </w:pPr>
          </w:p>
        </w:tc>
        <w:tc>
          <w:tcPr>
            <w:tcW w:w="885" w:type="dxa"/>
            <w:tcBorders>
              <w:top w:val="nil"/>
              <w:bottom w:val="nil"/>
            </w:tcBorders>
            <w:shd w:val="clear" w:color="auto" w:fill="auto"/>
          </w:tcPr>
          <w:p w14:paraId="268BBE3C" w14:textId="77777777" w:rsidR="00DC094F" w:rsidRPr="005C6A56" w:rsidRDefault="00DC094F" w:rsidP="005C6A56">
            <w:pPr>
              <w:jc w:val="center"/>
              <w:rPr>
                <w:rFonts w:ascii="Garamond" w:hAnsi="Garamond"/>
                <w:sz w:val="22"/>
                <w:szCs w:val="22"/>
              </w:rPr>
            </w:pPr>
          </w:p>
        </w:tc>
        <w:tc>
          <w:tcPr>
            <w:tcW w:w="709" w:type="dxa"/>
            <w:tcBorders>
              <w:top w:val="nil"/>
              <w:bottom w:val="nil"/>
            </w:tcBorders>
            <w:shd w:val="clear" w:color="auto" w:fill="auto"/>
          </w:tcPr>
          <w:p w14:paraId="5A0DC030" w14:textId="77777777" w:rsidR="00DC094F" w:rsidRPr="005C6A56" w:rsidRDefault="00DC094F" w:rsidP="005C6A56">
            <w:pPr>
              <w:jc w:val="center"/>
              <w:rPr>
                <w:rFonts w:ascii="Garamond" w:hAnsi="Garamond"/>
                <w:sz w:val="22"/>
                <w:szCs w:val="22"/>
              </w:rPr>
            </w:pPr>
            <w:r w:rsidRPr="005C6A56">
              <w:rPr>
                <w:rFonts w:ascii="Garamond" w:hAnsi="Garamond"/>
                <w:sz w:val="22"/>
                <w:szCs w:val="22"/>
              </w:rPr>
              <w:t>169</w:t>
            </w:r>
          </w:p>
        </w:tc>
        <w:tc>
          <w:tcPr>
            <w:tcW w:w="4757" w:type="dxa"/>
            <w:tcBorders>
              <w:top w:val="nil"/>
              <w:bottom w:val="nil"/>
              <w:right w:val="nil"/>
            </w:tcBorders>
            <w:shd w:val="clear" w:color="auto" w:fill="auto"/>
          </w:tcPr>
          <w:p w14:paraId="5C92DAB6" w14:textId="77777777" w:rsidR="00DC094F" w:rsidRPr="005C6A56" w:rsidRDefault="00DC094F">
            <w:pPr>
              <w:rPr>
                <w:rFonts w:ascii="Garamond" w:hAnsi="Garamond"/>
                <w:sz w:val="22"/>
                <w:szCs w:val="22"/>
                <w:lang w:val="nl-BE" w:eastAsia="en-US"/>
              </w:rPr>
            </w:pPr>
            <w:r w:rsidRPr="005C6A56">
              <w:rPr>
                <w:rFonts w:ascii="Garamond" w:hAnsi="Garamond"/>
                <w:sz w:val="22"/>
                <w:szCs w:val="22"/>
                <w:lang w:val="nl-BE" w:eastAsia="en-US"/>
              </w:rPr>
              <w:t>AC Werkhervattingstoeslag ACCO</w:t>
            </w:r>
          </w:p>
        </w:tc>
      </w:tr>
      <w:tr w:rsidR="00DC094F" w:rsidRPr="005C6A56" w14:paraId="65A94847" w14:textId="77777777" w:rsidTr="005C6A56">
        <w:trPr>
          <w:cantSplit/>
          <w:tblHeader/>
        </w:trPr>
        <w:tc>
          <w:tcPr>
            <w:tcW w:w="1177" w:type="dxa"/>
            <w:tcBorders>
              <w:top w:val="nil"/>
              <w:left w:val="nil"/>
              <w:bottom w:val="nil"/>
            </w:tcBorders>
            <w:shd w:val="clear" w:color="auto" w:fill="auto"/>
          </w:tcPr>
          <w:p w14:paraId="2ECBC819" w14:textId="77777777" w:rsidR="00DC094F" w:rsidRPr="005C6A56" w:rsidRDefault="00DC094F">
            <w:pPr>
              <w:rPr>
                <w:rFonts w:ascii="Garamond" w:hAnsi="Garamond"/>
                <w:b/>
                <w:sz w:val="22"/>
                <w:szCs w:val="22"/>
              </w:rPr>
            </w:pPr>
          </w:p>
        </w:tc>
        <w:tc>
          <w:tcPr>
            <w:tcW w:w="1336" w:type="dxa"/>
            <w:tcBorders>
              <w:top w:val="nil"/>
              <w:bottom w:val="nil"/>
            </w:tcBorders>
            <w:shd w:val="clear" w:color="auto" w:fill="auto"/>
          </w:tcPr>
          <w:p w14:paraId="5AC835C1" w14:textId="77777777" w:rsidR="00DC094F" w:rsidRPr="005C6A56" w:rsidRDefault="00DC094F">
            <w:pPr>
              <w:rPr>
                <w:rFonts w:ascii="Garamond" w:hAnsi="Garamond"/>
                <w:sz w:val="22"/>
                <w:szCs w:val="22"/>
              </w:rPr>
            </w:pPr>
          </w:p>
        </w:tc>
        <w:tc>
          <w:tcPr>
            <w:tcW w:w="2821" w:type="dxa"/>
            <w:tcBorders>
              <w:top w:val="nil"/>
              <w:bottom w:val="nil"/>
            </w:tcBorders>
            <w:shd w:val="clear" w:color="auto" w:fill="auto"/>
          </w:tcPr>
          <w:p w14:paraId="4DC322AD" w14:textId="77777777" w:rsidR="00DC094F" w:rsidRPr="005C6A56" w:rsidRDefault="00DC094F">
            <w:pPr>
              <w:rPr>
                <w:rFonts w:ascii="Garamond" w:hAnsi="Garamond"/>
                <w:sz w:val="22"/>
                <w:szCs w:val="22"/>
              </w:rPr>
            </w:pPr>
          </w:p>
        </w:tc>
        <w:tc>
          <w:tcPr>
            <w:tcW w:w="2293" w:type="dxa"/>
            <w:tcBorders>
              <w:top w:val="nil"/>
              <w:bottom w:val="nil"/>
            </w:tcBorders>
            <w:shd w:val="clear" w:color="auto" w:fill="auto"/>
          </w:tcPr>
          <w:p w14:paraId="52162076" w14:textId="77777777" w:rsidR="00DC094F" w:rsidRPr="005C6A56" w:rsidRDefault="00DC094F">
            <w:pPr>
              <w:rPr>
                <w:rFonts w:ascii="Garamond" w:hAnsi="Garamond"/>
                <w:sz w:val="22"/>
                <w:szCs w:val="22"/>
              </w:rPr>
            </w:pPr>
          </w:p>
        </w:tc>
        <w:tc>
          <w:tcPr>
            <w:tcW w:w="885" w:type="dxa"/>
            <w:tcBorders>
              <w:top w:val="nil"/>
              <w:bottom w:val="nil"/>
            </w:tcBorders>
            <w:shd w:val="clear" w:color="auto" w:fill="auto"/>
          </w:tcPr>
          <w:p w14:paraId="35E83200" w14:textId="77777777" w:rsidR="00DC094F" w:rsidRPr="005C6A56" w:rsidRDefault="00DC094F" w:rsidP="005C6A56">
            <w:pPr>
              <w:jc w:val="center"/>
              <w:rPr>
                <w:rFonts w:ascii="Garamond" w:hAnsi="Garamond"/>
                <w:sz w:val="22"/>
                <w:szCs w:val="22"/>
              </w:rPr>
            </w:pPr>
          </w:p>
        </w:tc>
        <w:tc>
          <w:tcPr>
            <w:tcW w:w="709" w:type="dxa"/>
            <w:tcBorders>
              <w:top w:val="nil"/>
              <w:bottom w:val="nil"/>
            </w:tcBorders>
            <w:shd w:val="clear" w:color="auto" w:fill="auto"/>
            <w:vAlign w:val="center"/>
          </w:tcPr>
          <w:p w14:paraId="27D2E964" w14:textId="77777777" w:rsidR="00DC094F" w:rsidRPr="005C6A56" w:rsidRDefault="00DC094F" w:rsidP="005C6A56">
            <w:pPr>
              <w:jc w:val="center"/>
              <w:rPr>
                <w:rFonts w:ascii="Garamond" w:hAnsi="Garamond"/>
                <w:sz w:val="22"/>
                <w:szCs w:val="22"/>
              </w:rPr>
            </w:pPr>
            <w:r w:rsidRPr="004E2BD9">
              <w:rPr>
                <w:rFonts w:ascii="Garamond" w:hAnsi="Garamond" w:cs="Arial"/>
                <w:sz w:val="22"/>
                <w:szCs w:val="22"/>
              </w:rPr>
              <w:t>170</w:t>
            </w:r>
          </w:p>
        </w:tc>
        <w:tc>
          <w:tcPr>
            <w:tcW w:w="4757" w:type="dxa"/>
            <w:tcBorders>
              <w:top w:val="nil"/>
              <w:bottom w:val="nil"/>
              <w:right w:val="nil"/>
            </w:tcBorders>
            <w:shd w:val="clear" w:color="auto" w:fill="auto"/>
            <w:vAlign w:val="center"/>
          </w:tcPr>
          <w:p w14:paraId="61506E6D" w14:textId="77777777" w:rsidR="00DC094F" w:rsidRPr="005C6A56" w:rsidRDefault="00DC094F">
            <w:pPr>
              <w:rPr>
                <w:rFonts w:ascii="Garamond" w:hAnsi="Garamond"/>
                <w:sz w:val="22"/>
                <w:szCs w:val="22"/>
                <w:lang w:val="nl-BE" w:eastAsia="en-US"/>
              </w:rPr>
            </w:pPr>
            <w:r w:rsidRPr="004E2BD9">
              <w:rPr>
                <w:rFonts w:ascii="Garamond" w:hAnsi="Garamond" w:cs="Arial"/>
                <w:sz w:val="22"/>
                <w:szCs w:val="22"/>
              </w:rPr>
              <w:t>AC WIN-WIN aanwervingsplan - versterkte werkuitkering 1000 € max. 24 m</w:t>
            </w:r>
          </w:p>
        </w:tc>
      </w:tr>
      <w:tr w:rsidR="00DC094F" w:rsidRPr="005C6A56" w14:paraId="70500F38" w14:textId="77777777" w:rsidTr="005C6A56">
        <w:trPr>
          <w:cantSplit/>
          <w:tblHeader/>
        </w:trPr>
        <w:tc>
          <w:tcPr>
            <w:tcW w:w="1177" w:type="dxa"/>
            <w:tcBorders>
              <w:top w:val="nil"/>
              <w:left w:val="nil"/>
              <w:bottom w:val="nil"/>
            </w:tcBorders>
            <w:shd w:val="clear" w:color="auto" w:fill="auto"/>
          </w:tcPr>
          <w:p w14:paraId="2A46AF39" w14:textId="77777777" w:rsidR="00DC094F" w:rsidRPr="005C6A56" w:rsidRDefault="00DC094F">
            <w:pPr>
              <w:rPr>
                <w:rFonts w:ascii="Garamond" w:hAnsi="Garamond"/>
                <w:b/>
                <w:sz w:val="22"/>
                <w:szCs w:val="22"/>
              </w:rPr>
            </w:pPr>
          </w:p>
        </w:tc>
        <w:tc>
          <w:tcPr>
            <w:tcW w:w="1336" w:type="dxa"/>
            <w:tcBorders>
              <w:top w:val="nil"/>
              <w:bottom w:val="nil"/>
            </w:tcBorders>
            <w:shd w:val="clear" w:color="auto" w:fill="auto"/>
          </w:tcPr>
          <w:p w14:paraId="74BCF8F8" w14:textId="77777777" w:rsidR="00DC094F" w:rsidRPr="005C6A56" w:rsidRDefault="00DC094F">
            <w:pPr>
              <w:rPr>
                <w:rFonts w:ascii="Garamond" w:hAnsi="Garamond"/>
                <w:sz w:val="22"/>
                <w:szCs w:val="22"/>
              </w:rPr>
            </w:pPr>
          </w:p>
        </w:tc>
        <w:tc>
          <w:tcPr>
            <w:tcW w:w="2821" w:type="dxa"/>
            <w:tcBorders>
              <w:top w:val="nil"/>
              <w:bottom w:val="nil"/>
            </w:tcBorders>
            <w:shd w:val="clear" w:color="auto" w:fill="auto"/>
          </w:tcPr>
          <w:p w14:paraId="10A82514" w14:textId="77777777" w:rsidR="00DC094F" w:rsidRPr="005C6A56" w:rsidRDefault="00DC094F">
            <w:pPr>
              <w:rPr>
                <w:rFonts w:ascii="Garamond" w:hAnsi="Garamond"/>
                <w:sz w:val="22"/>
                <w:szCs w:val="22"/>
              </w:rPr>
            </w:pPr>
          </w:p>
        </w:tc>
        <w:tc>
          <w:tcPr>
            <w:tcW w:w="2293" w:type="dxa"/>
            <w:tcBorders>
              <w:top w:val="nil"/>
              <w:bottom w:val="nil"/>
            </w:tcBorders>
            <w:shd w:val="clear" w:color="auto" w:fill="auto"/>
          </w:tcPr>
          <w:p w14:paraId="1DA321CC" w14:textId="77777777" w:rsidR="00DC094F" w:rsidRPr="005C6A56" w:rsidRDefault="00DC094F">
            <w:pPr>
              <w:rPr>
                <w:rFonts w:ascii="Garamond" w:hAnsi="Garamond"/>
                <w:sz w:val="22"/>
                <w:szCs w:val="22"/>
              </w:rPr>
            </w:pPr>
          </w:p>
        </w:tc>
        <w:tc>
          <w:tcPr>
            <w:tcW w:w="885" w:type="dxa"/>
            <w:tcBorders>
              <w:top w:val="nil"/>
              <w:bottom w:val="nil"/>
            </w:tcBorders>
            <w:shd w:val="clear" w:color="auto" w:fill="auto"/>
          </w:tcPr>
          <w:p w14:paraId="16544510" w14:textId="77777777" w:rsidR="00DC094F" w:rsidRPr="005C6A56" w:rsidRDefault="00DC094F" w:rsidP="005C6A56">
            <w:pPr>
              <w:jc w:val="center"/>
              <w:rPr>
                <w:rFonts w:ascii="Garamond" w:hAnsi="Garamond"/>
                <w:sz w:val="22"/>
                <w:szCs w:val="22"/>
              </w:rPr>
            </w:pPr>
          </w:p>
        </w:tc>
        <w:tc>
          <w:tcPr>
            <w:tcW w:w="709" w:type="dxa"/>
            <w:tcBorders>
              <w:top w:val="nil"/>
              <w:bottom w:val="nil"/>
            </w:tcBorders>
            <w:shd w:val="clear" w:color="auto" w:fill="auto"/>
            <w:vAlign w:val="center"/>
          </w:tcPr>
          <w:p w14:paraId="39EA21E6" w14:textId="77777777" w:rsidR="00DC094F" w:rsidRPr="005C6A56" w:rsidRDefault="00DC094F" w:rsidP="005C6A56">
            <w:pPr>
              <w:jc w:val="center"/>
              <w:rPr>
                <w:rFonts w:ascii="Garamond" w:hAnsi="Garamond"/>
                <w:sz w:val="22"/>
                <w:szCs w:val="22"/>
              </w:rPr>
            </w:pPr>
            <w:r w:rsidRPr="004E2BD9">
              <w:rPr>
                <w:rFonts w:ascii="Garamond" w:hAnsi="Garamond" w:cs="Arial"/>
                <w:sz w:val="22"/>
                <w:szCs w:val="22"/>
              </w:rPr>
              <w:t>171</w:t>
            </w:r>
          </w:p>
        </w:tc>
        <w:tc>
          <w:tcPr>
            <w:tcW w:w="4757" w:type="dxa"/>
            <w:tcBorders>
              <w:top w:val="nil"/>
              <w:bottom w:val="nil"/>
              <w:right w:val="nil"/>
            </w:tcBorders>
            <w:shd w:val="clear" w:color="auto" w:fill="auto"/>
            <w:vAlign w:val="center"/>
          </w:tcPr>
          <w:p w14:paraId="6623390A" w14:textId="77777777" w:rsidR="00DC094F" w:rsidRPr="005C6A56" w:rsidRDefault="00DC094F">
            <w:pPr>
              <w:rPr>
                <w:rFonts w:ascii="Garamond" w:hAnsi="Garamond"/>
                <w:sz w:val="22"/>
                <w:szCs w:val="22"/>
                <w:lang w:val="nl-BE" w:eastAsia="en-US"/>
              </w:rPr>
            </w:pPr>
            <w:r w:rsidRPr="004E2BD9">
              <w:rPr>
                <w:rFonts w:ascii="Garamond" w:hAnsi="Garamond" w:cs="Arial"/>
                <w:sz w:val="22"/>
                <w:szCs w:val="22"/>
              </w:rPr>
              <w:t xml:space="preserve">AC WIN-WIN aanwervingsplan - </w:t>
            </w:r>
            <w:proofErr w:type="spellStart"/>
            <w:r w:rsidRPr="004E2BD9">
              <w:rPr>
                <w:rFonts w:ascii="Garamond" w:hAnsi="Garamond" w:cs="Arial"/>
                <w:sz w:val="22"/>
                <w:szCs w:val="22"/>
              </w:rPr>
              <w:t>interimcontracten</w:t>
            </w:r>
            <w:proofErr w:type="spellEnd"/>
            <w:r w:rsidRPr="004E2BD9">
              <w:rPr>
                <w:rFonts w:ascii="Garamond" w:hAnsi="Garamond" w:cs="Arial"/>
                <w:sz w:val="22"/>
                <w:szCs w:val="22"/>
              </w:rPr>
              <w:t xml:space="preserve"> - versterkte werkuitkering 1000 € max. 24 m</w:t>
            </w:r>
          </w:p>
        </w:tc>
      </w:tr>
      <w:tr w:rsidR="00DC094F" w:rsidRPr="005C6A56" w14:paraId="3F4BF0A7" w14:textId="77777777" w:rsidTr="005C6A56">
        <w:trPr>
          <w:cantSplit/>
          <w:tblHeader/>
        </w:trPr>
        <w:tc>
          <w:tcPr>
            <w:tcW w:w="1177" w:type="dxa"/>
            <w:tcBorders>
              <w:top w:val="nil"/>
              <w:left w:val="nil"/>
              <w:bottom w:val="nil"/>
            </w:tcBorders>
            <w:shd w:val="clear" w:color="auto" w:fill="auto"/>
          </w:tcPr>
          <w:p w14:paraId="4A64C856" w14:textId="77777777" w:rsidR="00DC094F" w:rsidRPr="005C6A56" w:rsidRDefault="00DC094F">
            <w:pPr>
              <w:rPr>
                <w:rFonts w:ascii="Garamond" w:hAnsi="Garamond"/>
                <w:b/>
                <w:sz w:val="22"/>
                <w:szCs w:val="22"/>
              </w:rPr>
            </w:pPr>
          </w:p>
        </w:tc>
        <w:tc>
          <w:tcPr>
            <w:tcW w:w="1336" w:type="dxa"/>
            <w:tcBorders>
              <w:top w:val="nil"/>
              <w:bottom w:val="nil"/>
            </w:tcBorders>
            <w:shd w:val="clear" w:color="auto" w:fill="auto"/>
          </w:tcPr>
          <w:p w14:paraId="176661CA" w14:textId="77777777" w:rsidR="00DC094F" w:rsidRPr="005C6A56" w:rsidRDefault="00DC094F">
            <w:pPr>
              <w:rPr>
                <w:rFonts w:ascii="Garamond" w:hAnsi="Garamond"/>
                <w:sz w:val="22"/>
                <w:szCs w:val="22"/>
              </w:rPr>
            </w:pPr>
          </w:p>
        </w:tc>
        <w:tc>
          <w:tcPr>
            <w:tcW w:w="2821" w:type="dxa"/>
            <w:tcBorders>
              <w:top w:val="nil"/>
              <w:bottom w:val="nil"/>
            </w:tcBorders>
            <w:shd w:val="clear" w:color="auto" w:fill="auto"/>
          </w:tcPr>
          <w:p w14:paraId="4DC22DFE" w14:textId="77777777" w:rsidR="00DC094F" w:rsidRPr="005C6A56" w:rsidRDefault="00DC094F">
            <w:pPr>
              <w:rPr>
                <w:rFonts w:ascii="Garamond" w:hAnsi="Garamond"/>
                <w:sz w:val="22"/>
                <w:szCs w:val="22"/>
              </w:rPr>
            </w:pPr>
          </w:p>
        </w:tc>
        <w:tc>
          <w:tcPr>
            <w:tcW w:w="2293" w:type="dxa"/>
            <w:tcBorders>
              <w:top w:val="nil"/>
              <w:bottom w:val="nil"/>
            </w:tcBorders>
            <w:shd w:val="clear" w:color="auto" w:fill="auto"/>
          </w:tcPr>
          <w:p w14:paraId="2D6B382D" w14:textId="77777777" w:rsidR="00DC094F" w:rsidRPr="005C6A56" w:rsidRDefault="00DC094F">
            <w:pPr>
              <w:rPr>
                <w:rFonts w:ascii="Garamond" w:hAnsi="Garamond"/>
                <w:sz w:val="22"/>
                <w:szCs w:val="22"/>
              </w:rPr>
            </w:pPr>
          </w:p>
        </w:tc>
        <w:tc>
          <w:tcPr>
            <w:tcW w:w="885" w:type="dxa"/>
            <w:tcBorders>
              <w:top w:val="nil"/>
              <w:bottom w:val="nil"/>
            </w:tcBorders>
            <w:shd w:val="clear" w:color="auto" w:fill="auto"/>
          </w:tcPr>
          <w:p w14:paraId="0556D418" w14:textId="77777777" w:rsidR="00DC094F" w:rsidRPr="005C6A56" w:rsidRDefault="00DC094F" w:rsidP="005C6A56">
            <w:pPr>
              <w:jc w:val="center"/>
              <w:rPr>
                <w:rFonts w:ascii="Garamond" w:hAnsi="Garamond"/>
                <w:sz w:val="22"/>
                <w:szCs w:val="22"/>
              </w:rPr>
            </w:pPr>
          </w:p>
        </w:tc>
        <w:tc>
          <w:tcPr>
            <w:tcW w:w="709" w:type="dxa"/>
            <w:tcBorders>
              <w:top w:val="nil"/>
              <w:bottom w:val="nil"/>
            </w:tcBorders>
            <w:shd w:val="clear" w:color="auto" w:fill="auto"/>
            <w:vAlign w:val="center"/>
          </w:tcPr>
          <w:p w14:paraId="6F13439B" w14:textId="77777777" w:rsidR="00DC094F" w:rsidRPr="005C6A56" w:rsidRDefault="00DC094F" w:rsidP="005C6A56">
            <w:pPr>
              <w:jc w:val="center"/>
              <w:rPr>
                <w:rFonts w:ascii="Garamond" w:hAnsi="Garamond"/>
                <w:sz w:val="22"/>
                <w:szCs w:val="22"/>
              </w:rPr>
            </w:pPr>
            <w:r w:rsidRPr="004E2BD9">
              <w:rPr>
                <w:rFonts w:ascii="Garamond" w:hAnsi="Garamond" w:cs="Arial"/>
                <w:sz w:val="22"/>
                <w:szCs w:val="22"/>
              </w:rPr>
              <w:t>172</w:t>
            </w:r>
          </w:p>
        </w:tc>
        <w:tc>
          <w:tcPr>
            <w:tcW w:w="4757" w:type="dxa"/>
            <w:tcBorders>
              <w:top w:val="nil"/>
              <w:bottom w:val="nil"/>
              <w:right w:val="nil"/>
            </w:tcBorders>
            <w:shd w:val="clear" w:color="auto" w:fill="auto"/>
            <w:vAlign w:val="center"/>
          </w:tcPr>
          <w:p w14:paraId="51157590" w14:textId="77777777" w:rsidR="00DC094F" w:rsidRPr="005C6A56" w:rsidRDefault="00DC094F">
            <w:pPr>
              <w:rPr>
                <w:rFonts w:ascii="Garamond" w:hAnsi="Garamond"/>
                <w:sz w:val="22"/>
                <w:szCs w:val="22"/>
                <w:lang w:val="nl-BE" w:eastAsia="en-US"/>
              </w:rPr>
            </w:pPr>
            <w:r w:rsidRPr="004E2BD9">
              <w:rPr>
                <w:rFonts w:ascii="Garamond" w:hAnsi="Garamond" w:cs="Arial"/>
                <w:sz w:val="22"/>
                <w:szCs w:val="22"/>
              </w:rPr>
              <w:t>AC WIN-WIN aanwervingsplan - contracten van korte duur - versterkte werkuitkering 1000 € max. 24 m</w:t>
            </w:r>
          </w:p>
        </w:tc>
      </w:tr>
      <w:tr w:rsidR="00DC094F" w:rsidRPr="005C6A56" w14:paraId="6FF2DBD6" w14:textId="77777777" w:rsidTr="005C6A56">
        <w:trPr>
          <w:cantSplit/>
          <w:tblHeader/>
        </w:trPr>
        <w:tc>
          <w:tcPr>
            <w:tcW w:w="1177" w:type="dxa"/>
            <w:tcBorders>
              <w:top w:val="nil"/>
              <w:left w:val="nil"/>
              <w:bottom w:val="nil"/>
            </w:tcBorders>
            <w:shd w:val="clear" w:color="auto" w:fill="auto"/>
          </w:tcPr>
          <w:p w14:paraId="5F5BFA40" w14:textId="77777777" w:rsidR="00DC094F" w:rsidRPr="005C6A56" w:rsidRDefault="00DC094F">
            <w:pPr>
              <w:rPr>
                <w:rFonts w:ascii="Garamond" w:hAnsi="Garamond"/>
                <w:b/>
                <w:sz w:val="22"/>
                <w:szCs w:val="22"/>
              </w:rPr>
            </w:pPr>
          </w:p>
        </w:tc>
        <w:tc>
          <w:tcPr>
            <w:tcW w:w="1336" w:type="dxa"/>
            <w:tcBorders>
              <w:top w:val="nil"/>
              <w:bottom w:val="nil"/>
            </w:tcBorders>
            <w:shd w:val="clear" w:color="auto" w:fill="auto"/>
          </w:tcPr>
          <w:p w14:paraId="669C634E" w14:textId="77777777" w:rsidR="00DC094F" w:rsidRPr="005C6A56" w:rsidRDefault="00DC094F">
            <w:pPr>
              <w:rPr>
                <w:rFonts w:ascii="Garamond" w:hAnsi="Garamond"/>
                <w:sz w:val="22"/>
                <w:szCs w:val="22"/>
              </w:rPr>
            </w:pPr>
          </w:p>
        </w:tc>
        <w:tc>
          <w:tcPr>
            <w:tcW w:w="2821" w:type="dxa"/>
            <w:tcBorders>
              <w:top w:val="nil"/>
              <w:bottom w:val="nil"/>
            </w:tcBorders>
            <w:shd w:val="clear" w:color="auto" w:fill="auto"/>
          </w:tcPr>
          <w:p w14:paraId="189AA36B" w14:textId="77777777" w:rsidR="00DC094F" w:rsidRPr="005C6A56" w:rsidRDefault="00DC094F">
            <w:pPr>
              <w:rPr>
                <w:rFonts w:ascii="Garamond" w:hAnsi="Garamond"/>
                <w:sz w:val="22"/>
                <w:szCs w:val="22"/>
              </w:rPr>
            </w:pPr>
          </w:p>
        </w:tc>
        <w:tc>
          <w:tcPr>
            <w:tcW w:w="2293" w:type="dxa"/>
            <w:tcBorders>
              <w:top w:val="nil"/>
              <w:bottom w:val="nil"/>
            </w:tcBorders>
            <w:shd w:val="clear" w:color="auto" w:fill="auto"/>
          </w:tcPr>
          <w:p w14:paraId="7F7C11EA" w14:textId="77777777" w:rsidR="00DC094F" w:rsidRPr="005C6A56" w:rsidRDefault="00DC094F">
            <w:pPr>
              <w:rPr>
                <w:rFonts w:ascii="Garamond" w:hAnsi="Garamond"/>
                <w:sz w:val="22"/>
                <w:szCs w:val="22"/>
              </w:rPr>
            </w:pPr>
          </w:p>
        </w:tc>
        <w:tc>
          <w:tcPr>
            <w:tcW w:w="885" w:type="dxa"/>
            <w:tcBorders>
              <w:top w:val="nil"/>
              <w:bottom w:val="nil"/>
            </w:tcBorders>
            <w:shd w:val="clear" w:color="auto" w:fill="auto"/>
          </w:tcPr>
          <w:p w14:paraId="55C83A3D" w14:textId="77777777" w:rsidR="00DC094F" w:rsidRPr="005C6A56" w:rsidRDefault="00DC094F" w:rsidP="005C6A56">
            <w:pPr>
              <w:jc w:val="center"/>
              <w:rPr>
                <w:rFonts w:ascii="Garamond" w:hAnsi="Garamond"/>
                <w:sz w:val="22"/>
                <w:szCs w:val="22"/>
              </w:rPr>
            </w:pPr>
          </w:p>
        </w:tc>
        <w:tc>
          <w:tcPr>
            <w:tcW w:w="709" w:type="dxa"/>
            <w:tcBorders>
              <w:top w:val="nil"/>
              <w:bottom w:val="nil"/>
            </w:tcBorders>
            <w:shd w:val="clear" w:color="auto" w:fill="auto"/>
            <w:vAlign w:val="center"/>
          </w:tcPr>
          <w:p w14:paraId="7D6F164A" w14:textId="77777777" w:rsidR="00DC094F" w:rsidRPr="005C6A56" w:rsidRDefault="00DC094F" w:rsidP="005C6A56">
            <w:pPr>
              <w:jc w:val="center"/>
              <w:rPr>
                <w:rFonts w:ascii="Garamond" w:hAnsi="Garamond"/>
                <w:sz w:val="22"/>
                <w:szCs w:val="22"/>
              </w:rPr>
            </w:pPr>
            <w:r w:rsidRPr="004E2BD9">
              <w:rPr>
                <w:rFonts w:ascii="Garamond" w:hAnsi="Garamond" w:cs="Arial"/>
                <w:sz w:val="22"/>
                <w:szCs w:val="22"/>
              </w:rPr>
              <w:t>173</w:t>
            </w:r>
          </w:p>
        </w:tc>
        <w:tc>
          <w:tcPr>
            <w:tcW w:w="4757" w:type="dxa"/>
            <w:tcBorders>
              <w:top w:val="nil"/>
              <w:bottom w:val="nil"/>
              <w:right w:val="nil"/>
            </w:tcBorders>
            <w:shd w:val="clear" w:color="auto" w:fill="auto"/>
            <w:vAlign w:val="center"/>
          </w:tcPr>
          <w:p w14:paraId="29B716CF" w14:textId="77777777" w:rsidR="00DC094F" w:rsidRPr="005C6A56" w:rsidRDefault="00DC094F">
            <w:pPr>
              <w:rPr>
                <w:rFonts w:ascii="Garamond" w:hAnsi="Garamond"/>
                <w:sz w:val="22"/>
                <w:szCs w:val="22"/>
                <w:lang w:val="nl-BE" w:eastAsia="en-US"/>
              </w:rPr>
            </w:pPr>
            <w:r w:rsidRPr="004E2BD9">
              <w:rPr>
                <w:rFonts w:ascii="Garamond" w:hAnsi="Garamond" w:cs="Arial"/>
                <w:sz w:val="22"/>
                <w:szCs w:val="22"/>
              </w:rPr>
              <w:t>AC WIN-WIN aanwervingsplan versterkte werkuitkering 1100 € max. 24 m</w:t>
            </w:r>
          </w:p>
        </w:tc>
      </w:tr>
      <w:tr w:rsidR="00DC094F" w:rsidRPr="005C6A56" w14:paraId="3F1D5B42" w14:textId="77777777" w:rsidTr="005C6A56">
        <w:trPr>
          <w:cantSplit/>
          <w:tblHeader/>
        </w:trPr>
        <w:tc>
          <w:tcPr>
            <w:tcW w:w="1177" w:type="dxa"/>
            <w:tcBorders>
              <w:top w:val="nil"/>
              <w:left w:val="nil"/>
              <w:bottom w:val="nil"/>
            </w:tcBorders>
            <w:shd w:val="clear" w:color="auto" w:fill="auto"/>
          </w:tcPr>
          <w:p w14:paraId="52E89C60" w14:textId="77777777" w:rsidR="00DC094F" w:rsidRPr="005C6A56" w:rsidRDefault="00DC094F">
            <w:pPr>
              <w:rPr>
                <w:rFonts w:ascii="Garamond" w:hAnsi="Garamond"/>
                <w:b/>
                <w:sz w:val="22"/>
                <w:szCs w:val="22"/>
              </w:rPr>
            </w:pPr>
          </w:p>
        </w:tc>
        <w:tc>
          <w:tcPr>
            <w:tcW w:w="1336" w:type="dxa"/>
            <w:tcBorders>
              <w:top w:val="nil"/>
              <w:bottom w:val="nil"/>
            </w:tcBorders>
            <w:shd w:val="clear" w:color="auto" w:fill="auto"/>
          </w:tcPr>
          <w:p w14:paraId="40C3DDA0" w14:textId="77777777" w:rsidR="00DC094F" w:rsidRPr="005C6A56" w:rsidRDefault="00DC094F">
            <w:pPr>
              <w:rPr>
                <w:rFonts w:ascii="Garamond" w:hAnsi="Garamond"/>
                <w:sz w:val="22"/>
                <w:szCs w:val="22"/>
              </w:rPr>
            </w:pPr>
          </w:p>
        </w:tc>
        <w:tc>
          <w:tcPr>
            <w:tcW w:w="2821" w:type="dxa"/>
            <w:tcBorders>
              <w:top w:val="nil"/>
              <w:bottom w:val="nil"/>
            </w:tcBorders>
            <w:shd w:val="clear" w:color="auto" w:fill="auto"/>
          </w:tcPr>
          <w:p w14:paraId="351A194B" w14:textId="77777777" w:rsidR="00DC094F" w:rsidRPr="005C6A56" w:rsidRDefault="00DC094F">
            <w:pPr>
              <w:rPr>
                <w:rFonts w:ascii="Garamond" w:hAnsi="Garamond"/>
                <w:sz w:val="22"/>
                <w:szCs w:val="22"/>
              </w:rPr>
            </w:pPr>
          </w:p>
        </w:tc>
        <w:tc>
          <w:tcPr>
            <w:tcW w:w="2293" w:type="dxa"/>
            <w:tcBorders>
              <w:top w:val="nil"/>
              <w:bottom w:val="nil"/>
            </w:tcBorders>
            <w:shd w:val="clear" w:color="auto" w:fill="auto"/>
          </w:tcPr>
          <w:p w14:paraId="454927BD" w14:textId="77777777" w:rsidR="00DC094F" w:rsidRPr="005C6A56" w:rsidRDefault="00DC094F">
            <w:pPr>
              <w:rPr>
                <w:rFonts w:ascii="Garamond" w:hAnsi="Garamond"/>
                <w:sz w:val="22"/>
                <w:szCs w:val="22"/>
              </w:rPr>
            </w:pPr>
          </w:p>
        </w:tc>
        <w:tc>
          <w:tcPr>
            <w:tcW w:w="885" w:type="dxa"/>
            <w:tcBorders>
              <w:top w:val="nil"/>
              <w:bottom w:val="nil"/>
            </w:tcBorders>
            <w:shd w:val="clear" w:color="auto" w:fill="auto"/>
          </w:tcPr>
          <w:p w14:paraId="2286612B" w14:textId="77777777" w:rsidR="00DC094F" w:rsidRPr="005C6A56" w:rsidRDefault="00DC094F" w:rsidP="005C6A56">
            <w:pPr>
              <w:jc w:val="center"/>
              <w:rPr>
                <w:rFonts w:ascii="Garamond" w:hAnsi="Garamond"/>
                <w:sz w:val="22"/>
                <w:szCs w:val="22"/>
              </w:rPr>
            </w:pPr>
          </w:p>
        </w:tc>
        <w:tc>
          <w:tcPr>
            <w:tcW w:w="709" w:type="dxa"/>
            <w:tcBorders>
              <w:top w:val="nil"/>
              <w:bottom w:val="nil"/>
            </w:tcBorders>
            <w:shd w:val="clear" w:color="auto" w:fill="auto"/>
            <w:vAlign w:val="center"/>
          </w:tcPr>
          <w:p w14:paraId="184A6A7E" w14:textId="77777777" w:rsidR="00DC094F" w:rsidRPr="005C6A56" w:rsidRDefault="00DC094F" w:rsidP="005C6A56">
            <w:pPr>
              <w:jc w:val="center"/>
              <w:rPr>
                <w:rFonts w:ascii="Garamond" w:hAnsi="Garamond"/>
                <w:sz w:val="22"/>
                <w:szCs w:val="22"/>
              </w:rPr>
            </w:pPr>
            <w:r w:rsidRPr="004E2BD9">
              <w:rPr>
                <w:rFonts w:ascii="Garamond" w:hAnsi="Garamond" w:cs="Arial"/>
                <w:sz w:val="22"/>
                <w:szCs w:val="22"/>
              </w:rPr>
              <w:t>174</w:t>
            </w:r>
          </w:p>
        </w:tc>
        <w:tc>
          <w:tcPr>
            <w:tcW w:w="4757" w:type="dxa"/>
            <w:tcBorders>
              <w:top w:val="nil"/>
              <w:bottom w:val="nil"/>
              <w:right w:val="nil"/>
            </w:tcBorders>
            <w:shd w:val="clear" w:color="auto" w:fill="auto"/>
            <w:vAlign w:val="center"/>
          </w:tcPr>
          <w:p w14:paraId="79E41C44" w14:textId="77777777" w:rsidR="00DC094F" w:rsidRPr="005C6A56" w:rsidRDefault="00DC094F">
            <w:pPr>
              <w:rPr>
                <w:rFonts w:ascii="Garamond" w:hAnsi="Garamond"/>
                <w:sz w:val="22"/>
                <w:szCs w:val="22"/>
                <w:lang w:val="nl-BE" w:eastAsia="en-US"/>
              </w:rPr>
            </w:pPr>
            <w:r w:rsidRPr="004E2BD9">
              <w:rPr>
                <w:rFonts w:ascii="Garamond" w:hAnsi="Garamond" w:cs="Arial"/>
                <w:sz w:val="22"/>
                <w:szCs w:val="22"/>
              </w:rPr>
              <w:t xml:space="preserve">AC WIN-WIN aanwervingsplan - </w:t>
            </w:r>
            <w:proofErr w:type="spellStart"/>
            <w:r w:rsidRPr="004E2BD9">
              <w:rPr>
                <w:rFonts w:ascii="Garamond" w:hAnsi="Garamond" w:cs="Arial"/>
                <w:sz w:val="22"/>
                <w:szCs w:val="22"/>
              </w:rPr>
              <w:t>interimcontracten</w:t>
            </w:r>
            <w:proofErr w:type="spellEnd"/>
            <w:r w:rsidRPr="004E2BD9">
              <w:rPr>
                <w:rFonts w:ascii="Garamond" w:hAnsi="Garamond" w:cs="Arial"/>
                <w:sz w:val="22"/>
                <w:szCs w:val="22"/>
              </w:rPr>
              <w:t xml:space="preserve"> - versterkte werkuitkering 1100 € max. 24 m</w:t>
            </w:r>
          </w:p>
        </w:tc>
      </w:tr>
      <w:tr w:rsidR="00DC094F" w:rsidRPr="005C6A56" w14:paraId="0442B713" w14:textId="77777777" w:rsidTr="005C6A56">
        <w:trPr>
          <w:cantSplit/>
          <w:tblHeader/>
        </w:trPr>
        <w:tc>
          <w:tcPr>
            <w:tcW w:w="1177" w:type="dxa"/>
            <w:tcBorders>
              <w:top w:val="nil"/>
              <w:left w:val="nil"/>
              <w:bottom w:val="nil"/>
            </w:tcBorders>
            <w:shd w:val="clear" w:color="auto" w:fill="auto"/>
          </w:tcPr>
          <w:p w14:paraId="6442C4DF" w14:textId="77777777" w:rsidR="00DC094F" w:rsidRPr="005C6A56" w:rsidRDefault="00DC094F">
            <w:pPr>
              <w:rPr>
                <w:rFonts w:ascii="Garamond" w:hAnsi="Garamond"/>
                <w:b/>
                <w:sz w:val="22"/>
                <w:szCs w:val="22"/>
              </w:rPr>
            </w:pPr>
          </w:p>
        </w:tc>
        <w:tc>
          <w:tcPr>
            <w:tcW w:w="1336" w:type="dxa"/>
            <w:tcBorders>
              <w:top w:val="nil"/>
              <w:bottom w:val="nil"/>
            </w:tcBorders>
            <w:shd w:val="clear" w:color="auto" w:fill="auto"/>
          </w:tcPr>
          <w:p w14:paraId="70878D4E" w14:textId="77777777" w:rsidR="00DC094F" w:rsidRPr="005C6A56" w:rsidRDefault="00DC094F">
            <w:pPr>
              <w:rPr>
                <w:rFonts w:ascii="Garamond" w:hAnsi="Garamond"/>
                <w:sz w:val="22"/>
                <w:szCs w:val="22"/>
              </w:rPr>
            </w:pPr>
          </w:p>
        </w:tc>
        <w:tc>
          <w:tcPr>
            <w:tcW w:w="2821" w:type="dxa"/>
            <w:tcBorders>
              <w:top w:val="nil"/>
              <w:bottom w:val="nil"/>
            </w:tcBorders>
            <w:shd w:val="clear" w:color="auto" w:fill="auto"/>
          </w:tcPr>
          <w:p w14:paraId="1B44D190" w14:textId="77777777" w:rsidR="00DC094F" w:rsidRPr="005C6A56" w:rsidRDefault="00DC094F">
            <w:pPr>
              <w:rPr>
                <w:rFonts w:ascii="Garamond" w:hAnsi="Garamond"/>
                <w:sz w:val="22"/>
                <w:szCs w:val="22"/>
              </w:rPr>
            </w:pPr>
          </w:p>
        </w:tc>
        <w:tc>
          <w:tcPr>
            <w:tcW w:w="2293" w:type="dxa"/>
            <w:tcBorders>
              <w:top w:val="nil"/>
              <w:bottom w:val="nil"/>
            </w:tcBorders>
            <w:shd w:val="clear" w:color="auto" w:fill="auto"/>
          </w:tcPr>
          <w:p w14:paraId="3A284E44" w14:textId="77777777" w:rsidR="00DC094F" w:rsidRPr="005C6A56" w:rsidRDefault="00DC094F">
            <w:pPr>
              <w:rPr>
                <w:rFonts w:ascii="Garamond" w:hAnsi="Garamond"/>
                <w:sz w:val="22"/>
                <w:szCs w:val="22"/>
              </w:rPr>
            </w:pPr>
          </w:p>
        </w:tc>
        <w:tc>
          <w:tcPr>
            <w:tcW w:w="885" w:type="dxa"/>
            <w:tcBorders>
              <w:top w:val="nil"/>
              <w:bottom w:val="nil"/>
            </w:tcBorders>
            <w:shd w:val="clear" w:color="auto" w:fill="auto"/>
          </w:tcPr>
          <w:p w14:paraId="374F4F16" w14:textId="77777777" w:rsidR="00DC094F" w:rsidRPr="005C6A56" w:rsidRDefault="00DC094F" w:rsidP="005C6A56">
            <w:pPr>
              <w:jc w:val="center"/>
              <w:rPr>
                <w:rFonts w:ascii="Garamond" w:hAnsi="Garamond"/>
                <w:sz w:val="22"/>
                <w:szCs w:val="22"/>
              </w:rPr>
            </w:pPr>
          </w:p>
        </w:tc>
        <w:tc>
          <w:tcPr>
            <w:tcW w:w="709" w:type="dxa"/>
            <w:tcBorders>
              <w:top w:val="nil"/>
              <w:bottom w:val="nil"/>
            </w:tcBorders>
            <w:shd w:val="clear" w:color="auto" w:fill="auto"/>
            <w:vAlign w:val="center"/>
          </w:tcPr>
          <w:p w14:paraId="7899C44C" w14:textId="77777777" w:rsidR="00DC094F" w:rsidRPr="005C6A56" w:rsidRDefault="00DC094F" w:rsidP="005C6A56">
            <w:pPr>
              <w:jc w:val="center"/>
              <w:rPr>
                <w:rFonts w:ascii="Garamond" w:hAnsi="Garamond"/>
                <w:sz w:val="22"/>
                <w:szCs w:val="22"/>
              </w:rPr>
            </w:pPr>
            <w:r w:rsidRPr="004E2BD9">
              <w:rPr>
                <w:rFonts w:ascii="Garamond" w:hAnsi="Garamond" w:cs="Arial"/>
                <w:sz w:val="22"/>
                <w:szCs w:val="22"/>
              </w:rPr>
              <w:t>175</w:t>
            </w:r>
          </w:p>
        </w:tc>
        <w:tc>
          <w:tcPr>
            <w:tcW w:w="4757" w:type="dxa"/>
            <w:tcBorders>
              <w:top w:val="nil"/>
              <w:bottom w:val="nil"/>
              <w:right w:val="nil"/>
            </w:tcBorders>
            <w:shd w:val="clear" w:color="auto" w:fill="auto"/>
            <w:vAlign w:val="center"/>
          </w:tcPr>
          <w:p w14:paraId="3E0C987D" w14:textId="77777777" w:rsidR="00DC094F" w:rsidRPr="005C6A56" w:rsidRDefault="00DC094F">
            <w:pPr>
              <w:rPr>
                <w:rFonts w:ascii="Garamond" w:hAnsi="Garamond"/>
                <w:sz w:val="22"/>
                <w:szCs w:val="22"/>
                <w:lang w:val="nl-BE" w:eastAsia="en-US"/>
              </w:rPr>
            </w:pPr>
            <w:r w:rsidRPr="004E2BD9">
              <w:rPr>
                <w:rFonts w:ascii="Garamond" w:hAnsi="Garamond" w:cs="Arial"/>
                <w:sz w:val="22"/>
                <w:szCs w:val="22"/>
              </w:rPr>
              <w:t>AC WIN-WIN aanwervingsplan - contracten van korte duur - versterkte werkuitkering 1100 € max. 24 m</w:t>
            </w:r>
          </w:p>
        </w:tc>
      </w:tr>
      <w:tr w:rsidR="00DC094F" w:rsidRPr="005C6A56" w14:paraId="6C5E75B8" w14:textId="77777777" w:rsidTr="005C6A56">
        <w:trPr>
          <w:cantSplit/>
          <w:tblHeader/>
        </w:trPr>
        <w:tc>
          <w:tcPr>
            <w:tcW w:w="1177" w:type="dxa"/>
            <w:tcBorders>
              <w:top w:val="nil"/>
              <w:left w:val="nil"/>
              <w:bottom w:val="nil"/>
            </w:tcBorders>
            <w:shd w:val="clear" w:color="auto" w:fill="auto"/>
          </w:tcPr>
          <w:p w14:paraId="0E760835" w14:textId="77777777" w:rsidR="00DC094F" w:rsidRPr="005C6A56" w:rsidRDefault="00DC094F">
            <w:pPr>
              <w:rPr>
                <w:rFonts w:ascii="Garamond" w:hAnsi="Garamond"/>
                <w:b/>
                <w:sz w:val="22"/>
                <w:szCs w:val="22"/>
              </w:rPr>
            </w:pPr>
          </w:p>
        </w:tc>
        <w:tc>
          <w:tcPr>
            <w:tcW w:w="1336" w:type="dxa"/>
            <w:tcBorders>
              <w:top w:val="nil"/>
              <w:bottom w:val="nil"/>
            </w:tcBorders>
            <w:shd w:val="clear" w:color="auto" w:fill="auto"/>
          </w:tcPr>
          <w:p w14:paraId="6125847C" w14:textId="77777777" w:rsidR="00DC094F" w:rsidRPr="005C6A56" w:rsidRDefault="00DC094F">
            <w:pPr>
              <w:rPr>
                <w:rFonts w:ascii="Garamond" w:hAnsi="Garamond"/>
                <w:sz w:val="22"/>
                <w:szCs w:val="22"/>
              </w:rPr>
            </w:pPr>
          </w:p>
        </w:tc>
        <w:tc>
          <w:tcPr>
            <w:tcW w:w="2821" w:type="dxa"/>
            <w:tcBorders>
              <w:top w:val="nil"/>
              <w:bottom w:val="nil"/>
            </w:tcBorders>
            <w:shd w:val="clear" w:color="auto" w:fill="auto"/>
          </w:tcPr>
          <w:p w14:paraId="775881D4" w14:textId="77777777" w:rsidR="00DC094F" w:rsidRPr="005C6A56" w:rsidRDefault="00DC094F">
            <w:pPr>
              <w:rPr>
                <w:rFonts w:ascii="Garamond" w:hAnsi="Garamond"/>
                <w:sz w:val="22"/>
                <w:szCs w:val="22"/>
              </w:rPr>
            </w:pPr>
          </w:p>
        </w:tc>
        <w:tc>
          <w:tcPr>
            <w:tcW w:w="2293" w:type="dxa"/>
            <w:tcBorders>
              <w:top w:val="nil"/>
              <w:bottom w:val="nil"/>
            </w:tcBorders>
            <w:shd w:val="clear" w:color="auto" w:fill="auto"/>
          </w:tcPr>
          <w:p w14:paraId="19799ABA" w14:textId="77777777" w:rsidR="00DC094F" w:rsidRPr="005C6A56" w:rsidRDefault="00DC094F">
            <w:pPr>
              <w:rPr>
                <w:rFonts w:ascii="Garamond" w:hAnsi="Garamond"/>
                <w:sz w:val="22"/>
                <w:szCs w:val="22"/>
              </w:rPr>
            </w:pPr>
          </w:p>
        </w:tc>
        <w:tc>
          <w:tcPr>
            <w:tcW w:w="885" w:type="dxa"/>
            <w:tcBorders>
              <w:top w:val="nil"/>
              <w:bottom w:val="nil"/>
            </w:tcBorders>
            <w:shd w:val="clear" w:color="auto" w:fill="auto"/>
          </w:tcPr>
          <w:p w14:paraId="69319D05" w14:textId="77777777" w:rsidR="00DC094F" w:rsidRPr="005C6A56" w:rsidRDefault="00DC094F" w:rsidP="005C6A56">
            <w:pPr>
              <w:jc w:val="center"/>
              <w:rPr>
                <w:rFonts w:ascii="Garamond" w:hAnsi="Garamond"/>
                <w:sz w:val="22"/>
                <w:szCs w:val="22"/>
              </w:rPr>
            </w:pPr>
          </w:p>
        </w:tc>
        <w:tc>
          <w:tcPr>
            <w:tcW w:w="709" w:type="dxa"/>
            <w:tcBorders>
              <w:top w:val="nil"/>
              <w:bottom w:val="nil"/>
            </w:tcBorders>
            <w:shd w:val="clear" w:color="auto" w:fill="auto"/>
            <w:vAlign w:val="center"/>
          </w:tcPr>
          <w:p w14:paraId="2F61C5A6" w14:textId="77777777" w:rsidR="00DC094F" w:rsidRPr="005C6A56" w:rsidRDefault="00DC094F" w:rsidP="005C6A56">
            <w:pPr>
              <w:jc w:val="center"/>
              <w:rPr>
                <w:rFonts w:ascii="Garamond" w:hAnsi="Garamond"/>
                <w:sz w:val="22"/>
                <w:szCs w:val="22"/>
              </w:rPr>
            </w:pPr>
            <w:r w:rsidRPr="004E2BD9">
              <w:rPr>
                <w:rFonts w:ascii="Garamond" w:hAnsi="Garamond" w:cs="Arial"/>
                <w:sz w:val="22"/>
                <w:szCs w:val="22"/>
              </w:rPr>
              <w:t>176</w:t>
            </w:r>
          </w:p>
        </w:tc>
        <w:tc>
          <w:tcPr>
            <w:tcW w:w="4757" w:type="dxa"/>
            <w:tcBorders>
              <w:top w:val="nil"/>
              <w:bottom w:val="nil"/>
              <w:right w:val="nil"/>
            </w:tcBorders>
            <w:shd w:val="clear" w:color="auto" w:fill="auto"/>
            <w:vAlign w:val="center"/>
          </w:tcPr>
          <w:p w14:paraId="54E83C4F" w14:textId="77777777" w:rsidR="00DC094F" w:rsidRPr="005C6A56" w:rsidRDefault="00DC094F">
            <w:pPr>
              <w:rPr>
                <w:rFonts w:ascii="Garamond" w:hAnsi="Garamond"/>
                <w:sz w:val="22"/>
                <w:szCs w:val="22"/>
                <w:lang w:val="nl-BE" w:eastAsia="en-US"/>
              </w:rPr>
            </w:pPr>
            <w:r w:rsidRPr="004E2BD9">
              <w:rPr>
                <w:rFonts w:ascii="Garamond" w:hAnsi="Garamond" w:cs="Arial"/>
                <w:sz w:val="22"/>
                <w:szCs w:val="22"/>
              </w:rPr>
              <w:t xml:space="preserve">AC WIN-WIN aanwervingsplan versterkte werkuitkering 750 € max. 12 m </w:t>
            </w:r>
          </w:p>
        </w:tc>
      </w:tr>
      <w:tr w:rsidR="00DC094F" w:rsidRPr="005C6A56" w14:paraId="59442482" w14:textId="77777777" w:rsidTr="005C6A56">
        <w:trPr>
          <w:cantSplit/>
          <w:tblHeader/>
        </w:trPr>
        <w:tc>
          <w:tcPr>
            <w:tcW w:w="1177" w:type="dxa"/>
            <w:tcBorders>
              <w:top w:val="nil"/>
              <w:left w:val="nil"/>
              <w:bottom w:val="nil"/>
            </w:tcBorders>
            <w:shd w:val="clear" w:color="auto" w:fill="auto"/>
          </w:tcPr>
          <w:p w14:paraId="7ED6F792" w14:textId="77777777" w:rsidR="00DC094F" w:rsidRPr="005C6A56" w:rsidRDefault="00DC094F">
            <w:pPr>
              <w:rPr>
                <w:rFonts w:ascii="Garamond" w:hAnsi="Garamond"/>
                <w:b/>
                <w:sz w:val="22"/>
                <w:szCs w:val="22"/>
              </w:rPr>
            </w:pPr>
          </w:p>
        </w:tc>
        <w:tc>
          <w:tcPr>
            <w:tcW w:w="1336" w:type="dxa"/>
            <w:tcBorders>
              <w:top w:val="nil"/>
              <w:bottom w:val="nil"/>
            </w:tcBorders>
            <w:shd w:val="clear" w:color="auto" w:fill="auto"/>
          </w:tcPr>
          <w:p w14:paraId="17E49341" w14:textId="77777777" w:rsidR="00DC094F" w:rsidRPr="005C6A56" w:rsidRDefault="00DC094F">
            <w:pPr>
              <w:rPr>
                <w:rFonts w:ascii="Garamond" w:hAnsi="Garamond"/>
                <w:sz w:val="22"/>
                <w:szCs w:val="22"/>
              </w:rPr>
            </w:pPr>
          </w:p>
        </w:tc>
        <w:tc>
          <w:tcPr>
            <w:tcW w:w="2821" w:type="dxa"/>
            <w:tcBorders>
              <w:top w:val="nil"/>
              <w:bottom w:val="nil"/>
            </w:tcBorders>
            <w:shd w:val="clear" w:color="auto" w:fill="auto"/>
          </w:tcPr>
          <w:p w14:paraId="36F1D7CA" w14:textId="77777777" w:rsidR="00DC094F" w:rsidRPr="005C6A56" w:rsidRDefault="00DC094F">
            <w:pPr>
              <w:rPr>
                <w:rFonts w:ascii="Garamond" w:hAnsi="Garamond"/>
                <w:sz w:val="22"/>
                <w:szCs w:val="22"/>
              </w:rPr>
            </w:pPr>
          </w:p>
        </w:tc>
        <w:tc>
          <w:tcPr>
            <w:tcW w:w="2293" w:type="dxa"/>
            <w:tcBorders>
              <w:top w:val="nil"/>
              <w:bottom w:val="nil"/>
            </w:tcBorders>
            <w:shd w:val="clear" w:color="auto" w:fill="auto"/>
          </w:tcPr>
          <w:p w14:paraId="76F03C8B" w14:textId="77777777" w:rsidR="00DC094F" w:rsidRPr="005C6A56" w:rsidRDefault="00DC094F">
            <w:pPr>
              <w:rPr>
                <w:rFonts w:ascii="Garamond" w:hAnsi="Garamond"/>
                <w:sz w:val="22"/>
                <w:szCs w:val="22"/>
              </w:rPr>
            </w:pPr>
          </w:p>
        </w:tc>
        <w:tc>
          <w:tcPr>
            <w:tcW w:w="885" w:type="dxa"/>
            <w:tcBorders>
              <w:top w:val="nil"/>
              <w:bottom w:val="nil"/>
            </w:tcBorders>
            <w:shd w:val="clear" w:color="auto" w:fill="auto"/>
          </w:tcPr>
          <w:p w14:paraId="794F8A5E" w14:textId="77777777" w:rsidR="00DC094F" w:rsidRPr="005C6A56" w:rsidRDefault="00DC094F" w:rsidP="005C6A56">
            <w:pPr>
              <w:jc w:val="center"/>
              <w:rPr>
                <w:rFonts w:ascii="Garamond" w:hAnsi="Garamond"/>
                <w:sz w:val="22"/>
                <w:szCs w:val="22"/>
              </w:rPr>
            </w:pPr>
          </w:p>
        </w:tc>
        <w:tc>
          <w:tcPr>
            <w:tcW w:w="709" w:type="dxa"/>
            <w:tcBorders>
              <w:top w:val="nil"/>
              <w:bottom w:val="nil"/>
            </w:tcBorders>
            <w:shd w:val="clear" w:color="auto" w:fill="auto"/>
            <w:vAlign w:val="center"/>
          </w:tcPr>
          <w:p w14:paraId="7B7C2B4F" w14:textId="77777777" w:rsidR="00DC094F" w:rsidRPr="005C6A56" w:rsidRDefault="00DC094F" w:rsidP="005C6A56">
            <w:pPr>
              <w:jc w:val="center"/>
              <w:rPr>
                <w:rFonts w:ascii="Garamond" w:hAnsi="Garamond"/>
                <w:sz w:val="22"/>
                <w:szCs w:val="22"/>
              </w:rPr>
            </w:pPr>
            <w:r w:rsidRPr="004E2BD9">
              <w:rPr>
                <w:rFonts w:ascii="Garamond" w:hAnsi="Garamond" w:cs="Arial"/>
                <w:sz w:val="22"/>
                <w:szCs w:val="22"/>
              </w:rPr>
              <w:t>177</w:t>
            </w:r>
          </w:p>
        </w:tc>
        <w:tc>
          <w:tcPr>
            <w:tcW w:w="4757" w:type="dxa"/>
            <w:tcBorders>
              <w:top w:val="nil"/>
              <w:bottom w:val="nil"/>
              <w:right w:val="nil"/>
            </w:tcBorders>
            <w:shd w:val="clear" w:color="auto" w:fill="auto"/>
            <w:vAlign w:val="center"/>
          </w:tcPr>
          <w:p w14:paraId="65967CF1" w14:textId="77777777" w:rsidR="00DC094F" w:rsidRPr="005C6A56" w:rsidRDefault="00DC094F">
            <w:pPr>
              <w:rPr>
                <w:rFonts w:ascii="Garamond" w:hAnsi="Garamond"/>
                <w:sz w:val="22"/>
                <w:szCs w:val="22"/>
                <w:lang w:val="nl-BE" w:eastAsia="en-US"/>
              </w:rPr>
            </w:pPr>
            <w:r w:rsidRPr="004E2BD9">
              <w:rPr>
                <w:rFonts w:ascii="Garamond" w:hAnsi="Garamond" w:cs="Arial"/>
                <w:sz w:val="22"/>
                <w:szCs w:val="22"/>
              </w:rPr>
              <w:t xml:space="preserve">AC WIN-WIN aanwervingsplan - </w:t>
            </w:r>
            <w:proofErr w:type="spellStart"/>
            <w:r w:rsidRPr="004E2BD9">
              <w:rPr>
                <w:rFonts w:ascii="Garamond" w:hAnsi="Garamond" w:cs="Arial"/>
                <w:sz w:val="22"/>
                <w:szCs w:val="22"/>
              </w:rPr>
              <w:t>interimcontracten</w:t>
            </w:r>
            <w:proofErr w:type="spellEnd"/>
            <w:r w:rsidRPr="004E2BD9">
              <w:rPr>
                <w:rFonts w:ascii="Garamond" w:hAnsi="Garamond" w:cs="Arial"/>
                <w:sz w:val="22"/>
                <w:szCs w:val="22"/>
              </w:rPr>
              <w:t xml:space="preserve"> - versterkte werkuitkering 750 € max. 12 m</w:t>
            </w:r>
          </w:p>
        </w:tc>
      </w:tr>
      <w:tr w:rsidR="00DC094F" w:rsidRPr="005C6A56" w14:paraId="4ED608F4" w14:textId="77777777" w:rsidTr="005C6A56">
        <w:trPr>
          <w:cantSplit/>
          <w:tblHeader/>
        </w:trPr>
        <w:tc>
          <w:tcPr>
            <w:tcW w:w="1177" w:type="dxa"/>
            <w:tcBorders>
              <w:top w:val="nil"/>
              <w:left w:val="nil"/>
              <w:bottom w:val="nil"/>
            </w:tcBorders>
            <w:shd w:val="clear" w:color="auto" w:fill="auto"/>
          </w:tcPr>
          <w:p w14:paraId="26396BD7" w14:textId="77777777" w:rsidR="00DC094F" w:rsidRPr="005C6A56" w:rsidRDefault="00DC094F">
            <w:pPr>
              <w:rPr>
                <w:rFonts w:ascii="Garamond" w:hAnsi="Garamond"/>
                <w:b/>
                <w:sz w:val="22"/>
                <w:szCs w:val="22"/>
              </w:rPr>
            </w:pPr>
          </w:p>
        </w:tc>
        <w:tc>
          <w:tcPr>
            <w:tcW w:w="1336" w:type="dxa"/>
            <w:tcBorders>
              <w:top w:val="nil"/>
              <w:bottom w:val="nil"/>
            </w:tcBorders>
            <w:shd w:val="clear" w:color="auto" w:fill="auto"/>
          </w:tcPr>
          <w:p w14:paraId="03EADE11" w14:textId="77777777" w:rsidR="00DC094F" w:rsidRPr="005C6A56" w:rsidRDefault="00DC094F">
            <w:pPr>
              <w:rPr>
                <w:rFonts w:ascii="Garamond" w:hAnsi="Garamond"/>
                <w:sz w:val="22"/>
                <w:szCs w:val="22"/>
              </w:rPr>
            </w:pPr>
          </w:p>
        </w:tc>
        <w:tc>
          <w:tcPr>
            <w:tcW w:w="2821" w:type="dxa"/>
            <w:tcBorders>
              <w:top w:val="nil"/>
              <w:bottom w:val="nil"/>
            </w:tcBorders>
            <w:shd w:val="clear" w:color="auto" w:fill="auto"/>
          </w:tcPr>
          <w:p w14:paraId="6455E62D" w14:textId="77777777" w:rsidR="00DC094F" w:rsidRPr="005C6A56" w:rsidRDefault="00DC094F">
            <w:pPr>
              <w:rPr>
                <w:rFonts w:ascii="Garamond" w:hAnsi="Garamond"/>
                <w:sz w:val="22"/>
                <w:szCs w:val="22"/>
              </w:rPr>
            </w:pPr>
          </w:p>
        </w:tc>
        <w:tc>
          <w:tcPr>
            <w:tcW w:w="2293" w:type="dxa"/>
            <w:tcBorders>
              <w:top w:val="nil"/>
              <w:bottom w:val="nil"/>
            </w:tcBorders>
            <w:shd w:val="clear" w:color="auto" w:fill="auto"/>
          </w:tcPr>
          <w:p w14:paraId="4E6C286F" w14:textId="77777777" w:rsidR="00DC094F" w:rsidRPr="005C6A56" w:rsidRDefault="00DC094F">
            <w:pPr>
              <w:rPr>
                <w:rFonts w:ascii="Garamond" w:hAnsi="Garamond"/>
                <w:sz w:val="22"/>
                <w:szCs w:val="22"/>
              </w:rPr>
            </w:pPr>
          </w:p>
        </w:tc>
        <w:tc>
          <w:tcPr>
            <w:tcW w:w="885" w:type="dxa"/>
            <w:tcBorders>
              <w:top w:val="nil"/>
              <w:bottom w:val="nil"/>
            </w:tcBorders>
            <w:shd w:val="clear" w:color="auto" w:fill="auto"/>
          </w:tcPr>
          <w:p w14:paraId="26580D3B" w14:textId="77777777" w:rsidR="00DC094F" w:rsidRPr="005C6A56" w:rsidRDefault="00DC094F" w:rsidP="005C6A56">
            <w:pPr>
              <w:jc w:val="center"/>
              <w:rPr>
                <w:rFonts w:ascii="Garamond" w:hAnsi="Garamond"/>
                <w:sz w:val="22"/>
                <w:szCs w:val="22"/>
              </w:rPr>
            </w:pPr>
          </w:p>
        </w:tc>
        <w:tc>
          <w:tcPr>
            <w:tcW w:w="709" w:type="dxa"/>
            <w:tcBorders>
              <w:top w:val="nil"/>
              <w:bottom w:val="nil"/>
            </w:tcBorders>
            <w:shd w:val="clear" w:color="auto" w:fill="auto"/>
            <w:vAlign w:val="center"/>
          </w:tcPr>
          <w:p w14:paraId="1B006149" w14:textId="77777777" w:rsidR="00DC094F" w:rsidRPr="005C6A56" w:rsidRDefault="00DC094F" w:rsidP="005C6A56">
            <w:pPr>
              <w:jc w:val="center"/>
              <w:rPr>
                <w:rFonts w:ascii="Garamond" w:hAnsi="Garamond"/>
                <w:sz w:val="22"/>
                <w:szCs w:val="22"/>
              </w:rPr>
            </w:pPr>
            <w:r w:rsidRPr="004E2BD9">
              <w:rPr>
                <w:rFonts w:ascii="Garamond" w:hAnsi="Garamond" w:cs="Arial"/>
                <w:sz w:val="22"/>
                <w:szCs w:val="22"/>
              </w:rPr>
              <w:t>178</w:t>
            </w:r>
          </w:p>
        </w:tc>
        <w:tc>
          <w:tcPr>
            <w:tcW w:w="4757" w:type="dxa"/>
            <w:tcBorders>
              <w:top w:val="nil"/>
              <w:bottom w:val="nil"/>
              <w:right w:val="nil"/>
            </w:tcBorders>
            <w:shd w:val="clear" w:color="auto" w:fill="auto"/>
            <w:vAlign w:val="center"/>
          </w:tcPr>
          <w:p w14:paraId="78A0E09E" w14:textId="77777777" w:rsidR="00DC094F" w:rsidRPr="005C6A56" w:rsidRDefault="00DC094F">
            <w:pPr>
              <w:rPr>
                <w:rFonts w:ascii="Garamond" w:hAnsi="Garamond"/>
                <w:sz w:val="22"/>
                <w:szCs w:val="22"/>
                <w:lang w:val="nl-BE" w:eastAsia="en-US"/>
              </w:rPr>
            </w:pPr>
            <w:r w:rsidRPr="004E2BD9">
              <w:rPr>
                <w:rFonts w:ascii="Garamond" w:hAnsi="Garamond" w:cs="Arial"/>
                <w:sz w:val="22"/>
                <w:szCs w:val="22"/>
              </w:rPr>
              <w:t>AC WIN-WIN aanwervingsplan - contracten van korte duur - versterkte werkuitkering 750 € max. 12 m</w:t>
            </w:r>
          </w:p>
        </w:tc>
      </w:tr>
      <w:tr w:rsidR="00067494" w:rsidRPr="005C6A56" w14:paraId="5183B1A0" w14:textId="77777777" w:rsidTr="005C6A56">
        <w:trPr>
          <w:cantSplit/>
          <w:tblHeader/>
        </w:trPr>
        <w:tc>
          <w:tcPr>
            <w:tcW w:w="1177" w:type="dxa"/>
            <w:tcBorders>
              <w:top w:val="nil"/>
              <w:left w:val="nil"/>
              <w:bottom w:val="nil"/>
            </w:tcBorders>
            <w:shd w:val="clear" w:color="auto" w:fill="auto"/>
          </w:tcPr>
          <w:p w14:paraId="042266B7" w14:textId="77777777" w:rsidR="00067494" w:rsidRPr="005C6A56" w:rsidRDefault="00067494">
            <w:pPr>
              <w:rPr>
                <w:rFonts w:ascii="Garamond" w:hAnsi="Garamond"/>
                <w:b/>
                <w:sz w:val="22"/>
                <w:szCs w:val="22"/>
              </w:rPr>
            </w:pPr>
          </w:p>
        </w:tc>
        <w:tc>
          <w:tcPr>
            <w:tcW w:w="1336" w:type="dxa"/>
            <w:tcBorders>
              <w:top w:val="nil"/>
              <w:bottom w:val="nil"/>
            </w:tcBorders>
            <w:shd w:val="clear" w:color="auto" w:fill="auto"/>
          </w:tcPr>
          <w:p w14:paraId="36CB2770" w14:textId="77777777" w:rsidR="00067494" w:rsidRPr="005C6A56" w:rsidRDefault="00067494">
            <w:pPr>
              <w:rPr>
                <w:rFonts w:ascii="Garamond" w:hAnsi="Garamond"/>
                <w:sz w:val="22"/>
                <w:szCs w:val="22"/>
              </w:rPr>
            </w:pPr>
          </w:p>
        </w:tc>
        <w:tc>
          <w:tcPr>
            <w:tcW w:w="2821" w:type="dxa"/>
            <w:tcBorders>
              <w:top w:val="nil"/>
              <w:bottom w:val="nil"/>
            </w:tcBorders>
            <w:shd w:val="clear" w:color="auto" w:fill="auto"/>
          </w:tcPr>
          <w:p w14:paraId="2AB4CCEE" w14:textId="77777777" w:rsidR="00067494" w:rsidRPr="005C6A56" w:rsidRDefault="00067494">
            <w:pPr>
              <w:rPr>
                <w:rFonts w:ascii="Garamond" w:hAnsi="Garamond"/>
                <w:sz w:val="22"/>
                <w:szCs w:val="22"/>
              </w:rPr>
            </w:pPr>
          </w:p>
        </w:tc>
        <w:tc>
          <w:tcPr>
            <w:tcW w:w="2293" w:type="dxa"/>
            <w:tcBorders>
              <w:top w:val="nil"/>
              <w:bottom w:val="nil"/>
            </w:tcBorders>
            <w:shd w:val="clear" w:color="auto" w:fill="auto"/>
          </w:tcPr>
          <w:p w14:paraId="752686BF" w14:textId="77777777" w:rsidR="00067494" w:rsidRPr="005C6A56" w:rsidRDefault="00067494">
            <w:pPr>
              <w:rPr>
                <w:rFonts w:ascii="Garamond" w:hAnsi="Garamond"/>
                <w:sz w:val="22"/>
                <w:szCs w:val="22"/>
              </w:rPr>
            </w:pPr>
          </w:p>
        </w:tc>
        <w:tc>
          <w:tcPr>
            <w:tcW w:w="885" w:type="dxa"/>
            <w:tcBorders>
              <w:top w:val="nil"/>
              <w:bottom w:val="nil"/>
            </w:tcBorders>
            <w:shd w:val="clear" w:color="auto" w:fill="auto"/>
          </w:tcPr>
          <w:p w14:paraId="620C47BE" w14:textId="77777777" w:rsidR="00067494" w:rsidRPr="005C6A56" w:rsidRDefault="00067494" w:rsidP="005C6A56">
            <w:pPr>
              <w:jc w:val="center"/>
              <w:rPr>
                <w:rFonts w:ascii="Garamond" w:hAnsi="Garamond"/>
                <w:sz w:val="22"/>
                <w:szCs w:val="22"/>
              </w:rPr>
            </w:pPr>
          </w:p>
        </w:tc>
        <w:tc>
          <w:tcPr>
            <w:tcW w:w="709" w:type="dxa"/>
            <w:tcBorders>
              <w:top w:val="nil"/>
              <w:bottom w:val="nil"/>
            </w:tcBorders>
            <w:shd w:val="clear" w:color="auto" w:fill="auto"/>
            <w:vAlign w:val="center"/>
          </w:tcPr>
          <w:p w14:paraId="0C2935B1" w14:textId="77777777" w:rsidR="00067494" w:rsidRPr="004E2BD9" w:rsidRDefault="00067494" w:rsidP="005C6A56">
            <w:pPr>
              <w:jc w:val="center"/>
              <w:rPr>
                <w:rFonts w:ascii="Garamond" w:hAnsi="Garamond" w:cs="Arial"/>
                <w:sz w:val="22"/>
                <w:szCs w:val="22"/>
              </w:rPr>
            </w:pPr>
            <w:r>
              <w:rPr>
                <w:rFonts w:ascii="Garamond" w:hAnsi="Garamond" w:cs="Arial"/>
                <w:sz w:val="22"/>
                <w:szCs w:val="22"/>
              </w:rPr>
              <w:t>179</w:t>
            </w:r>
          </w:p>
        </w:tc>
        <w:tc>
          <w:tcPr>
            <w:tcW w:w="4757" w:type="dxa"/>
            <w:tcBorders>
              <w:top w:val="nil"/>
              <w:bottom w:val="nil"/>
              <w:right w:val="nil"/>
            </w:tcBorders>
            <w:shd w:val="clear" w:color="auto" w:fill="auto"/>
            <w:vAlign w:val="center"/>
          </w:tcPr>
          <w:p w14:paraId="23FD8FD5" w14:textId="77777777" w:rsidR="00067494" w:rsidRPr="00067494" w:rsidRDefault="00067494">
            <w:pPr>
              <w:rPr>
                <w:rFonts w:ascii="Garamond" w:hAnsi="Garamond" w:cs="Arial"/>
                <w:sz w:val="22"/>
                <w:szCs w:val="22"/>
              </w:rPr>
            </w:pPr>
            <w:r w:rsidRPr="004E78AB">
              <w:rPr>
                <w:rFonts w:ascii="Garamond" w:hAnsi="Garamond" w:cs="Arial"/>
                <w:sz w:val="22"/>
                <w:szCs w:val="22"/>
              </w:rPr>
              <w:t xml:space="preserve">AC WIN-WIN aanwervingsplan </w:t>
            </w:r>
            <w:r>
              <w:rPr>
                <w:rFonts w:ascii="Garamond" w:hAnsi="Garamond" w:cs="Arial"/>
                <w:sz w:val="22"/>
                <w:szCs w:val="22"/>
              </w:rPr>
              <w:t xml:space="preserve">- </w:t>
            </w:r>
            <w:r w:rsidRPr="004E78AB">
              <w:rPr>
                <w:rFonts w:ascii="Garamond" w:hAnsi="Garamond" w:cs="Arial"/>
                <w:sz w:val="22"/>
                <w:szCs w:val="22"/>
              </w:rPr>
              <w:t>versterkte werkuitker</w:t>
            </w:r>
            <w:r w:rsidR="000903CD" w:rsidRPr="000903CD">
              <w:rPr>
                <w:rFonts w:ascii="Garamond" w:hAnsi="Garamond" w:cs="Arial"/>
                <w:sz w:val="22"/>
                <w:szCs w:val="22"/>
              </w:rPr>
              <w:t xml:space="preserve">ing 500 € max. 16 m (na </w:t>
            </w:r>
            <w:r w:rsidR="000903CD">
              <w:rPr>
                <w:rFonts w:ascii="Garamond" w:hAnsi="Garamond" w:cs="Arial"/>
                <w:sz w:val="22"/>
                <w:szCs w:val="22"/>
              </w:rPr>
              <w:t>12 maanden voorafgaand met max. 750 €)</w:t>
            </w:r>
          </w:p>
        </w:tc>
      </w:tr>
      <w:tr w:rsidR="000903CD" w:rsidRPr="005C6A56" w14:paraId="48D9E16F" w14:textId="77777777" w:rsidTr="005C6A56">
        <w:trPr>
          <w:cantSplit/>
          <w:tblHeader/>
        </w:trPr>
        <w:tc>
          <w:tcPr>
            <w:tcW w:w="1177" w:type="dxa"/>
            <w:tcBorders>
              <w:top w:val="nil"/>
              <w:left w:val="nil"/>
              <w:bottom w:val="nil"/>
            </w:tcBorders>
            <w:shd w:val="clear" w:color="auto" w:fill="auto"/>
          </w:tcPr>
          <w:p w14:paraId="44421965" w14:textId="77777777" w:rsidR="000903CD" w:rsidRPr="005C6A56" w:rsidRDefault="000903CD">
            <w:pPr>
              <w:rPr>
                <w:rFonts w:ascii="Garamond" w:hAnsi="Garamond"/>
                <w:b/>
                <w:sz w:val="22"/>
                <w:szCs w:val="22"/>
              </w:rPr>
            </w:pPr>
          </w:p>
        </w:tc>
        <w:tc>
          <w:tcPr>
            <w:tcW w:w="1336" w:type="dxa"/>
            <w:tcBorders>
              <w:top w:val="nil"/>
              <w:bottom w:val="nil"/>
            </w:tcBorders>
            <w:shd w:val="clear" w:color="auto" w:fill="auto"/>
          </w:tcPr>
          <w:p w14:paraId="36D52277" w14:textId="77777777" w:rsidR="000903CD" w:rsidRPr="005C6A56" w:rsidRDefault="000903CD">
            <w:pPr>
              <w:rPr>
                <w:rFonts w:ascii="Garamond" w:hAnsi="Garamond"/>
                <w:sz w:val="22"/>
                <w:szCs w:val="22"/>
              </w:rPr>
            </w:pPr>
          </w:p>
        </w:tc>
        <w:tc>
          <w:tcPr>
            <w:tcW w:w="2821" w:type="dxa"/>
            <w:tcBorders>
              <w:top w:val="nil"/>
              <w:bottom w:val="nil"/>
            </w:tcBorders>
            <w:shd w:val="clear" w:color="auto" w:fill="auto"/>
          </w:tcPr>
          <w:p w14:paraId="299802DA" w14:textId="77777777" w:rsidR="000903CD" w:rsidRPr="005C6A56" w:rsidRDefault="000903CD">
            <w:pPr>
              <w:rPr>
                <w:rFonts w:ascii="Garamond" w:hAnsi="Garamond"/>
                <w:sz w:val="22"/>
                <w:szCs w:val="22"/>
              </w:rPr>
            </w:pPr>
          </w:p>
        </w:tc>
        <w:tc>
          <w:tcPr>
            <w:tcW w:w="2293" w:type="dxa"/>
            <w:tcBorders>
              <w:top w:val="nil"/>
              <w:bottom w:val="nil"/>
            </w:tcBorders>
            <w:shd w:val="clear" w:color="auto" w:fill="auto"/>
          </w:tcPr>
          <w:p w14:paraId="47B233F2" w14:textId="77777777" w:rsidR="000903CD" w:rsidRPr="005C6A56" w:rsidRDefault="000903CD">
            <w:pPr>
              <w:rPr>
                <w:rFonts w:ascii="Garamond" w:hAnsi="Garamond"/>
                <w:sz w:val="22"/>
                <w:szCs w:val="22"/>
              </w:rPr>
            </w:pPr>
          </w:p>
        </w:tc>
        <w:tc>
          <w:tcPr>
            <w:tcW w:w="885" w:type="dxa"/>
            <w:tcBorders>
              <w:top w:val="nil"/>
              <w:bottom w:val="nil"/>
            </w:tcBorders>
            <w:shd w:val="clear" w:color="auto" w:fill="auto"/>
          </w:tcPr>
          <w:p w14:paraId="1A7FA116" w14:textId="77777777" w:rsidR="000903CD" w:rsidRPr="005C6A56" w:rsidRDefault="000903CD" w:rsidP="005C6A56">
            <w:pPr>
              <w:jc w:val="center"/>
              <w:rPr>
                <w:rFonts w:ascii="Garamond" w:hAnsi="Garamond"/>
                <w:sz w:val="22"/>
                <w:szCs w:val="22"/>
              </w:rPr>
            </w:pPr>
          </w:p>
        </w:tc>
        <w:tc>
          <w:tcPr>
            <w:tcW w:w="709" w:type="dxa"/>
            <w:tcBorders>
              <w:top w:val="nil"/>
              <w:bottom w:val="nil"/>
            </w:tcBorders>
            <w:shd w:val="clear" w:color="auto" w:fill="auto"/>
            <w:vAlign w:val="center"/>
          </w:tcPr>
          <w:p w14:paraId="2D537820" w14:textId="77777777" w:rsidR="000903CD" w:rsidRDefault="000903CD" w:rsidP="005C6A56">
            <w:pPr>
              <w:jc w:val="center"/>
              <w:rPr>
                <w:rFonts w:ascii="Garamond" w:hAnsi="Garamond" w:cs="Arial"/>
                <w:sz w:val="22"/>
                <w:szCs w:val="22"/>
              </w:rPr>
            </w:pPr>
            <w:r>
              <w:rPr>
                <w:rFonts w:ascii="Garamond" w:hAnsi="Garamond" w:cs="Arial"/>
                <w:sz w:val="22"/>
                <w:szCs w:val="22"/>
              </w:rPr>
              <w:t>180</w:t>
            </w:r>
          </w:p>
        </w:tc>
        <w:tc>
          <w:tcPr>
            <w:tcW w:w="4757" w:type="dxa"/>
            <w:tcBorders>
              <w:top w:val="nil"/>
              <w:bottom w:val="nil"/>
              <w:right w:val="nil"/>
            </w:tcBorders>
            <w:shd w:val="clear" w:color="auto" w:fill="auto"/>
            <w:vAlign w:val="center"/>
          </w:tcPr>
          <w:p w14:paraId="763420C3" w14:textId="77777777" w:rsidR="000903CD" w:rsidRPr="000903CD" w:rsidRDefault="000903CD" w:rsidP="000903CD">
            <w:pPr>
              <w:rPr>
                <w:rFonts w:ascii="Garamond" w:hAnsi="Garamond" w:cs="Arial"/>
                <w:sz w:val="22"/>
                <w:szCs w:val="22"/>
              </w:rPr>
            </w:pPr>
            <w:r w:rsidRPr="004E78AB">
              <w:rPr>
                <w:rFonts w:ascii="Garamond" w:hAnsi="Garamond" w:cs="Arial"/>
                <w:sz w:val="22"/>
                <w:szCs w:val="22"/>
              </w:rPr>
              <w:t xml:space="preserve">AC WIN-WIN aanwervingsplan - </w:t>
            </w:r>
            <w:proofErr w:type="spellStart"/>
            <w:r w:rsidRPr="004E78AB">
              <w:rPr>
                <w:rFonts w:ascii="Garamond" w:hAnsi="Garamond" w:cs="Arial"/>
                <w:sz w:val="22"/>
                <w:szCs w:val="22"/>
              </w:rPr>
              <w:t>interimcontracten</w:t>
            </w:r>
            <w:proofErr w:type="spellEnd"/>
            <w:r w:rsidRPr="004E78AB">
              <w:rPr>
                <w:rFonts w:ascii="Garamond" w:hAnsi="Garamond" w:cs="Arial"/>
                <w:sz w:val="22"/>
                <w:szCs w:val="22"/>
              </w:rPr>
              <w:t xml:space="preserve"> - versterkte werkuitkering 500 € max. 16 m (na </w:t>
            </w:r>
            <w:r>
              <w:rPr>
                <w:rFonts w:ascii="Garamond" w:hAnsi="Garamond" w:cs="Arial"/>
                <w:sz w:val="22"/>
                <w:szCs w:val="22"/>
              </w:rPr>
              <w:t>12 maanden voorafgaand met max. 750 €</w:t>
            </w:r>
            <w:r w:rsidRPr="004E78AB">
              <w:rPr>
                <w:rFonts w:ascii="Garamond" w:hAnsi="Garamond" w:cs="Arial"/>
                <w:sz w:val="22"/>
                <w:szCs w:val="22"/>
              </w:rPr>
              <w:t>)</w:t>
            </w:r>
          </w:p>
        </w:tc>
      </w:tr>
      <w:tr w:rsidR="00F20204" w:rsidRPr="005C6A56" w14:paraId="4BB4C2B2" w14:textId="77777777" w:rsidTr="005C6A56">
        <w:trPr>
          <w:cantSplit/>
          <w:tblHeader/>
        </w:trPr>
        <w:tc>
          <w:tcPr>
            <w:tcW w:w="1177" w:type="dxa"/>
            <w:tcBorders>
              <w:top w:val="nil"/>
              <w:left w:val="nil"/>
              <w:bottom w:val="nil"/>
            </w:tcBorders>
            <w:shd w:val="clear" w:color="auto" w:fill="auto"/>
          </w:tcPr>
          <w:p w14:paraId="69AA3E42" w14:textId="77777777" w:rsidR="00F20204" w:rsidRPr="005C6A56" w:rsidRDefault="00F20204">
            <w:pPr>
              <w:rPr>
                <w:rFonts w:ascii="Garamond" w:hAnsi="Garamond"/>
                <w:b/>
                <w:sz w:val="22"/>
                <w:szCs w:val="22"/>
              </w:rPr>
            </w:pPr>
          </w:p>
        </w:tc>
        <w:tc>
          <w:tcPr>
            <w:tcW w:w="1336" w:type="dxa"/>
            <w:tcBorders>
              <w:top w:val="nil"/>
              <w:bottom w:val="nil"/>
            </w:tcBorders>
            <w:shd w:val="clear" w:color="auto" w:fill="auto"/>
          </w:tcPr>
          <w:p w14:paraId="43234923" w14:textId="77777777" w:rsidR="00F20204" w:rsidRPr="005C6A56" w:rsidRDefault="00F20204">
            <w:pPr>
              <w:rPr>
                <w:rFonts w:ascii="Garamond" w:hAnsi="Garamond"/>
                <w:sz w:val="22"/>
                <w:szCs w:val="22"/>
              </w:rPr>
            </w:pPr>
          </w:p>
        </w:tc>
        <w:tc>
          <w:tcPr>
            <w:tcW w:w="2821" w:type="dxa"/>
            <w:tcBorders>
              <w:top w:val="nil"/>
              <w:bottom w:val="nil"/>
            </w:tcBorders>
            <w:shd w:val="clear" w:color="auto" w:fill="auto"/>
          </w:tcPr>
          <w:p w14:paraId="3BB9916B" w14:textId="77777777" w:rsidR="00F20204" w:rsidRPr="005C6A56" w:rsidRDefault="00F20204">
            <w:pPr>
              <w:rPr>
                <w:rFonts w:ascii="Garamond" w:hAnsi="Garamond"/>
                <w:sz w:val="22"/>
                <w:szCs w:val="22"/>
              </w:rPr>
            </w:pPr>
          </w:p>
        </w:tc>
        <w:tc>
          <w:tcPr>
            <w:tcW w:w="2293" w:type="dxa"/>
            <w:tcBorders>
              <w:top w:val="nil"/>
              <w:bottom w:val="nil"/>
            </w:tcBorders>
            <w:shd w:val="clear" w:color="auto" w:fill="auto"/>
          </w:tcPr>
          <w:p w14:paraId="590C7735" w14:textId="77777777" w:rsidR="00F20204" w:rsidRPr="005C6A56" w:rsidRDefault="00F20204">
            <w:pPr>
              <w:rPr>
                <w:rFonts w:ascii="Garamond" w:hAnsi="Garamond"/>
                <w:sz w:val="22"/>
                <w:szCs w:val="22"/>
              </w:rPr>
            </w:pPr>
          </w:p>
        </w:tc>
        <w:tc>
          <w:tcPr>
            <w:tcW w:w="885" w:type="dxa"/>
            <w:tcBorders>
              <w:top w:val="nil"/>
              <w:bottom w:val="nil"/>
            </w:tcBorders>
            <w:shd w:val="clear" w:color="auto" w:fill="auto"/>
          </w:tcPr>
          <w:p w14:paraId="4E461514" w14:textId="77777777" w:rsidR="00F20204" w:rsidRPr="005C6A56" w:rsidRDefault="00F20204" w:rsidP="005C6A56">
            <w:pPr>
              <w:jc w:val="center"/>
              <w:rPr>
                <w:rFonts w:ascii="Garamond" w:hAnsi="Garamond"/>
                <w:sz w:val="22"/>
                <w:szCs w:val="22"/>
              </w:rPr>
            </w:pPr>
          </w:p>
        </w:tc>
        <w:tc>
          <w:tcPr>
            <w:tcW w:w="709" w:type="dxa"/>
            <w:tcBorders>
              <w:top w:val="nil"/>
              <w:bottom w:val="nil"/>
            </w:tcBorders>
            <w:shd w:val="clear" w:color="auto" w:fill="auto"/>
            <w:vAlign w:val="center"/>
          </w:tcPr>
          <w:p w14:paraId="71A37E86" w14:textId="77777777" w:rsidR="00F20204" w:rsidRDefault="00F20204" w:rsidP="005C6A56">
            <w:pPr>
              <w:jc w:val="center"/>
              <w:rPr>
                <w:rFonts w:ascii="Garamond" w:hAnsi="Garamond" w:cs="Arial"/>
                <w:sz w:val="22"/>
                <w:szCs w:val="22"/>
              </w:rPr>
            </w:pPr>
            <w:r>
              <w:rPr>
                <w:rFonts w:ascii="Garamond" w:hAnsi="Garamond" w:cs="Arial"/>
                <w:sz w:val="22"/>
                <w:szCs w:val="22"/>
              </w:rPr>
              <w:t>184</w:t>
            </w:r>
          </w:p>
        </w:tc>
        <w:tc>
          <w:tcPr>
            <w:tcW w:w="4757" w:type="dxa"/>
            <w:tcBorders>
              <w:top w:val="nil"/>
              <w:bottom w:val="nil"/>
              <w:right w:val="nil"/>
            </w:tcBorders>
            <w:shd w:val="clear" w:color="auto" w:fill="auto"/>
            <w:vAlign w:val="center"/>
          </w:tcPr>
          <w:p w14:paraId="2839C7DA" w14:textId="77777777" w:rsidR="00F20204" w:rsidRPr="00F20204" w:rsidRDefault="00F20204" w:rsidP="000903CD">
            <w:pPr>
              <w:rPr>
                <w:rFonts w:ascii="Garamond" w:hAnsi="Garamond" w:cs="Arial"/>
                <w:sz w:val="22"/>
                <w:szCs w:val="22"/>
              </w:rPr>
            </w:pPr>
            <w:r>
              <w:rPr>
                <w:rFonts w:ascii="Garamond" w:hAnsi="Garamond" w:cs="Arial"/>
                <w:sz w:val="22"/>
                <w:szCs w:val="22"/>
              </w:rPr>
              <w:t>AC  Ervaringsuitkering (max. 1100 € voor max. 24 maanden)</w:t>
            </w:r>
          </w:p>
        </w:tc>
      </w:tr>
      <w:tr w:rsidR="00067494" w:rsidRPr="005C6A56" w14:paraId="3F666F22" w14:textId="77777777" w:rsidTr="005C6A56">
        <w:trPr>
          <w:cantSplit/>
          <w:tblHeader/>
        </w:trPr>
        <w:tc>
          <w:tcPr>
            <w:tcW w:w="1177" w:type="dxa"/>
            <w:tcBorders>
              <w:top w:val="nil"/>
              <w:left w:val="nil"/>
              <w:bottom w:val="nil"/>
            </w:tcBorders>
            <w:shd w:val="clear" w:color="auto" w:fill="auto"/>
          </w:tcPr>
          <w:p w14:paraId="709E11F5" w14:textId="77777777" w:rsidR="00067494" w:rsidRPr="005C6A56" w:rsidRDefault="00067494">
            <w:pPr>
              <w:rPr>
                <w:rFonts w:ascii="Garamond" w:hAnsi="Garamond"/>
                <w:b/>
                <w:sz w:val="22"/>
                <w:szCs w:val="22"/>
              </w:rPr>
            </w:pPr>
          </w:p>
        </w:tc>
        <w:tc>
          <w:tcPr>
            <w:tcW w:w="1336" w:type="dxa"/>
            <w:tcBorders>
              <w:top w:val="nil"/>
              <w:bottom w:val="nil"/>
            </w:tcBorders>
            <w:shd w:val="clear" w:color="auto" w:fill="auto"/>
          </w:tcPr>
          <w:p w14:paraId="7B23E866" w14:textId="77777777" w:rsidR="00067494" w:rsidRPr="005C6A56" w:rsidRDefault="00067494">
            <w:pPr>
              <w:rPr>
                <w:rFonts w:ascii="Garamond" w:hAnsi="Garamond"/>
                <w:sz w:val="22"/>
                <w:szCs w:val="22"/>
              </w:rPr>
            </w:pPr>
          </w:p>
        </w:tc>
        <w:tc>
          <w:tcPr>
            <w:tcW w:w="2821" w:type="dxa"/>
            <w:tcBorders>
              <w:top w:val="nil"/>
              <w:bottom w:val="nil"/>
            </w:tcBorders>
            <w:shd w:val="clear" w:color="auto" w:fill="auto"/>
          </w:tcPr>
          <w:p w14:paraId="2B978FC3" w14:textId="77777777" w:rsidR="00067494" w:rsidRPr="005C6A56" w:rsidRDefault="00067494">
            <w:pPr>
              <w:rPr>
                <w:rFonts w:ascii="Garamond" w:hAnsi="Garamond"/>
                <w:sz w:val="22"/>
                <w:szCs w:val="22"/>
              </w:rPr>
            </w:pPr>
          </w:p>
        </w:tc>
        <w:tc>
          <w:tcPr>
            <w:tcW w:w="2293" w:type="dxa"/>
            <w:tcBorders>
              <w:top w:val="nil"/>
              <w:bottom w:val="nil"/>
            </w:tcBorders>
            <w:shd w:val="clear" w:color="auto" w:fill="auto"/>
          </w:tcPr>
          <w:p w14:paraId="7072E54F" w14:textId="77777777" w:rsidR="00067494" w:rsidRPr="005C6A56" w:rsidRDefault="00067494">
            <w:pPr>
              <w:rPr>
                <w:rFonts w:ascii="Garamond" w:hAnsi="Garamond"/>
                <w:sz w:val="22"/>
                <w:szCs w:val="22"/>
              </w:rPr>
            </w:pPr>
          </w:p>
        </w:tc>
        <w:tc>
          <w:tcPr>
            <w:tcW w:w="885" w:type="dxa"/>
            <w:tcBorders>
              <w:top w:val="nil"/>
              <w:bottom w:val="nil"/>
            </w:tcBorders>
            <w:shd w:val="clear" w:color="auto" w:fill="auto"/>
          </w:tcPr>
          <w:p w14:paraId="02D3EDC1" w14:textId="77777777" w:rsidR="00067494" w:rsidRPr="005C6A56" w:rsidRDefault="00067494" w:rsidP="005C6A56">
            <w:pPr>
              <w:jc w:val="center"/>
              <w:rPr>
                <w:rFonts w:ascii="Garamond" w:hAnsi="Garamond"/>
                <w:sz w:val="22"/>
                <w:szCs w:val="22"/>
              </w:rPr>
            </w:pPr>
          </w:p>
        </w:tc>
        <w:tc>
          <w:tcPr>
            <w:tcW w:w="709" w:type="dxa"/>
            <w:tcBorders>
              <w:top w:val="nil"/>
              <w:bottom w:val="nil"/>
            </w:tcBorders>
            <w:shd w:val="clear" w:color="auto" w:fill="auto"/>
            <w:vAlign w:val="center"/>
          </w:tcPr>
          <w:p w14:paraId="1754C7E1" w14:textId="77777777" w:rsidR="00067494" w:rsidRPr="004E2BD9" w:rsidRDefault="00067494" w:rsidP="005C6A56">
            <w:pPr>
              <w:jc w:val="center"/>
              <w:rPr>
                <w:rFonts w:ascii="Garamond" w:hAnsi="Garamond" w:cs="Arial"/>
                <w:sz w:val="22"/>
                <w:szCs w:val="22"/>
              </w:rPr>
            </w:pPr>
            <w:r>
              <w:rPr>
                <w:rFonts w:ascii="Garamond" w:hAnsi="Garamond" w:cs="Arial"/>
                <w:sz w:val="22"/>
                <w:szCs w:val="22"/>
              </w:rPr>
              <w:t>185</w:t>
            </w:r>
          </w:p>
        </w:tc>
        <w:tc>
          <w:tcPr>
            <w:tcW w:w="4757" w:type="dxa"/>
            <w:tcBorders>
              <w:top w:val="nil"/>
              <w:bottom w:val="nil"/>
              <w:right w:val="nil"/>
            </w:tcBorders>
            <w:shd w:val="clear" w:color="auto" w:fill="auto"/>
            <w:vAlign w:val="center"/>
          </w:tcPr>
          <w:p w14:paraId="2A84B026" w14:textId="77777777" w:rsidR="00067494" w:rsidRPr="00067494" w:rsidRDefault="00067494">
            <w:pPr>
              <w:rPr>
                <w:rFonts w:ascii="Garamond" w:hAnsi="Garamond" w:cs="Arial"/>
                <w:sz w:val="22"/>
                <w:szCs w:val="22"/>
              </w:rPr>
            </w:pPr>
            <w:r w:rsidRPr="004E78AB">
              <w:rPr>
                <w:rFonts w:ascii="Garamond" w:hAnsi="Garamond" w:cs="Arial"/>
                <w:sz w:val="22"/>
                <w:szCs w:val="22"/>
              </w:rPr>
              <w:t>AC Overstappremie: werknemer 58 jaar en ouder op moment van overstap - premie toegekend voor 36 m</w:t>
            </w:r>
          </w:p>
        </w:tc>
      </w:tr>
      <w:tr w:rsidR="00DC094F" w:rsidRPr="005C6A56" w14:paraId="5894D6F5" w14:textId="77777777" w:rsidTr="005C6A56">
        <w:trPr>
          <w:cantSplit/>
          <w:tblHeader/>
        </w:trPr>
        <w:tc>
          <w:tcPr>
            <w:tcW w:w="1177" w:type="dxa"/>
            <w:tcBorders>
              <w:top w:val="nil"/>
              <w:left w:val="nil"/>
              <w:bottom w:val="nil"/>
            </w:tcBorders>
            <w:shd w:val="clear" w:color="auto" w:fill="auto"/>
          </w:tcPr>
          <w:p w14:paraId="57C23036" w14:textId="77777777" w:rsidR="00DC094F" w:rsidRPr="005C6A56" w:rsidRDefault="00DC094F">
            <w:pPr>
              <w:rPr>
                <w:rFonts w:ascii="Garamond" w:hAnsi="Garamond"/>
                <w:b/>
                <w:sz w:val="22"/>
                <w:szCs w:val="22"/>
              </w:rPr>
            </w:pPr>
          </w:p>
        </w:tc>
        <w:tc>
          <w:tcPr>
            <w:tcW w:w="1336" w:type="dxa"/>
            <w:tcBorders>
              <w:top w:val="nil"/>
              <w:bottom w:val="nil"/>
            </w:tcBorders>
            <w:shd w:val="clear" w:color="auto" w:fill="auto"/>
          </w:tcPr>
          <w:p w14:paraId="4FC05EAF" w14:textId="77777777" w:rsidR="00DC094F" w:rsidRPr="005C6A56" w:rsidRDefault="00DC094F">
            <w:pPr>
              <w:rPr>
                <w:rFonts w:ascii="Garamond" w:hAnsi="Garamond"/>
                <w:sz w:val="22"/>
                <w:szCs w:val="22"/>
              </w:rPr>
            </w:pPr>
          </w:p>
        </w:tc>
        <w:tc>
          <w:tcPr>
            <w:tcW w:w="2821" w:type="dxa"/>
            <w:tcBorders>
              <w:top w:val="nil"/>
              <w:bottom w:val="nil"/>
            </w:tcBorders>
            <w:shd w:val="clear" w:color="auto" w:fill="auto"/>
          </w:tcPr>
          <w:p w14:paraId="21FD3BF7" w14:textId="77777777" w:rsidR="00DC094F" w:rsidRPr="005C6A56" w:rsidRDefault="00DC094F">
            <w:pPr>
              <w:rPr>
                <w:rFonts w:ascii="Garamond" w:hAnsi="Garamond"/>
                <w:sz w:val="22"/>
                <w:szCs w:val="22"/>
              </w:rPr>
            </w:pPr>
          </w:p>
        </w:tc>
        <w:tc>
          <w:tcPr>
            <w:tcW w:w="2293" w:type="dxa"/>
            <w:tcBorders>
              <w:top w:val="nil"/>
              <w:bottom w:val="nil"/>
            </w:tcBorders>
            <w:shd w:val="clear" w:color="auto" w:fill="auto"/>
          </w:tcPr>
          <w:p w14:paraId="0AF224C9" w14:textId="77777777" w:rsidR="00DC094F" w:rsidRPr="005C6A56" w:rsidRDefault="00DC094F">
            <w:pPr>
              <w:rPr>
                <w:rFonts w:ascii="Garamond" w:hAnsi="Garamond"/>
                <w:sz w:val="22"/>
                <w:szCs w:val="22"/>
              </w:rPr>
            </w:pPr>
          </w:p>
        </w:tc>
        <w:tc>
          <w:tcPr>
            <w:tcW w:w="885" w:type="dxa"/>
            <w:tcBorders>
              <w:top w:val="nil"/>
              <w:bottom w:val="nil"/>
            </w:tcBorders>
            <w:shd w:val="clear" w:color="auto" w:fill="auto"/>
          </w:tcPr>
          <w:p w14:paraId="0679F363" w14:textId="77777777" w:rsidR="00DC094F" w:rsidRPr="005C6A56" w:rsidRDefault="00DC094F" w:rsidP="005C6A56">
            <w:pPr>
              <w:jc w:val="center"/>
              <w:rPr>
                <w:rFonts w:ascii="Garamond" w:hAnsi="Garamond"/>
                <w:sz w:val="22"/>
                <w:szCs w:val="22"/>
              </w:rPr>
            </w:pPr>
          </w:p>
        </w:tc>
        <w:tc>
          <w:tcPr>
            <w:tcW w:w="709" w:type="dxa"/>
            <w:tcBorders>
              <w:top w:val="nil"/>
              <w:bottom w:val="nil"/>
            </w:tcBorders>
            <w:shd w:val="clear" w:color="auto" w:fill="auto"/>
            <w:vAlign w:val="center"/>
          </w:tcPr>
          <w:p w14:paraId="0F7AD191" w14:textId="77777777" w:rsidR="00DC094F" w:rsidRPr="005C6A56" w:rsidRDefault="00DC094F" w:rsidP="005C6A56">
            <w:pPr>
              <w:jc w:val="center"/>
              <w:rPr>
                <w:rFonts w:ascii="Garamond" w:hAnsi="Garamond"/>
                <w:sz w:val="22"/>
                <w:szCs w:val="22"/>
              </w:rPr>
            </w:pPr>
            <w:r w:rsidRPr="004E2BD9">
              <w:rPr>
                <w:rFonts w:ascii="Garamond" w:hAnsi="Garamond" w:cs="Arial"/>
                <w:sz w:val="22"/>
                <w:szCs w:val="22"/>
              </w:rPr>
              <w:t>186</w:t>
            </w:r>
          </w:p>
        </w:tc>
        <w:tc>
          <w:tcPr>
            <w:tcW w:w="4757" w:type="dxa"/>
            <w:tcBorders>
              <w:top w:val="nil"/>
              <w:bottom w:val="nil"/>
              <w:right w:val="nil"/>
            </w:tcBorders>
            <w:shd w:val="clear" w:color="auto" w:fill="auto"/>
            <w:vAlign w:val="center"/>
          </w:tcPr>
          <w:p w14:paraId="75C66EC8" w14:textId="77777777" w:rsidR="00DC094F" w:rsidRPr="005C6A56" w:rsidRDefault="00DC094F">
            <w:pPr>
              <w:rPr>
                <w:rFonts w:ascii="Garamond" w:hAnsi="Garamond"/>
                <w:sz w:val="22"/>
                <w:szCs w:val="22"/>
                <w:lang w:val="nl-BE" w:eastAsia="en-US"/>
              </w:rPr>
            </w:pPr>
            <w:r w:rsidRPr="004E2BD9">
              <w:rPr>
                <w:rFonts w:ascii="Garamond" w:hAnsi="Garamond" w:cs="Arial"/>
                <w:sz w:val="22"/>
                <w:szCs w:val="22"/>
              </w:rPr>
              <w:t xml:space="preserve">AC Overstappremie: werknemer 55 - 57 jaar op moment van overstap - </w:t>
            </w:r>
            <w:r w:rsidRPr="004E2BD9">
              <w:rPr>
                <w:rFonts w:ascii="Garamond" w:hAnsi="Garamond" w:cs="Arial"/>
                <w:sz w:val="22"/>
                <w:szCs w:val="22"/>
              </w:rPr>
              <w:br/>
              <w:t>premie toegekend voor 24 m</w:t>
            </w:r>
          </w:p>
        </w:tc>
      </w:tr>
      <w:tr w:rsidR="00CA166E" w:rsidRPr="005C6A56" w14:paraId="6140E4B7" w14:textId="77777777" w:rsidTr="005C6A56">
        <w:trPr>
          <w:cantSplit/>
          <w:tblHeader/>
        </w:trPr>
        <w:tc>
          <w:tcPr>
            <w:tcW w:w="1177" w:type="dxa"/>
            <w:tcBorders>
              <w:top w:val="nil"/>
              <w:left w:val="nil"/>
              <w:bottom w:val="nil"/>
            </w:tcBorders>
            <w:shd w:val="clear" w:color="auto" w:fill="auto"/>
          </w:tcPr>
          <w:p w14:paraId="610748D9" w14:textId="77777777" w:rsidR="00CA166E" w:rsidRPr="005C6A56" w:rsidRDefault="00CA166E">
            <w:pPr>
              <w:rPr>
                <w:rFonts w:ascii="Garamond" w:hAnsi="Garamond"/>
                <w:b/>
                <w:sz w:val="22"/>
                <w:szCs w:val="22"/>
              </w:rPr>
            </w:pPr>
          </w:p>
        </w:tc>
        <w:tc>
          <w:tcPr>
            <w:tcW w:w="1336" w:type="dxa"/>
            <w:tcBorders>
              <w:top w:val="nil"/>
              <w:bottom w:val="nil"/>
            </w:tcBorders>
            <w:shd w:val="clear" w:color="auto" w:fill="auto"/>
          </w:tcPr>
          <w:p w14:paraId="6F82907C" w14:textId="77777777" w:rsidR="00CA166E" w:rsidRPr="005C6A56" w:rsidRDefault="00CA166E">
            <w:pPr>
              <w:rPr>
                <w:rFonts w:ascii="Garamond" w:hAnsi="Garamond"/>
                <w:sz w:val="22"/>
                <w:szCs w:val="22"/>
              </w:rPr>
            </w:pPr>
          </w:p>
        </w:tc>
        <w:tc>
          <w:tcPr>
            <w:tcW w:w="2821" w:type="dxa"/>
            <w:tcBorders>
              <w:top w:val="nil"/>
              <w:bottom w:val="nil"/>
            </w:tcBorders>
            <w:shd w:val="clear" w:color="auto" w:fill="auto"/>
          </w:tcPr>
          <w:p w14:paraId="7EEDD536" w14:textId="77777777" w:rsidR="00CA166E" w:rsidRPr="005C6A56" w:rsidRDefault="00CA166E">
            <w:pPr>
              <w:rPr>
                <w:rFonts w:ascii="Garamond" w:hAnsi="Garamond"/>
                <w:sz w:val="22"/>
                <w:szCs w:val="22"/>
              </w:rPr>
            </w:pPr>
          </w:p>
        </w:tc>
        <w:tc>
          <w:tcPr>
            <w:tcW w:w="2293" w:type="dxa"/>
            <w:tcBorders>
              <w:top w:val="nil"/>
              <w:bottom w:val="nil"/>
            </w:tcBorders>
            <w:shd w:val="clear" w:color="auto" w:fill="auto"/>
          </w:tcPr>
          <w:p w14:paraId="051975AD" w14:textId="77777777" w:rsidR="00CA166E" w:rsidRPr="005C6A56" w:rsidRDefault="00CA166E">
            <w:pPr>
              <w:rPr>
                <w:rFonts w:ascii="Garamond" w:hAnsi="Garamond"/>
                <w:sz w:val="22"/>
                <w:szCs w:val="22"/>
              </w:rPr>
            </w:pPr>
          </w:p>
        </w:tc>
        <w:tc>
          <w:tcPr>
            <w:tcW w:w="885" w:type="dxa"/>
            <w:tcBorders>
              <w:top w:val="nil"/>
              <w:bottom w:val="nil"/>
            </w:tcBorders>
            <w:shd w:val="clear" w:color="auto" w:fill="auto"/>
          </w:tcPr>
          <w:p w14:paraId="3CC42778" w14:textId="77777777" w:rsidR="00CA166E" w:rsidRPr="005C6A56" w:rsidRDefault="00CA166E" w:rsidP="005C6A56">
            <w:pPr>
              <w:jc w:val="center"/>
              <w:rPr>
                <w:rFonts w:ascii="Garamond" w:hAnsi="Garamond"/>
                <w:sz w:val="22"/>
                <w:szCs w:val="22"/>
              </w:rPr>
            </w:pPr>
          </w:p>
        </w:tc>
        <w:tc>
          <w:tcPr>
            <w:tcW w:w="709" w:type="dxa"/>
            <w:tcBorders>
              <w:top w:val="nil"/>
              <w:bottom w:val="nil"/>
            </w:tcBorders>
            <w:shd w:val="clear" w:color="auto" w:fill="auto"/>
            <w:vAlign w:val="center"/>
          </w:tcPr>
          <w:p w14:paraId="4C2AF438" w14:textId="77777777" w:rsidR="00CA166E" w:rsidRPr="004E2BD9" w:rsidRDefault="00CA166E" w:rsidP="005C6A56">
            <w:pPr>
              <w:jc w:val="center"/>
              <w:rPr>
                <w:rFonts w:ascii="Garamond" w:hAnsi="Garamond" w:cs="Arial"/>
                <w:sz w:val="22"/>
                <w:szCs w:val="22"/>
              </w:rPr>
            </w:pPr>
            <w:r w:rsidRPr="004E2BD9">
              <w:rPr>
                <w:rFonts w:ascii="Garamond" w:hAnsi="Garamond" w:cs="Arial"/>
                <w:sz w:val="22"/>
                <w:szCs w:val="22"/>
              </w:rPr>
              <w:t>187</w:t>
            </w:r>
          </w:p>
        </w:tc>
        <w:tc>
          <w:tcPr>
            <w:tcW w:w="4757" w:type="dxa"/>
            <w:tcBorders>
              <w:top w:val="nil"/>
              <w:bottom w:val="nil"/>
              <w:right w:val="nil"/>
            </w:tcBorders>
            <w:shd w:val="clear" w:color="auto" w:fill="auto"/>
            <w:vAlign w:val="center"/>
          </w:tcPr>
          <w:p w14:paraId="29E56ADA" w14:textId="3B89975F" w:rsidR="00CA166E" w:rsidRPr="004E2BD9" w:rsidRDefault="00CA166E" w:rsidP="00911C7A">
            <w:pPr>
              <w:rPr>
                <w:rFonts w:ascii="Garamond" w:hAnsi="Garamond" w:cs="Arial"/>
                <w:sz w:val="22"/>
                <w:szCs w:val="22"/>
              </w:rPr>
            </w:pPr>
            <w:r w:rsidRPr="004E2BD9">
              <w:rPr>
                <w:rFonts w:ascii="Garamond" w:hAnsi="Garamond" w:cs="Arial"/>
                <w:sz w:val="22"/>
                <w:szCs w:val="22"/>
              </w:rPr>
              <w:t>AC Overstappremie: werknemer 50 - 54 jaar op moment van overstap - premie toegekend voor 12 m</w:t>
            </w:r>
          </w:p>
        </w:tc>
      </w:tr>
      <w:tr w:rsidR="000903CD" w:rsidRPr="005C6A56" w14:paraId="68CDA9AD" w14:textId="77777777" w:rsidTr="005C6A56">
        <w:trPr>
          <w:cantSplit/>
          <w:tblHeader/>
        </w:trPr>
        <w:tc>
          <w:tcPr>
            <w:tcW w:w="1177" w:type="dxa"/>
            <w:tcBorders>
              <w:top w:val="nil"/>
              <w:left w:val="nil"/>
              <w:bottom w:val="nil"/>
            </w:tcBorders>
            <w:shd w:val="clear" w:color="auto" w:fill="auto"/>
          </w:tcPr>
          <w:p w14:paraId="1193312D" w14:textId="77777777" w:rsidR="000903CD" w:rsidRPr="005C6A56" w:rsidRDefault="000903CD">
            <w:pPr>
              <w:rPr>
                <w:rFonts w:ascii="Garamond" w:hAnsi="Garamond"/>
                <w:b/>
                <w:sz w:val="22"/>
                <w:szCs w:val="22"/>
              </w:rPr>
            </w:pPr>
          </w:p>
        </w:tc>
        <w:tc>
          <w:tcPr>
            <w:tcW w:w="1336" w:type="dxa"/>
            <w:tcBorders>
              <w:top w:val="nil"/>
              <w:bottom w:val="nil"/>
            </w:tcBorders>
            <w:shd w:val="clear" w:color="auto" w:fill="auto"/>
          </w:tcPr>
          <w:p w14:paraId="56D24604" w14:textId="77777777" w:rsidR="000903CD" w:rsidRPr="005C6A56" w:rsidRDefault="000903CD">
            <w:pPr>
              <w:rPr>
                <w:rFonts w:ascii="Garamond" w:hAnsi="Garamond"/>
                <w:sz w:val="22"/>
                <w:szCs w:val="22"/>
              </w:rPr>
            </w:pPr>
          </w:p>
        </w:tc>
        <w:tc>
          <w:tcPr>
            <w:tcW w:w="2821" w:type="dxa"/>
            <w:tcBorders>
              <w:top w:val="nil"/>
              <w:bottom w:val="nil"/>
            </w:tcBorders>
            <w:shd w:val="clear" w:color="auto" w:fill="auto"/>
          </w:tcPr>
          <w:p w14:paraId="5BD4E9E8" w14:textId="77777777" w:rsidR="000903CD" w:rsidRPr="005C6A56" w:rsidRDefault="000903CD">
            <w:pPr>
              <w:rPr>
                <w:rFonts w:ascii="Garamond" w:hAnsi="Garamond"/>
                <w:sz w:val="22"/>
                <w:szCs w:val="22"/>
              </w:rPr>
            </w:pPr>
          </w:p>
        </w:tc>
        <w:tc>
          <w:tcPr>
            <w:tcW w:w="2293" w:type="dxa"/>
            <w:tcBorders>
              <w:top w:val="nil"/>
              <w:bottom w:val="nil"/>
            </w:tcBorders>
            <w:shd w:val="clear" w:color="auto" w:fill="auto"/>
          </w:tcPr>
          <w:p w14:paraId="121E5D0C" w14:textId="77777777" w:rsidR="000903CD" w:rsidRPr="005C6A56" w:rsidRDefault="000903CD">
            <w:pPr>
              <w:rPr>
                <w:rFonts w:ascii="Garamond" w:hAnsi="Garamond"/>
                <w:sz w:val="22"/>
                <w:szCs w:val="22"/>
              </w:rPr>
            </w:pPr>
          </w:p>
        </w:tc>
        <w:tc>
          <w:tcPr>
            <w:tcW w:w="885" w:type="dxa"/>
            <w:tcBorders>
              <w:top w:val="nil"/>
              <w:bottom w:val="nil"/>
            </w:tcBorders>
            <w:shd w:val="clear" w:color="auto" w:fill="auto"/>
          </w:tcPr>
          <w:p w14:paraId="31E46130" w14:textId="77777777" w:rsidR="000903CD" w:rsidRPr="005C6A56" w:rsidRDefault="000903CD" w:rsidP="005C6A56">
            <w:pPr>
              <w:jc w:val="center"/>
              <w:rPr>
                <w:rFonts w:ascii="Garamond" w:hAnsi="Garamond"/>
                <w:sz w:val="22"/>
                <w:szCs w:val="22"/>
              </w:rPr>
            </w:pPr>
          </w:p>
        </w:tc>
        <w:tc>
          <w:tcPr>
            <w:tcW w:w="709" w:type="dxa"/>
            <w:tcBorders>
              <w:top w:val="nil"/>
              <w:bottom w:val="nil"/>
            </w:tcBorders>
            <w:shd w:val="clear" w:color="auto" w:fill="auto"/>
            <w:vAlign w:val="center"/>
          </w:tcPr>
          <w:p w14:paraId="21714163" w14:textId="2D629F64" w:rsidR="00575211" w:rsidRPr="004E2BD9" w:rsidRDefault="000903CD" w:rsidP="00911C7A">
            <w:pPr>
              <w:jc w:val="center"/>
              <w:rPr>
                <w:rFonts w:ascii="Garamond" w:hAnsi="Garamond" w:cs="Arial"/>
                <w:sz w:val="22"/>
                <w:szCs w:val="22"/>
              </w:rPr>
            </w:pPr>
            <w:r>
              <w:rPr>
                <w:rFonts w:ascii="Garamond" w:hAnsi="Garamond" w:cs="Arial"/>
                <w:sz w:val="22"/>
                <w:szCs w:val="22"/>
              </w:rPr>
              <w:t>188</w:t>
            </w:r>
          </w:p>
        </w:tc>
        <w:tc>
          <w:tcPr>
            <w:tcW w:w="4757" w:type="dxa"/>
            <w:tcBorders>
              <w:top w:val="nil"/>
              <w:bottom w:val="nil"/>
              <w:right w:val="nil"/>
            </w:tcBorders>
            <w:shd w:val="clear" w:color="auto" w:fill="auto"/>
            <w:vAlign w:val="center"/>
          </w:tcPr>
          <w:p w14:paraId="10E6295E" w14:textId="77777777" w:rsidR="000903CD" w:rsidRPr="000903CD" w:rsidRDefault="000903CD" w:rsidP="00CA166E">
            <w:pPr>
              <w:rPr>
                <w:rFonts w:ascii="Garamond" w:hAnsi="Garamond" w:cs="Arial"/>
                <w:sz w:val="22"/>
                <w:szCs w:val="22"/>
              </w:rPr>
            </w:pPr>
            <w:r w:rsidRPr="000903CD">
              <w:rPr>
                <w:rFonts w:ascii="Garamond" w:hAnsi="Garamond" w:cs="Arial"/>
                <w:sz w:val="22"/>
                <w:szCs w:val="22"/>
              </w:rPr>
              <w:t>AC gewoon Activa-plan, werkuitk</w:t>
            </w:r>
            <w:r>
              <w:rPr>
                <w:rFonts w:ascii="Garamond" w:hAnsi="Garamond" w:cs="Arial"/>
                <w:sz w:val="22"/>
                <w:szCs w:val="22"/>
              </w:rPr>
              <w:t>ering</w:t>
            </w:r>
            <w:r w:rsidRPr="004E78AB">
              <w:rPr>
                <w:rFonts w:ascii="Garamond" w:hAnsi="Garamond" w:cs="Arial"/>
                <w:sz w:val="22"/>
                <w:szCs w:val="22"/>
              </w:rPr>
              <w:t xml:space="preserve"> 24 m, verminderde arbeidsgeschiktheid</w:t>
            </w:r>
          </w:p>
        </w:tc>
      </w:tr>
      <w:tr w:rsidR="007E3957" w:rsidRPr="005C6A56" w14:paraId="3DAB0722" w14:textId="77777777" w:rsidTr="005C6A56">
        <w:trPr>
          <w:cantSplit/>
          <w:tblHeader/>
        </w:trPr>
        <w:tc>
          <w:tcPr>
            <w:tcW w:w="1177" w:type="dxa"/>
            <w:tcBorders>
              <w:top w:val="nil"/>
              <w:left w:val="nil"/>
              <w:bottom w:val="nil"/>
            </w:tcBorders>
            <w:shd w:val="clear" w:color="auto" w:fill="auto"/>
          </w:tcPr>
          <w:p w14:paraId="34F34A55" w14:textId="77777777" w:rsidR="007E3957" w:rsidRPr="005C6A56" w:rsidRDefault="007E3957">
            <w:pPr>
              <w:rPr>
                <w:rFonts w:ascii="Garamond" w:hAnsi="Garamond"/>
                <w:b/>
                <w:sz w:val="22"/>
                <w:szCs w:val="22"/>
              </w:rPr>
            </w:pPr>
          </w:p>
        </w:tc>
        <w:tc>
          <w:tcPr>
            <w:tcW w:w="1336" w:type="dxa"/>
            <w:tcBorders>
              <w:top w:val="nil"/>
              <w:bottom w:val="nil"/>
            </w:tcBorders>
            <w:shd w:val="clear" w:color="auto" w:fill="auto"/>
          </w:tcPr>
          <w:p w14:paraId="74777BB6" w14:textId="77777777" w:rsidR="007E3957" w:rsidRPr="005C6A56" w:rsidRDefault="007E3957">
            <w:pPr>
              <w:rPr>
                <w:rFonts w:ascii="Garamond" w:hAnsi="Garamond"/>
                <w:sz w:val="22"/>
                <w:szCs w:val="22"/>
              </w:rPr>
            </w:pPr>
          </w:p>
        </w:tc>
        <w:tc>
          <w:tcPr>
            <w:tcW w:w="2821" w:type="dxa"/>
            <w:tcBorders>
              <w:top w:val="nil"/>
              <w:bottom w:val="nil"/>
            </w:tcBorders>
            <w:shd w:val="clear" w:color="auto" w:fill="auto"/>
          </w:tcPr>
          <w:p w14:paraId="26D1F758" w14:textId="77777777" w:rsidR="007E3957" w:rsidRPr="005C6A56" w:rsidRDefault="007E3957">
            <w:pPr>
              <w:rPr>
                <w:rFonts w:ascii="Garamond" w:hAnsi="Garamond"/>
                <w:sz w:val="22"/>
                <w:szCs w:val="22"/>
              </w:rPr>
            </w:pPr>
          </w:p>
        </w:tc>
        <w:tc>
          <w:tcPr>
            <w:tcW w:w="2293" w:type="dxa"/>
            <w:tcBorders>
              <w:top w:val="nil"/>
              <w:bottom w:val="nil"/>
            </w:tcBorders>
            <w:shd w:val="clear" w:color="auto" w:fill="auto"/>
          </w:tcPr>
          <w:p w14:paraId="600AB91E" w14:textId="77777777" w:rsidR="007E3957" w:rsidRPr="005C6A56" w:rsidRDefault="007E3957">
            <w:pPr>
              <w:rPr>
                <w:rFonts w:ascii="Garamond" w:hAnsi="Garamond"/>
                <w:sz w:val="22"/>
                <w:szCs w:val="22"/>
              </w:rPr>
            </w:pPr>
          </w:p>
        </w:tc>
        <w:tc>
          <w:tcPr>
            <w:tcW w:w="885" w:type="dxa"/>
            <w:tcBorders>
              <w:top w:val="nil"/>
              <w:bottom w:val="nil"/>
            </w:tcBorders>
            <w:shd w:val="clear" w:color="auto" w:fill="auto"/>
          </w:tcPr>
          <w:p w14:paraId="166C9F0C" w14:textId="77777777" w:rsidR="007E3957" w:rsidRPr="005C6A56" w:rsidRDefault="007E3957" w:rsidP="005C6A56">
            <w:pPr>
              <w:jc w:val="center"/>
              <w:rPr>
                <w:rFonts w:ascii="Garamond" w:hAnsi="Garamond"/>
                <w:sz w:val="22"/>
                <w:szCs w:val="22"/>
              </w:rPr>
            </w:pPr>
          </w:p>
        </w:tc>
        <w:tc>
          <w:tcPr>
            <w:tcW w:w="709" w:type="dxa"/>
            <w:tcBorders>
              <w:top w:val="nil"/>
              <w:bottom w:val="nil"/>
            </w:tcBorders>
            <w:shd w:val="clear" w:color="auto" w:fill="auto"/>
            <w:vAlign w:val="center"/>
          </w:tcPr>
          <w:p w14:paraId="601E5F75" w14:textId="285A2586" w:rsidR="00911C7A" w:rsidRDefault="007E3957" w:rsidP="00911C7A">
            <w:pPr>
              <w:jc w:val="center"/>
              <w:rPr>
                <w:rFonts w:ascii="Garamond" w:hAnsi="Garamond" w:cs="Arial"/>
                <w:sz w:val="22"/>
                <w:szCs w:val="22"/>
              </w:rPr>
            </w:pPr>
            <w:r>
              <w:rPr>
                <w:rFonts w:ascii="Garamond" w:hAnsi="Garamond" w:cs="Arial"/>
                <w:sz w:val="22"/>
                <w:szCs w:val="22"/>
              </w:rPr>
              <w:t>196</w:t>
            </w:r>
          </w:p>
        </w:tc>
        <w:tc>
          <w:tcPr>
            <w:tcW w:w="4757" w:type="dxa"/>
            <w:tcBorders>
              <w:top w:val="nil"/>
              <w:bottom w:val="nil"/>
              <w:right w:val="nil"/>
            </w:tcBorders>
            <w:shd w:val="clear" w:color="auto" w:fill="auto"/>
            <w:vAlign w:val="center"/>
          </w:tcPr>
          <w:p w14:paraId="0840EC04" w14:textId="1F5E981C" w:rsidR="00575211" w:rsidRPr="000903CD" w:rsidRDefault="00B301CD" w:rsidP="00911C7A">
            <w:pPr>
              <w:rPr>
                <w:rFonts w:ascii="Garamond" w:hAnsi="Garamond" w:cs="Arial"/>
                <w:sz w:val="22"/>
                <w:szCs w:val="22"/>
              </w:rPr>
            </w:pPr>
            <w:r w:rsidRPr="00B301CD">
              <w:rPr>
                <w:rFonts w:ascii="Garamond" w:hAnsi="Garamond" w:cs="Arial"/>
                <w:sz w:val="22"/>
                <w:szCs w:val="22"/>
              </w:rPr>
              <w:t xml:space="preserve">AC gewoon Activa-plan, laaggeschoolde 27-minners: werkuitkering 500 € gedurende 36 </w:t>
            </w:r>
            <w:r w:rsidR="007527E1">
              <w:rPr>
                <w:rFonts w:ascii="Garamond" w:hAnsi="Garamond" w:cs="Arial"/>
                <w:sz w:val="22"/>
                <w:szCs w:val="22"/>
              </w:rPr>
              <w:t>m</w:t>
            </w:r>
          </w:p>
        </w:tc>
      </w:tr>
      <w:tr w:rsidR="00911C7A" w:rsidRPr="005C6A56" w14:paraId="675817FB" w14:textId="77777777" w:rsidTr="005C6A56">
        <w:trPr>
          <w:cantSplit/>
          <w:tblHeader/>
        </w:trPr>
        <w:tc>
          <w:tcPr>
            <w:tcW w:w="1177" w:type="dxa"/>
            <w:tcBorders>
              <w:top w:val="nil"/>
              <w:left w:val="nil"/>
              <w:bottom w:val="nil"/>
            </w:tcBorders>
            <w:shd w:val="clear" w:color="auto" w:fill="auto"/>
          </w:tcPr>
          <w:p w14:paraId="2AE15B39"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22757040"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0E60193A"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17B46E9C"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0004146B"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378FF3C2" w14:textId="6DF71348" w:rsidR="00911C7A" w:rsidRDefault="00911C7A" w:rsidP="00911C7A">
            <w:pPr>
              <w:jc w:val="center"/>
              <w:rPr>
                <w:rFonts w:ascii="Garamond" w:hAnsi="Garamond" w:cs="Arial"/>
                <w:sz w:val="22"/>
                <w:szCs w:val="22"/>
              </w:rPr>
            </w:pPr>
            <w:r>
              <w:rPr>
                <w:rFonts w:ascii="Garamond" w:hAnsi="Garamond" w:cs="Arial"/>
                <w:sz w:val="22"/>
                <w:szCs w:val="22"/>
              </w:rPr>
              <w:t>541</w:t>
            </w:r>
          </w:p>
        </w:tc>
        <w:tc>
          <w:tcPr>
            <w:tcW w:w="4757" w:type="dxa"/>
            <w:tcBorders>
              <w:top w:val="nil"/>
              <w:bottom w:val="nil"/>
              <w:right w:val="nil"/>
            </w:tcBorders>
            <w:shd w:val="clear" w:color="auto" w:fill="auto"/>
            <w:vAlign w:val="center"/>
          </w:tcPr>
          <w:p w14:paraId="28873DBC" w14:textId="41386DFF" w:rsidR="00911C7A" w:rsidRPr="00B301CD" w:rsidRDefault="00911C7A" w:rsidP="00911C7A">
            <w:pPr>
              <w:rPr>
                <w:rFonts w:ascii="Garamond" w:hAnsi="Garamond" w:cs="Arial"/>
                <w:sz w:val="22"/>
                <w:szCs w:val="22"/>
              </w:rPr>
            </w:pPr>
            <w:r w:rsidRPr="00911C7A">
              <w:rPr>
                <w:rFonts w:ascii="Garamond" w:hAnsi="Garamond" w:cs="Arial"/>
                <w:sz w:val="22"/>
                <w:szCs w:val="22"/>
              </w:rPr>
              <w:t>Premie voor interregionale mobiliteit, voltijds</w:t>
            </w:r>
          </w:p>
        </w:tc>
      </w:tr>
      <w:tr w:rsidR="00911C7A" w:rsidRPr="005C6A56" w14:paraId="38A7B7A4" w14:textId="77777777" w:rsidTr="005C6A56">
        <w:trPr>
          <w:cantSplit/>
          <w:tblHeader/>
        </w:trPr>
        <w:tc>
          <w:tcPr>
            <w:tcW w:w="1177" w:type="dxa"/>
            <w:tcBorders>
              <w:top w:val="nil"/>
              <w:left w:val="nil"/>
              <w:bottom w:val="nil"/>
            </w:tcBorders>
            <w:shd w:val="clear" w:color="auto" w:fill="auto"/>
          </w:tcPr>
          <w:p w14:paraId="18ACA560"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32511D75"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6CE3D337"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7B2ACA48"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339F1C2D"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7A08B31A" w14:textId="3AABA765" w:rsidR="00911C7A" w:rsidRDefault="00911C7A" w:rsidP="00911C7A">
            <w:pPr>
              <w:jc w:val="center"/>
              <w:rPr>
                <w:rFonts w:ascii="Garamond" w:hAnsi="Garamond" w:cs="Arial"/>
                <w:sz w:val="22"/>
                <w:szCs w:val="22"/>
              </w:rPr>
            </w:pPr>
            <w:r>
              <w:rPr>
                <w:rFonts w:ascii="Garamond" w:hAnsi="Garamond" w:cs="Arial"/>
                <w:sz w:val="22"/>
                <w:szCs w:val="22"/>
              </w:rPr>
              <w:t>543</w:t>
            </w:r>
          </w:p>
        </w:tc>
        <w:tc>
          <w:tcPr>
            <w:tcW w:w="4757" w:type="dxa"/>
            <w:tcBorders>
              <w:top w:val="nil"/>
              <w:bottom w:val="nil"/>
              <w:right w:val="nil"/>
            </w:tcBorders>
            <w:shd w:val="clear" w:color="auto" w:fill="auto"/>
            <w:vAlign w:val="center"/>
          </w:tcPr>
          <w:p w14:paraId="3ACBD499" w14:textId="2CE0AAC0" w:rsidR="00911C7A" w:rsidRPr="00B301CD" w:rsidRDefault="00911C7A" w:rsidP="00911C7A">
            <w:pPr>
              <w:rPr>
                <w:rFonts w:ascii="Garamond" w:hAnsi="Garamond" w:cs="Arial"/>
                <w:sz w:val="22"/>
                <w:szCs w:val="22"/>
              </w:rPr>
            </w:pPr>
            <w:r w:rsidRPr="00911C7A">
              <w:rPr>
                <w:rFonts w:ascii="Garamond" w:hAnsi="Garamond" w:cs="Arial"/>
                <w:sz w:val="22"/>
                <w:szCs w:val="22"/>
              </w:rPr>
              <w:t>Premie voor knelpuntberoep, voltijds</w:t>
            </w:r>
          </w:p>
        </w:tc>
      </w:tr>
      <w:tr w:rsidR="00911C7A" w:rsidRPr="005C6A56" w14:paraId="06B72999" w14:textId="77777777" w:rsidTr="005C6A56">
        <w:trPr>
          <w:cantSplit/>
          <w:tblHeader/>
        </w:trPr>
        <w:tc>
          <w:tcPr>
            <w:tcW w:w="1177" w:type="dxa"/>
            <w:tcBorders>
              <w:top w:val="nil"/>
              <w:left w:val="nil"/>
              <w:bottom w:val="nil"/>
            </w:tcBorders>
            <w:shd w:val="clear" w:color="auto" w:fill="auto"/>
          </w:tcPr>
          <w:p w14:paraId="6EB97482"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5BB7A233"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2ED66BD9"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72F43E31"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1F02E041"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4C61DA3B" w14:textId="66419971" w:rsidR="00911C7A" w:rsidRDefault="00911C7A" w:rsidP="00911C7A">
            <w:pPr>
              <w:jc w:val="center"/>
              <w:rPr>
                <w:rFonts w:ascii="Garamond" w:hAnsi="Garamond" w:cs="Arial"/>
                <w:sz w:val="22"/>
                <w:szCs w:val="22"/>
              </w:rPr>
            </w:pPr>
            <w:r>
              <w:rPr>
                <w:rFonts w:ascii="Garamond" w:hAnsi="Garamond" w:cs="Arial"/>
                <w:sz w:val="22"/>
                <w:szCs w:val="22"/>
              </w:rPr>
              <w:t>544</w:t>
            </w:r>
          </w:p>
        </w:tc>
        <w:tc>
          <w:tcPr>
            <w:tcW w:w="4757" w:type="dxa"/>
            <w:tcBorders>
              <w:top w:val="nil"/>
              <w:bottom w:val="nil"/>
              <w:right w:val="nil"/>
            </w:tcBorders>
            <w:shd w:val="clear" w:color="auto" w:fill="auto"/>
            <w:vAlign w:val="center"/>
          </w:tcPr>
          <w:p w14:paraId="60FDE13F" w14:textId="3A4B437F" w:rsidR="00911C7A" w:rsidRPr="00B301CD" w:rsidRDefault="00911C7A" w:rsidP="00911C7A">
            <w:pPr>
              <w:rPr>
                <w:rFonts w:ascii="Garamond" w:hAnsi="Garamond" w:cs="Arial"/>
                <w:sz w:val="22"/>
                <w:szCs w:val="22"/>
              </w:rPr>
            </w:pPr>
            <w:r w:rsidRPr="00911C7A">
              <w:rPr>
                <w:rFonts w:ascii="Garamond" w:hAnsi="Garamond" w:cs="Arial"/>
                <w:sz w:val="22"/>
                <w:szCs w:val="22"/>
              </w:rPr>
              <w:t>Premie voor knelpuntberoep, deeltijds</w:t>
            </w:r>
          </w:p>
        </w:tc>
      </w:tr>
      <w:tr w:rsidR="00911C7A" w:rsidRPr="005C6A56" w14:paraId="1ACACF45" w14:textId="77777777" w:rsidTr="005C6A56">
        <w:trPr>
          <w:cantSplit/>
          <w:tblHeader/>
        </w:trPr>
        <w:tc>
          <w:tcPr>
            <w:tcW w:w="1177" w:type="dxa"/>
            <w:tcBorders>
              <w:top w:val="nil"/>
              <w:left w:val="nil"/>
              <w:bottom w:val="nil"/>
            </w:tcBorders>
            <w:shd w:val="clear" w:color="auto" w:fill="auto"/>
          </w:tcPr>
          <w:p w14:paraId="4F5B4D05"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7CA69161"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1D242AE7"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0F8EB2B8"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706AE54D"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4FEBBE79" w14:textId="7DA87663" w:rsidR="00911C7A" w:rsidRDefault="00911C7A" w:rsidP="00911C7A">
            <w:pPr>
              <w:jc w:val="center"/>
              <w:rPr>
                <w:rFonts w:ascii="Garamond" w:hAnsi="Garamond" w:cs="Arial"/>
                <w:sz w:val="22"/>
                <w:szCs w:val="22"/>
              </w:rPr>
            </w:pPr>
            <w:r>
              <w:rPr>
                <w:rFonts w:ascii="Garamond" w:hAnsi="Garamond" w:cs="Arial"/>
                <w:sz w:val="22"/>
                <w:szCs w:val="22"/>
              </w:rPr>
              <w:t>545</w:t>
            </w:r>
          </w:p>
        </w:tc>
        <w:tc>
          <w:tcPr>
            <w:tcW w:w="4757" w:type="dxa"/>
            <w:tcBorders>
              <w:top w:val="nil"/>
              <w:bottom w:val="nil"/>
              <w:right w:val="nil"/>
            </w:tcBorders>
            <w:shd w:val="clear" w:color="auto" w:fill="auto"/>
            <w:vAlign w:val="center"/>
          </w:tcPr>
          <w:p w14:paraId="21F6F968" w14:textId="73D2E151" w:rsidR="00911C7A" w:rsidRPr="00B301CD" w:rsidRDefault="00911C7A" w:rsidP="00911C7A">
            <w:pPr>
              <w:rPr>
                <w:rFonts w:ascii="Garamond" w:hAnsi="Garamond" w:cs="Arial"/>
                <w:sz w:val="22"/>
                <w:szCs w:val="22"/>
              </w:rPr>
            </w:pPr>
            <w:r w:rsidRPr="00911C7A">
              <w:rPr>
                <w:rFonts w:ascii="Garamond" w:hAnsi="Garamond" w:cs="Arial"/>
                <w:sz w:val="22"/>
                <w:szCs w:val="22"/>
              </w:rPr>
              <w:t xml:space="preserve">Premie voor de </w:t>
            </w:r>
            <w:proofErr w:type="spellStart"/>
            <w:r w:rsidRPr="00911C7A">
              <w:rPr>
                <w:rFonts w:ascii="Garamond" w:hAnsi="Garamond" w:cs="Arial"/>
                <w:sz w:val="22"/>
                <w:szCs w:val="22"/>
              </w:rPr>
              <w:t>gezondsheidszorg</w:t>
            </w:r>
            <w:proofErr w:type="spellEnd"/>
            <w:r w:rsidRPr="00911C7A">
              <w:rPr>
                <w:rFonts w:ascii="Garamond" w:hAnsi="Garamond" w:cs="Arial"/>
                <w:sz w:val="22"/>
                <w:szCs w:val="22"/>
              </w:rPr>
              <w:t>, voltijds</w:t>
            </w:r>
          </w:p>
        </w:tc>
      </w:tr>
      <w:tr w:rsidR="00911C7A" w:rsidRPr="005C6A56" w14:paraId="32F61EC6" w14:textId="77777777" w:rsidTr="005C6A56">
        <w:trPr>
          <w:cantSplit/>
          <w:tblHeader/>
        </w:trPr>
        <w:tc>
          <w:tcPr>
            <w:tcW w:w="1177" w:type="dxa"/>
            <w:tcBorders>
              <w:top w:val="nil"/>
              <w:left w:val="nil"/>
              <w:bottom w:val="nil"/>
            </w:tcBorders>
            <w:shd w:val="clear" w:color="auto" w:fill="auto"/>
          </w:tcPr>
          <w:p w14:paraId="1565E00B"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0050BAD3"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341BE64D"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2D5EF3EA"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2EC01500"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19F2754C" w14:textId="42D2BB36" w:rsidR="00911C7A" w:rsidRDefault="00911C7A" w:rsidP="00911C7A">
            <w:pPr>
              <w:jc w:val="center"/>
              <w:rPr>
                <w:rFonts w:ascii="Garamond" w:hAnsi="Garamond" w:cs="Arial"/>
                <w:sz w:val="22"/>
                <w:szCs w:val="22"/>
              </w:rPr>
            </w:pPr>
            <w:r>
              <w:rPr>
                <w:rFonts w:ascii="Garamond" w:hAnsi="Garamond" w:cs="Arial"/>
                <w:sz w:val="22"/>
                <w:szCs w:val="22"/>
              </w:rPr>
              <w:t>546</w:t>
            </w:r>
          </w:p>
        </w:tc>
        <w:tc>
          <w:tcPr>
            <w:tcW w:w="4757" w:type="dxa"/>
            <w:tcBorders>
              <w:top w:val="nil"/>
              <w:bottom w:val="nil"/>
              <w:right w:val="nil"/>
            </w:tcBorders>
            <w:shd w:val="clear" w:color="auto" w:fill="auto"/>
            <w:vAlign w:val="center"/>
          </w:tcPr>
          <w:p w14:paraId="058AA55A" w14:textId="1FAC6611" w:rsidR="00911C7A" w:rsidRPr="00B301CD" w:rsidRDefault="00911C7A" w:rsidP="00911C7A">
            <w:pPr>
              <w:rPr>
                <w:rFonts w:ascii="Garamond" w:hAnsi="Garamond" w:cs="Arial"/>
                <w:sz w:val="22"/>
                <w:szCs w:val="22"/>
              </w:rPr>
            </w:pPr>
            <w:r w:rsidRPr="00911C7A">
              <w:rPr>
                <w:rFonts w:ascii="Garamond" w:hAnsi="Garamond" w:cs="Arial"/>
                <w:sz w:val="22"/>
                <w:szCs w:val="22"/>
              </w:rPr>
              <w:t xml:space="preserve">Premie voor de </w:t>
            </w:r>
            <w:proofErr w:type="spellStart"/>
            <w:r w:rsidRPr="00911C7A">
              <w:rPr>
                <w:rFonts w:ascii="Garamond" w:hAnsi="Garamond" w:cs="Arial"/>
                <w:sz w:val="22"/>
                <w:szCs w:val="22"/>
              </w:rPr>
              <w:t>gezondsheidszorg</w:t>
            </w:r>
            <w:proofErr w:type="spellEnd"/>
            <w:r w:rsidRPr="00911C7A">
              <w:rPr>
                <w:rFonts w:ascii="Garamond" w:hAnsi="Garamond" w:cs="Arial"/>
                <w:sz w:val="22"/>
                <w:szCs w:val="22"/>
              </w:rPr>
              <w:t>, deeltijds</w:t>
            </w:r>
          </w:p>
        </w:tc>
      </w:tr>
      <w:tr w:rsidR="00911C7A" w:rsidRPr="005C6A56" w14:paraId="2A2CA6F5" w14:textId="77777777" w:rsidTr="005C6A56">
        <w:trPr>
          <w:cantSplit/>
          <w:tblHeader/>
        </w:trPr>
        <w:tc>
          <w:tcPr>
            <w:tcW w:w="1177" w:type="dxa"/>
            <w:tcBorders>
              <w:top w:val="nil"/>
              <w:left w:val="nil"/>
              <w:bottom w:val="nil"/>
            </w:tcBorders>
            <w:shd w:val="clear" w:color="auto" w:fill="auto"/>
          </w:tcPr>
          <w:p w14:paraId="653D673C"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7FAE585D"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5E80D361"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0F3A2A26"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456FBB96"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6A7C43C7" w14:textId="255E52A2" w:rsidR="00911C7A" w:rsidRDefault="00911C7A" w:rsidP="00911C7A">
            <w:pPr>
              <w:jc w:val="center"/>
              <w:rPr>
                <w:rFonts w:ascii="Garamond" w:hAnsi="Garamond" w:cs="Arial"/>
                <w:sz w:val="22"/>
                <w:szCs w:val="22"/>
              </w:rPr>
            </w:pPr>
            <w:r>
              <w:rPr>
                <w:rFonts w:ascii="Garamond" w:hAnsi="Garamond" w:cs="Arial"/>
                <w:sz w:val="22"/>
                <w:szCs w:val="22"/>
              </w:rPr>
              <w:t>601</w:t>
            </w:r>
          </w:p>
        </w:tc>
        <w:tc>
          <w:tcPr>
            <w:tcW w:w="4757" w:type="dxa"/>
            <w:tcBorders>
              <w:top w:val="nil"/>
              <w:bottom w:val="nil"/>
              <w:right w:val="nil"/>
            </w:tcBorders>
            <w:shd w:val="clear" w:color="auto" w:fill="auto"/>
            <w:vAlign w:val="center"/>
          </w:tcPr>
          <w:p w14:paraId="3C4124C6" w14:textId="77777777" w:rsidR="00911C7A" w:rsidRPr="00B301CD" w:rsidRDefault="00911C7A" w:rsidP="00911C7A">
            <w:pPr>
              <w:rPr>
                <w:rFonts w:ascii="Garamond" w:hAnsi="Garamond" w:cs="Arial"/>
                <w:sz w:val="22"/>
                <w:szCs w:val="22"/>
              </w:rPr>
            </w:pPr>
            <w:r w:rsidRPr="004F20A1">
              <w:rPr>
                <w:rFonts w:ascii="Garamond" w:hAnsi="Garamond" w:cs="Arial"/>
                <w:sz w:val="22"/>
                <w:szCs w:val="22"/>
              </w:rPr>
              <w:t xml:space="preserve">Activa </w:t>
            </w:r>
            <w:proofErr w:type="spellStart"/>
            <w:r w:rsidRPr="004F20A1">
              <w:rPr>
                <w:rFonts w:ascii="Garamond" w:hAnsi="Garamond" w:cs="Arial"/>
                <w:sz w:val="22"/>
                <w:szCs w:val="22"/>
              </w:rPr>
              <w:t>Jeunes</w:t>
            </w:r>
            <w:proofErr w:type="spellEnd"/>
            <w:r w:rsidRPr="004F20A1">
              <w:rPr>
                <w:rFonts w:ascii="Garamond" w:hAnsi="Garamond" w:cs="Arial"/>
                <w:sz w:val="22"/>
                <w:szCs w:val="22"/>
              </w:rPr>
              <w:t xml:space="preserve"> (FOREM) - uitkering gedurende 24 maanden - €500</w:t>
            </w:r>
          </w:p>
        </w:tc>
      </w:tr>
      <w:tr w:rsidR="00911C7A" w:rsidRPr="005C6A56" w14:paraId="26338D9C" w14:textId="77777777" w:rsidTr="005C6A56">
        <w:trPr>
          <w:cantSplit/>
          <w:tblHeader/>
        </w:trPr>
        <w:tc>
          <w:tcPr>
            <w:tcW w:w="1177" w:type="dxa"/>
            <w:tcBorders>
              <w:top w:val="nil"/>
              <w:left w:val="nil"/>
              <w:bottom w:val="nil"/>
            </w:tcBorders>
            <w:shd w:val="clear" w:color="auto" w:fill="auto"/>
          </w:tcPr>
          <w:p w14:paraId="0E0DD57B"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43C3864E"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3F044823"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22502C7A"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78C6FBEA"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04BB37AC" w14:textId="77777777" w:rsidR="00911C7A" w:rsidRDefault="00911C7A" w:rsidP="00911C7A">
            <w:pPr>
              <w:jc w:val="center"/>
              <w:rPr>
                <w:rFonts w:ascii="Garamond" w:hAnsi="Garamond" w:cs="Arial"/>
                <w:sz w:val="22"/>
                <w:szCs w:val="22"/>
              </w:rPr>
            </w:pPr>
            <w:r>
              <w:rPr>
                <w:rFonts w:ascii="Garamond" w:hAnsi="Garamond" w:cs="Arial"/>
                <w:sz w:val="22"/>
                <w:szCs w:val="22"/>
              </w:rPr>
              <w:t>602</w:t>
            </w:r>
          </w:p>
        </w:tc>
        <w:tc>
          <w:tcPr>
            <w:tcW w:w="4757" w:type="dxa"/>
            <w:tcBorders>
              <w:top w:val="nil"/>
              <w:bottom w:val="nil"/>
              <w:right w:val="nil"/>
            </w:tcBorders>
            <w:shd w:val="clear" w:color="auto" w:fill="auto"/>
            <w:vAlign w:val="center"/>
          </w:tcPr>
          <w:p w14:paraId="1D53781C" w14:textId="77777777" w:rsidR="00911C7A" w:rsidRPr="004F20A1" w:rsidRDefault="00911C7A" w:rsidP="00911C7A">
            <w:pPr>
              <w:rPr>
                <w:rFonts w:ascii="Garamond" w:hAnsi="Garamond" w:cs="Arial"/>
                <w:sz w:val="22"/>
                <w:szCs w:val="22"/>
              </w:rPr>
            </w:pPr>
            <w:r w:rsidRPr="00235FB0">
              <w:rPr>
                <w:rFonts w:ascii="Garamond" w:hAnsi="Garamond" w:cs="Arial"/>
                <w:sz w:val="22"/>
                <w:szCs w:val="22"/>
              </w:rPr>
              <w:t xml:space="preserve">Activa </w:t>
            </w:r>
            <w:proofErr w:type="spellStart"/>
            <w:r w:rsidRPr="00235FB0">
              <w:rPr>
                <w:rFonts w:ascii="Garamond" w:hAnsi="Garamond" w:cs="Arial"/>
                <w:sz w:val="22"/>
                <w:szCs w:val="22"/>
              </w:rPr>
              <w:t>Jeunes</w:t>
            </w:r>
            <w:proofErr w:type="spellEnd"/>
            <w:r w:rsidRPr="00235FB0">
              <w:rPr>
                <w:rFonts w:ascii="Garamond" w:hAnsi="Garamond" w:cs="Arial"/>
                <w:sz w:val="22"/>
                <w:szCs w:val="22"/>
              </w:rPr>
              <w:t xml:space="preserve"> (FOREM) - uitkering gedurende 6 maanden - €250</w:t>
            </w:r>
          </w:p>
        </w:tc>
      </w:tr>
      <w:tr w:rsidR="00911C7A" w:rsidRPr="005C6A56" w14:paraId="2427050B" w14:textId="77777777" w:rsidTr="005C6A56">
        <w:trPr>
          <w:cantSplit/>
          <w:tblHeader/>
        </w:trPr>
        <w:tc>
          <w:tcPr>
            <w:tcW w:w="1177" w:type="dxa"/>
            <w:tcBorders>
              <w:top w:val="nil"/>
              <w:left w:val="nil"/>
              <w:bottom w:val="nil"/>
            </w:tcBorders>
            <w:shd w:val="clear" w:color="auto" w:fill="auto"/>
          </w:tcPr>
          <w:p w14:paraId="01C0EAAC"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60F779DC"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110AE1AA"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69800116"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6EB68A06"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6BD9EAA2" w14:textId="32F1ECD1" w:rsidR="00911C7A" w:rsidRDefault="00911C7A" w:rsidP="00911C7A">
            <w:pPr>
              <w:jc w:val="center"/>
              <w:rPr>
                <w:rFonts w:ascii="Garamond" w:hAnsi="Garamond" w:cs="Arial"/>
                <w:sz w:val="22"/>
                <w:szCs w:val="22"/>
              </w:rPr>
            </w:pPr>
            <w:r>
              <w:rPr>
                <w:rFonts w:ascii="Garamond" w:hAnsi="Garamond" w:cs="Arial"/>
                <w:sz w:val="22"/>
                <w:szCs w:val="22"/>
              </w:rPr>
              <w:t>603</w:t>
            </w:r>
          </w:p>
        </w:tc>
        <w:tc>
          <w:tcPr>
            <w:tcW w:w="4757" w:type="dxa"/>
            <w:tcBorders>
              <w:top w:val="nil"/>
              <w:bottom w:val="nil"/>
              <w:right w:val="nil"/>
            </w:tcBorders>
            <w:shd w:val="clear" w:color="auto" w:fill="auto"/>
            <w:vAlign w:val="center"/>
          </w:tcPr>
          <w:p w14:paraId="220B3CC5" w14:textId="267FFADE" w:rsidR="00911C7A" w:rsidRPr="00235FB0" w:rsidRDefault="00911C7A" w:rsidP="00911C7A">
            <w:pPr>
              <w:rPr>
                <w:rFonts w:ascii="Garamond" w:hAnsi="Garamond" w:cs="Arial"/>
                <w:sz w:val="22"/>
                <w:szCs w:val="22"/>
              </w:rPr>
            </w:pPr>
            <w:r w:rsidRPr="00492A69">
              <w:rPr>
                <w:rFonts w:ascii="Garamond" w:hAnsi="Garamond" w:cs="Arial"/>
                <w:sz w:val="22"/>
                <w:szCs w:val="22"/>
              </w:rPr>
              <w:t xml:space="preserve">Activa </w:t>
            </w:r>
            <w:proofErr w:type="spellStart"/>
            <w:r w:rsidRPr="00492A69">
              <w:rPr>
                <w:rFonts w:ascii="Garamond" w:hAnsi="Garamond" w:cs="Arial"/>
                <w:sz w:val="22"/>
                <w:szCs w:val="22"/>
              </w:rPr>
              <w:t>Jeunes</w:t>
            </w:r>
            <w:proofErr w:type="spellEnd"/>
            <w:r w:rsidRPr="00492A69">
              <w:rPr>
                <w:rFonts w:ascii="Garamond" w:hAnsi="Garamond" w:cs="Arial"/>
                <w:sz w:val="22"/>
                <w:szCs w:val="22"/>
              </w:rPr>
              <w:t xml:space="preserve"> (FOREM) - uitkering gedurende 6 maanden - €125</w:t>
            </w:r>
          </w:p>
        </w:tc>
      </w:tr>
      <w:tr w:rsidR="00911C7A" w:rsidRPr="005C6A56" w14:paraId="74720CC2" w14:textId="77777777" w:rsidTr="005C6A56">
        <w:trPr>
          <w:cantSplit/>
          <w:tblHeader/>
        </w:trPr>
        <w:tc>
          <w:tcPr>
            <w:tcW w:w="1177" w:type="dxa"/>
            <w:tcBorders>
              <w:top w:val="nil"/>
              <w:left w:val="nil"/>
              <w:bottom w:val="nil"/>
            </w:tcBorders>
            <w:shd w:val="clear" w:color="auto" w:fill="auto"/>
          </w:tcPr>
          <w:p w14:paraId="22CC5F6F"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1575DCED"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65A91B08"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237EDED2"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5536DAC1"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34730E5B" w14:textId="77777777" w:rsidR="00911C7A" w:rsidRDefault="00911C7A" w:rsidP="00911C7A">
            <w:pPr>
              <w:jc w:val="center"/>
              <w:rPr>
                <w:rFonts w:ascii="Garamond" w:hAnsi="Garamond" w:cs="Arial"/>
                <w:sz w:val="22"/>
                <w:szCs w:val="22"/>
              </w:rPr>
            </w:pPr>
            <w:r>
              <w:rPr>
                <w:rFonts w:ascii="Garamond" w:hAnsi="Garamond" w:cs="Arial"/>
                <w:sz w:val="22"/>
                <w:szCs w:val="22"/>
              </w:rPr>
              <w:t>611</w:t>
            </w:r>
          </w:p>
        </w:tc>
        <w:tc>
          <w:tcPr>
            <w:tcW w:w="4757" w:type="dxa"/>
            <w:tcBorders>
              <w:top w:val="nil"/>
              <w:bottom w:val="nil"/>
              <w:right w:val="nil"/>
            </w:tcBorders>
            <w:shd w:val="clear" w:color="auto" w:fill="auto"/>
            <w:vAlign w:val="center"/>
          </w:tcPr>
          <w:p w14:paraId="3CFA96A5" w14:textId="77777777" w:rsidR="00911C7A" w:rsidRPr="00B301CD" w:rsidRDefault="00911C7A" w:rsidP="00911C7A">
            <w:pPr>
              <w:rPr>
                <w:rFonts w:ascii="Garamond" w:hAnsi="Garamond" w:cs="Arial"/>
                <w:sz w:val="22"/>
                <w:szCs w:val="22"/>
              </w:rPr>
            </w:pPr>
            <w:r w:rsidRPr="007112B9">
              <w:rPr>
                <w:rFonts w:ascii="Garamond" w:hAnsi="Garamond" w:cs="Arial"/>
                <w:sz w:val="22"/>
                <w:szCs w:val="22"/>
              </w:rPr>
              <w:t xml:space="preserve">Activa </w:t>
            </w:r>
            <w:proofErr w:type="spellStart"/>
            <w:r w:rsidRPr="007112B9">
              <w:rPr>
                <w:rFonts w:ascii="Garamond" w:hAnsi="Garamond" w:cs="Arial"/>
                <w:sz w:val="22"/>
                <w:szCs w:val="22"/>
              </w:rPr>
              <w:t>Chômeurs</w:t>
            </w:r>
            <w:proofErr w:type="spellEnd"/>
            <w:r w:rsidRPr="007112B9">
              <w:rPr>
                <w:rFonts w:ascii="Garamond" w:hAnsi="Garamond" w:cs="Arial"/>
                <w:sz w:val="22"/>
                <w:szCs w:val="22"/>
              </w:rPr>
              <w:t xml:space="preserve"> longue </w:t>
            </w:r>
            <w:proofErr w:type="spellStart"/>
            <w:r w:rsidRPr="007112B9">
              <w:rPr>
                <w:rFonts w:ascii="Garamond" w:hAnsi="Garamond" w:cs="Arial"/>
                <w:sz w:val="22"/>
                <w:szCs w:val="22"/>
              </w:rPr>
              <w:t>durée</w:t>
            </w:r>
            <w:proofErr w:type="spellEnd"/>
            <w:r w:rsidRPr="007112B9">
              <w:rPr>
                <w:rFonts w:ascii="Garamond" w:hAnsi="Garamond" w:cs="Arial"/>
                <w:sz w:val="22"/>
                <w:szCs w:val="22"/>
              </w:rPr>
              <w:t xml:space="preserve"> (FOREM) - uitkering gedurende 12 maanden - €500</w:t>
            </w:r>
          </w:p>
        </w:tc>
      </w:tr>
      <w:tr w:rsidR="00911C7A" w:rsidRPr="005C6A56" w14:paraId="6A154EE7" w14:textId="77777777" w:rsidTr="005C6A56">
        <w:trPr>
          <w:cantSplit/>
          <w:tblHeader/>
        </w:trPr>
        <w:tc>
          <w:tcPr>
            <w:tcW w:w="1177" w:type="dxa"/>
            <w:tcBorders>
              <w:top w:val="nil"/>
              <w:left w:val="nil"/>
              <w:bottom w:val="nil"/>
            </w:tcBorders>
            <w:shd w:val="clear" w:color="auto" w:fill="auto"/>
          </w:tcPr>
          <w:p w14:paraId="56605FFE"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4A4F744E"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652DB6CA"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25CA5726"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5E7E18A1"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2683D1CD" w14:textId="77777777" w:rsidR="00911C7A" w:rsidRDefault="00911C7A" w:rsidP="00911C7A">
            <w:pPr>
              <w:jc w:val="center"/>
              <w:rPr>
                <w:rFonts w:ascii="Garamond" w:hAnsi="Garamond" w:cs="Arial"/>
                <w:sz w:val="22"/>
                <w:szCs w:val="22"/>
              </w:rPr>
            </w:pPr>
            <w:r>
              <w:rPr>
                <w:rFonts w:ascii="Garamond" w:hAnsi="Garamond" w:cs="Arial"/>
                <w:sz w:val="22"/>
                <w:szCs w:val="22"/>
              </w:rPr>
              <w:t>612</w:t>
            </w:r>
          </w:p>
        </w:tc>
        <w:tc>
          <w:tcPr>
            <w:tcW w:w="4757" w:type="dxa"/>
            <w:tcBorders>
              <w:top w:val="nil"/>
              <w:bottom w:val="nil"/>
              <w:right w:val="nil"/>
            </w:tcBorders>
            <w:shd w:val="clear" w:color="auto" w:fill="auto"/>
            <w:vAlign w:val="center"/>
          </w:tcPr>
          <w:p w14:paraId="2A145BDF" w14:textId="77777777" w:rsidR="00911C7A" w:rsidRPr="007112B9" w:rsidRDefault="00911C7A" w:rsidP="00911C7A">
            <w:pPr>
              <w:rPr>
                <w:rFonts w:ascii="Garamond" w:hAnsi="Garamond" w:cs="Arial"/>
                <w:sz w:val="22"/>
                <w:szCs w:val="22"/>
              </w:rPr>
            </w:pPr>
            <w:r w:rsidRPr="00235FB0">
              <w:rPr>
                <w:rFonts w:ascii="Garamond" w:hAnsi="Garamond" w:cs="Arial"/>
                <w:sz w:val="22"/>
                <w:szCs w:val="22"/>
              </w:rPr>
              <w:t xml:space="preserve">Activa </w:t>
            </w:r>
            <w:proofErr w:type="spellStart"/>
            <w:r w:rsidRPr="00235FB0">
              <w:rPr>
                <w:rFonts w:ascii="Garamond" w:hAnsi="Garamond" w:cs="Arial"/>
                <w:sz w:val="22"/>
                <w:szCs w:val="22"/>
              </w:rPr>
              <w:t>Chômeurs</w:t>
            </w:r>
            <w:proofErr w:type="spellEnd"/>
            <w:r w:rsidRPr="00235FB0">
              <w:rPr>
                <w:rFonts w:ascii="Garamond" w:hAnsi="Garamond" w:cs="Arial"/>
                <w:sz w:val="22"/>
                <w:szCs w:val="22"/>
              </w:rPr>
              <w:t xml:space="preserve"> longue </w:t>
            </w:r>
            <w:proofErr w:type="spellStart"/>
            <w:r w:rsidRPr="00235FB0">
              <w:rPr>
                <w:rFonts w:ascii="Garamond" w:hAnsi="Garamond" w:cs="Arial"/>
                <w:sz w:val="22"/>
                <w:szCs w:val="22"/>
              </w:rPr>
              <w:t>durée</w:t>
            </w:r>
            <w:proofErr w:type="spellEnd"/>
            <w:r w:rsidRPr="00235FB0">
              <w:rPr>
                <w:rFonts w:ascii="Garamond" w:hAnsi="Garamond" w:cs="Arial"/>
                <w:sz w:val="22"/>
                <w:szCs w:val="22"/>
              </w:rPr>
              <w:t xml:space="preserve"> (FOREM) - uitkering gedurende 6 maanden - €250</w:t>
            </w:r>
          </w:p>
        </w:tc>
      </w:tr>
      <w:tr w:rsidR="00911C7A" w:rsidRPr="005C6A56" w14:paraId="690B31DE" w14:textId="77777777" w:rsidTr="005C6A56">
        <w:trPr>
          <w:cantSplit/>
          <w:tblHeader/>
        </w:trPr>
        <w:tc>
          <w:tcPr>
            <w:tcW w:w="1177" w:type="dxa"/>
            <w:tcBorders>
              <w:top w:val="nil"/>
              <w:left w:val="nil"/>
              <w:bottom w:val="nil"/>
            </w:tcBorders>
            <w:shd w:val="clear" w:color="auto" w:fill="auto"/>
          </w:tcPr>
          <w:p w14:paraId="4E80EC67"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42FA0841"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0D1B817B"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7342F351"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6A7D6DFF"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68F1CE57" w14:textId="77777777" w:rsidR="00911C7A" w:rsidRDefault="00911C7A" w:rsidP="00911C7A">
            <w:pPr>
              <w:jc w:val="center"/>
              <w:rPr>
                <w:rFonts w:ascii="Garamond" w:hAnsi="Garamond" w:cs="Arial"/>
                <w:sz w:val="22"/>
                <w:szCs w:val="22"/>
              </w:rPr>
            </w:pPr>
            <w:r>
              <w:rPr>
                <w:rFonts w:ascii="Garamond" w:hAnsi="Garamond" w:cs="Arial"/>
                <w:sz w:val="22"/>
                <w:szCs w:val="22"/>
              </w:rPr>
              <w:t>613</w:t>
            </w:r>
          </w:p>
        </w:tc>
        <w:tc>
          <w:tcPr>
            <w:tcW w:w="4757" w:type="dxa"/>
            <w:tcBorders>
              <w:top w:val="nil"/>
              <w:bottom w:val="nil"/>
              <w:right w:val="nil"/>
            </w:tcBorders>
            <w:shd w:val="clear" w:color="auto" w:fill="auto"/>
            <w:vAlign w:val="center"/>
          </w:tcPr>
          <w:p w14:paraId="1F85BF5E" w14:textId="77777777" w:rsidR="00911C7A" w:rsidRPr="00235FB0" w:rsidRDefault="00911C7A" w:rsidP="00911C7A">
            <w:pPr>
              <w:rPr>
                <w:rFonts w:ascii="Garamond" w:hAnsi="Garamond" w:cs="Arial"/>
                <w:sz w:val="22"/>
                <w:szCs w:val="22"/>
              </w:rPr>
            </w:pPr>
            <w:r w:rsidRPr="00235FB0">
              <w:rPr>
                <w:rFonts w:ascii="Garamond" w:hAnsi="Garamond" w:cs="Arial"/>
                <w:sz w:val="22"/>
                <w:szCs w:val="22"/>
              </w:rPr>
              <w:t xml:space="preserve">Activa </w:t>
            </w:r>
            <w:proofErr w:type="spellStart"/>
            <w:r w:rsidRPr="00235FB0">
              <w:rPr>
                <w:rFonts w:ascii="Garamond" w:hAnsi="Garamond" w:cs="Arial"/>
                <w:sz w:val="22"/>
                <w:szCs w:val="22"/>
              </w:rPr>
              <w:t>Chômeurs</w:t>
            </w:r>
            <w:proofErr w:type="spellEnd"/>
            <w:r w:rsidRPr="00235FB0">
              <w:rPr>
                <w:rFonts w:ascii="Garamond" w:hAnsi="Garamond" w:cs="Arial"/>
                <w:sz w:val="22"/>
                <w:szCs w:val="22"/>
              </w:rPr>
              <w:t xml:space="preserve"> longue </w:t>
            </w:r>
            <w:proofErr w:type="spellStart"/>
            <w:r w:rsidRPr="00235FB0">
              <w:rPr>
                <w:rFonts w:ascii="Garamond" w:hAnsi="Garamond" w:cs="Arial"/>
                <w:sz w:val="22"/>
                <w:szCs w:val="22"/>
              </w:rPr>
              <w:t>durée</w:t>
            </w:r>
            <w:proofErr w:type="spellEnd"/>
            <w:r w:rsidRPr="00235FB0">
              <w:rPr>
                <w:rFonts w:ascii="Garamond" w:hAnsi="Garamond" w:cs="Arial"/>
                <w:sz w:val="22"/>
                <w:szCs w:val="22"/>
              </w:rPr>
              <w:t xml:space="preserve"> (FOREM) - uitkering gedurende 6 maanden - €125</w:t>
            </w:r>
          </w:p>
        </w:tc>
      </w:tr>
      <w:tr w:rsidR="00911C7A" w:rsidRPr="005C6A56" w14:paraId="4125F945" w14:textId="77777777" w:rsidTr="005C6A56">
        <w:trPr>
          <w:cantSplit/>
          <w:tblHeader/>
        </w:trPr>
        <w:tc>
          <w:tcPr>
            <w:tcW w:w="1177" w:type="dxa"/>
            <w:tcBorders>
              <w:top w:val="nil"/>
              <w:left w:val="nil"/>
              <w:bottom w:val="nil"/>
            </w:tcBorders>
            <w:shd w:val="clear" w:color="auto" w:fill="auto"/>
          </w:tcPr>
          <w:p w14:paraId="6D84FEBE"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222DAAD9"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4D0008FE"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1565E107"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00767A7A"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5C453EE2" w14:textId="77777777" w:rsidR="00911C7A" w:rsidRDefault="00911C7A" w:rsidP="00911C7A">
            <w:pPr>
              <w:jc w:val="center"/>
              <w:rPr>
                <w:rFonts w:ascii="Garamond" w:hAnsi="Garamond" w:cs="Arial"/>
                <w:sz w:val="22"/>
                <w:szCs w:val="22"/>
              </w:rPr>
            </w:pPr>
            <w:r>
              <w:rPr>
                <w:rFonts w:ascii="Garamond" w:hAnsi="Garamond" w:cs="Arial"/>
                <w:sz w:val="22"/>
                <w:szCs w:val="22"/>
              </w:rPr>
              <w:t>621</w:t>
            </w:r>
          </w:p>
        </w:tc>
        <w:tc>
          <w:tcPr>
            <w:tcW w:w="4757" w:type="dxa"/>
            <w:tcBorders>
              <w:top w:val="nil"/>
              <w:bottom w:val="nil"/>
              <w:right w:val="nil"/>
            </w:tcBorders>
            <w:shd w:val="clear" w:color="auto" w:fill="auto"/>
            <w:vAlign w:val="center"/>
          </w:tcPr>
          <w:p w14:paraId="678A5684" w14:textId="77777777" w:rsidR="00911C7A" w:rsidRPr="00FE6514" w:rsidRDefault="00911C7A" w:rsidP="00911C7A">
            <w:pPr>
              <w:rPr>
                <w:rFonts w:ascii="Garamond" w:hAnsi="Garamond" w:cs="Arial"/>
                <w:sz w:val="22"/>
                <w:szCs w:val="22"/>
                <w:lang w:val="nl-BE"/>
              </w:rPr>
            </w:pPr>
            <w:r w:rsidRPr="007112B9">
              <w:rPr>
                <w:rFonts w:ascii="Garamond" w:hAnsi="Garamond" w:cs="Arial"/>
                <w:sz w:val="22"/>
                <w:szCs w:val="22"/>
                <w:lang w:val="nl-BE"/>
              </w:rPr>
              <w:t xml:space="preserve">Activa </w:t>
            </w:r>
            <w:proofErr w:type="spellStart"/>
            <w:r w:rsidRPr="007112B9">
              <w:rPr>
                <w:rFonts w:ascii="Garamond" w:hAnsi="Garamond" w:cs="Arial"/>
                <w:sz w:val="22"/>
                <w:szCs w:val="22"/>
                <w:lang w:val="nl-BE"/>
              </w:rPr>
              <w:t>Contrat</w:t>
            </w:r>
            <w:proofErr w:type="spellEnd"/>
            <w:r w:rsidRPr="007112B9">
              <w:rPr>
                <w:rFonts w:ascii="Garamond" w:hAnsi="Garamond" w:cs="Arial"/>
                <w:sz w:val="22"/>
                <w:szCs w:val="22"/>
                <w:lang w:val="nl-BE"/>
              </w:rPr>
              <w:t xml:space="preserve"> </w:t>
            </w:r>
            <w:proofErr w:type="spellStart"/>
            <w:r w:rsidRPr="007112B9">
              <w:rPr>
                <w:rFonts w:ascii="Garamond" w:hAnsi="Garamond" w:cs="Arial"/>
                <w:sz w:val="22"/>
                <w:szCs w:val="22"/>
                <w:lang w:val="nl-BE"/>
              </w:rPr>
              <w:t>d'insertion</w:t>
            </w:r>
            <w:proofErr w:type="spellEnd"/>
            <w:r w:rsidRPr="007112B9">
              <w:rPr>
                <w:rFonts w:ascii="Garamond" w:hAnsi="Garamond" w:cs="Arial"/>
                <w:sz w:val="22"/>
                <w:szCs w:val="22"/>
                <w:lang w:val="nl-BE"/>
              </w:rPr>
              <w:t xml:space="preserve"> (FOREM) - uitkering gedurende 12 maanden - €700</w:t>
            </w:r>
          </w:p>
        </w:tc>
      </w:tr>
      <w:tr w:rsidR="00911C7A" w:rsidRPr="005C6A56" w14:paraId="19A3FE5B" w14:textId="77777777" w:rsidTr="005C6A56">
        <w:trPr>
          <w:cantSplit/>
          <w:tblHeader/>
        </w:trPr>
        <w:tc>
          <w:tcPr>
            <w:tcW w:w="1177" w:type="dxa"/>
            <w:tcBorders>
              <w:top w:val="nil"/>
              <w:left w:val="nil"/>
              <w:bottom w:val="nil"/>
            </w:tcBorders>
            <w:shd w:val="clear" w:color="auto" w:fill="auto"/>
          </w:tcPr>
          <w:p w14:paraId="68D89472"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57C3C516"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0C6CB782"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41C8B9E3"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4C901421"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4E610796" w14:textId="77777777" w:rsidR="00911C7A" w:rsidRDefault="00911C7A" w:rsidP="00911C7A">
            <w:pPr>
              <w:jc w:val="center"/>
              <w:rPr>
                <w:rFonts w:ascii="Garamond" w:hAnsi="Garamond" w:cs="Arial"/>
                <w:sz w:val="22"/>
                <w:szCs w:val="22"/>
              </w:rPr>
            </w:pPr>
            <w:r>
              <w:rPr>
                <w:rFonts w:ascii="Garamond" w:hAnsi="Garamond" w:cs="Arial"/>
                <w:sz w:val="22"/>
                <w:szCs w:val="22"/>
              </w:rPr>
              <w:t>651</w:t>
            </w:r>
          </w:p>
        </w:tc>
        <w:tc>
          <w:tcPr>
            <w:tcW w:w="4757" w:type="dxa"/>
            <w:tcBorders>
              <w:top w:val="nil"/>
              <w:bottom w:val="nil"/>
              <w:right w:val="nil"/>
            </w:tcBorders>
            <w:shd w:val="clear" w:color="auto" w:fill="auto"/>
            <w:vAlign w:val="center"/>
          </w:tcPr>
          <w:p w14:paraId="7B6CD7E9" w14:textId="77777777" w:rsidR="00911C7A" w:rsidRPr="00B301CD" w:rsidRDefault="00911C7A" w:rsidP="00911C7A">
            <w:pPr>
              <w:rPr>
                <w:rFonts w:ascii="Garamond" w:hAnsi="Garamond" w:cs="Arial"/>
                <w:sz w:val="22"/>
                <w:szCs w:val="22"/>
              </w:rPr>
            </w:pPr>
            <w:r w:rsidRPr="007112B9">
              <w:rPr>
                <w:rFonts w:ascii="Garamond" w:hAnsi="Garamond" w:cs="Arial"/>
                <w:sz w:val="22"/>
                <w:szCs w:val="22"/>
              </w:rPr>
              <w:t>Activa Brussels (ACTIRIS) - uitkering gedurende 6 maanden - €350</w:t>
            </w:r>
            <w:r w:rsidRPr="007112B9">
              <w:rPr>
                <w:rFonts w:ascii="Garamond" w:hAnsi="Garamond" w:cs="Arial"/>
                <w:sz w:val="22"/>
                <w:szCs w:val="22"/>
              </w:rPr>
              <w:tab/>
            </w:r>
          </w:p>
        </w:tc>
      </w:tr>
      <w:tr w:rsidR="00911C7A" w:rsidRPr="005C6A56" w14:paraId="779EDCED" w14:textId="77777777" w:rsidTr="005C6A56">
        <w:trPr>
          <w:cantSplit/>
          <w:tblHeader/>
        </w:trPr>
        <w:tc>
          <w:tcPr>
            <w:tcW w:w="1177" w:type="dxa"/>
            <w:tcBorders>
              <w:top w:val="nil"/>
              <w:left w:val="nil"/>
              <w:bottom w:val="nil"/>
            </w:tcBorders>
            <w:shd w:val="clear" w:color="auto" w:fill="auto"/>
          </w:tcPr>
          <w:p w14:paraId="4361B483"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1656DC0F"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1D44F674"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79AF9328"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5FAD6F9F"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1BA01DFA" w14:textId="77777777" w:rsidR="00911C7A" w:rsidRDefault="00911C7A" w:rsidP="00911C7A">
            <w:pPr>
              <w:jc w:val="center"/>
              <w:rPr>
                <w:rFonts w:ascii="Garamond" w:hAnsi="Garamond" w:cs="Arial"/>
                <w:sz w:val="22"/>
                <w:szCs w:val="22"/>
              </w:rPr>
            </w:pPr>
            <w:r>
              <w:rPr>
                <w:rFonts w:ascii="Garamond" w:hAnsi="Garamond" w:cs="Arial"/>
                <w:sz w:val="22"/>
                <w:szCs w:val="22"/>
              </w:rPr>
              <w:t>652</w:t>
            </w:r>
          </w:p>
        </w:tc>
        <w:tc>
          <w:tcPr>
            <w:tcW w:w="4757" w:type="dxa"/>
            <w:tcBorders>
              <w:top w:val="nil"/>
              <w:bottom w:val="nil"/>
              <w:right w:val="nil"/>
            </w:tcBorders>
            <w:shd w:val="clear" w:color="auto" w:fill="auto"/>
            <w:vAlign w:val="center"/>
          </w:tcPr>
          <w:p w14:paraId="68AAB2EB" w14:textId="77777777" w:rsidR="00911C7A" w:rsidRPr="007112B9" w:rsidRDefault="00911C7A" w:rsidP="00911C7A">
            <w:pPr>
              <w:rPr>
                <w:rFonts w:ascii="Garamond" w:hAnsi="Garamond" w:cs="Arial"/>
                <w:sz w:val="22"/>
                <w:szCs w:val="22"/>
              </w:rPr>
            </w:pPr>
            <w:r w:rsidRPr="00235FB0">
              <w:rPr>
                <w:rFonts w:ascii="Garamond" w:hAnsi="Garamond" w:cs="Arial"/>
                <w:sz w:val="22"/>
                <w:szCs w:val="22"/>
              </w:rPr>
              <w:t>Activa Brussels (ACTIRIS) - uitkering gedurende 12 maanden - €800</w:t>
            </w:r>
          </w:p>
        </w:tc>
      </w:tr>
      <w:tr w:rsidR="00911C7A" w:rsidRPr="005C6A56" w14:paraId="1B53ADED" w14:textId="77777777" w:rsidTr="005C6A56">
        <w:trPr>
          <w:cantSplit/>
          <w:tblHeader/>
        </w:trPr>
        <w:tc>
          <w:tcPr>
            <w:tcW w:w="1177" w:type="dxa"/>
            <w:tcBorders>
              <w:top w:val="nil"/>
              <w:left w:val="nil"/>
              <w:bottom w:val="nil"/>
            </w:tcBorders>
            <w:shd w:val="clear" w:color="auto" w:fill="auto"/>
          </w:tcPr>
          <w:p w14:paraId="3F483770"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508392A9"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629E4877"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6D4EECB9"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07DC59D7"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2B6F3E7C" w14:textId="15DED9A5" w:rsidR="00911C7A" w:rsidRDefault="00911C7A" w:rsidP="00911C7A">
            <w:pPr>
              <w:jc w:val="center"/>
              <w:rPr>
                <w:rFonts w:ascii="Garamond" w:hAnsi="Garamond" w:cs="Arial"/>
                <w:sz w:val="22"/>
                <w:szCs w:val="22"/>
              </w:rPr>
            </w:pPr>
            <w:r>
              <w:rPr>
                <w:rFonts w:ascii="Garamond" w:hAnsi="Garamond" w:cs="Arial"/>
                <w:sz w:val="22"/>
                <w:szCs w:val="22"/>
              </w:rPr>
              <w:t>653</w:t>
            </w:r>
          </w:p>
        </w:tc>
        <w:tc>
          <w:tcPr>
            <w:tcW w:w="4757" w:type="dxa"/>
            <w:tcBorders>
              <w:top w:val="nil"/>
              <w:bottom w:val="nil"/>
              <w:right w:val="nil"/>
            </w:tcBorders>
            <w:shd w:val="clear" w:color="auto" w:fill="auto"/>
            <w:vAlign w:val="center"/>
          </w:tcPr>
          <w:p w14:paraId="65BCE96B" w14:textId="7AC4F612" w:rsidR="00911C7A" w:rsidRPr="00235FB0" w:rsidRDefault="00911C7A" w:rsidP="00911C7A">
            <w:pPr>
              <w:rPr>
                <w:rFonts w:ascii="Garamond" w:hAnsi="Garamond" w:cs="Arial"/>
                <w:sz w:val="22"/>
                <w:szCs w:val="22"/>
              </w:rPr>
            </w:pPr>
            <w:r w:rsidRPr="00E35908">
              <w:rPr>
                <w:rFonts w:ascii="Garamond" w:hAnsi="Garamond" w:cs="Arial"/>
                <w:sz w:val="22"/>
                <w:szCs w:val="22"/>
              </w:rPr>
              <w:t>Activa Brussels (ACTIRIS) - uitkering gedurende 12 maanden - €350</w:t>
            </w:r>
          </w:p>
        </w:tc>
      </w:tr>
      <w:tr w:rsidR="00911C7A" w:rsidRPr="005C6A56" w14:paraId="09E60290" w14:textId="77777777" w:rsidTr="005C6A56">
        <w:trPr>
          <w:cantSplit/>
          <w:tblHeader/>
        </w:trPr>
        <w:tc>
          <w:tcPr>
            <w:tcW w:w="1177" w:type="dxa"/>
            <w:tcBorders>
              <w:top w:val="nil"/>
              <w:left w:val="nil"/>
              <w:bottom w:val="nil"/>
            </w:tcBorders>
            <w:shd w:val="clear" w:color="auto" w:fill="auto"/>
          </w:tcPr>
          <w:p w14:paraId="248E5E18"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04BC8B13"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50300EE6"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5EB873D5"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654089E5"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77F6F606" w14:textId="77777777" w:rsidR="00911C7A" w:rsidRDefault="00911C7A" w:rsidP="00911C7A">
            <w:pPr>
              <w:jc w:val="center"/>
              <w:rPr>
                <w:rFonts w:ascii="Garamond" w:hAnsi="Garamond" w:cs="Arial"/>
                <w:sz w:val="22"/>
                <w:szCs w:val="22"/>
              </w:rPr>
            </w:pPr>
            <w:r>
              <w:rPr>
                <w:rFonts w:ascii="Garamond" w:hAnsi="Garamond" w:cs="Arial"/>
                <w:sz w:val="22"/>
                <w:szCs w:val="22"/>
              </w:rPr>
              <w:t>661</w:t>
            </w:r>
          </w:p>
        </w:tc>
        <w:tc>
          <w:tcPr>
            <w:tcW w:w="4757" w:type="dxa"/>
            <w:tcBorders>
              <w:top w:val="nil"/>
              <w:bottom w:val="nil"/>
              <w:right w:val="nil"/>
            </w:tcBorders>
            <w:shd w:val="clear" w:color="auto" w:fill="auto"/>
            <w:vAlign w:val="center"/>
          </w:tcPr>
          <w:p w14:paraId="58492A3B" w14:textId="77777777" w:rsidR="00911C7A" w:rsidRPr="00B301CD" w:rsidRDefault="00911C7A" w:rsidP="00911C7A">
            <w:pPr>
              <w:rPr>
                <w:rFonts w:ascii="Garamond" w:hAnsi="Garamond" w:cs="Arial"/>
                <w:sz w:val="22"/>
                <w:szCs w:val="22"/>
              </w:rPr>
            </w:pPr>
            <w:r w:rsidRPr="007112B9">
              <w:rPr>
                <w:rFonts w:ascii="Garamond" w:hAnsi="Garamond" w:cs="Arial"/>
                <w:sz w:val="22"/>
                <w:szCs w:val="22"/>
              </w:rPr>
              <w:t>Activa VA (ACTIRIS) - uitkering gedurende 12 maanden - €750</w:t>
            </w:r>
          </w:p>
        </w:tc>
      </w:tr>
      <w:tr w:rsidR="00911C7A" w:rsidRPr="005C6A56" w14:paraId="2448F235" w14:textId="77777777" w:rsidTr="005C6A56">
        <w:trPr>
          <w:cantSplit/>
          <w:tblHeader/>
        </w:trPr>
        <w:tc>
          <w:tcPr>
            <w:tcW w:w="1177" w:type="dxa"/>
            <w:tcBorders>
              <w:top w:val="nil"/>
              <w:left w:val="nil"/>
              <w:bottom w:val="nil"/>
            </w:tcBorders>
            <w:shd w:val="clear" w:color="auto" w:fill="auto"/>
          </w:tcPr>
          <w:p w14:paraId="57FCFBB8"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1F519E88"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193B9556"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1DDCB420"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36F6E5B9"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vAlign w:val="center"/>
          </w:tcPr>
          <w:p w14:paraId="38D7C997" w14:textId="77777777" w:rsidR="00911C7A" w:rsidRDefault="00911C7A" w:rsidP="00911C7A">
            <w:pPr>
              <w:jc w:val="center"/>
              <w:rPr>
                <w:rFonts w:ascii="Garamond" w:hAnsi="Garamond" w:cs="Arial"/>
                <w:sz w:val="22"/>
                <w:szCs w:val="22"/>
              </w:rPr>
            </w:pPr>
            <w:r>
              <w:rPr>
                <w:rFonts w:ascii="Garamond" w:hAnsi="Garamond" w:cs="Arial"/>
                <w:sz w:val="22"/>
                <w:szCs w:val="22"/>
              </w:rPr>
              <w:t>662</w:t>
            </w:r>
          </w:p>
        </w:tc>
        <w:tc>
          <w:tcPr>
            <w:tcW w:w="4757" w:type="dxa"/>
            <w:tcBorders>
              <w:top w:val="nil"/>
              <w:bottom w:val="nil"/>
              <w:right w:val="nil"/>
            </w:tcBorders>
            <w:shd w:val="clear" w:color="auto" w:fill="auto"/>
            <w:vAlign w:val="center"/>
          </w:tcPr>
          <w:p w14:paraId="495D8876" w14:textId="77777777" w:rsidR="00911C7A" w:rsidRPr="007112B9" w:rsidRDefault="00911C7A" w:rsidP="00911C7A">
            <w:pPr>
              <w:rPr>
                <w:rFonts w:ascii="Garamond" w:hAnsi="Garamond" w:cs="Arial"/>
                <w:sz w:val="22"/>
                <w:szCs w:val="22"/>
              </w:rPr>
            </w:pPr>
            <w:r w:rsidRPr="00235FB0">
              <w:rPr>
                <w:rFonts w:ascii="Garamond" w:hAnsi="Garamond" w:cs="Arial"/>
                <w:sz w:val="22"/>
                <w:szCs w:val="22"/>
              </w:rPr>
              <w:t>Activa VA (ACTIRIS) - uitkering gedurende 24 maanden - €600</w:t>
            </w:r>
          </w:p>
        </w:tc>
      </w:tr>
      <w:tr w:rsidR="00911C7A" w:rsidRPr="005C6A56" w14:paraId="4C31D236" w14:textId="77777777" w:rsidTr="005C6A56">
        <w:trPr>
          <w:cantSplit/>
          <w:tblHeader/>
        </w:trPr>
        <w:tc>
          <w:tcPr>
            <w:tcW w:w="1177" w:type="dxa"/>
            <w:tcBorders>
              <w:top w:val="nil"/>
              <w:left w:val="nil"/>
              <w:bottom w:val="nil"/>
            </w:tcBorders>
            <w:shd w:val="clear" w:color="auto" w:fill="auto"/>
          </w:tcPr>
          <w:p w14:paraId="1D809ED7"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6A5A71CC"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2ACC9B31" w14:textId="77777777" w:rsidR="00911C7A" w:rsidRPr="005C6A56" w:rsidRDefault="00911C7A" w:rsidP="00911C7A">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066A78DA" w14:textId="77777777" w:rsidR="00911C7A" w:rsidRPr="005C6A56" w:rsidRDefault="00911C7A" w:rsidP="00911C7A">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3DAAF2B3" w14:textId="77777777" w:rsidR="00911C7A" w:rsidRPr="005C6A56" w:rsidRDefault="00911C7A" w:rsidP="00911C7A">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622D9D02" w14:textId="77777777" w:rsidR="00911C7A" w:rsidRPr="005C6A56" w:rsidRDefault="00911C7A" w:rsidP="00911C7A">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0AED49B8" w14:textId="77777777" w:rsidR="00911C7A" w:rsidRPr="005C6A56" w:rsidRDefault="00911C7A" w:rsidP="00911C7A">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911C7A" w:rsidRPr="005C6A56" w14:paraId="3F3FA739" w14:textId="77777777" w:rsidTr="005C6A56">
        <w:trPr>
          <w:cantSplit/>
          <w:tblHeader/>
        </w:trPr>
        <w:tc>
          <w:tcPr>
            <w:tcW w:w="1177" w:type="dxa"/>
            <w:tcBorders>
              <w:top w:val="nil"/>
              <w:left w:val="nil"/>
              <w:bottom w:val="nil"/>
            </w:tcBorders>
            <w:shd w:val="clear" w:color="auto" w:fill="auto"/>
          </w:tcPr>
          <w:p w14:paraId="2E5A4E90"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5984C832"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560116DB"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02D6B098"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01417351"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tcPr>
          <w:p w14:paraId="46F19177" w14:textId="77777777" w:rsidR="00911C7A" w:rsidRPr="005C6A56" w:rsidRDefault="00911C7A" w:rsidP="00911C7A">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3C66650E" w14:textId="77777777" w:rsidR="00911C7A" w:rsidRPr="005C6A56" w:rsidRDefault="00911C7A" w:rsidP="00911C7A">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911C7A" w:rsidRPr="005C6A56" w14:paraId="47BD5394" w14:textId="77777777" w:rsidTr="005C6A56">
        <w:trPr>
          <w:cantSplit/>
          <w:tblHeader/>
        </w:trPr>
        <w:tc>
          <w:tcPr>
            <w:tcW w:w="1177" w:type="dxa"/>
            <w:tcBorders>
              <w:top w:val="nil"/>
              <w:left w:val="nil"/>
              <w:bottom w:val="nil"/>
            </w:tcBorders>
            <w:shd w:val="clear" w:color="auto" w:fill="auto"/>
          </w:tcPr>
          <w:p w14:paraId="07FF0715"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5DBF6E25"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13F16027"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2E02826C"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3152434D"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tcPr>
          <w:p w14:paraId="3BECA130" w14:textId="77777777" w:rsidR="00911C7A" w:rsidRPr="005C6A56" w:rsidRDefault="00911C7A" w:rsidP="00911C7A">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7FF07B76" w14:textId="77777777" w:rsidR="00911C7A" w:rsidRPr="005C6A56" w:rsidRDefault="00911C7A" w:rsidP="00911C7A">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911C7A" w:rsidRPr="005C6A56" w14:paraId="2E061EF9" w14:textId="77777777" w:rsidTr="005C6A56">
        <w:trPr>
          <w:cantSplit/>
          <w:tblHeader/>
        </w:trPr>
        <w:tc>
          <w:tcPr>
            <w:tcW w:w="1177" w:type="dxa"/>
            <w:tcBorders>
              <w:top w:val="nil"/>
              <w:left w:val="nil"/>
              <w:bottom w:val="nil"/>
            </w:tcBorders>
            <w:shd w:val="clear" w:color="auto" w:fill="auto"/>
          </w:tcPr>
          <w:p w14:paraId="453C3C64"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32E5AA30"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2FBEAF75"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415DE1F0"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49B18423"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tcPr>
          <w:p w14:paraId="3A270549" w14:textId="77777777" w:rsidR="00911C7A" w:rsidRPr="005C6A56" w:rsidRDefault="00911C7A" w:rsidP="00911C7A">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0602A1CE" w14:textId="77777777" w:rsidR="00911C7A" w:rsidRPr="005C6A56" w:rsidRDefault="00911C7A" w:rsidP="00911C7A">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911C7A" w:rsidRPr="005C6A56" w14:paraId="6A0E58DA" w14:textId="77777777" w:rsidTr="005C6A56">
        <w:trPr>
          <w:cantSplit/>
          <w:tblHeader/>
        </w:trPr>
        <w:tc>
          <w:tcPr>
            <w:tcW w:w="1177" w:type="dxa"/>
            <w:tcBorders>
              <w:top w:val="nil"/>
              <w:left w:val="nil"/>
              <w:bottom w:val="nil"/>
            </w:tcBorders>
            <w:shd w:val="clear" w:color="auto" w:fill="auto"/>
          </w:tcPr>
          <w:p w14:paraId="3BDF06B5"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761115D5"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087F828B"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1EBFD335"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40166162"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tcPr>
          <w:p w14:paraId="35A2D13B" w14:textId="77777777" w:rsidR="00911C7A" w:rsidRPr="005C6A56" w:rsidRDefault="00911C7A" w:rsidP="00911C7A">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42419C1A" w14:textId="77777777" w:rsidR="00911C7A" w:rsidRPr="005C6A56" w:rsidRDefault="00911C7A" w:rsidP="00911C7A">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911C7A" w:rsidRPr="005C6A56" w14:paraId="05BE0313" w14:textId="77777777" w:rsidTr="005C6A56">
        <w:trPr>
          <w:cantSplit/>
          <w:tblHeader/>
        </w:trPr>
        <w:tc>
          <w:tcPr>
            <w:tcW w:w="1177" w:type="dxa"/>
            <w:tcBorders>
              <w:top w:val="nil"/>
              <w:left w:val="nil"/>
              <w:bottom w:val="nil"/>
            </w:tcBorders>
            <w:shd w:val="clear" w:color="auto" w:fill="auto"/>
          </w:tcPr>
          <w:p w14:paraId="43738101"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4128ED16"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5A1C4A25"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0A554F87"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05D8989B"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tcPr>
          <w:p w14:paraId="61632C60" w14:textId="77777777" w:rsidR="00911C7A" w:rsidRPr="005C6A56" w:rsidRDefault="00911C7A" w:rsidP="00911C7A">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34AA5650" w14:textId="77777777" w:rsidR="00911C7A" w:rsidRPr="005C6A56" w:rsidRDefault="00911C7A" w:rsidP="00911C7A">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911C7A" w:rsidRPr="005C6A56" w14:paraId="06767E06" w14:textId="77777777" w:rsidTr="005C6A56">
        <w:trPr>
          <w:cantSplit/>
          <w:tblHeader/>
        </w:trPr>
        <w:tc>
          <w:tcPr>
            <w:tcW w:w="1177" w:type="dxa"/>
            <w:tcBorders>
              <w:top w:val="nil"/>
              <w:left w:val="nil"/>
              <w:bottom w:val="nil"/>
            </w:tcBorders>
            <w:shd w:val="clear" w:color="auto" w:fill="auto"/>
          </w:tcPr>
          <w:p w14:paraId="6588925E"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43640F44"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70AA8BDA"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59C41677"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529EBF34"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tcPr>
          <w:p w14:paraId="2F19FDEA" w14:textId="77777777" w:rsidR="00911C7A" w:rsidRPr="005C6A56" w:rsidRDefault="00911C7A" w:rsidP="00911C7A">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132ED38D" w14:textId="77777777" w:rsidR="00911C7A" w:rsidRPr="005C6A56" w:rsidRDefault="00911C7A" w:rsidP="00911C7A">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911C7A" w:rsidRPr="005C6A56" w14:paraId="06AED5A0" w14:textId="77777777" w:rsidTr="005C6A56">
        <w:trPr>
          <w:cantSplit/>
          <w:tblHeader/>
        </w:trPr>
        <w:tc>
          <w:tcPr>
            <w:tcW w:w="1177" w:type="dxa"/>
            <w:tcBorders>
              <w:top w:val="nil"/>
              <w:left w:val="nil"/>
              <w:bottom w:val="nil"/>
            </w:tcBorders>
            <w:shd w:val="clear" w:color="auto" w:fill="auto"/>
          </w:tcPr>
          <w:p w14:paraId="0ACD6FB2"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0642A608"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45E83462"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782E6545"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26F007D2"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tcPr>
          <w:p w14:paraId="6168D196" w14:textId="77777777" w:rsidR="00911C7A" w:rsidRPr="005C6A56" w:rsidRDefault="00911C7A" w:rsidP="00911C7A">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0D3D6094" w14:textId="77777777" w:rsidR="00911C7A" w:rsidRPr="005C6A56" w:rsidRDefault="00911C7A" w:rsidP="00911C7A">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911C7A" w:rsidRPr="005C6A56" w14:paraId="70A70854" w14:textId="77777777" w:rsidTr="005C6A56">
        <w:trPr>
          <w:cantSplit/>
          <w:tblHeader/>
        </w:trPr>
        <w:tc>
          <w:tcPr>
            <w:tcW w:w="1177" w:type="dxa"/>
            <w:tcBorders>
              <w:top w:val="nil"/>
              <w:left w:val="nil"/>
              <w:bottom w:val="nil"/>
            </w:tcBorders>
            <w:shd w:val="clear" w:color="auto" w:fill="auto"/>
          </w:tcPr>
          <w:p w14:paraId="7C461604"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27C78ED1"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2DBEA90A"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0667B88E"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541FE3D8"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tcPr>
          <w:p w14:paraId="6674C183" w14:textId="77777777" w:rsidR="00911C7A" w:rsidRPr="005C6A56" w:rsidRDefault="00911C7A" w:rsidP="00911C7A">
            <w:pPr>
              <w:jc w:val="center"/>
              <w:rPr>
                <w:rFonts w:ascii="Garamond" w:hAnsi="Garamond"/>
                <w:sz w:val="22"/>
                <w:szCs w:val="22"/>
              </w:rPr>
            </w:pPr>
            <w:r w:rsidRPr="005C6A56">
              <w:rPr>
                <w:rFonts w:ascii="Garamond" w:hAnsi="Garamond"/>
                <w:sz w:val="22"/>
                <w:szCs w:val="22"/>
              </w:rPr>
              <w:t>C</w:t>
            </w:r>
          </w:p>
        </w:tc>
        <w:tc>
          <w:tcPr>
            <w:tcW w:w="4757" w:type="dxa"/>
            <w:tcBorders>
              <w:top w:val="nil"/>
              <w:bottom w:val="nil"/>
              <w:right w:val="nil"/>
            </w:tcBorders>
            <w:shd w:val="clear" w:color="auto" w:fill="auto"/>
          </w:tcPr>
          <w:p w14:paraId="2830BBF2" w14:textId="77777777" w:rsidR="00911C7A" w:rsidRPr="005C6A56" w:rsidRDefault="00911C7A" w:rsidP="00911C7A">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911C7A" w:rsidRPr="005C6A56" w14:paraId="72E31A9F" w14:textId="77777777" w:rsidTr="005C6A56">
        <w:trPr>
          <w:cantSplit/>
          <w:tblHeader/>
        </w:trPr>
        <w:tc>
          <w:tcPr>
            <w:tcW w:w="1177" w:type="dxa"/>
            <w:tcBorders>
              <w:top w:val="nil"/>
              <w:left w:val="nil"/>
              <w:bottom w:val="nil"/>
            </w:tcBorders>
            <w:shd w:val="clear" w:color="auto" w:fill="auto"/>
          </w:tcPr>
          <w:p w14:paraId="52F7816A" w14:textId="77777777" w:rsidR="00911C7A" w:rsidRPr="005C6A56" w:rsidRDefault="00911C7A" w:rsidP="00911C7A">
            <w:pPr>
              <w:rPr>
                <w:rFonts w:ascii="Garamond" w:hAnsi="Garamond"/>
                <w:b/>
                <w:sz w:val="22"/>
                <w:szCs w:val="22"/>
              </w:rPr>
            </w:pPr>
          </w:p>
        </w:tc>
        <w:tc>
          <w:tcPr>
            <w:tcW w:w="1336" w:type="dxa"/>
            <w:tcBorders>
              <w:top w:val="nil"/>
              <w:bottom w:val="nil"/>
            </w:tcBorders>
            <w:shd w:val="clear" w:color="auto" w:fill="auto"/>
          </w:tcPr>
          <w:p w14:paraId="7C2CA5EE" w14:textId="77777777" w:rsidR="00911C7A" w:rsidRPr="005C6A56" w:rsidRDefault="00911C7A" w:rsidP="00911C7A">
            <w:pPr>
              <w:rPr>
                <w:rFonts w:ascii="Garamond" w:hAnsi="Garamond"/>
                <w:sz w:val="22"/>
                <w:szCs w:val="22"/>
              </w:rPr>
            </w:pPr>
          </w:p>
        </w:tc>
        <w:tc>
          <w:tcPr>
            <w:tcW w:w="2821" w:type="dxa"/>
            <w:tcBorders>
              <w:top w:val="nil"/>
              <w:bottom w:val="nil"/>
            </w:tcBorders>
            <w:shd w:val="clear" w:color="auto" w:fill="auto"/>
          </w:tcPr>
          <w:p w14:paraId="57E6A747" w14:textId="77777777" w:rsidR="00911C7A" w:rsidRPr="005C6A56" w:rsidRDefault="00911C7A" w:rsidP="00911C7A">
            <w:pPr>
              <w:rPr>
                <w:rFonts w:ascii="Garamond" w:hAnsi="Garamond"/>
                <w:sz w:val="22"/>
                <w:szCs w:val="22"/>
              </w:rPr>
            </w:pPr>
          </w:p>
        </w:tc>
        <w:tc>
          <w:tcPr>
            <w:tcW w:w="2293" w:type="dxa"/>
            <w:tcBorders>
              <w:top w:val="nil"/>
              <w:bottom w:val="nil"/>
            </w:tcBorders>
            <w:shd w:val="clear" w:color="auto" w:fill="auto"/>
          </w:tcPr>
          <w:p w14:paraId="46AC2689" w14:textId="77777777" w:rsidR="00911C7A" w:rsidRPr="005C6A56" w:rsidRDefault="00911C7A" w:rsidP="00911C7A">
            <w:pPr>
              <w:rPr>
                <w:rFonts w:ascii="Garamond" w:hAnsi="Garamond"/>
                <w:sz w:val="22"/>
                <w:szCs w:val="22"/>
              </w:rPr>
            </w:pPr>
          </w:p>
        </w:tc>
        <w:tc>
          <w:tcPr>
            <w:tcW w:w="885" w:type="dxa"/>
            <w:tcBorders>
              <w:top w:val="nil"/>
              <w:bottom w:val="nil"/>
            </w:tcBorders>
            <w:shd w:val="clear" w:color="auto" w:fill="auto"/>
          </w:tcPr>
          <w:p w14:paraId="554F2425" w14:textId="77777777" w:rsidR="00911C7A" w:rsidRPr="005C6A56" w:rsidRDefault="00911C7A" w:rsidP="00911C7A">
            <w:pPr>
              <w:jc w:val="center"/>
              <w:rPr>
                <w:rFonts w:ascii="Garamond" w:hAnsi="Garamond"/>
                <w:sz w:val="22"/>
                <w:szCs w:val="22"/>
              </w:rPr>
            </w:pPr>
          </w:p>
        </w:tc>
        <w:tc>
          <w:tcPr>
            <w:tcW w:w="709" w:type="dxa"/>
            <w:tcBorders>
              <w:top w:val="nil"/>
              <w:bottom w:val="nil"/>
            </w:tcBorders>
            <w:shd w:val="clear" w:color="auto" w:fill="auto"/>
          </w:tcPr>
          <w:p w14:paraId="582A7921" w14:textId="77777777" w:rsidR="00911C7A" w:rsidRPr="005C6A56" w:rsidRDefault="00911C7A" w:rsidP="00911C7A">
            <w:pPr>
              <w:jc w:val="center"/>
              <w:rPr>
                <w:rFonts w:ascii="Garamond" w:hAnsi="Garamond"/>
                <w:sz w:val="22"/>
                <w:szCs w:val="22"/>
              </w:rPr>
            </w:pPr>
            <w:r w:rsidRPr="005C6A56">
              <w:rPr>
                <w:rFonts w:ascii="Garamond" w:hAnsi="Garamond"/>
                <w:sz w:val="22"/>
                <w:szCs w:val="22"/>
              </w:rPr>
              <w:t>c</w:t>
            </w:r>
          </w:p>
        </w:tc>
        <w:tc>
          <w:tcPr>
            <w:tcW w:w="4757" w:type="dxa"/>
            <w:tcBorders>
              <w:top w:val="nil"/>
              <w:bottom w:val="nil"/>
              <w:right w:val="nil"/>
            </w:tcBorders>
            <w:shd w:val="clear" w:color="auto" w:fill="auto"/>
          </w:tcPr>
          <w:p w14:paraId="7075D116" w14:textId="77777777" w:rsidR="00911C7A" w:rsidRPr="005C6A56" w:rsidRDefault="00911C7A" w:rsidP="00911C7A">
            <w:pPr>
              <w:rPr>
                <w:rFonts w:ascii="Garamond" w:hAnsi="Garamond"/>
                <w:sz w:val="22"/>
                <w:szCs w:val="22"/>
                <w:lang w:val="nl-BE" w:eastAsia="en-US"/>
              </w:rPr>
            </w:pPr>
            <w:r w:rsidRPr="005C6A56">
              <w:rPr>
                <w:rFonts w:ascii="Garamond" w:hAnsi="Garamond"/>
                <w:sz w:val="22"/>
                <w:szCs w:val="22"/>
                <w:lang w:val="nl-BE" w:eastAsia="en-US"/>
              </w:rPr>
              <w:t>tijdelijke werkloosheid</w:t>
            </w:r>
          </w:p>
        </w:tc>
      </w:tr>
    </w:tbl>
    <w:p w14:paraId="0D8139AE" w14:textId="77777777" w:rsidR="00AB38FD" w:rsidRPr="005415A5" w:rsidRDefault="00AB38FD">
      <w:pPr>
        <w:rPr>
          <w:rFonts w:ascii="Garamond" w:hAnsi="Garamond"/>
        </w:rPr>
      </w:pPr>
    </w:p>
    <w:p w14:paraId="318E7BB0" w14:textId="77777777" w:rsidR="00AB38FD" w:rsidRPr="005415A5" w:rsidRDefault="00AB38FD">
      <w:pPr>
        <w:rPr>
          <w:rFonts w:ascii="Garamond" w:hAnsi="Garamond"/>
        </w:rPr>
      </w:pPr>
    </w:p>
    <w:p w14:paraId="422BE09C" w14:textId="77777777" w:rsidR="00AB38FD" w:rsidRPr="005415A5" w:rsidRDefault="00AB38FD">
      <w:pPr>
        <w:numPr>
          <w:ilvl w:val="0"/>
          <w:numId w:val="15"/>
        </w:numPr>
        <w:rPr>
          <w:rFonts w:ascii="Garamond" w:hAnsi="Garamond"/>
        </w:rPr>
      </w:pPr>
      <w:r w:rsidRPr="005415A5">
        <w:rPr>
          <w:rFonts w:ascii="Garamond" w:hAnsi="Garamond"/>
        </w:rPr>
        <w:t>Voorwaarden “Werkend en halftijds brugpensioen</w:t>
      </w:r>
      <w:r w:rsidR="00102655">
        <w:rPr>
          <w:rFonts w:ascii="Garamond" w:hAnsi="Garamond"/>
        </w:rPr>
        <w:t xml:space="preserve"> (voor 2012) / halftijds in stelsel van werkloosheid met bedrijfstoeslag (vanaf 2012)</w:t>
      </w:r>
      <w:r w:rsidRPr="005415A5">
        <w:rPr>
          <w:rFonts w:ascii="Garamond" w:hAnsi="Garamond"/>
        </w:rPr>
        <w:t xml:space="preserve">”: </w:t>
      </w:r>
    </w:p>
    <w:p w14:paraId="28549A10"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FFEF5E5" w14:textId="77777777" w:rsidTr="005C6A56">
        <w:trPr>
          <w:cantSplit/>
          <w:trHeight w:val="249"/>
          <w:tblHeader/>
        </w:trPr>
        <w:tc>
          <w:tcPr>
            <w:tcW w:w="1177" w:type="dxa"/>
            <w:tcBorders>
              <w:top w:val="nil"/>
              <w:left w:val="nil"/>
              <w:bottom w:val="single" w:sz="4" w:space="0" w:color="auto"/>
            </w:tcBorders>
            <w:shd w:val="clear" w:color="auto" w:fill="auto"/>
          </w:tcPr>
          <w:p w14:paraId="50A72609"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376B1963"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2B9B6F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9AC1C6F"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ACBA2D7"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1330E1D"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EB139B0"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D7F1E5E" w14:textId="77777777" w:rsidTr="005C6A56">
        <w:trPr>
          <w:cantSplit/>
          <w:tblHeader/>
        </w:trPr>
        <w:tc>
          <w:tcPr>
            <w:tcW w:w="1177" w:type="dxa"/>
            <w:tcBorders>
              <w:left w:val="nil"/>
              <w:bottom w:val="nil"/>
            </w:tcBorders>
            <w:shd w:val="clear" w:color="auto" w:fill="auto"/>
          </w:tcPr>
          <w:p w14:paraId="632C2DAD"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bottom w:val="nil"/>
            </w:tcBorders>
            <w:shd w:val="clear" w:color="auto" w:fill="auto"/>
          </w:tcPr>
          <w:p w14:paraId="30E13DBC"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C0A20C0"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bottom w:val="nil"/>
            </w:tcBorders>
            <w:shd w:val="clear" w:color="auto" w:fill="auto"/>
          </w:tcPr>
          <w:p w14:paraId="3B973C38"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bottom w:val="nil"/>
            </w:tcBorders>
            <w:shd w:val="clear" w:color="auto" w:fill="auto"/>
          </w:tcPr>
          <w:p w14:paraId="33EDFB5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4BD0585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99</w:t>
            </w:r>
          </w:p>
        </w:tc>
        <w:tc>
          <w:tcPr>
            <w:tcW w:w="4757" w:type="dxa"/>
            <w:tcBorders>
              <w:bottom w:val="nil"/>
              <w:right w:val="nil"/>
            </w:tcBorders>
            <w:shd w:val="clear" w:color="auto" w:fill="auto"/>
          </w:tcPr>
          <w:p w14:paraId="12DA586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halftijds brugpensioen</w:t>
            </w:r>
          </w:p>
        </w:tc>
      </w:tr>
      <w:tr w:rsidR="00AB38FD" w:rsidRPr="005C6A56" w14:paraId="46507453" w14:textId="77777777" w:rsidTr="005C6A56">
        <w:trPr>
          <w:cantSplit/>
          <w:tblHeader/>
        </w:trPr>
        <w:tc>
          <w:tcPr>
            <w:tcW w:w="1177" w:type="dxa"/>
            <w:tcBorders>
              <w:top w:val="nil"/>
              <w:left w:val="nil"/>
              <w:bottom w:val="nil"/>
            </w:tcBorders>
            <w:shd w:val="clear" w:color="auto" w:fill="auto"/>
          </w:tcPr>
          <w:p w14:paraId="70BCF50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C10270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2B69841"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21FBC57D"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52D4180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2DAA0F7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70213DE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36C49A2B" w14:textId="77777777" w:rsidTr="005C6A56">
        <w:trPr>
          <w:cantSplit/>
          <w:tblHeader/>
        </w:trPr>
        <w:tc>
          <w:tcPr>
            <w:tcW w:w="1177" w:type="dxa"/>
            <w:tcBorders>
              <w:top w:val="nil"/>
              <w:left w:val="nil"/>
              <w:bottom w:val="nil"/>
            </w:tcBorders>
            <w:shd w:val="clear" w:color="auto" w:fill="auto"/>
          </w:tcPr>
          <w:p w14:paraId="178B70F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B7A75C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404FAE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E1B59A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A4BF3D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ED5C56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0A032C3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44C1A6BE" w14:textId="77777777" w:rsidTr="005C6A56">
        <w:trPr>
          <w:cantSplit/>
          <w:tblHeader/>
        </w:trPr>
        <w:tc>
          <w:tcPr>
            <w:tcW w:w="1177" w:type="dxa"/>
            <w:tcBorders>
              <w:top w:val="nil"/>
              <w:left w:val="nil"/>
              <w:bottom w:val="nil"/>
            </w:tcBorders>
            <w:shd w:val="clear" w:color="auto" w:fill="auto"/>
          </w:tcPr>
          <w:p w14:paraId="2F5B291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743CCB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F116A4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A2667C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E6721A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5836CB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1DEDBEE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32C78ED8" w14:textId="77777777" w:rsidTr="005C6A56">
        <w:trPr>
          <w:cantSplit/>
          <w:tblHeader/>
        </w:trPr>
        <w:tc>
          <w:tcPr>
            <w:tcW w:w="1177" w:type="dxa"/>
            <w:tcBorders>
              <w:top w:val="nil"/>
              <w:left w:val="nil"/>
              <w:bottom w:val="nil"/>
            </w:tcBorders>
            <w:shd w:val="clear" w:color="auto" w:fill="auto"/>
          </w:tcPr>
          <w:p w14:paraId="5426A66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9CAC66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3299F4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ED136E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B34CF6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40684A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091CD94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0FDBDE96" w14:textId="77777777" w:rsidTr="005C6A56">
        <w:trPr>
          <w:cantSplit/>
          <w:tblHeader/>
        </w:trPr>
        <w:tc>
          <w:tcPr>
            <w:tcW w:w="1177" w:type="dxa"/>
            <w:tcBorders>
              <w:top w:val="nil"/>
              <w:left w:val="nil"/>
              <w:bottom w:val="nil"/>
            </w:tcBorders>
            <w:shd w:val="clear" w:color="auto" w:fill="auto"/>
          </w:tcPr>
          <w:p w14:paraId="2CBFD47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64633C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E3CC6E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CA8ABC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DD2827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FE3667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71DEEAA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6822A972" w14:textId="77777777" w:rsidTr="005C6A56">
        <w:trPr>
          <w:cantSplit/>
          <w:tblHeader/>
        </w:trPr>
        <w:tc>
          <w:tcPr>
            <w:tcW w:w="1177" w:type="dxa"/>
            <w:tcBorders>
              <w:top w:val="nil"/>
              <w:left w:val="nil"/>
              <w:bottom w:val="nil"/>
            </w:tcBorders>
            <w:shd w:val="clear" w:color="auto" w:fill="auto"/>
          </w:tcPr>
          <w:p w14:paraId="00F6C7A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65737F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B0B3C8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91DC9B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6CF67C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DCDF33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70F7A93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4F1E8AAA" w14:textId="77777777" w:rsidTr="005C6A56">
        <w:trPr>
          <w:cantSplit/>
          <w:tblHeader/>
        </w:trPr>
        <w:tc>
          <w:tcPr>
            <w:tcW w:w="1177" w:type="dxa"/>
            <w:tcBorders>
              <w:top w:val="nil"/>
              <w:left w:val="nil"/>
              <w:bottom w:val="nil"/>
            </w:tcBorders>
            <w:shd w:val="clear" w:color="auto" w:fill="auto"/>
          </w:tcPr>
          <w:p w14:paraId="14CB62F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99F79F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615C37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BF9109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CFF231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2F1EAD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35CB30D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38B57B3D" w14:textId="77777777" w:rsidTr="005C6A56">
        <w:trPr>
          <w:cantSplit/>
          <w:tblHeader/>
        </w:trPr>
        <w:tc>
          <w:tcPr>
            <w:tcW w:w="1177" w:type="dxa"/>
            <w:tcBorders>
              <w:top w:val="nil"/>
              <w:left w:val="nil"/>
              <w:bottom w:val="nil"/>
            </w:tcBorders>
            <w:shd w:val="clear" w:color="auto" w:fill="auto"/>
          </w:tcPr>
          <w:p w14:paraId="61BA89A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C409D9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5EAB1B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7B005E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6E0568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7633AA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14CDDD7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120B7B82" w14:textId="77777777" w:rsidTr="005C6A56">
        <w:trPr>
          <w:cantSplit/>
          <w:tblHeader/>
        </w:trPr>
        <w:tc>
          <w:tcPr>
            <w:tcW w:w="1177" w:type="dxa"/>
            <w:tcBorders>
              <w:top w:val="nil"/>
              <w:left w:val="nil"/>
              <w:bottom w:val="nil"/>
            </w:tcBorders>
            <w:shd w:val="clear" w:color="auto" w:fill="auto"/>
          </w:tcPr>
          <w:p w14:paraId="2545B3A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E0A7F2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3BD322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C397EC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4C22B5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806145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757" w:type="dxa"/>
            <w:tcBorders>
              <w:top w:val="nil"/>
              <w:bottom w:val="nil"/>
              <w:right w:val="nil"/>
            </w:tcBorders>
            <w:shd w:val="clear" w:color="auto" w:fill="auto"/>
          </w:tcPr>
          <w:p w14:paraId="0C46C54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16EDF08E" w14:textId="77777777" w:rsidTr="005C6A56">
        <w:trPr>
          <w:cantSplit/>
          <w:tblHeader/>
        </w:trPr>
        <w:tc>
          <w:tcPr>
            <w:tcW w:w="1177" w:type="dxa"/>
            <w:tcBorders>
              <w:top w:val="nil"/>
              <w:left w:val="nil"/>
              <w:bottom w:val="nil"/>
            </w:tcBorders>
            <w:shd w:val="clear" w:color="auto" w:fill="auto"/>
          </w:tcPr>
          <w:p w14:paraId="5D8DD29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4D5A73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37C4B6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264D21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0DD380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1BBB67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757" w:type="dxa"/>
            <w:tcBorders>
              <w:top w:val="nil"/>
              <w:bottom w:val="nil"/>
              <w:right w:val="nil"/>
            </w:tcBorders>
            <w:shd w:val="clear" w:color="auto" w:fill="auto"/>
          </w:tcPr>
          <w:p w14:paraId="0954D7F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bl>
    <w:p w14:paraId="4132388D" w14:textId="77777777" w:rsidR="00AB38FD" w:rsidRPr="005415A5" w:rsidRDefault="00AB38FD">
      <w:pPr>
        <w:numPr>
          <w:ilvl w:val="0"/>
          <w:numId w:val="15"/>
        </w:numPr>
        <w:rPr>
          <w:rFonts w:ascii="Garamond" w:hAnsi="Garamond"/>
        </w:rPr>
      </w:pPr>
      <w:r w:rsidRPr="005415A5">
        <w:rPr>
          <w:rFonts w:ascii="Garamond" w:hAnsi="Garamond"/>
        </w:rPr>
        <w:t>Voorwaarden “Werkend en vol</w:t>
      </w:r>
      <w:r w:rsidR="00664E2E">
        <w:rPr>
          <w:rFonts w:ascii="Garamond" w:hAnsi="Garamond"/>
        </w:rPr>
        <w:t>ledig</w:t>
      </w:r>
      <w:r w:rsidRPr="005415A5">
        <w:rPr>
          <w:rFonts w:ascii="Garamond" w:hAnsi="Garamond"/>
        </w:rPr>
        <w:t xml:space="preserve"> brugpensioen</w:t>
      </w:r>
      <w:r w:rsidR="00102655">
        <w:rPr>
          <w:rFonts w:ascii="Garamond" w:hAnsi="Garamond"/>
        </w:rPr>
        <w:t xml:space="preserve"> (voor 2012) / volledig in stelsel van werkloosheid met bedrijfstoeslag (vanaf 2012)</w:t>
      </w:r>
      <w:r w:rsidRPr="005415A5">
        <w:rPr>
          <w:rFonts w:ascii="Garamond" w:hAnsi="Garamond"/>
        </w:rPr>
        <w:t>”:</w:t>
      </w:r>
    </w:p>
    <w:p w14:paraId="3EB03F35"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96AA110" w14:textId="77777777" w:rsidTr="005C6A56">
        <w:trPr>
          <w:cantSplit/>
          <w:trHeight w:val="249"/>
          <w:tblHeader/>
        </w:trPr>
        <w:tc>
          <w:tcPr>
            <w:tcW w:w="1177" w:type="dxa"/>
            <w:tcBorders>
              <w:top w:val="nil"/>
              <w:left w:val="nil"/>
              <w:bottom w:val="single" w:sz="4" w:space="0" w:color="auto"/>
            </w:tcBorders>
            <w:shd w:val="clear" w:color="auto" w:fill="auto"/>
          </w:tcPr>
          <w:p w14:paraId="0A75A0C2"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5DA4F769"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CB4552F"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D349DFA"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769D589B"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0D5D3BE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CCEED18"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3F03B3B" w14:textId="77777777" w:rsidTr="005C6A56">
        <w:trPr>
          <w:cantSplit/>
          <w:tblHeader/>
        </w:trPr>
        <w:tc>
          <w:tcPr>
            <w:tcW w:w="1177" w:type="dxa"/>
            <w:tcBorders>
              <w:left w:val="nil"/>
              <w:bottom w:val="nil"/>
            </w:tcBorders>
            <w:shd w:val="clear" w:color="auto" w:fill="auto"/>
          </w:tcPr>
          <w:p w14:paraId="4AB1B981"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bottom w:val="nil"/>
            </w:tcBorders>
            <w:shd w:val="clear" w:color="auto" w:fill="auto"/>
          </w:tcPr>
          <w:p w14:paraId="1F2669C6"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FB49797"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bottom w:val="nil"/>
            </w:tcBorders>
            <w:shd w:val="clear" w:color="auto" w:fill="auto"/>
          </w:tcPr>
          <w:p w14:paraId="6E283A58"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bottom w:val="nil"/>
            </w:tcBorders>
            <w:shd w:val="clear" w:color="auto" w:fill="auto"/>
          </w:tcPr>
          <w:p w14:paraId="18532E8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4A2D459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w:t>
            </w:r>
          </w:p>
        </w:tc>
        <w:tc>
          <w:tcPr>
            <w:tcW w:w="4757" w:type="dxa"/>
            <w:tcBorders>
              <w:bottom w:val="nil"/>
              <w:right w:val="nil"/>
            </w:tcBorders>
            <w:shd w:val="clear" w:color="auto" w:fill="auto"/>
          </w:tcPr>
          <w:p w14:paraId="45D47DF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279ED7CC" w14:textId="77777777" w:rsidTr="005C6A56">
        <w:trPr>
          <w:cantSplit/>
          <w:tblHeader/>
        </w:trPr>
        <w:tc>
          <w:tcPr>
            <w:tcW w:w="1177" w:type="dxa"/>
            <w:tcBorders>
              <w:top w:val="nil"/>
              <w:left w:val="nil"/>
              <w:bottom w:val="nil"/>
            </w:tcBorders>
            <w:shd w:val="clear" w:color="auto" w:fill="auto"/>
          </w:tcPr>
          <w:p w14:paraId="321CEE2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AE8E5A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3BDD8F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539F55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B85001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860454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w:t>
            </w:r>
          </w:p>
        </w:tc>
        <w:tc>
          <w:tcPr>
            <w:tcW w:w="4757" w:type="dxa"/>
            <w:tcBorders>
              <w:top w:val="nil"/>
              <w:bottom w:val="nil"/>
              <w:right w:val="nil"/>
            </w:tcBorders>
            <w:shd w:val="clear" w:color="auto" w:fill="auto"/>
          </w:tcPr>
          <w:p w14:paraId="104E51A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70C1BE88" w14:textId="77777777" w:rsidTr="005C6A56">
        <w:trPr>
          <w:cantSplit/>
          <w:tblHeader/>
        </w:trPr>
        <w:tc>
          <w:tcPr>
            <w:tcW w:w="1177" w:type="dxa"/>
            <w:tcBorders>
              <w:top w:val="nil"/>
              <w:left w:val="nil"/>
              <w:bottom w:val="nil"/>
            </w:tcBorders>
            <w:shd w:val="clear" w:color="auto" w:fill="auto"/>
          </w:tcPr>
          <w:p w14:paraId="13C9711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2038FB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DAD209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5C83B2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D91985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58E074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38</w:t>
            </w:r>
          </w:p>
        </w:tc>
        <w:tc>
          <w:tcPr>
            <w:tcW w:w="4757" w:type="dxa"/>
            <w:tcBorders>
              <w:top w:val="nil"/>
              <w:bottom w:val="nil"/>
              <w:right w:val="nil"/>
            </w:tcBorders>
            <w:shd w:val="clear" w:color="auto" w:fill="auto"/>
          </w:tcPr>
          <w:p w14:paraId="34BA790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55144F24" w14:textId="77777777" w:rsidTr="005C6A56">
        <w:trPr>
          <w:cantSplit/>
          <w:tblHeader/>
        </w:trPr>
        <w:tc>
          <w:tcPr>
            <w:tcW w:w="1177" w:type="dxa"/>
            <w:tcBorders>
              <w:top w:val="nil"/>
              <w:left w:val="nil"/>
              <w:bottom w:val="nil"/>
            </w:tcBorders>
            <w:shd w:val="clear" w:color="auto" w:fill="auto"/>
          </w:tcPr>
          <w:p w14:paraId="53B7621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D39E6F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15F565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17F5C8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E0DB80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F59D0A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97</w:t>
            </w:r>
          </w:p>
        </w:tc>
        <w:tc>
          <w:tcPr>
            <w:tcW w:w="4757" w:type="dxa"/>
            <w:tcBorders>
              <w:top w:val="nil"/>
              <w:bottom w:val="nil"/>
              <w:right w:val="nil"/>
            </w:tcBorders>
            <w:shd w:val="clear" w:color="auto" w:fill="auto"/>
          </w:tcPr>
          <w:p w14:paraId="23A6E7B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BP voltijds brugpensioen</w:t>
            </w:r>
          </w:p>
        </w:tc>
      </w:tr>
      <w:tr w:rsidR="00AB38FD" w:rsidRPr="005C6A56" w14:paraId="6D4A3C87" w14:textId="77777777" w:rsidTr="005C6A56">
        <w:trPr>
          <w:cantSplit/>
          <w:tblHeader/>
        </w:trPr>
        <w:tc>
          <w:tcPr>
            <w:tcW w:w="1177" w:type="dxa"/>
            <w:tcBorders>
              <w:top w:val="nil"/>
              <w:left w:val="nil"/>
              <w:bottom w:val="nil"/>
            </w:tcBorders>
            <w:shd w:val="clear" w:color="auto" w:fill="auto"/>
          </w:tcPr>
          <w:p w14:paraId="072CF4F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2BF70B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554F2E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6F7658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BFDDAA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4BB36B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98</w:t>
            </w:r>
          </w:p>
        </w:tc>
        <w:tc>
          <w:tcPr>
            <w:tcW w:w="4757" w:type="dxa"/>
            <w:tcBorders>
              <w:top w:val="nil"/>
              <w:bottom w:val="nil"/>
              <w:right w:val="nil"/>
            </w:tcBorders>
            <w:shd w:val="clear" w:color="auto" w:fill="auto"/>
          </w:tcPr>
          <w:p w14:paraId="0D2F5E88" w14:textId="77777777" w:rsidR="00AB38FD" w:rsidRPr="005C6A56" w:rsidRDefault="00102655">
            <w:pPr>
              <w:rPr>
                <w:rFonts w:ascii="Garamond" w:hAnsi="Garamond"/>
                <w:sz w:val="22"/>
                <w:szCs w:val="22"/>
                <w:lang w:val="nl-BE" w:eastAsia="en-US"/>
              </w:rPr>
            </w:pPr>
            <w:r w:rsidRPr="005C6A56">
              <w:rPr>
                <w:rFonts w:ascii="Garamond" w:hAnsi="Garamond"/>
                <w:sz w:val="22"/>
                <w:szCs w:val="22"/>
                <w:lang w:val="nl-BE" w:eastAsia="en-US"/>
              </w:rPr>
              <w:t>BP voltijds brugpensioen</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B38FD" w:rsidRPr="005C6A56" w14:paraId="39F63C43" w14:textId="77777777" w:rsidTr="005C6A56">
        <w:trPr>
          <w:cantSplit/>
          <w:tblHeader/>
        </w:trPr>
        <w:tc>
          <w:tcPr>
            <w:tcW w:w="1177" w:type="dxa"/>
            <w:tcBorders>
              <w:top w:val="nil"/>
              <w:left w:val="nil"/>
              <w:bottom w:val="nil"/>
            </w:tcBorders>
            <w:shd w:val="clear" w:color="auto" w:fill="auto"/>
          </w:tcPr>
          <w:p w14:paraId="5400FEE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540BBE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F75D67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6B1D15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EB8302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B1CEBB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360</w:t>
            </w:r>
          </w:p>
        </w:tc>
        <w:tc>
          <w:tcPr>
            <w:tcW w:w="4757" w:type="dxa"/>
            <w:tcBorders>
              <w:top w:val="nil"/>
              <w:bottom w:val="nil"/>
              <w:right w:val="nil"/>
            </w:tcBorders>
            <w:shd w:val="clear" w:color="auto" w:fill="auto"/>
            <w:vAlign w:val="center"/>
          </w:tcPr>
          <w:p w14:paraId="4F8B9C41" w14:textId="77777777" w:rsidR="00AB38FD" w:rsidRPr="005C6A56" w:rsidRDefault="00102655">
            <w:pPr>
              <w:rPr>
                <w:rFonts w:ascii="Garamond" w:hAnsi="Garamond"/>
                <w:sz w:val="22"/>
                <w:szCs w:val="22"/>
                <w:lang w:eastAsia="en-US"/>
              </w:rPr>
            </w:pPr>
            <w:proofErr w:type="spellStart"/>
            <w:r w:rsidRPr="005C6A56">
              <w:rPr>
                <w:rFonts w:ascii="Garamond" w:hAnsi="Garamond"/>
                <w:sz w:val="22"/>
                <w:szCs w:val="22"/>
                <w:lang w:eastAsia="en-US"/>
              </w:rPr>
              <w:t>conv</w:t>
            </w:r>
            <w:proofErr w:type="spellEnd"/>
            <w:r w:rsidRPr="005C6A56">
              <w:rPr>
                <w:rFonts w:ascii="Garamond" w:hAnsi="Garamond"/>
                <w:sz w:val="22"/>
                <w:szCs w:val="22"/>
                <w:lang w:eastAsia="en-US"/>
              </w:rPr>
              <w:t>. brugpensioen, voltijdse werknemer, niet werkzoekend</w:t>
            </w:r>
            <w:r>
              <w:rPr>
                <w:rFonts w:ascii="Garamond" w:hAnsi="Garamond"/>
                <w:sz w:val="22"/>
                <w:szCs w:val="22"/>
                <w:lang w:eastAsia="en-US"/>
              </w:rPr>
              <w:t xml:space="preserve"> (voor 2012) / </w:t>
            </w:r>
            <w:r w:rsidRPr="003203DC">
              <w:rPr>
                <w:rFonts w:ascii="Garamond" w:hAnsi="Garamond"/>
                <w:sz w:val="22"/>
                <w:szCs w:val="22"/>
                <w:lang w:eastAsia="en-US"/>
              </w:rPr>
              <w:t>BP werkloosheid met bedrijfstoeslag, niet-werkzoekend (vanaf 2012)</w:t>
            </w:r>
          </w:p>
        </w:tc>
      </w:tr>
      <w:tr w:rsidR="00AB38FD" w:rsidRPr="005C6A56" w14:paraId="0752E3CA" w14:textId="77777777" w:rsidTr="005C6A56">
        <w:trPr>
          <w:cantSplit/>
          <w:tblHeader/>
        </w:trPr>
        <w:tc>
          <w:tcPr>
            <w:tcW w:w="1177" w:type="dxa"/>
            <w:tcBorders>
              <w:top w:val="nil"/>
              <w:left w:val="nil"/>
              <w:bottom w:val="nil"/>
            </w:tcBorders>
            <w:shd w:val="clear" w:color="auto" w:fill="auto"/>
          </w:tcPr>
          <w:p w14:paraId="3672973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520717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8AD196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3B448F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660806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F29CFB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361</w:t>
            </w:r>
          </w:p>
        </w:tc>
        <w:tc>
          <w:tcPr>
            <w:tcW w:w="4757" w:type="dxa"/>
            <w:tcBorders>
              <w:top w:val="nil"/>
              <w:bottom w:val="nil"/>
              <w:right w:val="nil"/>
            </w:tcBorders>
            <w:shd w:val="clear" w:color="auto" w:fill="auto"/>
            <w:vAlign w:val="center"/>
          </w:tcPr>
          <w:p w14:paraId="4213A94E" w14:textId="77777777" w:rsidR="00AB38FD" w:rsidRPr="005C6A56" w:rsidRDefault="00102655">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254CC5">
              <w:rPr>
                <w:rFonts w:ascii="Garamond" w:hAnsi="Garamond"/>
                <w:sz w:val="22"/>
                <w:szCs w:val="22"/>
                <w:lang w:val="nl-BE" w:eastAsia="en-US"/>
              </w:rPr>
              <w:t xml:space="preserve"> </w:t>
            </w:r>
            <w:r w:rsidRPr="003203DC">
              <w:rPr>
                <w:rFonts w:ascii="Garamond" w:hAnsi="Garamond"/>
                <w:sz w:val="22"/>
                <w:szCs w:val="22"/>
                <w:lang w:val="nl-BE" w:eastAsia="en-US"/>
              </w:rPr>
              <w:t>werkzoekend, voltijds (vanaf 2012)</w:t>
            </w:r>
          </w:p>
        </w:tc>
      </w:tr>
      <w:tr w:rsidR="00AB38FD" w:rsidRPr="005C6A56" w14:paraId="257DB675" w14:textId="77777777" w:rsidTr="005C6A56">
        <w:trPr>
          <w:cantSplit/>
          <w:tblHeader/>
        </w:trPr>
        <w:tc>
          <w:tcPr>
            <w:tcW w:w="1177" w:type="dxa"/>
            <w:tcBorders>
              <w:top w:val="nil"/>
              <w:left w:val="nil"/>
              <w:bottom w:val="nil"/>
            </w:tcBorders>
            <w:shd w:val="clear" w:color="auto" w:fill="auto"/>
          </w:tcPr>
          <w:p w14:paraId="11F976A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A4AB0D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E6E70A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DE4CD5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DA6B3E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F4FDC2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370</w:t>
            </w:r>
          </w:p>
        </w:tc>
        <w:tc>
          <w:tcPr>
            <w:tcW w:w="4757" w:type="dxa"/>
            <w:tcBorders>
              <w:top w:val="nil"/>
              <w:bottom w:val="nil"/>
              <w:right w:val="nil"/>
            </w:tcBorders>
            <w:shd w:val="clear" w:color="auto" w:fill="auto"/>
          </w:tcPr>
          <w:p w14:paraId="45BE02C9" w14:textId="77777777" w:rsidR="00AB38FD" w:rsidRPr="005C6A56" w:rsidRDefault="00102655">
            <w:pPr>
              <w:rPr>
                <w:rFonts w:ascii="Garamond" w:hAnsi="Garamond"/>
                <w:sz w:val="22"/>
                <w:szCs w:val="22"/>
                <w:lang w:val="nl-BE" w:eastAsia="en-US"/>
              </w:rPr>
            </w:pPr>
            <w:proofErr w:type="spellStart"/>
            <w:r w:rsidRPr="005C6A56">
              <w:rPr>
                <w:rFonts w:ascii="Garamond" w:hAnsi="Garamond"/>
                <w:sz w:val="22"/>
                <w:szCs w:val="22"/>
                <w:lang w:val="nl-BE" w:eastAsia="en-US"/>
              </w:rPr>
              <w:t>conv</w:t>
            </w:r>
            <w:proofErr w:type="spellEnd"/>
            <w:r w:rsidRPr="005C6A56">
              <w:rPr>
                <w:rFonts w:ascii="Garamond" w:hAnsi="Garamond"/>
                <w:sz w:val="22"/>
                <w:szCs w:val="22"/>
                <w:lang w:val="nl-BE" w:eastAsia="en-US"/>
              </w:rPr>
              <w:t>. brugpensioen, vrijwillig deeltijdse werknemer, niet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B38FD" w:rsidRPr="005C6A56" w14:paraId="5175CADC" w14:textId="77777777" w:rsidTr="005C6A56">
        <w:trPr>
          <w:cantSplit/>
          <w:tblHeader/>
        </w:trPr>
        <w:tc>
          <w:tcPr>
            <w:tcW w:w="1177" w:type="dxa"/>
            <w:tcBorders>
              <w:top w:val="nil"/>
              <w:left w:val="nil"/>
              <w:bottom w:val="nil"/>
            </w:tcBorders>
            <w:shd w:val="clear" w:color="auto" w:fill="auto"/>
          </w:tcPr>
          <w:p w14:paraId="62CD6D6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DEA425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F00A3A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6923A0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2C8A62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69C474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371</w:t>
            </w:r>
          </w:p>
        </w:tc>
        <w:tc>
          <w:tcPr>
            <w:tcW w:w="4757" w:type="dxa"/>
            <w:tcBorders>
              <w:top w:val="nil"/>
              <w:bottom w:val="nil"/>
              <w:right w:val="nil"/>
            </w:tcBorders>
            <w:shd w:val="clear" w:color="auto" w:fill="auto"/>
          </w:tcPr>
          <w:p w14:paraId="7467E980" w14:textId="77777777" w:rsidR="00AB38FD" w:rsidRPr="005C6A56" w:rsidRDefault="00102655">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254CC5">
              <w:rPr>
                <w:rFonts w:ascii="Garamond" w:hAnsi="Garamond"/>
                <w:sz w:val="22"/>
                <w:szCs w:val="22"/>
                <w:lang w:val="nl-BE" w:eastAsia="en-US"/>
              </w:rPr>
              <w:t xml:space="preserve"> </w:t>
            </w:r>
            <w:r w:rsidRPr="003203DC">
              <w:rPr>
                <w:rFonts w:ascii="Garamond" w:hAnsi="Garamond"/>
                <w:sz w:val="22"/>
                <w:szCs w:val="22"/>
                <w:lang w:val="nl-BE" w:eastAsia="en-US"/>
              </w:rPr>
              <w:t>werkzoekend, vrijwillig deeltijds (vanaf 2012)</w:t>
            </w:r>
          </w:p>
        </w:tc>
      </w:tr>
      <w:tr w:rsidR="00AB38FD" w:rsidRPr="005C6A56" w14:paraId="103760C7" w14:textId="77777777" w:rsidTr="005C6A56">
        <w:trPr>
          <w:cantSplit/>
          <w:tblHeader/>
        </w:trPr>
        <w:tc>
          <w:tcPr>
            <w:tcW w:w="1177" w:type="dxa"/>
            <w:tcBorders>
              <w:top w:val="nil"/>
              <w:left w:val="nil"/>
              <w:bottom w:val="nil"/>
            </w:tcBorders>
            <w:shd w:val="clear" w:color="auto" w:fill="auto"/>
          </w:tcPr>
          <w:p w14:paraId="2EF4416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B7DB9F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1547014"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2F5C9B63"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0EC202E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43F70F6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7816729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53AD6089" w14:textId="77777777" w:rsidTr="005C6A56">
        <w:trPr>
          <w:cantSplit/>
          <w:tblHeader/>
        </w:trPr>
        <w:tc>
          <w:tcPr>
            <w:tcW w:w="1177" w:type="dxa"/>
            <w:tcBorders>
              <w:top w:val="nil"/>
              <w:left w:val="nil"/>
              <w:bottom w:val="nil"/>
            </w:tcBorders>
            <w:shd w:val="clear" w:color="auto" w:fill="auto"/>
          </w:tcPr>
          <w:p w14:paraId="37887C3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A13617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48DFCC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6261D4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F3E0A3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A1B406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028216B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7FCAEBE7" w14:textId="77777777" w:rsidTr="005C6A56">
        <w:trPr>
          <w:cantSplit/>
          <w:tblHeader/>
        </w:trPr>
        <w:tc>
          <w:tcPr>
            <w:tcW w:w="1177" w:type="dxa"/>
            <w:tcBorders>
              <w:top w:val="nil"/>
              <w:left w:val="nil"/>
              <w:bottom w:val="nil"/>
            </w:tcBorders>
            <w:shd w:val="clear" w:color="auto" w:fill="auto"/>
          </w:tcPr>
          <w:p w14:paraId="3D5D589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11D5EA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EC4B11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ACA8E5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7C3179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26CC51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41D0BC0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617137CA" w14:textId="77777777" w:rsidTr="005C6A56">
        <w:trPr>
          <w:cantSplit/>
          <w:tblHeader/>
        </w:trPr>
        <w:tc>
          <w:tcPr>
            <w:tcW w:w="1177" w:type="dxa"/>
            <w:tcBorders>
              <w:top w:val="nil"/>
              <w:left w:val="nil"/>
              <w:bottom w:val="nil"/>
            </w:tcBorders>
            <w:shd w:val="clear" w:color="auto" w:fill="auto"/>
          </w:tcPr>
          <w:p w14:paraId="26C8EB1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4EE9F4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1603D4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41CB81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CD04E7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E5FC0F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2A7B90D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73AC9EDE" w14:textId="77777777" w:rsidTr="005C6A56">
        <w:trPr>
          <w:cantSplit/>
          <w:tblHeader/>
        </w:trPr>
        <w:tc>
          <w:tcPr>
            <w:tcW w:w="1177" w:type="dxa"/>
            <w:tcBorders>
              <w:top w:val="nil"/>
              <w:left w:val="nil"/>
              <w:bottom w:val="nil"/>
            </w:tcBorders>
            <w:shd w:val="clear" w:color="auto" w:fill="auto"/>
          </w:tcPr>
          <w:p w14:paraId="4F76217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1EFA1D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120580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0DDAA6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2DE580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6E3E9F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5094B33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155D8D88" w14:textId="77777777" w:rsidTr="005C6A56">
        <w:trPr>
          <w:cantSplit/>
          <w:tblHeader/>
        </w:trPr>
        <w:tc>
          <w:tcPr>
            <w:tcW w:w="1177" w:type="dxa"/>
            <w:tcBorders>
              <w:top w:val="nil"/>
              <w:left w:val="nil"/>
              <w:bottom w:val="nil"/>
            </w:tcBorders>
            <w:shd w:val="clear" w:color="auto" w:fill="auto"/>
          </w:tcPr>
          <w:p w14:paraId="4057B2F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F78B0F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42A301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18421C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5116C7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87B1E0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663B8B5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6FC0DB3D" w14:textId="77777777" w:rsidTr="005C6A56">
        <w:trPr>
          <w:cantSplit/>
          <w:tblHeader/>
        </w:trPr>
        <w:tc>
          <w:tcPr>
            <w:tcW w:w="1177" w:type="dxa"/>
            <w:tcBorders>
              <w:top w:val="nil"/>
              <w:left w:val="nil"/>
              <w:bottom w:val="nil"/>
            </w:tcBorders>
            <w:shd w:val="clear" w:color="auto" w:fill="auto"/>
          </w:tcPr>
          <w:p w14:paraId="410B56B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B0AD98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A475C6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EB1490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24AF79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10A481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027C25C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48385BD8" w14:textId="77777777" w:rsidTr="005C6A56">
        <w:trPr>
          <w:cantSplit/>
          <w:tblHeader/>
        </w:trPr>
        <w:tc>
          <w:tcPr>
            <w:tcW w:w="1177" w:type="dxa"/>
            <w:tcBorders>
              <w:top w:val="nil"/>
              <w:left w:val="nil"/>
              <w:bottom w:val="nil"/>
            </w:tcBorders>
            <w:shd w:val="clear" w:color="auto" w:fill="auto"/>
          </w:tcPr>
          <w:p w14:paraId="54A7AA1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F35B18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9E8CBE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2E355C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65E8C9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44503E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36B4915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4A61A60B" w14:textId="77777777" w:rsidTr="005C6A56">
        <w:trPr>
          <w:cantSplit/>
          <w:tblHeader/>
        </w:trPr>
        <w:tc>
          <w:tcPr>
            <w:tcW w:w="1177" w:type="dxa"/>
            <w:tcBorders>
              <w:top w:val="nil"/>
              <w:left w:val="nil"/>
              <w:bottom w:val="nil"/>
            </w:tcBorders>
            <w:shd w:val="clear" w:color="auto" w:fill="auto"/>
          </w:tcPr>
          <w:p w14:paraId="352851E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6D9C12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AD32F7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2D184B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ADDEE3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F08D6F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757" w:type="dxa"/>
            <w:tcBorders>
              <w:top w:val="nil"/>
              <w:bottom w:val="nil"/>
              <w:right w:val="nil"/>
            </w:tcBorders>
            <w:shd w:val="clear" w:color="auto" w:fill="auto"/>
          </w:tcPr>
          <w:p w14:paraId="612B04B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797BB092" w14:textId="77777777" w:rsidTr="005C6A56">
        <w:trPr>
          <w:cantSplit/>
          <w:tblHeader/>
        </w:trPr>
        <w:tc>
          <w:tcPr>
            <w:tcW w:w="1177" w:type="dxa"/>
            <w:tcBorders>
              <w:top w:val="nil"/>
              <w:left w:val="nil"/>
              <w:bottom w:val="nil"/>
            </w:tcBorders>
            <w:shd w:val="clear" w:color="auto" w:fill="auto"/>
          </w:tcPr>
          <w:p w14:paraId="1F2BD69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FD4AD4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D088D1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C1A18A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030A25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4D013F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757" w:type="dxa"/>
            <w:tcBorders>
              <w:top w:val="nil"/>
              <w:bottom w:val="nil"/>
              <w:right w:val="nil"/>
            </w:tcBorders>
            <w:shd w:val="clear" w:color="auto" w:fill="auto"/>
          </w:tcPr>
          <w:p w14:paraId="0D9A74B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bl>
    <w:p w14:paraId="1931BE10" w14:textId="77777777" w:rsidR="00285E6E" w:rsidRPr="005415A5" w:rsidRDefault="00285E6E">
      <w:pPr>
        <w:rPr>
          <w:rFonts w:ascii="Garamond" w:hAnsi="Garamond"/>
        </w:rPr>
      </w:pPr>
    </w:p>
    <w:p w14:paraId="24552A61" w14:textId="77777777" w:rsidR="00AB38FD" w:rsidRPr="005415A5" w:rsidRDefault="00AB38FD">
      <w:pPr>
        <w:numPr>
          <w:ilvl w:val="0"/>
          <w:numId w:val="15"/>
        </w:numPr>
        <w:rPr>
          <w:rFonts w:ascii="Garamond" w:hAnsi="Garamond"/>
        </w:rPr>
      </w:pPr>
      <w:r w:rsidRPr="005415A5">
        <w:rPr>
          <w:rFonts w:ascii="Garamond" w:hAnsi="Garamond"/>
        </w:rPr>
        <w:t xml:space="preserve">Voorwaarden “Werkend en gedeeltelijke loopbaanonderbreking / </w:t>
      </w:r>
      <w:r w:rsidR="00783097">
        <w:rPr>
          <w:rFonts w:ascii="Garamond" w:hAnsi="Garamond"/>
        </w:rPr>
        <w:t>gedeeltelijk</w:t>
      </w:r>
      <w:r w:rsidRPr="005415A5">
        <w:rPr>
          <w:rFonts w:ascii="Garamond" w:hAnsi="Garamond"/>
        </w:rPr>
        <w:t xml:space="preserve"> tijdskrediet”:</w:t>
      </w:r>
    </w:p>
    <w:p w14:paraId="72479869"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6178252" w14:textId="77777777" w:rsidTr="005C6A56">
        <w:trPr>
          <w:cantSplit/>
          <w:trHeight w:val="249"/>
          <w:tblHeader/>
        </w:trPr>
        <w:tc>
          <w:tcPr>
            <w:tcW w:w="1177" w:type="dxa"/>
            <w:tcBorders>
              <w:top w:val="nil"/>
              <w:left w:val="nil"/>
              <w:bottom w:val="single" w:sz="4" w:space="0" w:color="auto"/>
            </w:tcBorders>
            <w:shd w:val="clear" w:color="auto" w:fill="auto"/>
          </w:tcPr>
          <w:p w14:paraId="3FAEF7CB"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3665062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CA90298"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5AD55C8E"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64C9D89"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04446478"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ECEFEF3"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53AF9F1" w14:textId="77777777" w:rsidTr="005C6A56">
        <w:trPr>
          <w:cantSplit/>
          <w:tblHeader/>
        </w:trPr>
        <w:tc>
          <w:tcPr>
            <w:tcW w:w="1177" w:type="dxa"/>
            <w:tcBorders>
              <w:left w:val="nil"/>
              <w:bottom w:val="nil"/>
            </w:tcBorders>
            <w:shd w:val="clear" w:color="auto" w:fill="auto"/>
          </w:tcPr>
          <w:p w14:paraId="7EEF8004"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bottom w:val="nil"/>
            </w:tcBorders>
            <w:shd w:val="clear" w:color="auto" w:fill="auto"/>
          </w:tcPr>
          <w:p w14:paraId="450F1FF3"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04988E9"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bottom w:val="nil"/>
            </w:tcBorders>
            <w:shd w:val="clear" w:color="auto" w:fill="auto"/>
          </w:tcPr>
          <w:p w14:paraId="50165877" w14:textId="79210F96" w:rsidR="00AB38FD" w:rsidRPr="005C6A56" w:rsidRDefault="00AB38FD">
            <w:pPr>
              <w:rPr>
                <w:rFonts w:ascii="Garamond" w:hAnsi="Garamond"/>
                <w:sz w:val="22"/>
                <w:szCs w:val="22"/>
              </w:rPr>
            </w:pPr>
            <w:r w:rsidRPr="005C6A56">
              <w:rPr>
                <w:rFonts w:ascii="Garamond" w:hAnsi="Garamond"/>
                <w:sz w:val="22"/>
                <w:szCs w:val="22"/>
              </w:rPr>
              <w:t>fiche7</w:t>
            </w:r>
            <w:r w:rsidR="00A67930">
              <w:rPr>
                <w:rStyle w:val="FootnoteReference"/>
                <w:rFonts w:ascii="Garamond" w:hAnsi="Garamond"/>
                <w:sz w:val="22"/>
                <w:szCs w:val="22"/>
              </w:rPr>
              <w:footnoteReference w:id="64"/>
            </w:r>
          </w:p>
        </w:tc>
        <w:tc>
          <w:tcPr>
            <w:tcW w:w="885" w:type="dxa"/>
            <w:tcBorders>
              <w:bottom w:val="nil"/>
            </w:tcBorders>
            <w:shd w:val="clear" w:color="auto" w:fill="auto"/>
          </w:tcPr>
          <w:p w14:paraId="044CB6F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0E1393C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208</w:t>
            </w:r>
          </w:p>
        </w:tc>
        <w:tc>
          <w:tcPr>
            <w:tcW w:w="4757" w:type="dxa"/>
            <w:tcBorders>
              <w:bottom w:val="nil"/>
              <w:right w:val="nil"/>
            </w:tcBorders>
            <w:shd w:val="clear" w:color="auto" w:fill="auto"/>
          </w:tcPr>
          <w:p w14:paraId="2019B4D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B38FD" w:rsidRPr="005C6A56" w14:paraId="30CAF041" w14:textId="77777777" w:rsidTr="005C6A56">
        <w:trPr>
          <w:cantSplit/>
          <w:tblHeader/>
        </w:trPr>
        <w:tc>
          <w:tcPr>
            <w:tcW w:w="1177" w:type="dxa"/>
            <w:tcBorders>
              <w:top w:val="nil"/>
              <w:left w:val="nil"/>
              <w:bottom w:val="nil"/>
            </w:tcBorders>
            <w:shd w:val="clear" w:color="auto" w:fill="auto"/>
          </w:tcPr>
          <w:p w14:paraId="12934CA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7EF40D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09719B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FC3A39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F6753E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A09ED5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209</w:t>
            </w:r>
          </w:p>
        </w:tc>
        <w:tc>
          <w:tcPr>
            <w:tcW w:w="4757" w:type="dxa"/>
            <w:tcBorders>
              <w:top w:val="nil"/>
              <w:bottom w:val="nil"/>
              <w:right w:val="nil"/>
            </w:tcBorders>
            <w:shd w:val="clear" w:color="auto" w:fill="auto"/>
          </w:tcPr>
          <w:p w14:paraId="69E27C6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B38FD" w:rsidRPr="005C6A56" w14:paraId="55AA25BC" w14:textId="77777777" w:rsidTr="005C6A56">
        <w:trPr>
          <w:cantSplit/>
          <w:tblHeader/>
        </w:trPr>
        <w:tc>
          <w:tcPr>
            <w:tcW w:w="1177" w:type="dxa"/>
            <w:tcBorders>
              <w:top w:val="nil"/>
              <w:left w:val="nil"/>
              <w:bottom w:val="nil"/>
            </w:tcBorders>
            <w:shd w:val="clear" w:color="auto" w:fill="auto"/>
          </w:tcPr>
          <w:p w14:paraId="746FC4F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EE4A31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45124A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7F74A1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4E356F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08CE59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210</w:t>
            </w:r>
          </w:p>
        </w:tc>
        <w:tc>
          <w:tcPr>
            <w:tcW w:w="4757" w:type="dxa"/>
            <w:tcBorders>
              <w:top w:val="nil"/>
              <w:bottom w:val="nil"/>
              <w:right w:val="nil"/>
            </w:tcBorders>
            <w:shd w:val="clear" w:color="auto" w:fill="auto"/>
          </w:tcPr>
          <w:p w14:paraId="1850250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van prestaties, &lt; 50j</w:t>
            </w:r>
          </w:p>
        </w:tc>
      </w:tr>
      <w:tr w:rsidR="00AB38FD" w:rsidRPr="005C6A56" w14:paraId="4E1DCB2F" w14:textId="77777777" w:rsidTr="005C6A56">
        <w:trPr>
          <w:cantSplit/>
          <w:tblHeader/>
        </w:trPr>
        <w:tc>
          <w:tcPr>
            <w:tcW w:w="1177" w:type="dxa"/>
            <w:tcBorders>
              <w:top w:val="nil"/>
              <w:left w:val="nil"/>
              <w:bottom w:val="nil"/>
            </w:tcBorders>
            <w:shd w:val="clear" w:color="auto" w:fill="auto"/>
          </w:tcPr>
          <w:p w14:paraId="7B76781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AEAA9B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77D4F0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D4CD9C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84C00F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6CDAA6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212</w:t>
            </w:r>
          </w:p>
        </w:tc>
        <w:tc>
          <w:tcPr>
            <w:tcW w:w="4757" w:type="dxa"/>
            <w:tcBorders>
              <w:top w:val="nil"/>
              <w:bottom w:val="nil"/>
              <w:right w:val="nil"/>
            </w:tcBorders>
            <w:shd w:val="clear" w:color="auto" w:fill="auto"/>
          </w:tcPr>
          <w:p w14:paraId="0B0EB40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B38FD" w:rsidRPr="005C6A56" w14:paraId="17164A87" w14:textId="77777777" w:rsidTr="005C6A56">
        <w:trPr>
          <w:cantSplit/>
          <w:tblHeader/>
        </w:trPr>
        <w:tc>
          <w:tcPr>
            <w:tcW w:w="1177" w:type="dxa"/>
            <w:tcBorders>
              <w:top w:val="nil"/>
              <w:left w:val="nil"/>
              <w:bottom w:val="nil"/>
            </w:tcBorders>
            <w:shd w:val="clear" w:color="auto" w:fill="auto"/>
          </w:tcPr>
          <w:p w14:paraId="6808A4F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EAD57D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B10CC1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E71A20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8610DE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5F355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213</w:t>
            </w:r>
          </w:p>
        </w:tc>
        <w:tc>
          <w:tcPr>
            <w:tcW w:w="4757" w:type="dxa"/>
            <w:tcBorders>
              <w:top w:val="nil"/>
              <w:bottom w:val="nil"/>
              <w:right w:val="nil"/>
            </w:tcBorders>
            <w:shd w:val="clear" w:color="auto" w:fill="auto"/>
          </w:tcPr>
          <w:p w14:paraId="358DAC4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B38FD" w:rsidRPr="005C6A56" w14:paraId="4A448FF3" w14:textId="77777777" w:rsidTr="005C6A56">
        <w:trPr>
          <w:cantSplit/>
          <w:tblHeader/>
        </w:trPr>
        <w:tc>
          <w:tcPr>
            <w:tcW w:w="1177" w:type="dxa"/>
            <w:tcBorders>
              <w:top w:val="nil"/>
              <w:left w:val="nil"/>
              <w:bottom w:val="nil"/>
            </w:tcBorders>
            <w:shd w:val="clear" w:color="auto" w:fill="auto"/>
          </w:tcPr>
          <w:p w14:paraId="4D35DBC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63C7C9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98481E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B78349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D873FC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8A69FE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214</w:t>
            </w:r>
          </w:p>
        </w:tc>
        <w:tc>
          <w:tcPr>
            <w:tcW w:w="4757" w:type="dxa"/>
            <w:tcBorders>
              <w:top w:val="nil"/>
              <w:bottom w:val="nil"/>
              <w:right w:val="nil"/>
            </w:tcBorders>
            <w:shd w:val="clear" w:color="auto" w:fill="auto"/>
          </w:tcPr>
          <w:p w14:paraId="3B51C02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van prestaties, &gt; 49j, eerste periode</w:t>
            </w:r>
          </w:p>
        </w:tc>
      </w:tr>
      <w:tr w:rsidR="00AB38FD" w:rsidRPr="005C6A56" w14:paraId="7DCAF3A1" w14:textId="77777777" w:rsidTr="005C6A56">
        <w:trPr>
          <w:cantSplit/>
          <w:tblHeader/>
        </w:trPr>
        <w:tc>
          <w:tcPr>
            <w:tcW w:w="1177" w:type="dxa"/>
            <w:tcBorders>
              <w:top w:val="nil"/>
              <w:left w:val="nil"/>
              <w:bottom w:val="nil"/>
            </w:tcBorders>
            <w:shd w:val="clear" w:color="auto" w:fill="auto"/>
          </w:tcPr>
          <w:p w14:paraId="43532E9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92E9A5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BE2D1E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79B081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191781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4BA387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216</w:t>
            </w:r>
          </w:p>
        </w:tc>
        <w:tc>
          <w:tcPr>
            <w:tcW w:w="4757" w:type="dxa"/>
            <w:tcBorders>
              <w:top w:val="nil"/>
              <w:bottom w:val="nil"/>
              <w:right w:val="nil"/>
            </w:tcBorders>
            <w:shd w:val="clear" w:color="auto" w:fill="auto"/>
          </w:tcPr>
          <w:p w14:paraId="1714389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B38FD" w:rsidRPr="005C6A56" w14:paraId="4616ED09" w14:textId="77777777" w:rsidTr="005C6A56">
        <w:trPr>
          <w:cantSplit/>
          <w:tblHeader/>
        </w:trPr>
        <w:tc>
          <w:tcPr>
            <w:tcW w:w="1177" w:type="dxa"/>
            <w:tcBorders>
              <w:top w:val="nil"/>
              <w:left w:val="nil"/>
              <w:bottom w:val="nil"/>
            </w:tcBorders>
            <w:shd w:val="clear" w:color="auto" w:fill="auto"/>
          </w:tcPr>
          <w:p w14:paraId="6DF1695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163003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E0B9D6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EA1B84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D27696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C03D76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217</w:t>
            </w:r>
          </w:p>
        </w:tc>
        <w:tc>
          <w:tcPr>
            <w:tcW w:w="4757" w:type="dxa"/>
            <w:tcBorders>
              <w:top w:val="nil"/>
              <w:bottom w:val="nil"/>
              <w:right w:val="nil"/>
            </w:tcBorders>
            <w:shd w:val="clear" w:color="auto" w:fill="auto"/>
          </w:tcPr>
          <w:p w14:paraId="5A6A965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B38FD" w:rsidRPr="005C6A56" w14:paraId="5F048E79" w14:textId="77777777" w:rsidTr="005C6A56">
        <w:trPr>
          <w:cantSplit/>
          <w:tblHeader/>
        </w:trPr>
        <w:tc>
          <w:tcPr>
            <w:tcW w:w="1177" w:type="dxa"/>
            <w:tcBorders>
              <w:top w:val="nil"/>
              <w:left w:val="nil"/>
              <w:bottom w:val="nil"/>
            </w:tcBorders>
            <w:shd w:val="clear" w:color="auto" w:fill="auto"/>
          </w:tcPr>
          <w:p w14:paraId="7890532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3D2D3B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A0FDC9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D8E0B3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D50CA3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F6B8C2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218</w:t>
            </w:r>
          </w:p>
        </w:tc>
        <w:tc>
          <w:tcPr>
            <w:tcW w:w="4757" w:type="dxa"/>
            <w:tcBorders>
              <w:top w:val="nil"/>
              <w:bottom w:val="nil"/>
              <w:right w:val="nil"/>
            </w:tcBorders>
            <w:shd w:val="clear" w:color="auto" w:fill="auto"/>
          </w:tcPr>
          <w:p w14:paraId="3BEBC58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van prestaties, &gt; 49j, 2de periode</w:t>
            </w:r>
          </w:p>
        </w:tc>
      </w:tr>
      <w:tr w:rsidR="00AB38FD" w:rsidRPr="005C6A56" w14:paraId="23924AD3" w14:textId="77777777" w:rsidTr="005C6A56">
        <w:trPr>
          <w:cantSplit/>
          <w:tblHeader/>
        </w:trPr>
        <w:tc>
          <w:tcPr>
            <w:tcW w:w="1177" w:type="dxa"/>
            <w:tcBorders>
              <w:top w:val="nil"/>
              <w:left w:val="nil"/>
              <w:bottom w:val="nil"/>
            </w:tcBorders>
            <w:shd w:val="clear" w:color="auto" w:fill="auto"/>
          </w:tcPr>
          <w:p w14:paraId="4CDAA30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AAD330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18BC4E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A0D834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372C8F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595453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231</w:t>
            </w:r>
          </w:p>
        </w:tc>
        <w:tc>
          <w:tcPr>
            <w:tcW w:w="4757" w:type="dxa"/>
            <w:tcBorders>
              <w:top w:val="nil"/>
              <w:bottom w:val="nil"/>
              <w:right w:val="nil"/>
            </w:tcBorders>
            <w:shd w:val="clear" w:color="auto" w:fill="auto"/>
          </w:tcPr>
          <w:p w14:paraId="2A8DF8E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&lt; 50 jaar met recht op een uitkering</w:t>
            </w:r>
          </w:p>
        </w:tc>
      </w:tr>
      <w:tr w:rsidR="00AB38FD" w:rsidRPr="005C6A56" w14:paraId="611B076E" w14:textId="77777777" w:rsidTr="005C6A56">
        <w:trPr>
          <w:cantSplit/>
          <w:tblHeader/>
        </w:trPr>
        <w:tc>
          <w:tcPr>
            <w:tcW w:w="1177" w:type="dxa"/>
            <w:tcBorders>
              <w:top w:val="nil"/>
              <w:left w:val="nil"/>
              <w:bottom w:val="nil"/>
            </w:tcBorders>
            <w:shd w:val="clear" w:color="auto" w:fill="auto"/>
          </w:tcPr>
          <w:p w14:paraId="3E4D4E2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6BB1AC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2FF5FD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A0CBE9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5F911A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F28241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232</w:t>
            </w:r>
          </w:p>
        </w:tc>
        <w:tc>
          <w:tcPr>
            <w:tcW w:w="4757" w:type="dxa"/>
            <w:tcBorders>
              <w:top w:val="nil"/>
              <w:bottom w:val="nil"/>
              <w:right w:val="nil"/>
            </w:tcBorders>
            <w:shd w:val="clear" w:color="auto" w:fill="auto"/>
          </w:tcPr>
          <w:p w14:paraId="31FD651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&gt; 49  jaar met recht op een uitkering</w:t>
            </w:r>
          </w:p>
        </w:tc>
      </w:tr>
      <w:tr w:rsidR="00AB38FD" w:rsidRPr="005C6A56" w14:paraId="0C6BC7DE" w14:textId="77777777" w:rsidTr="005C6A56">
        <w:trPr>
          <w:cantSplit/>
          <w:tblHeader/>
        </w:trPr>
        <w:tc>
          <w:tcPr>
            <w:tcW w:w="1177" w:type="dxa"/>
            <w:tcBorders>
              <w:top w:val="nil"/>
              <w:left w:val="nil"/>
              <w:bottom w:val="nil"/>
            </w:tcBorders>
            <w:shd w:val="clear" w:color="auto" w:fill="auto"/>
          </w:tcPr>
          <w:p w14:paraId="64F8E10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ADD89C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FFAA48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D85B83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DF8D72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63678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241</w:t>
            </w:r>
          </w:p>
        </w:tc>
        <w:tc>
          <w:tcPr>
            <w:tcW w:w="4757" w:type="dxa"/>
            <w:tcBorders>
              <w:top w:val="nil"/>
              <w:bottom w:val="nil"/>
              <w:right w:val="nil"/>
            </w:tcBorders>
            <w:shd w:val="clear" w:color="auto" w:fill="auto"/>
          </w:tcPr>
          <w:p w14:paraId="5686CCC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&lt; 50 jaar met recht op een uitkering</w:t>
            </w:r>
          </w:p>
        </w:tc>
      </w:tr>
      <w:tr w:rsidR="00AB38FD" w:rsidRPr="005C6A56" w14:paraId="5664FDCC" w14:textId="77777777" w:rsidTr="005C6A56">
        <w:trPr>
          <w:cantSplit/>
          <w:tblHeader/>
        </w:trPr>
        <w:tc>
          <w:tcPr>
            <w:tcW w:w="1177" w:type="dxa"/>
            <w:tcBorders>
              <w:top w:val="nil"/>
              <w:left w:val="nil"/>
              <w:bottom w:val="nil"/>
            </w:tcBorders>
            <w:shd w:val="clear" w:color="auto" w:fill="auto"/>
          </w:tcPr>
          <w:p w14:paraId="1DDF38A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78C866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50CF84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D9EAED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BA6342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22C02B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242</w:t>
            </w:r>
          </w:p>
        </w:tc>
        <w:tc>
          <w:tcPr>
            <w:tcW w:w="4757" w:type="dxa"/>
            <w:tcBorders>
              <w:top w:val="nil"/>
              <w:bottom w:val="nil"/>
              <w:right w:val="nil"/>
            </w:tcBorders>
            <w:shd w:val="clear" w:color="auto" w:fill="auto"/>
          </w:tcPr>
          <w:p w14:paraId="0D7180C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vermindering in het kader van het tijdskrediet, &gt; 49  jaar met recht op een uitkering</w:t>
            </w:r>
          </w:p>
        </w:tc>
      </w:tr>
      <w:tr w:rsidR="00AB276B" w:rsidRPr="005C6A56" w14:paraId="7FEDB961" w14:textId="77777777" w:rsidTr="005C6A56">
        <w:trPr>
          <w:cantSplit/>
          <w:tblHeader/>
        </w:trPr>
        <w:tc>
          <w:tcPr>
            <w:tcW w:w="1177" w:type="dxa"/>
            <w:tcBorders>
              <w:top w:val="nil"/>
              <w:left w:val="nil"/>
              <w:bottom w:val="nil"/>
            </w:tcBorders>
            <w:shd w:val="clear" w:color="auto" w:fill="auto"/>
          </w:tcPr>
          <w:p w14:paraId="7B694FDA" w14:textId="77777777" w:rsidR="00AB276B" w:rsidRPr="005C6A56" w:rsidRDefault="00AB276B">
            <w:pPr>
              <w:rPr>
                <w:rFonts w:ascii="Garamond" w:hAnsi="Garamond"/>
                <w:b/>
                <w:sz w:val="22"/>
                <w:szCs w:val="22"/>
              </w:rPr>
            </w:pPr>
          </w:p>
        </w:tc>
        <w:tc>
          <w:tcPr>
            <w:tcW w:w="1336" w:type="dxa"/>
            <w:tcBorders>
              <w:top w:val="nil"/>
              <w:bottom w:val="nil"/>
            </w:tcBorders>
            <w:shd w:val="clear" w:color="auto" w:fill="auto"/>
          </w:tcPr>
          <w:p w14:paraId="122948BF" w14:textId="77777777" w:rsidR="00AB276B" w:rsidRPr="005C6A56" w:rsidRDefault="00AB276B">
            <w:pPr>
              <w:rPr>
                <w:rFonts w:ascii="Garamond" w:hAnsi="Garamond"/>
                <w:sz w:val="22"/>
                <w:szCs w:val="22"/>
              </w:rPr>
            </w:pPr>
          </w:p>
        </w:tc>
        <w:tc>
          <w:tcPr>
            <w:tcW w:w="2821" w:type="dxa"/>
            <w:tcBorders>
              <w:top w:val="nil"/>
              <w:bottom w:val="nil"/>
            </w:tcBorders>
            <w:shd w:val="clear" w:color="auto" w:fill="auto"/>
          </w:tcPr>
          <w:p w14:paraId="54D88640" w14:textId="77777777" w:rsidR="00AB276B" w:rsidRPr="005C6A56" w:rsidRDefault="00AB276B">
            <w:pPr>
              <w:rPr>
                <w:rFonts w:ascii="Garamond" w:hAnsi="Garamond"/>
                <w:sz w:val="22"/>
                <w:szCs w:val="22"/>
              </w:rPr>
            </w:pPr>
          </w:p>
        </w:tc>
        <w:tc>
          <w:tcPr>
            <w:tcW w:w="2293" w:type="dxa"/>
            <w:tcBorders>
              <w:top w:val="nil"/>
              <w:bottom w:val="nil"/>
            </w:tcBorders>
            <w:shd w:val="clear" w:color="auto" w:fill="auto"/>
          </w:tcPr>
          <w:p w14:paraId="11A32E4D" w14:textId="77777777" w:rsidR="00AB276B" w:rsidRPr="005C6A56" w:rsidRDefault="00AB276B">
            <w:pPr>
              <w:rPr>
                <w:rFonts w:ascii="Garamond" w:hAnsi="Garamond"/>
                <w:sz w:val="22"/>
                <w:szCs w:val="22"/>
              </w:rPr>
            </w:pPr>
          </w:p>
        </w:tc>
        <w:tc>
          <w:tcPr>
            <w:tcW w:w="885" w:type="dxa"/>
            <w:tcBorders>
              <w:top w:val="nil"/>
              <w:bottom w:val="nil"/>
            </w:tcBorders>
            <w:shd w:val="clear" w:color="auto" w:fill="auto"/>
          </w:tcPr>
          <w:p w14:paraId="3C340CC6" w14:textId="77777777" w:rsidR="00AB276B" w:rsidRPr="005C6A56" w:rsidRDefault="00AB276B" w:rsidP="005C6A56">
            <w:pPr>
              <w:jc w:val="center"/>
              <w:rPr>
                <w:rFonts w:ascii="Garamond" w:hAnsi="Garamond"/>
                <w:sz w:val="22"/>
                <w:szCs w:val="22"/>
              </w:rPr>
            </w:pPr>
          </w:p>
        </w:tc>
        <w:tc>
          <w:tcPr>
            <w:tcW w:w="709" w:type="dxa"/>
            <w:tcBorders>
              <w:top w:val="nil"/>
              <w:bottom w:val="nil"/>
            </w:tcBorders>
            <w:shd w:val="clear" w:color="auto" w:fill="auto"/>
          </w:tcPr>
          <w:p w14:paraId="33DAE8BD" w14:textId="77777777" w:rsidR="00AB276B" w:rsidRPr="005C6A56" w:rsidRDefault="00AB276B" w:rsidP="005C6A56">
            <w:pPr>
              <w:jc w:val="center"/>
              <w:rPr>
                <w:rFonts w:ascii="Garamond" w:hAnsi="Garamond"/>
                <w:sz w:val="22"/>
                <w:szCs w:val="22"/>
              </w:rPr>
            </w:pPr>
            <w:r w:rsidRPr="005C6A56">
              <w:rPr>
                <w:rFonts w:ascii="Garamond" w:hAnsi="Garamond"/>
                <w:sz w:val="22"/>
                <w:szCs w:val="22"/>
                <w:lang w:val="nl-BE" w:eastAsia="en-US"/>
              </w:rPr>
              <w:t>251</w:t>
            </w:r>
          </w:p>
        </w:tc>
        <w:tc>
          <w:tcPr>
            <w:tcW w:w="4757" w:type="dxa"/>
            <w:tcBorders>
              <w:top w:val="nil"/>
              <w:bottom w:val="nil"/>
              <w:right w:val="nil"/>
            </w:tcBorders>
            <w:shd w:val="clear" w:color="auto" w:fill="auto"/>
          </w:tcPr>
          <w:p w14:paraId="701F6835" w14:textId="77777777" w:rsidR="00AB276B" w:rsidRPr="005C6A56" w:rsidRDefault="00AB276B">
            <w:pPr>
              <w:rPr>
                <w:rFonts w:ascii="Garamond" w:hAnsi="Garamond"/>
                <w:sz w:val="22"/>
                <w:szCs w:val="22"/>
                <w:lang w:val="nl-BE" w:eastAsia="en-US"/>
              </w:rPr>
            </w:pPr>
            <w:r w:rsidRPr="005C6A56">
              <w:rPr>
                <w:rFonts w:ascii="Garamond" w:hAnsi="Garamond"/>
                <w:sz w:val="22"/>
                <w:szCs w:val="22"/>
                <w:lang w:val="nl-BE" w:eastAsia="en-US"/>
              </w:rPr>
              <w:t>Crisistijdskrediet, vermindering van prestaties, &lt; 50j</w:t>
            </w:r>
          </w:p>
        </w:tc>
      </w:tr>
      <w:tr w:rsidR="00AB276B" w:rsidRPr="005C6A56" w14:paraId="09154134" w14:textId="77777777" w:rsidTr="005C6A56">
        <w:trPr>
          <w:cantSplit/>
          <w:tblHeader/>
        </w:trPr>
        <w:tc>
          <w:tcPr>
            <w:tcW w:w="1177" w:type="dxa"/>
            <w:tcBorders>
              <w:top w:val="nil"/>
              <w:left w:val="nil"/>
              <w:bottom w:val="nil"/>
            </w:tcBorders>
            <w:shd w:val="clear" w:color="auto" w:fill="auto"/>
          </w:tcPr>
          <w:p w14:paraId="5DEDAF74" w14:textId="77777777" w:rsidR="00AB276B" w:rsidRPr="005C6A56" w:rsidRDefault="00AB276B">
            <w:pPr>
              <w:rPr>
                <w:rFonts w:ascii="Garamond" w:hAnsi="Garamond"/>
                <w:b/>
                <w:sz w:val="22"/>
                <w:szCs w:val="22"/>
              </w:rPr>
            </w:pPr>
          </w:p>
        </w:tc>
        <w:tc>
          <w:tcPr>
            <w:tcW w:w="1336" w:type="dxa"/>
            <w:tcBorders>
              <w:top w:val="nil"/>
              <w:bottom w:val="nil"/>
            </w:tcBorders>
            <w:shd w:val="clear" w:color="auto" w:fill="auto"/>
          </w:tcPr>
          <w:p w14:paraId="0270E0AB" w14:textId="77777777" w:rsidR="00AB276B" w:rsidRPr="005C6A56" w:rsidRDefault="00AB276B">
            <w:pPr>
              <w:rPr>
                <w:rFonts w:ascii="Garamond" w:hAnsi="Garamond"/>
                <w:sz w:val="22"/>
                <w:szCs w:val="22"/>
              </w:rPr>
            </w:pPr>
          </w:p>
        </w:tc>
        <w:tc>
          <w:tcPr>
            <w:tcW w:w="2821" w:type="dxa"/>
            <w:tcBorders>
              <w:top w:val="nil"/>
              <w:bottom w:val="nil"/>
            </w:tcBorders>
            <w:shd w:val="clear" w:color="auto" w:fill="auto"/>
          </w:tcPr>
          <w:p w14:paraId="3F67A656" w14:textId="77777777" w:rsidR="00AB276B" w:rsidRPr="005C6A56" w:rsidRDefault="00AB276B">
            <w:pPr>
              <w:rPr>
                <w:rFonts w:ascii="Garamond" w:hAnsi="Garamond"/>
                <w:sz w:val="22"/>
                <w:szCs w:val="22"/>
              </w:rPr>
            </w:pPr>
          </w:p>
        </w:tc>
        <w:tc>
          <w:tcPr>
            <w:tcW w:w="2293" w:type="dxa"/>
            <w:tcBorders>
              <w:top w:val="nil"/>
              <w:bottom w:val="nil"/>
            </w:tcBorders>
            <w:shd w:val="clear" w:color="auto" w:fill="auto"/>
          </w:tcPr>
          <w:p w14:paraId="0664FD27" w14:textId="77777777" w:rsidR="00AB276B" w:rsidRPr="005C6A56" w:rsidRDefault="00AB276B">
            <w:pPr>
              <w:rPr>
                <w:rFonts w:ascii="Garamond" w:hAnsi="Garamond"/>
                <w:sz w:val="22"/>
                <w:szCs w:val="22"/>
              </w:rPr>
            </w:pPr>
          </w:p>
        </w:tc>
        <w:tc>
          <w:tcPr>
            <w:tcW w:w="885" w:type="dxa"/>
            <w:tcBorders>
              <w:top w:val="nil"/>
              <w:bottom w:val="nil"/>
            </w:tcBorders>
            <w:shd w:val="clear" w:color="auto" w:fill="auto"/>
          </w:tcPr>
          <w:p w14:paraId="6B50655B" w14:textId="77777777" w:rsidR="00AB276B" w:rsidRPr="005C6A56" w:rsidRDefault="00AB276B" w:rsidP="005C6A56">
            <w:pPr>
              <w:jc w:val="center"/>
              <w:rPr>
                <w:rFonts w:ascii="Garamond" w:hAnsi="Garamond"/>
                <w:sz w:val="22"/>
                <w:szCs w:val="22"/>
              </w:rPr>
            </w:pPr>
          </w:p>
        </w:tc>
        <w:tc>
          <w:tcPr>
            <w:tcW w:w="709" w:type="dxa"/>
            <w:tcBorders>
              <w:top w:val="nil"/>
              <w:bottom w:val="nil"/>
            </w:tcBorders>
            <w:shd w:val="clear" w:color="auto" w:fill="auto"/>
          </w:tcPr>
          <w:p w14:paraId="064D4A00" w14:textId="77777777" w:rsidR="00AB276B" w:rsidRPr="005C6A56" w:rsidRDefault="00AB276B" w:rsidP="005C6A56">
            <w:pPr>
              <w:jc w:val="center"/>
              <w:rPr>
                <w:rFonts w:ascii="Garamond" w:hAnsi="Garamond"/>
                <w:sz w:val="22"/>
                <w:szCs w:val="22"/>
              </w:rPr>
            </w:pPr>
            <w:r w:rsidRPr="005C6A56">
              <w:rPr>
                <w:rFonts w:ascii="Garamond" w:hAnsi="Garamond"/>
                <w:sz w:val="22"/>
                <w:szCs w:val="22"/>
                <w:lang w:val="nl-BE" w:eastAsia="en-US"/>
              </w:rPr>
              <w:t>252</w:t>
            </w:r>
          </w:p>
        </w:tc>
        <w:tc>
          <w:tcPr>
            <w:tcW w:w="4757" w:type="dxa"/>
            <w:tcBorders>
              <w:top w:val="nil"/>
              <w:bottom w:val="nil"/>
              <w:right w:val="nil"/>
            </w:tcBorders>
            <w:shd w:val="clear" w:color="auto" w:fill="auto"/>
          </w:tcPr>
          <w:p w14:paraId="5E1C91E1" w14:textId="77777777" w:rsidR="00AB276B" w:rsidRPr="005C6A56" w:rsidRDefault="00AB276B">
            <w:pPr>
              <w:rPr>
                <w:rFonts w:ascii="Garamond" w:hAnsi="Garamond"/>
                <w:sz w:val="22"/>
                <w:szCs w:val="22"/>
                <w:lang w:val="nl-BE" w:eastAsia="en-US"/>
              </w:rPr>
            </w:pPr>
            <w:r w:rsidRPr="005C6A56">
              <w:rPr>
                <w:rFonts w:ascii="Garamond" w:hAnsi="Garamond"/>
                <w:sz w:val="22"/>
                <w:szCs w:val="22"/>
                <w:lang w:val="nl-BE" w:eastAsia="en-US"/>
              </w:rPr>
              <w:t>Crisistijdskrediet, vermindering van prestaties, vanaf 50j</w:t>
            </w:r>
          </w:p>
        </w:tc>
      </w:tr>
      <w:tr w:rsidR="00A67930" w:rsidRPr="005C6A56" w14:paraId="5224959B" w14:textId="77777777" w:rsidTr="00F6496F">
        <w:trPr>
          <w:cantSplit/>
          <w:tblHeader/>
        </w:trPr>
        <w:tc>
          <w:tcPr>
            <w:tcW w:w="1177" w:type="dxa"/>
            <w:tcBorders>
              <w:top w:val="nil"/>
              <w:left w:val="nil"/>
              <w:bottom w:val="nil"/>
            </w:tcBorders>
            <w:shd w:val="clear" w:color="auto" w:fill="auto"/>
          </w:tcPr>
          <w:p w14:paraId="405BAE43" w14:textId="77777777" w:rsidR="00A67930" w:rsidRPr="005C6A56" w:rsidRDefault="00A67930" w:rsidP="00A67930">
            <w:pPr>
              <w:rPr>
                <w:rFonts w:ascii="Garamond" w:hAnsi="Garamond"/>
                <w:b/>
                <w:sz w:val="22"/>
                <w:szCs w:val="22"/>
              </w:rPr>
            </w:pPr>
          </w:p>
        </w:tc>
        <w:tc>
          <w:tcPr>
            <w:tcW w:w="1336" w:type="dxa"/>
            <w:tcBorders>
              <w:top w:val="nil"/>
              <w:bottom w:val="nil"/>
            </w:tcBorders>
            <w:shd w:val="clear" w:color="auto" w:fill="auto"/>
          </w:tcPr>
          <w:p w14:paraId="18390A12" w14:textId="77777777" w:rsidR="00A67930" w:rsidRPr="005C6A56" w:rsidRDefault="00A67930" w:rsidP="00A67930">
            <w:pPr>
              <w:rPr>
                <w:rFonts w:ascii="Garamond" w:hAnsi="Garamond"/>
                <w:sz w:val="22"/>
                <w:szCs w:val="22"/>
              </w:rPr>
            </w:pPr>
          </w:p>
        </w:tc>
        <w:tc>
          <w:tcPr>
            <w:tcW w:w="2821" w:type="dxa"/>
            <w:tcBorders>
              <w:top w:val="nil"/>
              <w:bottom w:val="nil"/>
            </w:tcBorders>
            <w:shd w:val="clear" w:color="auto" w:fill="auto"/>
          </w:tcPr>
          <w:p w14:paraId="5F442430" w14:textId="77777777" w:rsidR="00A67930" w:rsidRPr="005C6A56" w:rsidRDefault="00A67930" w:rsidP="00A67930">
            <w:pPr>
              <w:rPr>
                <w:rFonts w:ascii="Garamond" w:hAnsi="Garamond"/>
                <w:sz w:val="22"/>
                <w:szCs w:val="22"/>
              </w:rPr>
            </w:pPr>
          </w:p>
        </w:tc>
        <w:tc>
          <w:tcPr>
            <w:tcW w:w="2293" w:type="dxa"/>
            <w:tcBorders>
              <w:top w:val="nil"/>
              <w:bottom w:val="nil"/>
            </w:tcBorders>
            <w:shd w:val="clear" w:color="auto" w:fill="auto"/>
          </w:tcPr>
          <w:p w14:paraId="542D227F" w14:textId="77777777" w:rsidR="00A67930" w:rsidRPr="005C6A56" w:rsidRDefault="00A67930" w:rsidP="00A67930">
            <w:pPr>
              <w:rPr>
                <w:rFonts w:ascii="Garamond" w:hAnsi="Garamond"/>
                <w:sz w:val="22"/>
                <w:szCs w:val="22"/>
              </w:rPr>
            </w:pPr>
          </w:p>
        </w:tc>
        <w:tc>
          <w:tcPr>
            <w:tcW w:w="885" w:type="dxa"/>
            <w:tcBorders>
              <w:top w:val="nil"/>
              <w:bottom w:val="nil"/>
            </w:tcBorders>
            <w:shd w:val="clear" w:color="auto" w:fill="auto"/>
          </w:tcPr>
          <w:p w14:paraId="629152E7" w14:textId="77777777" w:rsidR="00A67930" w:rsidRPr="005C6A56" w:rsidRDefault="00A67930" w:rsidP="00A67930">
            <w:pPr>
              <w:jc w:val="center"/>
              <w:rPr>
                <w:rFonts w:ascii="Garamond" w:hAnsi="Garamond"/>
                <w:sz w:val="22"/>
                <w:szCs w:val="22"/>
              </w:rPr>
            </w:pPr>
          </w:p>
        </w:tc>
        <w:tc>
          <w:tcPr>
            <w:tcW w:w="709" w:type="dxa"/>
            <w:tcBorders>
              <w:top w:val="nil"/>
              <w:bottom w:val="nil"/>
            </w:tcBorders>
            <w:shd w:val="clear" w:color="auto" w:fill="auto"/>
          </w:tcPr>
          <w:p w14:paraId="7C264FEA" w14:textId="339F8B7F" w:rsidR="00A67930" w:rsidRPr="005C6A56" w:rsidRDefault="00A67930" w:rsidP="00A67930">
            <w:pPr>
              <w:jc w:val="center"/>
              <w:rPr>
                <w:rFonts w:ascii="Garamond" w:hAnsi="Garamond"/>
                <w:sz w:val="22"/>
                <w:szCs w:val="22"/>
              </w:rPr>
            </w:pPr>
            <w:r w:rsidRPr="00520494">
              <w:rPr>
                <w:rFonts w:ascii="Garamond" w:hAnsi="Garamond"/>
                <w:sz w:val="22"/>
                <w:szCs w:val="22"/>
                <w:lang w:val="nl-BE" w:eastAsia="en-US"/>
              </w:rPr>
              <w:t>2301</w:t>
            </w:r>
          </w:p>
        </w:tc>
        <w:tc>
          <w:tcPr>
            <w:tcW w:w="4757" w:type="dxa"/>
            <w:tcBorders>
              <w:top w:val="nil"/>
              <w:bottom w:val="nil"/>
              <w:right w:val="nil"/>
            </w:tcBorders>
            <w:shd w:val="clear" w:color="auto" w:fill="auto"/>
            <w:vAlign w:val="center"/>
          </w:tcPr>
          <w:p w14:paraId="64D4C8B4" w14:textId="0AB74E79" w:rsidR="00A67930" w:rsidRPr="005C6A56" w:rsidRDefault="00A67930" w:rsidP="00A67930">
            <w:pPr>
              <w:rPr>
                <w:rFonts w:ascii="Garamond" w:hAnsi="Garamond"/>
                <w:sz w:val="22"/>
                <w:szCs w:val="22"/>
                <w:lang w:val="nl-BE" w:eastAsia="en-US"/>
              </w:rPr>
            </w:pPr>
            <w:r w:rsidRPr="00520494">
              <w:rPr>
                <w:rFonts w:ascii="Garamond" w:hAnsi="Garamond" w:cs="Arial"/>
                <w:sz w:val="22"/>
                <w:szCs w:val="22"/>
              </w:rPr>
              <w:t>Thematisch verlof: ouderschapsverlof – gedeeltelijke loopbaanonderbreking</w:t>
            </w:r>
          </w:p>
        </w:tc>
      </w:tr>
      <w:tr w:rsidR="00A67930" w:rsidRPr="005C6A56" w14:paraId="42E3BC8A" w14:textId="77777777" w:rsidTr="00F6496F">
        <w:trPr>
          <w:cantSplit/>
          <w:tblHeader/>
        </w:trPr>
        <w:tc>
          <w:tcPr>
            <w:tcW w:w="1177" w:type="dxa"/>
            <w:tcBorders>
              <w:top w:val="nil"/>
              <w:left w:val="nil"/>
              <w:bottom w:val="nil"/>
            </w:tcBorders>
            <w:shd w:val="clear" w:color="auto" w:fill="auto"/>
          </w:tcPr>
          <w:p w14:paraId="5AA0330B" w14:textId="77777777" w:rsidR="00A67930" w:rsidRPr="005C6A56" w:rsidRDefault="00A67930" w:rsidP="00A67930">
            <w:pPr>
              <w:rPr>
                <w:rFonts w:ascii="Garamond" w:hAnsi="Garamond"/>
                <w:b/>
                <w:sz w:val="22"/>
                <w:szCs w:val="22"/>
              </w:rPr>
            </w:pPr>
          </w:p>
        </w:tc>
        <w:tc>
          <w:tcPr>
            <w:tcW w:w="1336" w:type="dxa"/>
            <w:tcBorders>
              <w:top w:val="nil"/>
              <w:bottom w:val="nil"/>
            </w:tcBorders>
            <w:shd w:val="clear" w:color="auto" w:fill="auto"/>
          </w:tcPr>
          <w:p w14:paraId="4ED31AEA" w14:textId="77777777" w:rsidR="00A67930" w:rsidRPr="005C6A56" w:rsidRDefault="00A67930" w:rsidP="00A67930">
            <w:pPr>
              <w:rPr>
                <w:rFonts w:ascii="Garamond" w:hAnsi="Garamond"/>
                <w:sz w:val="22"/>
                <w:szCs w:val="22"/>
              </w:rPr>
            </w:pPr>
          </w:p>
        </w:tc>
        <w:tc>
          <w:tcPr>
            <w:tcW w:w="2821" w:type="dxa"/>
            <w:tcBorders>
              <w:top w:val="nil"/>
              <w:bottom w:val="nil"/>
            </w:tcBorders>
            <w:shd w:val="clear" w:color="auto" w:fill="auto"/>
          </w:tcPr>
          <w:p w14:paraId="13BC6EC2" w14:textId="77777777" w:rsidR="00A67930" w:rsidRPr="005C6A56" w:rsidRDefault="00A67930" w:rsidP="00A67930">
            <w:pPr>
              <w:rPr>
                <w:rFonts w:ascii="Garamond" w:hAnsi="Garamond"/>
                <w:sz w:val="22"/>
                <w:szCs w:val="22"/>
              </w:rPr>
            </w:pPr>
          </w:p>
        </w:tc>
        <w:tc>
          <w:tcPr>
            <w:tcW w:w="2293" w:type="dxa"/>
            <w:tcBorders>
              <w:top w:val="nil"/>
              <w:bottom w:val="nil"/>
            </w:tcBorders>
            <w:shd w:val="clear" w:color="auto" w:fill="auto"/>
          </w:tcPr>
          <w:p w14:paraId="3EF1C398" w14:textId="77777777" w:rsidR="00A67930" w:rsidRPr="005C6A56" w:rsidRDefault="00A67930" w:rsidP="00A67930">
            <w:pPr>
              <w:rPr>
                <w:rFonts w:ascii="Garamond" w:hAnsi="Garamond"/>
                <w:sz w:val="22"/>
                <w:szCs w:val="22"/>
              </w:rPr>
            </w:pPr>
          </w:p>
        </w:tc>
        <w:tc>
          <w:tcPr>
            <w:tcW w:w="885" w:type="dxa"/>
            <w:tcBorders>
              <w:top w:val="nil"/>
              <w:bottom w:val="nil"/>
            </w:tcBorders>
            <w:shd w:val="clear" w:color="auto" w:fill="auto"/>
          </w:tcPr>
          <w:p w14:paraId="5BE9841F" w14:textId="77777777" w:rsidR="00A67930" w:rsidRPr="005C6A56" w:rsidRDefault="00A67930" w:rsidP="00A67930">
            <w:pPr>
              <w:jc w:val="center"/>
              <w:rPr>
                <w:rFonts w:ascii="Garamond" w:hAnsi="Garamond"/>
                <w:sz w:val="22"/>
                <w:szCs w:val="22"/>
              </w:rPr>
            </w:pPr>
          </w:p>
        </w:tc>
        <w:tc>
          <w:tcPr>
            <w:tcW w:w="709" w:type="dxa"/>
            <w:tcBorders>
              <w:top w:val="nil"/>
              <w:bottom w:val="nil"/>
            </w:tcBorders>
            <w:shd w:val="clear" w:color="auto" w:fill="auto"/>
          </w:tcPr>
          <w:p w14:paraId="287E744D" w14:textId="354A2870" w:rsidR="00A67930" w:rsidRPr="005C6A56" w:rsidRDefault="00A67930" w:rsidP="00A67930">
            <w:pPr>
              <w:jc w:val="center"/>
              <w:rPr>
                <w:rFonts w:ascii="Garamond" w:hAnsi="Garamond"/>
                <w:sz w:val="22"/>
                <w:szCs w:val="22"/>
              </w:rPr>
            </w:pPr>
            <w:r w:rsidRPr="00520494">
              <w:rPr>
                <w:rFonts w:ascii="Garamond" w:hAnsi="Garamond"/>
                <w:sz w:val="22"/>
                <w:szCs w:val="22"/>
                <w:lang w:val="nl-BE" w:eastAsia="en-US"/>
              </w:rPr>
              <w:t>2302</w:t>
            </w:r>
          </w:p>
        </w:tc>
        <w:tc>
          <w:tcPr>
            <w:tcW w:w="4757" w:type="dxa"/>
            <w:tcBorders>
              <w:top w:val="nil"/>
              <w:bottom w:val="nil"/>
              <w:right w:val="nil"/>
            </w:tcBorders>
            <w:shd w:val="clear" w:color="auto" w:fill="auto"/>
            <w:vAlign w:val="center"/>
          </w:tcPr>
          <w:p w14:paraId="16407C0D" w14:textId="46F20E66" w:rsidR="00A67930" w:rsidRPr="005C6A56" w:rsidRDefault="00A67930" w:rsidP="00A67930">
            <w:pPr>
              <w:rPr>
                <w:rFonts w:ascii="Garamond" w:hAnsi="Garamond"/>
                <w:sz w:val="22"/>
                <w:szCs w:val="22"/>
                <w:lang w:val="nl-BE" w:eastAsia="en-US"/>
              </w:rPr>
            </w:pPr>
            <w:r w:rsidRPr="00520494">
              <w:rPr>
                <w:rFonts w:ascii="Garamond" w:hAnsi="Garamond" w:cs="Arial"/>
                <w:sz w:val="22"/>
                <w:szCs w:val="22"/>
              </w:rPr>
              <w:t>Thematisch verlof: palliatieve zorgen– gedeeltelijke loopbaanonderbreking</w:t>
            </w:r>
          </w:p>
        </w:tc>
      </w:tr>
      <w:tr w:rsidR="00A67930" w:rsidRPr="005C6A56" w14:paraId="3B84C3B8" w14:textId="77777777" w:rsidTr="00F6496F">
        <w:trPr>
          <w:cantSplit/>
          <w:tblHeader/>
        </w:trPr>
        <w:tc>
          <w:tcPr>
            <w:tcW w:w="1177" w:type="dxa"/>
            <w:tcBorders>
              <w:top w:val="nil"/>
              <w:left w:val="nil"/>
              <w:bottom w:val="nil"/>
            </w:tcBorders>
            <w:shd w:val="clear" w:color="auto" w:fill="auto"/>
          </w:tcPr>
          <w:p w14:paraId="0C917414" w14:textId="77777777" w:rsidR="00A67930" w:rsidRPr="005C6A56" w:rsidRDefault="00A67930" w:rsidP="00A67930">
            <w:pPr>
              <w:rPr>
                <w:rFonts w:ascii="Garamond" w:hAnsi="Garamond"/>
                <w:b/>
                <w:sz w:val="22"/>
                <w:szCs w:val="22"/>
              </w:rPr>
            </w:pPr>
          </w:p>
        </w:tc>
        <w:tc>
          <w:tcPr>
            <w:tcW w:w="1336" w:type="dxa"/>
            <w:tcBorders>
              <w:top w:val="nil"/>
              <w:bottom w:val="nil"/>
            </w:tcBorders>
            <w:shd w:val="clear" w:color="auto" w:fill="auto"/>
          </w:tcPr>
          <w:p w14:paraId="431EDE16" w14:textId="77777777" w:rsidR="00A67930" w:rsidRPr="005C6A56" w:rsidRDefault="00A67930" w:rsidP="00A67930">
            <w:pPr>
              <w:rPr>
                <w:rFonts w:ascii="Garamond" w:hAnsi="Garamond"/>
                <w:sz w:val="22"/>
                <w:szCs w:val="22"/>
              </w:rPr>
            </w:pPr>
          </w:p>
        </w:tc>
        <w:tc>
          <w:tcPr>
            <w:tcW w:w="2821" w:type="dxa"/>
            <w:tcBorders>
              <w:top w:val="nil"/>
              <w:bottom w:val="nil"/>
            </w:tcBorders>
            <w:shd w:val="clear" w:color="auto" w:fill="auto"/>
          </w:tcPr>
          <w:p w14:paraId="123ABC06" w14:textId="77777777" w:rsidR="00A67930" w:rsidRPr="005C6A56" w:rsidRDefault="00A67930" w:rsidP="00A67930">
            <w:pPr>
              <w:rPr>
                <w:rFonts w:ascii="Garamond" w:hAnsi="Garamond"/>
                <w:sz w:val="22"/>
                <w:szCs w:val="22"/>
              </w:rPr>
            </w:pPr>
          </w:p>
        </w:tc>
        <w:tc>
          <w:tcPr>
            <w:tcW w:w="2293" w:type="dxa"/>
            <w:tcBorders>
              <w:top w:val="nil"/>
              <w:bottom w:val="nil"/>
            </w:tcBorders>
            <w:shd w:val="clear" w:color="auto" w:fill="auto"/>
          </w:tcPr>
          <w:p w14:paraId="724BF756" w14:textId="77777777" w:rsidR="00A67930" w:rsidRPr="005C6A56" w:rsidRDefault="00A67930" w:rsidP="00A67930">
            <w:pPr>
              <w:rPr>
                <w:rFonts w:ascii="Garamond" w:hAnsi="Garamond"/>
                <w:sz w:val="22"/>
                <w:szCs w:val="22"/>
              </w:rPr>
            </w:pPr>
          </w:p>
        </w:tc>
        <w:tc>
          <w:tcPr>
            <w:tcW w:w="885" w:type="dxa"/>
            <w:tcBorders>
              <w:top w:val="nil"/>
              <w:bottom w:val="nil"/>
            </w:tcBorders>
            <w:shd w:val="clear" w:color="auto" w:fill="auto"/>
          </w:tcPr>
          <w:p w14:paraId="675C912E" w14:textId="77777777" w:rsidR="00A67930" w:rsidRPr="005C6A56" w:rsidRDefault="00A67930" w:rsidP="00A67930">
            <w:pPr>
              <w:jc w:val="center"/>
              <w:rPr>
                <w:rFonts w:ascii="Garamond" w:hAnsi="Garamond"/>
                <w:sz w:val="22"/>
                <w:szCs w:val="22"/>
              </w:rPr>
            </w:pPr>
          </w:p>
        </w:tc>
        <w:tc>
          <w:tcPr>
            <w:tcW w:w="709" w:type="dxa"/>
            <w:tcBorders>
              <w:top w:val="nil"/>
              <w:bottom w:val="nil"/>
            </w:tcBorders>
            <w:shd w:val="clear" w:color="auto" w:fill="auto"/>
          </w:tcPr>
          <w:p w14:paraId="653A8420" w14:textId="4F1F44BB" w:rsidR="00A67930" w:rsidRPr="005C6A56" w:rsidRDefault="00A67930" w:rsidP="00A67930">
            <w:pPr>
              <w:jc w:val="center"/>
              <w:rPr>
                <w:rFonts w:ascii="Garamond" w:hAnsi="Garamond"/>
                <w:sz w:val="22"/>
                <w:szCs w:val="22"/>
              </w:rPr>
            </w:pPr>
            <w:r w:rsidRPr="00520494">
              <w:rPr>
                <w:rFonts w:ascii="Garamond" w:hAnsi="Garamond"/>
                <w:sz w:val="22"/>
                <w:szCs w:val="22"/>
                <w:lang w:val="nl-BE" w:eastAsia="en-US"/>
              </w:rPr>
              <w:t>2303</w:t>
            </w:r>
          </w:p>
        </w:tc>
        <w:tc>
          <w:tcPr>
            <w:tcW w:w="4757" w:type="dxa"/>
            <w:tcBorders>
              <w:top w:val="nil"/>
              <w:bottom w:val="nil"/>
              <w:right w:val="nil"/>
            </w:tcBorders>
            <w:shd w:val="clear" w:color="auto" w:fill="auto"/>
            <w:vAlign w:val="center"/>
          </w:tcPr>
          <w:p w14:paraId="10EBA77B" w14:textId="7D9CA66D" w:rsidR="00A67930" w:rsidRPr="005C6A56" w:rsidRDefault="00A67930" w:rsidP="00A67930">
            <w:pPr>
              <w:rPr>
                <w:rFonts w:ascii="Garamond" w:hAnsi="Garamond"/>
                <w:sz w:val="22"/>
                <w:szCs w:val="22"/>
                <w:lang w:val="nl-BE" w:eastAsia="en-US"/>
              </w:rPr>
            </w:pPr>
            <w:r w:rsidRPr="00520494">
              <w:rPr>
                <w:rFonts w:ascii="Garamond" w:hAnsi="Garamond" w:cs="Arial"/>
                <w:sz w:val="22"/>
                <w:szCs w:val="22"/>
              </w:rPr>
              <w:t>Thematisch verlof: medische bijstand– gedeeltelijke loopbaanonderbreking</w:t>
            </w:r>
          </w:p>
        </w:tc>
      </w:tr>
      <w:tr w:rsidR="00A67930" w:rsidRPr="005C6A56" w14:paraId="2B69745B" w14:textId="77777777" w:rsidTr="00F6496F">
        <w:trPr>
          <w:cantSplit/>
          <w:tblHeader/>
        </w:trPr>
        <w:tc>
          <w:tcPr>
            <w:tcW w:w="1177" w:type="dxa"/>
            <w:tcBorders>
              <w:top w:val="nil"/>
              <w:left w:val="nil"/>
              <w:bottom w:val="nil"/>
            </w:tcBorders>
            <w:shd w:val="clear" w:color="auto" w:fill="auto"/>
          </w:tcPr>
          <w:p w14:paraId="1FEECF40" w14:textId="77777777" w:rsidR="00A67930" w:rsidRPr="005C6A56" w:rsidRDefault="00A67930" w:rsidP="00A67930">
            <w:pPr>
              <w:rPr>
                <w:rFonts w:ascii="Garamond" w:hAnsi="Garamond"/>
                <w:b/>
                <w:sz w:val="22"/>
                <w:szCs w:val="22"/>
              </w:rPr>
            </w:pPr>
          </w:p>
        </w:tc>
        <w:tc>
          <w:tcPr>
            <w:tcW w:w="1336" w:type="dxa"/>
            <w:tcBorders>
              <w:top w:val="nil"/>
              <w:bottom w:val="nil"/>
            </w:tcBorders>
            <w:shd w:val="clear" w:color="auto" w:fill="auto"/>
          </w:tcPr>
          <w:p w14:paraId="27918020" w14:textId="77777777" w:rsidR="00A67930" w:rsidRPr="005C6A56" w:rsidRDefault="00A67930" w:rsidP="00A67930">
            <w:pPr>
              <w:rPr>
                <w:rFonts w:ascii="Garamond" w:hAnsi="Garamond"/>
                <w:sz w:val="22"/>
                <w:szCs w:val="22"/>
              </w:rPr>
            </w:pPr>
          </w:p>
        </w:tc>
        <w:tc>
          <w:tcPr>
            <w:tcW w:w="2821" w:type="dxa"/>
            <w:tcBorders>
              <w:top w:val="nil"/>
              <w:bottom w:val="nil"/>
            </w:tcBorders>
            <w:shd w:val="clear" w:color="auto" w:fill="auto"/>
          </w:tcPr>
          <w:p w14:paraId="13ED161B" w14:textId="77777777" w:rsidR="00A67930" w:rsidRPr="005C6A56" w:rsidRDefault="00A67930" w:rsidP="00A67930">
            <w:pPr>
              <w:rPr>
                <w:rFonts w:ascii="Garamond" w:hAnsi="Garamond"/>
                <w:sz w:val="22"/>
                <w:szCs w:val="22"/>
              </w:rPr>
            </w:pPr>
          </w:p>
        </w:tc>
        <w:tc>
          <w:tcPr>
            <w:tcW w:w="2293" w:type="dxa"/>
            <w:tcBorders>
              <w:top w:val="nil"/>
              <w:bottom w:val="nil"/>
            </w:tcBorders>
            <w:shd w:val="clear" w:color="auto" w:fill="auto"/>
          </w:tcPr>
          <w:p w14:paraId="0975D26B" w14:textId="77777777" w:rsidR="00A67930" w:rsidRPr="005C6A56" w:rsidRDefault="00A67930" w:rsidP="00A67930">
            <w:pPr>
              <w:rPr>
                <w:rFonts w:ascii="Garamond" w:hAnsi="Garamond"/>
                <w:sz w:val="22"/>
                <w:szCs w:val="22"/>
              </w:rPr>
            </w:pPr>
          </w:p>
        </w:tc>
        <w:tc>
          <w:tcPr>
            <w:tcW w:w="885" w:type="dxa"/>
            <w:tcBorders>
              <w:top w:val="nil"/>
              <w:bottom w:val="nil"/>
            </w:tcBorders>
            <w:shd w:val="clear" w:color="auto" w:fill="auto"/>
          </w:tcPr>
          <w:p w14:paraId="081606BA" w14:textId="77777777" w:rsidR="00A67930" w:rsidRPr="005C6A56" w:rsidRDefault="00A67930" w:rsidP="00A67930">
            <w:pPr>
              <w:jc w:val="center"/>
              <w:rPr>
                <w:rFonts w:ascii="Garamond" w:hAnsi="Garamond"/>
                <w:sz w:val="22"/>
                <w:szCs w:val="22"/>
              </w:rPr>
            </w:pPr>
          </w:p>
        </w:tc>
        <w:tc>
          <w:tcPr>
            <w:tcW w:w="709" w:type="dxa"/>
            <w:tcBorders>
              <w:top w:val="nil"/>
              <w:bottom w:val="nil"/>
            </w:tcBorders>
            <w:shd w:val="clear" w:color="auto" w:fill="auto"/>
          </w:tcPr>
          <w:p w14:paraId="500CB55B" w14:textId="7DA9A465" w:rsidR="00A67930" w:rsidRPr="005C6A56" w:rsidRDefault="00A67930" w:rsidP="00A67930">
            <w:pPr>
              <w:jc w:val="center"/>
              <w:rPr>
                <w:rFonts w:ascii="Garamond" w:hAnsi="Garamond"/>
                <w:sz w:val="22"/>
                <w:szCs w:val="22"/>
              </w:rPr>
            </w:pPr>
            <w:r w:rsidRPr="00520494">
              <w:rPr>
                <w:rFonts w:ascii="Garamond" w:hAnsi="Garamond"/>
                <w:sz w:val="22"/>
                <w:szCs w:val="22"/>
                <w:lang w:val="nl-BE" w:eastAsia="en-US"/>
              </w:rPr>
              <w:t>2304</w:t>
            </w:r>
          </w:p>
        </w:tc>
        <w:tc>
          <w:tcPr>
            <w:tcW w:w="4757" w:type="dxa"/>
            <w:tcBorders>
              <w:top w:val="nil"/>
              <w:bottom w:val="nil"/>
              <w:right w:val="nil"/>
            </w:tcBorders>
            <w:shd w:val="clear" w:color="auto" w:fill="auto"/>
            <w:vAlign w:val="center"/>
          </w:tcPr>
          <w:p w14:paraId="12964F36" w14:textId="7014C02F" w:rsidR="00A67930" w:rsidRPr="005C6A56" w:rsidRDefault="00A67930" w:rsidP="00A67930">
            <w:pPr>
              <w:rPr>
                <w:rFonts w:ascii="Garamond" w:hAnsi="Garamond"/>
                <w:sz w:val="22"/>
                <w:szCs w:val="22"/>
                <w:lang w:val="nl-BE" w:eastAsia="en-US"/>
              </w:rPr>
            </w:pPr>
            <w:r w:rsidRPr="00520494">
              <w:rPr>
                <w:rFonts w:ascii="Garamond" w:hAnsi="Garamond" w:cs="Arial"/>
                <w:sz w:val="22"/>
                <w:szCs w:val="22"/>
              </w:rPr>
              <w:t>Thematisch verlof: mantelzorg– gedeeltelijke loopbaanonderbreking</w:t>
            </w:r>
          </w:p>
        </w:tc>
      </w:tr>
      <w:tr w:rsidR="00F6496F" w:rsidRPr="005C6A56" w14:paraId="66035B26" w14:textId="77777777" w:rsidTr="005C6A56">
        <w:trPr>
          <w:cantSplit/>
          <w:tblHeader/>
        </w:trPr>
        <w:tc>
          <w:tcPr>
            <w:tcW w:w="1177" w:type="dxa"/>
            <w:tcBorders>
              <w:top w:val="nil"/>
              <w:left w:val="nil"/>
              <w:bottom w:val="nil"/>
            </w:tcBorders>
            <w:shd w:val="clear" w:color="auto" w:fill="auto"/>
          </w:tcPr>
          <w:p w14:paraId="40B6F237" w14:textId="77777777" w:rsidR="00F6496F" w:rsidRPr="005C6A56" w:rsidRDefault="00F6496F">
            <w:pPr>
              <w:rPr>
                <w:rFonts w:ascii="Garamond" w:hAnsi="Garamond"/>
                <w:b/>
                <w:sz w:val="22"/>
                <w:szCs w:val="22"/>
              </w:rPr>
            </w:pPr>
          </w:p>
        </w:tc>
        <w:tc>
          <w:tcPr>
            <w:tcW w:w="1336" w:type="dxa"/>
            <w:tcBorders>
              <w:top w:val="nil"/>
              <w:bottom w:val="nil"/>
            </w:tcBorders>
            <w:shd w:val="clear" w:color="auto" w:fill="auto"/>
          </w:tcPr>
          <w:p w14:paraId="4576FF3C" w14:textId="77777777" w:rsidR="00F6496F" w:rsidRPr="005C6A56" w:rsidRDefault="00F6496F">
            <w:pPr>
              <w:rPr>
                <w:rFonts w:ascii="Garamond" w:hAnsi="Garamond"/>
                <w:sz w:val="22"/>
                <w:szCs w:val="22"/>
              </w:rPr>
            </w:pPr>
          </w:p>
        </w:tc>
        <w:tc>
          <w:tcPr>
            <w:tcW w:w="2821" w:type="dxa"/>
            <w:tcBorders>
              <w:top w:val="nil"/>
              <w:bottom w:val="nil"/>
            </w:tcBorders>
            <w:shd w:val="clear" w:color="auto" w:fill="auto"/>
          </w:tcPr>
          <w:p w14:paraId="012A7B77" w14:textId="77777777" w:rsidR="00F6496F" w:rsidRPr="005C6A56" w:rsidRDefault="00F6496F">
            <w:pPr>
              <w:rPr>
                <w:rFonts w:ascii="Garamond" w:hAnsi="Garamond"/>
                <w:sz w:val="22"/>
                <w:szCs w:val="22"/>
              </w:rPr>
            </w:pPr>
          </w:p>
        </w:tc>
        <w:tc>
          <w:tcPr>
            <w:tcW w:w="2293" w:type="dxa"/>
            <w:tcBorders>
              <w:top w:val="nil"/>
              <w:bottom w:val="nil"/>
            </w:tcBorders>
            <w:shd w:val="clear" w:color="auto" w:fill="auto"/>
          </w:tcPr>
          <w:p w14:paraId="55CF2F77" w14:textId="77777777" w:rsidR="00F6496F" w:rsidRPr="005C6A56" w:rsidRDefault="00F6496F">
            <w:pPr>
              <w:rPr>
                <w:rFonts w:ascii="Garamond" w:hAnsi="Garamond"/>
                <w:sz w:val="22"/>
                <w:szCs w:val="22"/>
              </w:rPr>
            </w:pPr>
          </w:p>
        </w:tc>
        <w:tc>
          <w:tcPr>
            <w:tcW w:w="885" w:type="dxa"/>
            <w:tcBorders>
              <w:top w:val="nil"/>
              <w:bottom w:val="nil"/>
            </w:tcBorders>
            <w:shd w:val="clear" w:color="auto" w:fill="auto"/>
          </w:tcPr>
          <w:p w14:paraId="085CBAA8" w14:textId="77777777" w:rsidR="00F6496F" w:rsidRPr="005C6A56" w:rsidRDefault="00F6496F" w:rsidP="005C6A56">
            <w:pPr>
              <w:jc w:val="center"/>
              <w:rPr>
                <w:rFonts w:ascii="Garamond" w:hAnsi="Garamond"/>
                <w:sz w:val="22"/>
                <w:szCs w:val="22"/>
              </w:rPr>
            </w:pPr>
          </w:p>
        </w:tc>
        <w:tc>
          <w:tcPr>
            <w:tcW w:w="709" w:type="dxa"/>
            <w:tcBorders>
              <w:top w:val="nil"/>
              <w:bottom w:val="nil"/>
            </w:tcBorders>
            <w:shd w:val="clear" w:color="auto" w:fill="auto"/>
          </w:tcPr>
          <w:p w14:paraId="6871767A" w14:textId="77777777" w:rsidR="00F6496F" w:rsidRPr="005C6A56" w:rsidRDefault="00F6496F" w:rsidP="005C6A56">
            <w:pPr>
              <w:jc w:val="center"/>
              <w:rPr>
                <w:rFonts w:ascii="Garamond" w:hAnsi="Garamond"/>
                <w:sz w:val="22"/>
                <w:szCs w:val="22"/>
              </w:rPr>
            </w:pPr>
          </w:p>
        </w:tc>
        <w:tc>
          <w:tcPr>
            <w:tcW w:w="4757" w:type="dxa"/>
            <w:tcBorders>
              <w:top w:val="nil"/>
              <w:bottom w:val="nil"/>
              <w:right w:val="nil"/>
            </w:tcBorders>
            <w:shd w:val="clear" w:color="auto" w:fill="auto"/>
          </w:tcPr>
          <w:p w14:paraId="63DB100B" w14:textId="77777777" w:rsidR="00F6496F" w:rsidRPr="005C6A56" w:rsidRDefault="00F6496F">
            <w:pPr>
              <w:rPr>
                <w:rFonts w:ascii="Garamond" w:hAnsi="Garamond"/>
                <w:sz w:val="22"/>
                <w:szCs w:val="22"/>
                <w:lang w:val="nl-BE" w:eastAsia="en-US"/>
              </w:rPr>
            </w:pPr>
          </w:p>
        </w:tc>
      </w:tr>
      <w:tr w:rsidR="00AB276B" w:rsidRPr="005C6A56" w14:paraId="01A1D452" w14:textId="77777777" w:rsidTr="005C6A56">
        <w:trPr>
          <w:cantSplit/>
          <w:tblHeader/>
        </w:trPr>
        <w:tc>
          <w:tcPr>
            <w:tcW w:w="1177" w:type="dxa"/>
            <w:tcBorders>
              <w:top w:val="nil"/>
              <w:left w:val="nil"/>
              <w:bottom w:val="nil"/>
            </w:tcBorders>
            <w:shd w:val="clear" w:color="auto" w:fill="auto"/>
          </w:tcPr>
          <w:p w14:paraId="0F7320EA" w14:textId="77777777" w:rsidR="00AB276B" w:rsidRPr="005C6A56" w:rsidRDefault="00AB276B">
            <w:pPr>
              <w:rPr>
                <w:rFonts w:ascii="Garamond" w:hAnsi="Garamond"/>
                <w:b/>
                <w:sz w:val="22"/>
                <w:szCs w:val="22"/>
              </w:rPr>
            </w:pPr>
          </w:p>
        </w:tc>
        <w:tc>
          <w:tcPr>
            <w:tcW w:w="1336" w:type="dxa"/>
            <w:tcBorders>
              <w:top w:val="nil"/>
              <w:bottom w:val="nil"/>
            </w:tcBorders>
            <w:shd w:val="clear" w:color="auto" w:fill="auto"/>
          </w:tcPr>
          <w:p w14:paraId="4EC26D40" w14:textId="77777777" w:rsidR="00AB276B" w:rsidRPr="005C6A56" w:rsidRDefault="00AB276B">
            <w:pPr>
              <w:rPr>
                <w:rFonts w:ascii="Garamond" w:hAnsi="Garamond"/>
                <w:sz w:val="22"/>
                <w:szCs w:val="22"/>
              </w:rPr>
            </w:pPr>
          </w:p>
        </w:tc>
        <w:tc>
          <w:tcPr>
            <w:tcW w:w="2821" w:type="dxa"/>
            <w:tcBorders>
              <w:top w:val="nil"/>
              <w:bottom w:val="nil"/>
            </w:tcBorders>
            <w:shd w:val="clear" w:color="auto" w:fill="auto"/>
          </w:tcPr>
          <w:p w14:paraId="13E60B97" w14:textId="77777777" w:rsidR="00AB276B" w:rsidRPr="005C6A56" w:rsidRDefault="00AB276B">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7B576370" w14:textId="77777777" w:rsidR="00AB276B" w:rsidRPr="005C6A56" w:rsidRDefault="00AB276B">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628EB9BE" w14:textId="77777777" w:rsidR="00AB276B" w:rsidRPr="005C6A56" w:rsidRDefault="00AB276B"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1878AA2F" w14:textId="77777777" w:rsidR="00AB276B" w:rsidRPr="005C6A56" w:rsidRDefault="00AB276B"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68257FB9" w14:textId="77777777" w:rsidR="00AB276B" w:rsidRPr="005C6A56" w:rsidRDefault="00AB276B">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276B" w:rsidRPr="005C6A56" w14:paraId="5C3D04FA" w14:textId="77777777" w:rsidTr="005C6A56">
        <w:trPr>
          <w:cantSplit/>
          <w:tblHeader/>
        </w:trPr>
        <w:tc>
          <w:tcPr>
            <w:tcW w:w="1177" w:type="dxa"/>
            <w:tcBorders>
              <w:top w:val="nil"/>
              <w:left w:val="nil"/>
              <w:bottom w:val="nil"/>
            </w:tcBorders>
            <w:shd w:val="clear" w:color="auto" w:fill="auto"/>
          </w:tcPr>
          <w:p w14:paraId="385B07C9" w14:textId="77777777" w:rsidR="00AB276B" w:rsidRPr="005C6A56" w:rsidRDefault="00AB276B">
            <w:pPr>
              <w:rPr>
                <w:rFonts w:ascii="Garamond" w:hAnsi="Garamond"/>
                <w:b/>
                <w:sz w:val="22"/>
                <w:szCs w:val="22"/>
              </w:rPr>
            </w:pPr>
          </w:p>
        </w:tc>
        <w:tc>
          <w:tcPr>
            <w:tcW w:w="1336" w:type="dxa"/>
            <w:tcBorders>
              <w:top w:val="nil"/>
              <w:bottom w:val="nil"/>
            </w:tcBorders>
            <w:shd w:val="clear" w:color="auto" w:fill="auto"/>
          </w:tcPr>
          <w:p w14:paraId="17467421" w14:textId="77777777" w:rsidR="00AB276B" w:rsidRPr="005C6A56" w:rsidRDefault="00AB276B">
            <w:pPr>
              <w:rPr>
                <w:rFonts w:ascii="Garamond" w:hAnsi="Garamond"/>
                <w:sz w:val="22"/>
                <w:szCs w:val="22"/>
              </w:rPr>
            </w:pPr>
          </w:p>
        </w:tc>
        <w:tc>
          <w:tcPr>
            <w:tcW w:w="2821" w:type="dxa"/>
            <w:tcBorders>
              <w:top w:val="nil"/>
              <w:bottom w:val="nil"/>
            </w:tcBorders>
            <w:shd w:val="clear" w:color="auto" w:fill="auto"/>
          </w:tcPr>
          <w:p w14:paraId="04E1C738" w14:textId="77777777" w:rsidR="00AB276B" w:rsidRPr="005C6A56" w:rsidRDefault="00AB276B">
            <w:pPr>
              <w:rPr>
                <w:rFonts w:ascii="Garamond" w:hAnsi="Garamond"/>
                <w:sz w:val="22"/>
                <w:szCs w:val="22"/>
              </w:rPr>
            </w:pPr>
          </w:p>
        </w:tc>
        <w:tc>
          <w:tcPr>
            <w:tcW w:w="2293" w:type="dxa"/>
            <w:tcBorders>
              <w:top w:val="nil"/>
              <w:bottom w:val="nil"/>
            </w:tcBorders>
            <w:shd w:val="clear" w:color="auto" w:fill="auto"/>
          </w:tcPr>
          <w:p w14:paraId="64A46FC8" w14:textId="77777777" w:rsidR="00AB276B" w:rsidRPr="005C6A56" w:rsidRDefault="00AB276B">
            <w:pPr>
              <w:rPr>
                <w:rFonts w:ascii="Garamond" w:hAnsi="Garamond"/>
                <w:sz w:val="22"/>
                <w:szCs w:val="22"/>
              </w:rPr>
            </w:pPr>
          </w:p>
        </w:tc>
        <w:tc>
          <w:tcPr>
            <w:tcW w:w="885" w:type="dxa"/>
            <w:tcBorders>
              <w:top w:val="nil"/>
              <w:bottom w:val="nil"/>
            </w:tcBorders>
            <w:shd w:val="clear" w:color="auto" w:fill="auto"/>
          </w:tcPr>
          <w:p w14:paraId="13612D97" w14:textId="77777777" w:rsidR="00AB276B" w:rsidRPr="005C6A56" w:rsidRDefault="00AB276B" w:rsidP="005C6A56">
            <w:pPr>
              <w:jc w:val="center"/>
              <w:rPr>
                <w:rFonts w:ascii="Garamond" w:hAnsi="Garamond"/>
                <w:sz w:val="22"/>
                <w:szCs w:val="22"/>
              </w:rPr>
            </w:pPr>
          </w:p>
        </w:tc>
        <w:tc>
          <w:tcPr>
            <w:tcW w:w="709" w:type="dxa"/>
            <w:tcBorders>
              <w:top w:val="nil"/>
              <w:bottom w:val="nil"/>
            </w:tcBorders>
            <w:shd w:val="clear" w:color="auto" w:fill="auto"/>
          </w:tcPr>
          <w:p w14:paraId="121EBCD8" w14:textId="77777777" w:rsidR="00AB276B" w:rsidRPr="005C6A56" w:rsidRDefault="00AB276B"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403F6CC8" w14:textId="77777777" w:rsidR="00AB276B" w:rsidRPr="005C6A56" w:rsidRDefault="00AB276B">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276B" w:rsidRPr="005C6A56" w14:paraId="505DE157" w14:textId="77777777" w:rsidTr="005C6A56">
        <w:trPr>
          <w:cantSplit/>
          <w:tblHeader/>
        </w:trPr>
        <w:tc>
          <w:tcPr>
            <w:tcW w:w="1177" w:type="dxa"/>
            <w:tcBorders>
              <w:top w:val="nil"/>
              <w:left w:val="nil"/>
              <w:bottom w:val="nil"/>
            </w:tcBorders>
            <w:shd w:val="clear" w:color="auto" w:fill="auto"/>
          </w:tcPr>
          <w:p w14:paraId="2BF4E03C" w14:textId="77777777" w:rsidR="00AB276B" w:rsidRPr="005C6A56" w:rsidRDefault="00AB276B">
            <w:pPr>
              <w:rPr>
                <w:rFonts w:ascii="Garamond" w:hAnsi="Garamond"/>
                <w:b/>
                <w:sz w:val="22"/>
                <w:szCs w:val="22"/>
              </w:rPr>
            </w:pPr>
          </w:p>
        </w:tc>
        <w:tc>
          <w:tcPr>
            <w:tcW w:w="1336" w:type="dxa"/>
            <w:tcBorders>
              <w:top w:val="nil"/>
              <w:bottom w:val="nil"/>
            </w:tcBorders>
            <w:shd w:val="clear" w:color="auto" w:fill="auto"/>
          </w:tcPr>
          <w:p w14:paraId="6C4B2979" w14:textId="77777777" w:rsidR="00AB276B" w:rsidRPr="005C6A56" w:rsidRDefault="00AB276B">
            <w:pPr>
              <w:rPr>
                <w:rFonts w:ascii="Garamond" w:hAnsi="Garamond"/>
                <w:sz w:val="22"/>
                <w:szCs w:val="22"/>
              </w:rPr>
            </w:pPr>
          </w:p>
        </w:tc>
        <w:tc>
          <w:tcPr>
            <w:tcW w:w="2821" w:type="dxa"/>
            <w:tcBorders>
              <w:top w:val="nil"/>
              <w:bottom w:val="nil"/>
            </w:tcBorders>
            <w:shd w:val="clear" w:color="auto" w:fill="auto"/>
          </w:tcPr>
          <w:p w14:paraId="1A82F255" w14:textId="77777777" w:rsidR="00AB276B" w:rsidRPr="005C6A56" w:rsidRDefault="00AB276B">
            <w:pPr>
              <w:rPr>
                <w:rFonts w:ascii="Garamond" w:hAnsi="Garamond"/>
                <w:sz w:val="22"/>
                <w:szCs w:val="22"/>
              </w:rPr>
            </w:pPr>
          </w:p>
        </w:tc>
        <w:tc>
          <w:tcPr>
            <w:tcW w:w="2293" w:type="dxa"/>
            <w:tcBorders>
              <w:top w:val="nil"/>
              <w:bottom w:val="nil"/>
            </w:tcBorders>
            <w:shd w:val="clear" w:color="auto" w:fill="auto"/>
          </w:tcPr>
          <w:p w14:paraId="2C976598" w14:textId="77777777" w:rsidR="00AB276B" w:rsidRPr="005C6A56" w:rsidRDefault="00AB276B">
            <w:pPr>
              <w:rPr>
                <w:rFonts w:ascii="Garamond" w:hAnsi="Garamond"/>
                <w:sz w:val="22"/>
                <w:szCs w:val="22"/>
              </w:rPr>
            </w:pPr>
          </w:p>
        </w:tc>
        <w:tc>
          <w:tcPr>
            <w:tcW w:w="885" w:type="dxa"/>
            <w:tcBorders>
              <w:top w:val="nil"/>
              <w:bottom w:val="nil"/>
            </w:tcBorders>
            <w:shd w:val="clear" w:color="auto" w:fill="auto"/>
          </w:tcPr>
          <w:p w14:paraId="47215355" w14:textId="77777777" w:rsidR="00AB276B" w:rsidRPr="005C6A56" w:rsidRDefault="00AB276B" w:rsidP="005C6A56">
            <w:pPr>
              <w:jc w:val="center"/>
              <w:rPr>
                <w:rFonts w:ascii="Garamond" w:hAnsi="Garamond"/>
                <w:sz w:val="22"/>
                <w:szCs w:val="22"/>
              </w:rPr>
            </w:pPr>
          </w:p>
        </w:tc>
        <w:tc>
          <w:tcPr>
            <w:tcW w:w="709" w:type="dxa"/>
            <w:tcBorders>
              <w:top w:val="nil"/>
              <w:bottom w:val="nil"/>
            </w:tcBorders>
            <w:shd w:val="clear" w:color="auto" w:fill="auto"/>
          </w:tcPr>
          <w:p w14:paraId="6486B8EC" w14:textId="77777777" w:rsidR="00AB276B" w:rsidRPr="005C6A56" w:rsidRDefault="00AB276B"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1F7115CB" w14:textId="77777777" w:rsidR="00AB276B" w:rsidRPr="005C6A56" w:rsidRDefault="00AB276B">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276B" w:rsidRPr="005C6A56" w14:paraId="61B2D330" w14:textId="77777777" w:rsidTr="005C6A56">
        <w:trPr>
          <w:cantSplit/>
          <w:tblHeader/>
        </w:trPr>
        <w:tc>
          <w:tcPr>
            <w:tcW w:w="1177" w:type="dxa"/>
            <w:tcBorders>
              <w:top w:val="nil"/>
              <w:left w:val="nil"/>
              <w:bottom w:val="nil"/>
            </w:tcBorders>
            <w:shd w:val="clear" w:color="auto" w:fill="auto"/>
          </w:tcPr>
          <w:p w14:paraId="3C9AA338" w14:textId="77777777" w:rsidR="00AB276B" w:rsidRPr="005C6A56" w:rsidRDefault="00AB276B">
            <w:pPr>
              <w:rPr>
                <w:rFonts w:ascii="Garamond" w:hAnsi="Garamond"/>
                <w:b/>
                <w:sz w:val="22"/>
                <w:szCs w:val="22"/>
              </w:rPr>
            </w:pPr>
          </w:p>
        </w:tc>
        <w:tc>
          <w:tcPr>
            <w:tcW w:w="1336" w:type="dxa"/>
            <w:tcBorders>
              <w:top w:val="nil"/>
              <w:bottom w:val="nil"/>
            </w:tcBorders>
            <w:shd w:val="clear" w:color="auto" w:fill="auto"/>
          </w:tcPr>
          <w:p w14:paraId="1374624E" w14:textId="77777777" w:rsidR="00AB276B" w:rsidRPr="005C6A56" w:rsidRDefault="00AB276B">
            <w:pPr>
              <w:rPr>
                <w:rFonts w:ascii="Garamond" w:hAnsi="Garamond"/>
                <w:sz w:val="22"/>
                <w:szCs w:val="22"/>
              </w:rPr>
            </w:pPr>
          </w:p>
        </w:tc>
        <w:tc>
          <w:tcPr>
            <w:tcW w:w="2821" w:type="dxa"/>
            <w:tcBorders>
              <w:top w:val="nil"/>
              <w:bottom w:val="nil"/>
            </w:tcBorders>
            <w:shd w:val="clear" w:color="auto" w:fill="auto"/>
          </w:tcPr>
          <w:p w14:paraId="72EBFE55" w14:textId="77777777" w:rsidR="00AB276B" w:rsidRPr="005C6A56" w:rsidRDefault="00AB276B">
            <w:pPr>
              <w:rPr>
                <w:rFonts w:ascii="Garamond" w:hAnsi="Garamond"/>
                <w:sz w:val="22"/>
                <w:szCs w:val="22"/>
              </w:rPr>
            </w:pPr>
          </w:p>
        </w:tc>
        <w:tc>
          <w:tcPr>
            <w:tcW w:w="2293" w:type="dxa"/>
            <w:tcBorders>
              <w:top w:val="nil"/>
              <w:bottom w:val="nil"/>
            </w:tcBorders>
            <w:shd w:val="clear" w:color="auto" w:fill="auto"/>
          </w:tcPr>
          <w:p w14:paraId="62890554" w14:textId="77777777" w:rsidR="00AB276B" w:rsidRPr="005C6A56" w:rsidRDefault="00AB276B">
            <w:pPr>
              <w:rPr>
                <w:rFonts w:ascii="Garamond" w:hAnsi="Garamond"/>
                <w:sz w:val="22"/>
                <w:szCs w:val="22"/>
              </w:rPr>
            </w:pPr>
          </w:p>
        </w:tc>
        <w:tc>
          <w:tcPr>
            <w:tcW w:w="885" w:type="dxa"/>
            <w:tcBorders>
              <w:top w:val="nil"/>
              <w:bottom w:val="nil"/>
            </w:tcBorders>
            <w:shd w:val="clear" w:color="auto" w:fill="auto"/>
          </w:tcPr>
          <w:p w14:paraId="3D9E4A7F" w14:textId="77777777" w:rsidR="00AB276B" w:rsidRPr="005C6A56" w:rsidRDefault="00AB276B" w:rsidP="005C6A56">
            <w:pPr>
              <w:jc w:val="center"/>
              <w:rPr>
                <w:rFonts w:ascii="Garamond" w:hAnsi="Garamond"/>
                <w:sz w:val="22"/>
                <w:szCs w:val="22"/>
              </w:rPr>
            </w:pPr>
          </w:p>
        </w:tc>
        <w:tc>
          <w:tcPr>
            <w:tcW w:w="709" w:type="dxa"/>
            <w:tcBorders>
              <w:top w:val="nil"/>
              <w:bottom w:val="nil"/>
            </w:tcBorders>
            <w:shd w:val="clear" w:color="auto" w:fill="auto"/>
          </w:tcPr>
          <w:p w14:paraId="7C9CC1F3" w14:textId="77777777" w:rsidR="00AB276B" w:rsidRPr="005C6A56" w:rsidRDefault="00AB276B"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24C982FC" w14:textId="77777777" w:rsidR="00AB276B" w:rsidRPr="005C6A56" w:rsidRDefault="00AB276B">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276B" w:rsidRPr="005C6A56" w14:paraId="4F587D02" w14:textId="77777777" w:rsidTr="005C6A56">
        <w:trPr>
          <w:cantSplit/>
          <w:tblHeader/>
        </w:trPr>
        <w:tc>
          <w:tcPr>
            <w:tcW w:w="1177" w:type="dxa"/>
            <w:tcBorders>
              <w:top w:val="nil"/>
              <w:left w:val="nil"/>
              <w:bottom w:val="nil"/>
            </w:tcBorders>
            <w:shd w:val="clear" w:color="auto" w:fill="auto"/>
          </w:tcPr>
          <w:p w14:paraId="245CC9E2" w14:textId="77777777" w:rsidR="00AB276B" w:rsidRPr="005C6A56" w:rsidRDefault="00AB276B">
            <w:pPr>
              <w:rPr>
                <w:rFonts w:ascii="Garamond" w:hAnsi="Garamond"/>
                <w:b/>
                <w:sz w:val="22"/>
                <w:szCs w:val="22"/>
              </w:rPr>
            </w:pPr>
          </w:p>
        </w:tc>
        <w:tc>
          <w:tcPr>
            <w:tcW w:w="1336" w:type="dxa"/>
            <w:tcBorders>
              <w:top w:val="nil"/>
              <w:bottom w:val="nil"/>
            </w:tcBorders>
            <w:shd w:val="clear" w:color="auto" w:fill="auto"/>
          </w:tcPr>
          <w:p w14:paraId="16B996BB" w14:textId="77777777" w:rsidR="00AB276B" w:rsidRPr="005C6A56" w:rsidRDefault="00AB276B">
            <w:pPr>
              <w:rPr>
                <w:rFonts w:ascii="Garamond" w:hAnsi="Garamond"/>
                <w:sz w:val="22"/>
                <w:szCs w:val="22"/>
              </w:rPr>
            </w:pPr>
          </w:p>
        </w:tc>
        <w:tc>
          <w:tcPr>
            <w:tcW w:w="2821" w:type="dxa"/>
            <w:tcBorders>
              <w:top w:val="nil"/>
              <w:bottom w:val="nil"/>
            </w:tcBorders>
            <w:shd w:val="clear" w:color="auto" w:fill="auto"/>
          </w:tcPr>
          <w:p w14:paraId="68D83D2D" w14:textId="77777777" w:rsidR="00AB276B" w:rsidRPr="005C6A56" w:rsidRDefault="00AB276B">
            <w:pPr>
              <w:rPr>
                <w:rFonts w:ascii="Garamond" w:hAnsi="Garamond"/>
                <w:sz w:val="22"/>
                <w:szCs w:val="22"/>
              </w:rPr>
            </w:pPr>
          </w:p>
        </w:tc>
        <w:tc>
          <w:tcPr>
            <w:tcW w:w="2293" w:type="dxa"/>
            <w:tcBorders>
              <w:top w:val="nil"/>
              <w:bottom w:val="nil"/>
            </w:tcBorders>
            <w:shd w:val="clear" w:color="auto" w:fill="auto"/>
          </w:tcPr>
          <w:p w14:paraId="4AAFDEDC" w14:textId="77777777" w:rsidR="00AB276B" w:rsidRPr="005C6A56" w:rsidRDefault="00AB276B">
            <w:pPr>
              <w:rPr>
                <w:rFonts w:ascii="Garamond" w:hAnsi="Garamond"/>
                <w:sz w:val="22"/>
                <w:szCs w:val="22"/>
              </w:rPr>
            </w:pPr>
          </w:p>
        </w:tc>
        <w:tc>
          <w:tcPr>
            <w:tcW w:w="885" w:type="dxa"/>
            <w:tcBorders>
              <w:top w:val="nil"/>
              <w:bottom w:val="nil"/>
            </w:tcBorders>
            <w:shd w:val="clear" w:color="auto" w:fill="auto"/>
          </w:tcPr>
          <w:p w14:paraId="58056CE5" w14:textId="77777777" w:rsidR="00AB276B" w:rsidRPr="005C6A56" w:rsidRDefault="00AB276B" w:rsidP="005C6A56">
            <w:pPr>
              <w:jc w:val="center"/>
              <w:rPr>
                <w:rFonts w:ascii="Garamond" w:hAnsi="Garamond"/>
                <w:sz w:val="22"/>
                <w:szCs w:val="22"/>
              </w:rPr>
            </w:pPr>
          </w:p>
        </w:tc>
        <w:tc>
          <w:tcPr>
            <w:tcW w:w="709" w:type="dxa"/>
            <w:tcBorders>
              <w:top w:val="nil"/>
              <w:bottom w:val="nil"/>
            </w:tcBorders>
            <w:shd w:val="clear" w:color="auto" w:fill="auto"/>
          </w:tcPr>
          <w:p w14:paraId="632F7843" w14:textId="77777777" w:rsidR="00AB276B" w:rsidRPr="005C6A56" w:rsidRDefault="00AB276B"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2F2591D6" w14:textId="77777777" w:rsidR="00AB276B" w:rsidRPr="005C6A56" w:rsidRDefault="00AB276B">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276B" w:rsidRPr="005C6A56" w14:paraId="26C31C88" w14:textId="77777777" w:rsidTr="005C6A56">
        <w:trPr>
          <w:cantSplit/>
          <w:tblHeader/>
        </w:trPr>
        <w:tc>
          <w:tcPr>
            <w:tcW w:w="1177" w:type="dxa"/>
            <w:tcBorders>
              <w:top w:val="nil"/>
              <w:left w:val="nil"/>
              <w:bottom w:val="nil"/>
            </w:tcBorders>
            <w:shd w:val="clear" w:color="auto" w:fill="auto"/>
          </w:tcPr>
          <w:p w14:paraId="10C08D65" w14:textId="77777777" w:rsidR="00AB276B" w:rsidRPr="005C6A56" w:rsidRDefault="00AB276B">
            <w:pPr>
              <w:rPr>
                <w:rFonts w:ascii="Garamond" w:hAnsi="Garamond"/>
                <w:b/>
                <w:sz w:val="22"/>
                <w:szCs w:val="22"/>
              </w:rPr>
            </w:pPr>
          </w:p>
        </w:tc>
        <w:tc>
          <w:tcPr>
            <w:tcW w:w="1336" w:type="dxa"/>
            <w:tcBorders>
              <w:top w:val="nil"/>
              <w:bottom w:val="nil"/>
            </w:tcBorders>
            <w:shd w:val="clear" w:color="auto" w:fill="auto"/>
          </w:tcPr>
          <w:p w14:paraId="45FD2319" w14:textId="77777777" w:rsidR="00AB276B" w:rsidRPr="005C6A56" w:rsidRDefault="00AB276B">
            <w:pPr>
              <w:rPr>
                <w:rFonts w:ascii="Garamond" w:hAnsi="Garamond"/>
                <w:sz w:val="22"/>
                <w:szCs w:val="22"/>
              </w:rPr>
            </w:pPr>
          </w:p>
        </w:tc>
        <w:tc>
          <w:tcPr>
            <w:tcW w:w="2821" w:type="dxa"/>
            <w:tcBorders>
              <w:top w:val="nil"/>
              <w:bottom w:val="nil"/>
            </w:tcBorders>
            <w:shd w:val="clear" w:color="auto" w:fill="auto"/>
          </w:tcPr>
          <w:p w14:paraId="1B3853E5" w14:textId="77777777" w:rsidR="00AB276B" w:rsidRPr="005C6A56" w:rsidRDefault="00AB276B">
            <w:pPr>
              <w:rPr>
                <w:rFonts w:ascii="Garamond" w:hAnsi="Garamond"/>
                <w:sz w:val="22"/>
                <w:szCs w:val="22"/>
              </w:rPr>
            </w:pPr>
          </w:p>
        </w:tc>
        <w:tc>
          <w:tcPr>
            <w:tcW w:w="2293" w:type="dxa"/>
            <w:tcBorders>
              <w:top w:val="nil"/>
              <w:bottom w:val="nil"/>
            </w:tcBorders>
            <w:shd w:val="clear" w:color="auto" w:fill="auto"/>
          </w:tcPr>
          <w:p w14:paraId="5AF73B8D" w14:textId="77777777" w:rsidR="00AB276B" w:rsidRPr="005C6A56" w:rsidRDefault="00AB276B">
            <w:pPr>
              <w:rPr>
                <w:rFonts w:ascii="Garamond" w:hAnsi="Garamond"/>
                <w:sz w:val="22"/>
                <w:szCs w:val="22"/>
              </w:rPr>
            </w:pPr>
          </w:p>
        </w:tc>
        <w:tc>
          <w:tcPr>
            <w:tcW w:w="885" w:type="dxa"/>
            <w:tcBorders>
              <w:top w:val="nil"/>
              <w:bottom w:val="nil"/>
            </w:tcBorders>
            <w:shd w:val="clear" w:color="auto" w:fill="auto"/>
          </w:tcPr>
          <w:p w14:paraId="59B47560" w14:textId="77777777" w:rsidR="00AB276B" w:rsidRPr="005C6A56" w:rsidRDefault="00AB276B" w:rsidP="005C6A56">
            <w:pPr>
              <w:jc w:val="center"/>
              <w:rPr>
                <w:rFonts w:ascii="Garamond" w:hAnsi="Garamond"/>
                <w:sz w:val="22"/>
                <w:szCs w:val="22"/>
              </w:rPr>
            </w:pPr>
          </w:p>
        </w:tc>
        <w:tc>
          <w:tcPr>
            <w:tcW w:w="709" w:type="dxa"/>
            <w:tcBorders>
              <w:top w:val="nil"/>
              <w:bottom w:val="nil"/>
            </w:tcBorders>
            <w:shd w:val="clear" w:color="auto" w:fill="auto"/>
          </w:tcPr>
          <w:p w14:paraId="7B07C5F4" w14:textId="77777777" w:rsidR="00AB276B" w:rsidRPr="005C6A56" w:rsidRDefault="00AB276B"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744218EC" w14:textId="77777777" w:rsidR="00AB276B" w:rsidRPr="005C6A56" w:rsidRDefault="00AB276B">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276B" w:rsidRPr="005C6A56" w14:paraId="44ACBB7E" w14:textId="77777777" w:rsidTr="005C6A56">
        <w:trPr>
          <w:cantSplit/>
          <w:tblHeader/>
        </w:trPr>
        <w:tc>
          <w:tcPr>
            <w:tcW w:w="1177" w:type="dxa"/>
            <w:tcBorders>
              <w:top w:val="nil"/>
              <w:left w:val="nil"/>
              <w:bottom w:val="nil"/>
            </w:tcBorders>
            <w:shd w:val="clear" w:color="auto" w:fill="auto"/>
          </w:tcPr>
          <w:p w14:paraId="262A5E8E" w14:textId="77777777" w:rsidR="00AB276B" w:rsidRPr="005C6A56" w:rsidRDefault="00AB276B">
            <w:pPr>
              <w:rPr>
                <w:rFonts w:ascii="Garamond" w:hAnsi="Garamond"/>
                <w:b/>
                <w:sz w:val="22"/>
                <w:szCs w:val="22"/>
              </w:rPr>
            </w:pPr>
          </w:p>
        </w:tc>
        <w:tc>
          <w:tcPr>
            <w:tcW w:w="1336" w:type="dxa"/>
            <w:tcBorders>
              <w:top w:val="nil"/>
              <w:bottom w:val="nil"/>
            </w:tcBorders>
            <w:shd w:val="clear" w:color="auto" w:fill="auto"/>
          </w:tcPr>
          <w:p w14:paraId="427A3C8F" w14:textId="77777777" w:rsidR="00AB276B" w:rsidRPr="005C6A56" w:rsidRDefault="00AB276B">
            <w:pPr>
              <w:rPr>
                <w:rFonts w:ascii="Garamond" w:hAnsi="Garamond"/>
                <w:sz w:val="22"/>
                <w:szCs w:val="22"/>
              </w:rPr>
            </w:pPr>
          </w:p>
        </w:tc>
        <w:tc>
          <w:tcPr>
            <w:tcW w:w="2821" w:type="dxa"/>
            <w:tcBorders>
              <w:top w:val="nil"/>
              <w:bottom w:val="nil"/>
            </w:tcBorders>
            <w:shd w:val="clear" w:color="auto" w:fill="auto"/>
          </w:tcPr>
          <w:p w14:paraId="66722505" w14:textId="77777777" w:rsidR="00AB276B" w:rsidRPr="005C6A56" w:rsidRDefault="00AB276B">
            <w:pPr>
              <w:rPr>
                <w:rFonts w:ascii="Garamond" w:hAnsi="Garamond"/>
                <w:sz w:val="22"/>
                <w:szCs w:val="22"/>
              </w:rPr>
            </w:pPr>
          </w:p>
        </w:tc>
        <w:tc>
          <w:tcPr>
            <w:tcW w:w="2293" w:type="dxa"/>
            <w:tcBorders>
              <w:top w:val="nil"/>
              <w:bottom w:val="nil"/>
            </w:tcBorders>
            <w:shd w:val="clear" w:color="auto" w:fill="auto"/>
          </w:tcPr>
          <w:p w14:paraId="4403204F" w14:textId="77777777" w:rsidR="00AB276B" w:rsidRPr="005C6A56" w:rsidRDefault="00AB276B">
            <w:pPr>
              <w:rPr>
                <w:rFonts w:ascii="Garamond" w:hAnsi="Garamond"/>
                <w:sz w:val="22"/>
                <w:szCs w:val="22"/>
              </w:rPr>
            </w:pPr>
          </w:p>
        </w:tc>
        <w:tc>
          <w:tcPr>
            <w:tcW w:w="885" w:type="dxa"/>
            <w:tcBorders>
              <w:top w:val="nil"/>
              <w:bottom w:val="nil"/>
            </w:tcBorders>
            <w:shd w:val="clear" w:color="auto" w:fill="auto"/>
          </w:tcPr>
          <w:p w14:paraId="46FB5B54" w14:textId="77777777" w:rsidR="00AB276B" w:rsidRPr="005C6A56" w:rsidRDefault="00AB276B" w:rsidP="005C6A56">
            <w:pPr>
              <w:jc w:val="center"/>
              <w:rPr>
                <w:rFonts w:ascii="Garamond" w:hAnsi="Garamond"/>
                <w:sz w:val="22"/>
                <w:szCs w:val="22"/>
              </w:rPr>
            </w:pPr>
          </w:p>
        </w:tc>
        <w:tc>
          <w:tcPr>
            <w:tcW w:w="709" w:type="dxa"/>
            <w:tcBorders>
              <w:top w:val="nil"/>
              <w:bottom w:val="nil"/>
            </w:tcBorders>
            <w:shd w:val="clear" w:color="auto" w:fill="auto"/>
          </w:tcPr>
          <w:p w14:paraId="33EB7D2F" w14:textId="77777777" w:rsidR="00AB276B" w:rsidRPr="005C6A56" w:rsidRDefault="00AB276B"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6C2E3B7A" w14:textId="77777777" w:rsidR="00AB276B" w:rsidRPr="005C6A56" w:rsidRDefault="00AB276B">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276B" w:rsidRPr="005C6A56" w14:paraId="6C54D2FB" w14:textId="77777777" w:rsidTr="005C6A56">
        <w:trPr>
          <w:cantSplit/>
          <w:tblHeader/>
        </w:trPr>
        <w:tc>
          <w:tcPr>
            <w:tcW w:w="1177" w:type="dxa"/>
            <w:tcBorders>
              <w:top w:val="nil"/>
              <w:left w:val="nil"/>
              <w:bottom w:val="nil"/>
            </w:tcBorders>
            <w:shd w:val="clear" w:color="auto" w:fill="auto"/>
          </w:tcPr>
          <w:p w14:paraId="31A1BA80" w14:textId="77777777" w:rsidR="00AB276B" w:rsidRPr="005C6A56" w:rsidRDefault="00AB276B">
            <w:pPr>
              <w:rPr>
                <w:rFonts w:ascii="Garamond" w:hAnsi="Garamond"/>
                <w:b/>
                <w:sz w:val="22"/>
                <w:szCs w:val="22"/>
              </w:rPr>
            </w:pPr>
          </w:p>
        </w:tc>
        <w:tc>
          <w:tcPr>
            <w:tcW w:w="1336" w:type="dxa"/>
            <w:tcBorders>
              <w:top w:val="nil"/>
              <w:bottom w:val="nil"/>
            </w:tcBorders>
            <w:shd w:val="clear" w:color="auto" w:fill="auto"/>
          </w:tcPr>
          <w:p w14:paraId="247C7F4B" w14:textId="77777777" w:rsidR="00AB276B" w:rsidRPr="005C6A56" w:rsidRDefault="00AB276B">
            <w:pPr>
              <w:rPr>
                <w:rFonts w:ascii="Garamond" w:hAnsi="Garamond"/>
                <w:sz w:val="22"/>
                <w:szCs w:val="22"/>
              </w:rPr>
            </w:pPr>
          </w:p>
        </w:tc>
        <w:tc>
          <w:tcPr>
            <w:tcW w:w="2821" w:type="dxa"/>
            <w:tcBorders>
              <w:top w:val="nil"/>
              <w:bottom w:val="nil"/>
            </w:tcBorders>
            <w:shd w:val="clear" w:color="auto" w:fill="auto"/>
          </w:tcPr>
          <w:p w14:paraId="572C1BF6" w14:textId="77777777" w:rsidR="00AB276B" w:rsidRPr="005C6A56" w:rsidRDefault="00AB276B">
            <w:pPr>
              <w:rPr>
                <w:rFonts w:ascii="Garamond" w:hAnsi="Garamond"/>
                <w:sz w:val="22"/>
                <w:szCs w:val="22"/>
              </w:rPr>
            </w:pPr>
          </w:p>
        </w:tc>
        <w:tc>
          <w:tcPr>
            <w:tcW w:w="2293" w:type="dxa"/>
            <w:tcBorders>
              <w:top w:val="nil"/>
              <w:bottom w:val="nil"/>
            </w:tcBorders>
            <w:shd w:val="clear" w:color="auto" w:fill="auto"/>
          </w:tcPr>
          <w:p w14:paraId="5239A3A7" w14:textId="77777777" w:rsidR="00AB276B" w:rsidRPr="005C6A56" w:rsidRDefault="00AB276B">
            <w:pPr>
              <w:rPr>
                <w:rFonts w:ascii="Garamond" w:hAnsi="Garamond"/>
                <w:sz w:val="22"/>
                <w:szCs w:val="22"/>
              </w:rPr>
            </w:pPr>
          </w:p>
        </w:tc>
        <w:tc>
          <w:tcPr>
            <w:tcW w:w="885" w:type="dxa"/>
            <w:tcBorders>
              <w:top w:val="nil"/>
              <w:bottom w:val="nil"/>
            </w:tcBorders>
            <w:shd w:val="clear" w:color="auto" w:fill="auto"/>
          </w:tcPr>
          <w:p w14:paraId="08481E1B" w14:textId="77777777" w:rsidR="00AB276B" w:rsidRPr="005C6A56" w:rsidRDefault="00AB276B" w:rsidP="005C6A56">
            <w:pPr>
              <w:jc w:val="center"/>
              <w:rPr>
                <w:rFonts w:ascii="Garamond" w:hAnsi="Garamond"/>
                <w:sz w:val="22"/>
                <w:szCs w:val="22"/>
              </w:rPr>
            </w:pPr>
          </w:p>
        </w:tc>
        <w:tc>
          <w:tcPr>
            <w:tcW w:w="709" w:type="dxa"/>
            <w:tcBorders>
              <w:top w:val="nil"/>
              <w:bottom w:val="nil"/>
            </w:tcBorders>
            <w:shd w:val="clear" w:color="auto" w:fill="auto"/>
          </w:tcPr>
          <w:p w14:paraId="51B79C84" w14:textId="77777777" w:rsidR="00AB276B" w:rsidRPr="005C6A56" w:rsidRDefault="00AB276B"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0BFC6253" w14:textId="77777777" w:rsidR="00AB276B" w:rsidRPr="005C6A56" w:rsidRDefault="00AB276B">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276B" w:rsidRPr="005C6A56" w14:paraId="15CF735E" w14:textId="77777777" w:rsidTr="005C6A56">
        <w:trPr>
          <w:cantSplit/>
          <w:tblHeader/>
        </w:trPr>
        <w:tc>
          <w:tcPr>
            <w:tcW w:w="1177" w:type="dxa"/>
            <w:tcBorders>
              <w:top w:val="nil"/>
              <w:left w:val="nil"/>
              <w:bottom w:val="nil"/>
            </w:tcBorders>
            <w:shd w:val="clear" w:color="auto" w:fill="auto"/>
          </w:tcPr>
          <w:p w14:paraId="0D2ED64E" w14:textId="77777777" w:rsidR="00AB276B" w:rsidRPr="005C6A56" w:rsidRDefault="00AB276B">
            <w:pPr>
              <w:rPr>
                <w:rFonts w:ascii="Garamond" w:hAnsi="Garamond"/>
                <w:b/>
                <w:sz w:val="22"/>
                <w:szCs w:val="22"/>
              </w:rPr>
            </w:pPr>
          </w:p>
        </w:tc>
        <w:tc>
          <w:tcPr>
            <w:tcW w:w="1336" w:type="dxa"/>
            <w:tcBorders>
              <w:top w:val="nil"/>
              <w:bottom w:val="nil"/>
            </w:tcBorders>
            <w:shd w:val="clear" w:color="auto" w:fill="auto"/>
          </w:tcPr>
          <w:p w14:paraId="58E03032" w14:textId="77777777" w:rsidR="00AB276B" w:rsidRPr="005C6A56" w:rsidRDefault="00AB276B">
            <w:pPr>
              <w:rPr>
                <w:rFonts w:ascii="Garamond" w:hAnsi="Garamond"/>
                <w:sz w:val="22"/>
                <w:szCs w:val="22"/>
              </w:rPr>
            </w:pPr>
          </w:p>
        </w:tc>
        <w:tc>
          <w:tcPr>
            <w:tcW w:w="2821" w:type="dxa"/>
            <w:tcBorders>
              <w:top w:val="nil"/>
              <w:bottom w:val="nil"/>
            </w:tcBorders>
            <w:shd w:val="clear" w:color="auto" w:fill="auto"/>
          </w:tcPr>
          <w:p w14:paraId="2BA5E168" w14:textId="77777777" w:rsidR="00AB276B" w:rsidRPr="005C6A56" w:rsidRDefault="00AB276B">
            <w:pPr>
              <w:rPr>
                <w:rFonts w:ascii="Garamond" w:hAnsi="Garamond"/>
                <w:sz w:val="22"/>
                <w:szCs w:val="22"/>
              </w:rPr>
            </w:pPr>
          </w:p>
        </w:tc>
        <w:tc>
          <w:tcPr>
            <w:tcW w:w="2293" w:type="dxa"/>
            <w:tcBorders>
              <w:top w:val="nil"/>
              <w:bottom w:val="nil"/>
            </w:tcBorders>
            <w:shd w:val="clear" w:color="auto" w:fill="auto"/>
          </w:tcPr>
          <w:p w14:paraId="15C51432" w14:textId="77777777" w:rsidR="00AB276B" w:rsidRPr="005C6A56" w:rsidRDefault="00AB276B">
            <w:pPr>
              <w:rPr>
                <w:rFonts w:ascii="Garamond" w:hAnsi="Garamond"/>
                <w:sz w:val="22"/>
                <w:szCs w:val="22"/>
              </w:rPr>
            </w:pPr>
          </w:p>
        </w:tc>
        <w:tc>
          <w:tcPr>
            <w:tcW w:w="885" w:type="dxa"/>
            <w:tcBorders>
              <w:top w:val="nil"/>
              <w:bottom w:val="nil"/>
            </w:tcBorders>
            <w:shd w:val="clear" w:color="auto" w:fill="auto"/>
          </w:tcPr>
          <w:p w14:paraId="44A48B98" w14:textId="77777777" w:rsidR="00AB276B" w:rsidRPr="005C6A56" w:rsidRDefault="00AB276B" w:rsidP="005C6A56">
            <w:pPr>
              <w:jc w:val="center"/>
              <w:rPr>
                <w:rFonts w:ascii="Garamond" w:hAnsi="Garamond"/>
                <w:sz w:val="22"/>
                <w:szCs w:val="22"/>
              </w:rPr>
            </w:pPr>
          </w:p>
        </w:tc>
        <w:tc>
          <w:tcPr>
            <w:tcW w:w="709" w:type="dxa"/>
            <w:tcBorders>
              <w:top w:val="nil"/>
              <w:bottom w:val="nil"/>
            </w:tcBorders>
            <w:shd w:val="clear" w:color="auto" w:fill="auto"/>
          </w:tcPr>
          <w:p w14:paraId="778C205B" w14:textId="77777777" w:rsidR="00AB276B" w:rsidRPr="005C6A56" w:rsidRDefault="00AB276B" w:rsidP="005C6A56">
            <w:pPr>
              <w:jc w:val="center"/>
              <w:rPr>
                <w:rFonts w:ascii="Garamond" w:hAnsi="Garamond"/>
                <w:sz w:val="22"/>
                <w:szCs w:val="22"/>
              </w:rPr>
            </w:pPr>
            <w:r w:rsidRPr="005C6A56">
              <w:rPr>
                <w:rFonts w:ascii="Garamond" w:hAnsi="Garamond"/>
                <w:sz w:val="22"/>
                <w:szCs w:val="22"/>
              </w:rPr>
              <w:t>C</w:t>
            </w:r>
          </w:p>
        </w:tc>
        <w:tc>
          <w:tcPr>
            <w:tcW w:w="4757" w:type="dxa"/>
            <w:tcBorders>
              <w:top w:val="nil"/>
              <w:bottom w:val="nil"/>
              <w:right w:val="nil"/>
            </w:tcBorders>
            <w:shd w:val="clear" w:color="auto" w:fill="auto"/>
          </w:tcPr>
          <w:p w14:paraId="55C2309A" w14:textId="77777777" w:rsidR="00AB276B" w:rsidRPr="005C6A56" w:rsidRDefault="00AB276B">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276B" w:rsidRPr="005C6A56" w14:paraId="6B7E0BDB" w14:textId="77777777" w:rsidTr="005C6A56">
        <w:trPr>
          <w:cantSplit/>
          <w:tblHeader/>
        </w:trPr>
        <w:tc>
          <w:tcPr>
            <w:tcW w:w="1177" w:type="dxa"/>
            <w:tcBorders>
              <w:top w:val="nil"/>
              <w:left w:val="nil"/>
              <w:bottom w:val="nil"/>
            </w:tcBorders>
            <w:shd w:val="clear" w:color="auto" w:fill="auto"/>
          </w:tcPr>
          <w:p w14:paraId="52899472" w14:textId="77777777" w:rsidR="00AB276B" w:rsidRPr="005C6A56" w:rsidRDefault="00AB276B">
            <w:pPr>
              <w:rPr>
                <w:rFonts w:ascii="Garamond" w:hAnsi="Garamond"/>
                <w:b/>
                <w:sz w:val="22"/>
                <w:szCs w:val="22"/>
              </w:rPr>
            </w:pPr>
          </w:p>
        </w:tc>
        <w:tc>
          <w:tcPr>
            <w:tcW w:w="1336" w:type="dxa"/>
            <w:tcBorders>
              <w:top w:val="nil"/>
              <w:bottom w:val="nil"/>
            </w:tcBorders>
            <w:shd w:val="clear" w:color="auto" w:fill="auto"/>
          </w:tcPr>
          <w:p w14:paraId="0310B535" w14:textId="77777777" w:rsidR="00AB276B" w:rsidRPr="005C6A56" w:rsidRDefault="00AB276B">
            <w:pPr>
              <w:rPr>
                <w:rFonts w:ascii="Garamond" w:hAnsi="Garamond"/>
                <w:sz w:val="22"/>
                <w:szCs w:val="22"/>
              </w:rPr>
            </w:pPr>
          </w:p>
        </w:tc>
        <w:tc>
          <w:tcPr>
            <w:tcW w:w="2821" w:type="dxa"/>
            <w:tcBorders>
              <w:top w:val="nil"/>
              <w:bottom w:val="nil"/>
            </w:tcBorders>
            <w:shd w:val="clear" w:color="auto" w:fill="auto"/>
          </w:tcPr>
          <w:p w14:paraId="330452EC" w14:textId="77777777" w:rsidR="00AB276B" w:rsidRPr="005C6A56" w:rsidRDefault="00AB276B">
            <w:pPr>
              <w:rPr>
                <w:rFonts w:ascii="Garamond" w:hAnsi="Garamond"/>
                <w:sz w:val="22"/>
                <w:szCs w:val="22"/>
              </w:rPr>
            </w:pPr>
          </w:p>
        </w:tc>
        <w:tc>
          <w:tcPr>
            <w:tcW w:w="2293" w:type="dxa"/>
            <w:tcBorders>
              <w:top w:val="nil"/>
              <w:bottom w:val="nil"/>
            </w:tcBorders>
            <w:shd w:val="clear" w:color="auto" w:fill="auto"/>
          </w:tcPr>
          <w:p w14:paraId="47EE0912" w14:textId="77777777" w:rsidR="00AB276B" w:rsidRPr="005C6A56" w:rsidRDefault="00AB276B">
            <w:pPr>
              <w:rPr>
                <w:rFonts w:ascii="Garamond" w:hAnsi="Garamond"/>
                <w:sz w:val="22"/>
                <w:szCs w:val="22"/>
              </w:rPr>
            </w:pPr>
          </w:p>
        </w:tc>
        <w:tc>
          <w:tcPr>
            <w:tcW w:w="885" w:type="dxa"/>
            <w:tcBorders>
              <w:top w:val="nil"/>
              <w:bottom w:val="nil"/>
            </w:tcBorders>
            <w:shd w:val="clear" w:color="auto" w:fill="auto"/>
          </w:tcPr>
          <w:p w14:paraId="11DEC026" w14:textId="77777777" w:rsidR="00AB276B" w:rsidRPr="005C6A56" w:rsidRDefault="00AB276B" w:rsidP="005C6A56">
            <w:pPr>
              <w:jc w:val="center"/>
              <w:rPr>
                <w:rFonts w:ascii="Garamond" w:hAnsi="Garamond"/>
                <w:sz w:val="22"/>
                <w:szCs w:val="22"/>
              </w:rPr>
            </w:pPr>
          </w:p>
        </w:tc>
        <w:tc>
          <w:tcPr>
            <w:tcW w:w="709" w:type="dxa"/>
            <w:tcBorders>
              <w:top w:val="nil"/>
              <w:bottom w:val="nil"/>
            </w:tcBorders>
            <w:shd w:val="clear" w:color="auto" w:fill="auto"/>
          </w:tcPr>
          <w:p w14:paraId="297E25A8" w14:textId="77777777" w:rsidR="00AB276B" w:rsidRPr="005C6A56" w:rsidRDefault="00AB276B" w:rsidP="005C6A56">
            <w:pPr>
              <w:jc w:val="center"/>
              <w:rPr>
                <w:rFonts w:ascii="Garamond" w:hAnsi="Garamond"/>
                <w:sz w:val="22"/>
                <w:szCs w:val="22"/>
              </w:rPr>
            </w:pPr>
            <w:r w:rsidRPr="005C6A56">
              <w:rPr>
                <w:rFonts w:ascii="Garamond" w:hAnsi="Garamond"/>
                <w:sz w:val="22"/>
                <w:szCs w:val="22"/>
              </w:rPr>
              <w:t>c</w:t>
            </w:r>
          </w:p>
        </w:tc>
        <w:tc>
          <w:tcPr>
            <w:tcW w:w="4757" w:type="dxa"/>
            <w:tcBorders>
              <w:top w:val="nil"/>
              <w:bottom w:val="nil"/>
              <w:right w:val="nil"/>
            </w:tcBorders>
            <w:shd w:val="clear" w:color="auto" w:fill="auto"/>
          </w:tcPr>
          <w:p w14:paraId="67776C2E" w14:textId="77777777" w:rsidR="00AB276B" w:rsidRPr="005C6A56" w:rsidRDefault="00AB276B">
            <w:pPr>
              <w:rPr>
                <w:rFonts w:ascii="Garamond" w:hAnsi="Garamond"/>
                <w:sz w:val="22"/>
                <w:szCs w:val="22"/>
                <w:lang w:val="nl-BE" w:eastAsia="en-US"/>
              </w:rPr>
            </w:pPr>
            <w:r w:rsidRPr="005C6A56">
              <w:rPr>
                <w:rFonts w:ascii="Garamond" w:hAnsi="Garamond"/>
                <w:sz w:val="22"/>
                <w:szCs w:val="22"/>
                <w:lang w:val="nl-BE" w:eastAsia="en-US"/>
              </w:rPr>
              <w:t>tijdelijke werkloosheid</w:t>
            </w:r>
          </w:p>
        </w:tc>
      </w:tr>
    </w:tbl>
    <w:p w14:paraId="5D99C705" w14:textId="77777777" w:rsidR="00AB38FD" w:rsidRPr="005415A5" w:rsidRDefault="00AB38FD">
      <w:pPr>
        <w:numPr>
          <w:ilvl w:val="0"/>
          <w:numId w:val="15"/>
        </w:numPr>
        <w:rPr>
          <w:rFonts w:ascii="Garamond" w:hAnsi="Garamond"/>
        </w:rPr>
      </w:pPr>
      <w:r w:rsidRPr="005415A5">
        <w:rPr>
          <w:rFonts w:ascii="Garamond" w:hAnsi="Garamond"/>
        </w:rPr>
        <w:t xml:space="preserve">Voorwaarden “Werkend en volledige loopbaanonderbreking / volledig tijdskrediet”: </w:t>
      </w:r>
    </w:p>
    <w:p w14:paraId="6F74EB65"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6F35EDE" w14:textId="77777777" w:rsidTr="005C6A56">
        <w:trPr>
          <w:cantSplit/>
          <w:trHeight w:val="249"/>
          <w:tblHeader/>
        </w:trPr>
        <w:tc>
          <w:tcPr>
            <w:tcW w:w="1177" w:type="dxa"/>
            <w:tcBorders>
              <w:top w:val="nil"/>
              <w:left w:val="nil"/>
              <w:bottom w:val="single" w:sz="4" w:space="0" w:color="auto"/>
            </w:tcBorders>
            <w:shd w:val="clear" w:color="auto" w:fill="auto"/>
          </w:tcPr>
          <w:p w14:paraId="73778710"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4B8556F0"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5652534"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24512AF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8E8F401"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BE5BAC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73A69A3"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34D8CD1" w14:textId="77777777" w:rsidTr="005C6A56">
        <w:trPr>
          <w:cantSplit/>
          <w:tblHeader/>
        </w:trPr>
        <w:tc>
          <w:tcPr>
            <w:tcW w:w="1177" w:type="dxa"/>
            <w:tcBorders>
              <w:left w:val="nil"/>
              <w:bottom w:val="nil"/>
            </w:tcBorders>
            <w:shd w:val="clear" w:color="auto" w:fill="auto"/>
          </w:tcPr>
          <w:p w14:paraId="518B3D85"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bottom w:val="nil"/>
            </w:tcBorders>
            <w:shd w:val="clear" w:color="auto" w:fill="auto"/>
          </w:tcPr>
          <w:p w14:paraId="65C3ED1B"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286C2430"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bottom w:val="nil"/>
            </w:tcBorders>
            <w:shd w:val="clear" w:color="auto" w:fill="auto"/>
          </w:tcPr>
          <w:p w14:paraId="57B5172F" w14:textId="38CDAC5E" w:rsidR="00AB38FD" w:rsidRPr="005C6A56" w:rsidRDefault="00AB38FD">
            <w:pPr>
              <w:rPr>
                <w:rFonts w:ascii="Garamond" w:hAnsi="Garamond"/>
                <w:sz w:val="22"/>
                <w:szCs w:val="22"/>
              </w:rPr>
            </w:pPr>
            <w:r w:rsidRPr="005C6A56">
              <w:rPr>
                <w:rFonts w:ascii="Garamond" w:hAnsi="Garamond"/>
                <w:sz w:val="22"/>
                <w:szCs w:val="22"/>
              </w:rPr>
              <w:t>fiche7</w:t>
            </w:r>
            <w:r w:rsidR="009A275C">
              <w:rPr>
                <w:rStyle w:val="FootnoteReference"/>
                <w:rFonts w:ascii="Garamond" w:hAnsi="Garamond"/>
                <w:sz w:val="22"/>
                <w:szCs w:val="22"/>
              </w:rPr>
              <w:footnoteReference w:id="65"/>
            </w:r>
          </w:p>
        </w:tc>
        <w:tc>
          <w:tcPr>
            <w:tcW w:w="885" w:type="dxa"/>
            <w:tcBorders>
              <w:bottom w:val="nil"/>
            </w:tcBorders>
            <w:shd w:val="clear" w:color="auto" w:fill="auto"/>
          </w:tcPr>
          <w:p w14:paraId="5947466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E65DA6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200</w:t>
            </w:r>
          </w:p>
        </w:tc>
        <w:tc>
          <w:tcPr>
            <w:tcW w:w="4757" w:type="dxa"/>
            <w:tcBorders>
              <w:bottom w:val="nil"/>
              <w:right w:val="nil"/>
            </w:tcBorders>
            <w:shd w:val="clear" w:color="auto" w:fill="auto"/>
          </w:tcPr>
          <w:p w14:paraId="44797A1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B38FD" w:rsidRPr="005C6A56" w14:paraId="4B296D0D" w14:textId="77777777" w:rsidTr="005C6A56">
        <w:trPr>
          <w:cantSplit/>
          <w:tblHeader/>
        </w:trPr>
        <w:tc>
          <w:tcPr>
            <w:tcW w:w="1177" w:type="dxa"/>
            <w:tcBorders>
              <w:top w:val="nil"/>
              <w:left w:val="nil"/>
              <w:bottom w:val="nil"/>
            </w:tcBorders>
            <w:shd w:val="clear" w:color="auto" w:fill="auto"/>
          </w:tcPr>
          <w:p w14:paraId="511FD3D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D0EB58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855CA8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E47DE3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6247B6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0A0258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201</w:t>
            </w:r>
          </w:p>
        </w:tc>
        <w:tc>
          <w:tcPr>
            <w:tcW w:w="4757" w:type="dxa"/>
            <w:tcBorders>
              <w:top w:val="nil"/>
              <w:bottom w:val="nil"/>
              <w:right w:val="nil"/>
            </w:tcBorders>
            <w:shd w:val="clear" w:color="auto" w:fill="auto"/>
          </w:tcPr>
          <w:p w14:paraId="1ACD25A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B38FD" w:rsidRPr="005C6A56" w14:paraId="583BF9C8" w14:textId="77777777" w:rsidTr="005C6A56">
        <w:trPr>
          <w:cantSplit/>
          <w:tblHeader/>
        </w:trPr>
        <w:tc>
          <w:tcPr>
            <w:tcW w:w="1177" w:type="dxa"/>
            <w:tcBorders>
              <w:top w:val="nil"/>
              <w:left w:val="nil"/>
              <w:bottom w:val="nil"/>
            </w:tcBorders>
            <w:shd w:val="clear" w:color="auto" w:fill="auto"/>
          </w:tcPr>
          <w:p w14:paraId="0F496FB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F4F958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B27170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5AC5FD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0E5500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83B509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202</w:t>
            </w:r>
          </w:p>
        </w:tc>
        <w:tc>
          <w:tcPr>
            <w:tcW w:w="4757" w:type="dxa"/>
            <w:tcBorders>
              <w:top w:val="nil"/>
              <w:bottom w:val="nil"/>
              <w:right w:val="nil"/>
            </w:tcBorders>
            <w:shd w:val="clear" w:color="auto" w:fill="auto"/>
          </w:tcPr>
          <w:p w14:paraId="768E9D7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voltijdse betrekking</w:t>
            </w:r>
          </w:p>
        </w:tc>
      </w:tr>
      <w:tr w:rsidR="00AB38FD" w:rsidRPr="005C6A56" w14:paraId="7169F483" w14:textId="77777777" w:rsidTr="005C6A56">
        <w:trPr>
          <w:cantSplit/>
          <w:tblHeader/>
        </w:trPr>
        <w:tc>
          <w:tcPr>
            <w:tcW w:w="1177" w:type="dxa"/>
            <w:tcBorders>
              <w:top w:val="nil"/>
              <w:left w:val="nil"/>
              <w:bottom w:val="nil"/>
            </w:tcBorders>
            <w:shd w:val="clear" w:color="auto" w:fill="auto"/>
          </w:tcPr>
          <w:p w14:paraId="0FEA4AC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A441F1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26AA5C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066A20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C61CA9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EA6E9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204</w:t>
            </w:r>
          </w:p>
        </w:tc>
        <w:tc>
          <w:tcPr>
            <w:tcW w:w="4757" w:type="dxa"/>
            <w:tcBorders>
              <w:top w:val="nil"/>
              <w:bottom w:val="nil"/>
              <w:right w:val="nil"/>
            </w:tcBorders>
            <w:shd w:val="clear" w:color="auto" w:fill="auto"/>
          </w:tcPr>
          <w:p w14:paraId="14573A7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B38FD" w:rsidRPr="005C6A56" w14:paraId="53AFAC8B" w14:textId="77777777" w:rsidTr="005C6A56">
        <w:trPr>
          <w:cantSplit/>
          <w:tblHeader/>
        </w:trPr>
        <w:tc>
          <w:tcPr>
            <w:tcW w:w="1177" w:type="dxa"/>
            <w:tcBorders>
              <w:top w:val="nil"/>
              <w:left w:val="nil"/>
              <w:bottom w:val="nil"/>
            </w:tcBorders>
            <w:shd w:val="clear" w:color="auto" w:fill="auto"/>
          </w:tcPr>
          <w:p w14:paraId="08D6424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EB9348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21FC76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831770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CB06C1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72F5D5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205</w:t>
            </w:r>
          </w:p>
        </w:tc>
        <w:tc>
          <w:tcPr>
            <w:tcW w:w="4757" w:type="dxa"/>
            <w:tcBorders>
              <w:top w:val="nil"/>
              <w:bottom w:val="nil"/>
              <w:right w:val="nil"/>
            </w:tcBorders>
            <w:shd w:val="clear" w:color="auto" w:fill="auto"/>
          </w:tcPr>
          <w:p w14:paraId="0F1C81E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B38FD" w:rsidRPr="005C6A56" w14:paraId="1480F433" w14:textId="77777777" w:rsidTr="005C6A56">
        <w:trPr>
          <w:cantSplit/>
          <w:tblHeader/>
        </w:trPr>
        <w:tc>
          <w:tcPr>
            <w:tcW w:w="1177" w:type="dxa"/>
            <w:tcBorders>
              <w:top w:val="nil"/>
              <w:left w:val="nil"/>
              <w:bottom w:val="nil"/>
            </w:tcBorders>
            <w:shd w:val="clear" w:color="auto" w:fill="auto"/>
          </w:tcPr>
          <w:p w14:paraId="157B2A7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119B6A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2811C2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E22DFA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AEC27A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0B9D48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206</w:t>
            </w:r>
          </w:p>
        </w:tc>
        <w:tc>
          <w:tcPr>
            <w:tcW w:w="4757" w:type="dxa"/>
            <w:tcBorders>
              <w:top w:val="nil"/>
              <w:bottom w:val="nil"/>
              <w:right w:val="nil"/>
            </w:tcBorders>
            <w:shd w:val="clear" w:color="auto" w:fill="auto"/>
          </w:tcPr>
          <w:p w14:paraId="541A6AD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van een deeltijdse betrekking</w:t>
            </w:r>
          </w:p>
        </w:tc>
      </w:tr>
      <w:tr w:rsidR="00AB38FD" w:rsidRPr="005C6A56" w14:paraId="5C620A6E" w14:textId="77777777" w:rsidTr="005C6A56">
        <w:trPr>
          <w:cantSplit/>
          <w:tblHeader/>
        </w:trPr>
        <w:tc>
          <w:tcPr>
            <w:tcW w:w="1177" w:type="dxa"/>
            <w:tcBorders>
              <w:top w:val="nil"/>
              <w:left w:val="nil"/>
              <w:bottom w:val="nil"/>
            </w:tcBorders>
            <w:shd w:val="clear" w:color="auto" w:fill="auto"/>
          </w:tcPr>
          <w:p w14:paraId="3225104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2EF80F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9343F0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462D69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ECE6F8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098D1B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230</w:t>
            </w:r>
          </w:p>
        </w:tc>
        <w:tc>
          <w:tcPr>
            <w:tcW w:w="4757" w:type="dxa"/>
            <w:tcBorders>
              <w:top w:val="nil"/>
              <w:bottom w:val="nil"/>
              <w:right w:val="nil"/>
            </w:tcBorders>
            <w:shd w:val="clear" w:color="auto" w:fill="auto"/>
          </w:tcPr>
          <w:p w14:paraId="21B29DF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in het kader van het tijdskrediet met recht op een uitkering</w:t>
            </w:r>
          </w:p>
        </w:tc>
      </w:tr>
      <w:tr w:rsidR="00AB38FD" w:rsidRPr="005C6A56" w14:paraId="3AB1FC6D" w14:textId="77777777" w:rsidTr="005C6A56">
        <w:trPr>
          <w:cantSplit/>
          <w:tblHeader/>
        </w:trPr>
        <w:tc>
          <w:tcPr>
            <w:tcW w:w="1177" w:type="dxa"/>
            <w:tcBorders>
              <w:top w:val="nil"/>
              <w:left w:val="nil"/>
              <w:bottom w:val="nil"/>
            </w:tcBorders>
            <w:shd w:val="clear" w:color="auto" w:fill="auto"/>
          </w:tcPr>
          <w:p w14:paraId="3836FCA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0881CB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0C358B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12F97C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9DEC71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289C69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240</w:t>
            </w:r>
          </w:p>
        </w:tc>
        <w:tc>
          <w:tcPr>
            <w:tcW w:w="4757" w:type="dxa"/>
            <w:tcBorders>
              <w:top w:val="nil"/>
              <w:bottom w:val="nil"/>
              <w:right w:val="nil"/>
            </w:tcBorders>
            <w:shd w:val="clear" w:color="auto" w:fill="auto"/>
          </w:tcPr>
          <w:p w14:paraId="1A93FF3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LO volledige onderbreking in het kader van het tijdskrediet met recht op een uitkering</w:t>
            </w:r>
          </w:p>
        </w:tc>
      </w:tr>
      <w:tr w:rsidR="00A67930" w:rsidRPr="005C6A56" w14:paraId="4E0BF5FA" w14:textId="77777777" w:rsidTr="00F6496F">
        <w:trPr>
          <w:cantSplit/>
          <w:tblHeader/>
        </w:trPr>
        <w:tc>
          <w:tcPr>
            <w:tcW w:w="1177" w:type="dxa"/>
            <w:tcBorders>
              <w:top w:val="nil"/>
              <w:left w:val="nil"/>
              <w:bottom w:val="nil"/>
            </w:tcBorders>
            <w:shd w:val="clear" w:color="auto" w:fill="auto"/>
          </w:tcPr>
          <w:p w14:paraId="6912FB42" w14:textId="77777777" w:rsidR="00A67930" w:rsidRPr="005C6A56" w:rsidRDefault="00A67930" w:rsidP="00A67930">
            <w:pPr>
              <w:rPr>
                <w:rFonts w:ascii="Garamond" w:hAnsi="Garamond"/>
                <w:b/>
                <w:sz w:val="22"/>
                <w:szCs w:val="22"/>
              </w:rPr>
            </w:pPr>
          </w:p>
        </w:tc>
        <w:tc>
          <w:tcPr>
            <w:tcW w:w="1336" w:type="dxa"/>
            <w:tcBorders>
              <w:top w:val="nil"/>
              <w:bottom w:val="nil"/>
            </w:tcBorders>
            <w:shd w:val="clear" w:color="auto" w:fill="auto"/>
          </w:tcPr>
          <w:p w14:paraId="183E0A91" w14:textId="77777777" w:rsidR="00A67930" w:rsidRPr="005C6A56" w:rsidRDefault="00A67930" w:rsidP="00A67930">
            <w:pPr>
              <w:rPr>
                <w:rFonts w:ascii="Garamond" w:hAnsi="Garamond"/>
                <w:sz w:val="22"/>
                <w:szCs w:val="22"/>
              </w:rPr>
            </w:pPr>
          </w:p>
        </w:tc>
        <w:tc>
          <w:tcPr>
            <w:tcW w:w="2821" w:type="dxa"/>
            <w:tcBorders>
              <w:top w:val="nil"/>
              <w:bottom w:val="nil"/>
            </w:tcBorders>
            <w:shd w:val="clear" w:color="auto" w:fill="auto"/>
          </w:tcPr>
          <w:p w14:paraId="1F280C42" w14:textId="77777777" w:rsidR="00A67930" w:rsidRPr="005C6A56" w:rsidRDefault="00A67930" w:rsidP="00A67930">
            <w:pPr>
              <w:rPr>
                <w:rFonts w:ascii="Garamond" w:hAnsi="Garamond"/>
                <w:sz w:val="22"/>
                <w:szCs w:val="22"/>
              </w:rPr>
            </w:pPr>
          </w:p>
        </w:tc>
        <w:tc>
          <w:tcPr>
            <w:tcW w:w="2293" w:type="dxa"/>
            <w:tcBorders>
              <w:top w:val="nil"/>
              <w:bottom w:val="nil"/>
            </w:tcBorders>
            <w:shd w:val="clear" w:color="auto" w:fill="auto"/>
          </w:tcPr>
          <w:p w14:paraId="5E6B0090" w14:textId="77777777" w:rsidR="00A67930" w:rsidRPr="005C6A56" w:rsidRDefault="00A67930" w:rsidP="00A67930">
            <w:pPr>
              <w:rPr>
                <w:rFonts w:ascii="Garamond" w:hAnsi="Garamond"/>
                <w:sz w:val="22"/>
                <w:szCs w:val="22"/>
              </w:rPr>
            </w:pPr>
          </w:p>
        </w:tc>
        <w:tc>
          <w:tcPr>
            <w:tcW w:w="885" w:type="dxa"/>
            <w:tcBorders>
              <w:top w:val="nil"/>
              <w:bottom w:val="nil"/>
            </w:tcBorders>
            <w:shd w:val="clear" w:color="auto" w:fill="auto"/>
          </w:tcPr>
          <w:p w14:paraId="4A01842E" w14:textId="77777777" w:rsidR="00A67930" w:rsidRPr="005C6A56" w:rsidRDefault="00A67930" w:rsidP="00A67930">
            <w:pPr>
              <w:jc w:val="center"/>
              <w:rPr>
                <w:rFonts w:ascii="Garamond" w:hAnsi="Garamond"/>
                <w:sz w:val="22"/>
                <w:szCs w:val="22"/>
              </w:rPr>
            </w:pPr>
          </w:p>
        </w:tc>
        <w:tc>
          <w:tcPr>
            <w:tcW w:w="709" w:type="dxa"/>
            <w:tcBorders>
              <w:top w:val="nil"/>
              <w:bottom w:val="nil"/>
            </w:tcBorders>
            <w:shd w:val="clear" w:color="auto" w:fill="auto"/>
          </w:tcPr>
          <w:p w14:paraId="3738B9D2" w14:textId="671DB0E6" w:rsidR="00A67930" w:rsidRPr="005C6A56" w:rsidRDefault="00A67930" w:rsidP="00A67930">
            <w:pPr>
              <w:jc w:val="center"/>
              <w:rPr>
                <w:rFonts w:ascii="Garamond" w:hAnsi="Garamond"/>
                <w:sz w:val="22"/>
                <w:szCs w:val="22"/>
              </w:rPr>
            </w:pPr>
            <w:r w:rsidRPr="00520494">
              <w:rPr>
                <w:rFonts w:ascii="Garamond" w:hAnsi="Garamond"/>
                <w:sz w:val="22"/>
                <w:szCs w:val="22"/>
                <w:lang w:val="nl-BE" w:eastAsia="en-US"/>
              </w:rPr>
              <w:t>2301</w:t>
            </w:r>
          </w:p>
        </w:tc>
        <w:tc>
          <w:tcPr>
            <w:tcW w:w="4757" w:type="dxa"/>
            <w:tcBorders>
              <w:top w:val="nil"/>
              <w:bottom w:val="nil"/>
              <w:right w:val="nil"/>
            </w:tcBorders>
            <w:shd w:val="clear" w:color="auto" w:fill="auto"/>
            <w:vAlign w:val="center"/>
          </w:tcPr>
          <w:p w14:paraId="163D705A" w14:textId="7918620F" w:rsidR="00A67930" w:rsidRPr="005C6A56" w:rsidRDefault="00A67930" w:rsidP="00A67930">
            <w:pPr>
              <w:rPr>
                <w:rFonts w:ascii="Garamond" w:hAnsi="Garamond"/>
                <w:sz w:val="22"/>
                <w:szCs w:val="22"/>
                <w:lang w:val="nl-BE" w:eastAsia="en-US"/>
              </w:rPr>
            </w:pPr>
            <w:r w:rsidRPr="00520494">
              <w:rPr>
                <w:rFonts w:ascii="Garamond" w:hAnsi="Garamond" w:cs="Arial"/>
                <w:sz w:val="22"/>
                <w:szCs w:val="22"/>
              </w:rPr>
              <w:t>Thematisch verlof: ouderschapsverlof – gedeeltelijke loopbaanonderbreking</w:t>
            </w:r>
          </w:p>
        </w:tc>
      </w:tr>
      <w:tr w:rsidR="00A67930" w:rsidRPr="005C6A56" w14:paraId="3BAE242E" w14:textId="77777777" w:rsidTr="00F6496F">
        <w:trPr>
          <w:cantSplit/>
          <w:tblHeader/>
        </w:trPr>
        <w:tc>
          <w:tcPr>
            <w:tcW w:w="1177" w:type="dxa"/>
            <w:tcBorders>
              <w:top w:val="nil"/>
              <w:left w:val="nil"/>
              <w:bottom w:val="nil"/>
            </w:tcBorders>
            <w:shd w:val="clear" w:color="auto" w:fill="auto"/>
          </w:tcPr>
          <w:p w14:paraId="4645DF4D" w14:textId="77777777" w:rsidR="00A67930" w:rsidRPr="005C6A56" w:rsidRDefault="00A67930" w:rsidP="00A67930">
            <w:pPr>
              <w:rPr>
                <w:rFonts w:ascii="Garamond" w:hAnsi="Garamond"/>
                <w:b/>
                <w:sz w:val="22"/>
                <w:szCs w:val="22"/>
              </w:rPr>
            </w:pPr>
          </w:p>
        </w:tc>
        <w:tc>
          <w:tcPr>
            <w:tcW w:w="1336" w:type="dxa"/>
            <w:tcBorders>
              <w:top w:val="nil"/>
              <w:bottom w:val="nil"/>
            </w:tcBorders>
            <w:shd w:val="clear" w:color="auto" w:fill="auto"/>
          </w:tcPr>
          <w:p w14:paraId="0194779A" w14:textId="77777777" w:rsidR="00A67930" w:rsidRPr="005C6A56" w:rsidRDefault="00A67930" w:rsidP="00A67930">
            <w:pPr>
              <w:rPr>
                <w:rFonts w:ascii="Garamond" w:hAnsi="Garamond"/>
                <w:sz w:val="22"/>
                <w:szCs w:val="22"/>
              </w:rPr>
            </w:pPr>
          </w:p>
        </w:tc>
        <w:tc>
          <w:tcPr>
            <w:tcW w:w="2821" w:type="dxa"/>
            <w:tcBorders>
              <w:top w:val="nil"/>
              <w:bottom w:val="nil"/>
            </w:tcBorders>
            <w:shd w:val="clear" w:color="auto" w:fill="auto"/>
          </w:tcPr>
          <w:p w14:paraId="37BCEE44" w14:textId="77777777" w:rsidR="00A67930" w:rsidRPr="005C6A56" w:rsidRDefault="00A67930" w:rsidP="00A67930">
            <w:pPr>
              <w:rPr>
                <w:rFonts w:ascii="Garamond" w:hAnsi="Garamond"/>
                <w:sz w:val="22"/>
                <w:szCs w:val="22"/>
              </w:rPr>
            </w:pPr>
          </w:p>
        </w:tc>
        <w:tc>
          <w:tcPr>
            <w:tcW w:w="2293" w:type="dxa"/>
            <w:tcBorders>
              <w:top w:val="nil"/>
              <w:bottom w:val="nil"/>
            </w:tcBorders>
            <w:shd w:val="clear" w:color="auto" w:fill="auto"/>
          </w:tcPr>
          <w:p w14:paraId="660D7DB2" w14:textId="77777777" w:rsidR="00A67930" w:rsidRPr="005C6A56" w:rsidRDefault="00A67930" w:rsidP="00A67930">
            <w:pPr>
              <w:rPr>
                <w:rFonts w:ascii="Garamond" w:hAnsi="Garamond"/>
                <w:sz w:val="22"/>
                <w:szCs w:val="22"/>
              </w:rPr>
            </w:pPr>
          </w:p>
        </w:tc>
        <w:tc>
          <w:tcPr>
            <w:tcW w:w="885" w:type="dxa"/>
            <w:tcBorders>
              <w:top w:val="nil"/>
              <w:bottom w:val="nil"/>
            </w:tcBorders>
            <w:shd w:val="clear" w:color="auto" w:fill="auto"/>
          </w:tcPr>
          <w:p w14:paraId="2E9BF68C" w14:textId="77777777" w:rsidR="00A67930" w:rsidRPr="005C6A56" w:rsidRDefault="00A67930" w:rsidP="00A67930">
            <w:pPr>
              <w:jc w:val="center"/>
              <w:rPr>
                <w:rFonts w:ascii="Garamond" w:hAnsi="Garamond"/>
                <w:sz w:val="22"/>
                <w:szCs w:val="22"/>
              </w:rPr>
            </w:pPr>
          </w:p>
        </w:tc>
        <w:tc>
          <w:tcPr>
            <w:tcW w:w="709" w:type="dxa"/>
            <w:tcBorders>
              <w:top w:val="nil"/>
              <w:bottom w:val="nil"/>
            </w:tcBorders>
            <w:shd w:val="clear" w:color="auto" w:fill="auto"/>
          </w:tcPr>
          <w:p w14:paraId="304E2D61" w14:textId="3776D8FA" w:rsidR="00A67930" w:rsidRPr="005C6A56" w:rsidRDefault="00A67930" w:rsidP="00A67930">
            <w:pPr>
              <w:jc w:val="center"/>
              <w:rPr>
                <w:rFonts w:ascii="Garamond" w:hAnsi="Garamond"/>
                <w:sz w:val="22"/>
                <w:szCs w:val="22"/>
              </w:rPr>
            </w:pPr>
            <w:r w:rsidRPr="00520494">
              <w:rPr>
                <w:rFonts w:ascii="Garamond" w:hAnsi="Garamond"/>
                <w:sz w:val="22"/>
                <w:szCs w:val="22"/>
                <w:lang w:val="nl-BE" w:eastAsia="en-US"/>
              </w:rPr>
              <w:t>2302</w:t>
            </w:r>
          </w:p>
        </w:tc>
        <w:tc>
          <w:tcPr>
            <w:tcW w:w="4757" w:type="dxa"/>
            <w:tcBorders>
              <w:top w:val="nil"/>
              <w:bottom w:val="nil"/>
              <w:right w:val="nil"/>
            </w:tcBorders>
            <w:shd w:val="clear" w:color="auto" w:fill="auto"/>
            <w:vAlign w:val="center"/>
          </w:tcPr>
          <w:p w14:paraId="422FB7E2" w14:textId="656ECEA7" w:rsidR="00A67930" w:rsidRPr="005C6A56" w:rsidRDefault="00A67930" w:rsidP="00A67930">
            <w:pPr>
              <w:rPr>
                <w:rFonts w:ascii="Garamond" w:hAnsi="Garamond"/>
                <w:sz w:val="22"/>
                <w:szCs w:val="22"/>
                <w:lang w:val="nl-BE" w:eastAsia="en-US"/>
              </w:rPr>
            </w:pPr>
            <w:r w:rsidRPr="00520494">
              <w:rPr>
                <w:rFonts w:ascii="Garamond" w:hAnsi="Garamond" w:cs="Arial"/>
                <w:sz w:val="22"/>
                <w:szCs w:val="22"/>
              </w:rPr>
              <w:t>Thematisch verlof: palliatieve zorgen– gedeeltelijke loopbaanonderbreking</w:t>
            </w:r>
          </w:p>
        </w:tc>
      </w:tr>
      <w:tr w:rsidR="00A67930" w:rsidRPr="005C6A56" w14:paraId="0C0FBB33" w14:textId="77777777" w:rsidTr="00F6496F">
        <w:trPr>
          <w:cantSplit/>
          <w:tblHeader/>
        </w:trPr>
        <w:tc>
          <w:tcPr>
            <w:tcW w:w="1177" w:type="dxa"/>
            <w:tcBorders>
              <w:top w:val="nil"/>
              <w:left w:val="nil"/>
              <w:bottom w:val="nil"/>
            </w:tcBorders>
            <w:shd w:val="clear" w:color="auto" w:fill="auto"/>
          </w:tcPr>
          <w:p w14:paraId="40EC1922" w14:textId="77777777" w:rsidR="00A67930" w:rsidRPr="005C6A56" w:rsidRDefault="00A67930" w:rsidP="00A67930">
            <w:pPr>
              <w:rPr>
                <w:rFonts w:ascii="Garamond" w:hAnsi="Garamond"/>
                <w:b/>
                <w:sz w:val="22"/>
                <w:szCs w:val="22"/>
              </w:rPr>
            </w:pPr>
          </w:p>
        </w:tc>
        <w:tc>
          <w:tcPr>
            <w:tcW w:w="1336" w:type="dxa"/>
            <w:tcBorders>
              <w:top w:val="nil"/>
              <w:bottom w:val="nil"/>
            </w:tcBorders>
            <w:shd w:val="clear" w:color="auto" w:fill="auto"/>
          </w:tcPr>
          <w:p w14:paraId="3C8CFF06" w14:textId="77777777" w:rsidR="00A67930" w:rsidRPr="005C6A56" w:rsidRDefault="00A67930" w:rsidP="00A67930">
            <w:pPr>
              <w:rPr>
                <w:rFonts w:ascii="Garamond" w:hAnsi="Garamond"/>
                <w:sz w:val="22"/>
                <w:szCs w:val="22"/>
              </w:rPr>
            </w:pPr>
          </w:p>
        </w:tc>
        <w:tc>
          <w:tcPr>
            <w:tcW w:w="2821" w:type="dxa"/>
            <w:tcBorders>
              <w:top w:val="nil"/>
              <w:bottom w:val="nil"/>
            </w:tcBorders>
            <w:shd w:val="clear" w:color="auto" w:fill="auto"/>
          </w:tcPr>
          <w:p w14:paraId="08206293" w14:textId="77777777" w:rsidR="00A67930" w:rsidRPr="005C6A56" w:rsidRDefault="00A67930" w:rsidP="00A67930">
            <w:pPr>
              <w:rPr>
                <w:rFonts w:ascii="Garamond" w:hAnsi="Garamond"/>
                <w:sz w:val="22"/>
                <w:szCs w:val="22"/>
              </w:rPr>
            </w:pPr>
          </w:p>
        </w:tc>
        <w:tc>
          <w:tcPr>
            <w:tcW w:w="2293" w:type="dxa"/>
            <w:tcBorders>
              <w:top w:val="nil"/>
              <w:bottom w:val="nil"/>
            </w:tcBorders>
            <w:shd w:val="clear" w:color="auto" w:fill="auto"/>
          </w:tcPr>
          <w:p w14:paraId="5D724943" w14:textId="77777777" w:rsidR="00A67930" w:rsidRPr="005C6A56" w:rsidRDefault="00A67930" w:rsidP="00A67930">
            <w:pPr>
              <w:rPr>
                <w:rFonts w:ascii="Garamond" w:hAnsi="Garamond"/>
                <w:sz w:val="22"/>
                <w:szCs w:val="22"/>
              </w:rPr>
            </w:pPr>
          </w:p>
        </w:tc>
        <w:tc>
          <w:tcPr>
            <w:tcW w:w="885" w:type="dxa"/>
            <w:tcBorders>
              <w:top w:val="nil"/>
              <w:bottom w:val="nil"/>
            </w:tcBorders>
            <w:shd w:val="clear" w:color="auto" w:fill="auto"/>
          </w:tcPr>
          <w:p w14:paraId="04718176" w14:textId="77777777" w:rsidR="00A67930" w:rsidRPr="005C6A56" w:rsidRDefault="00A67930" w:rsidP="00A67930">
            <w:pPr>
              <w:jc w:val="center"/>
              <w:rPr>
                <w:rFonts w:ascii="Garamond" w:hAnsi="Garamond"/>
                <w:sz w:val="22"/>
                <w:szCs w:val="22"/>
              </w:rPr>
            </w:pPr>
          </w:p>
        </w:tc>
        <w:tc>
          <w:tcPr>
            <w:tcW w:w="709" w:type="dxa"/>
            <w:tcBorders>
              <w:top w:val="nil"/>
              <w:bottom w:val="nil"/>
            </w:tcBorders>
            <w:shd w:val="clear" w:color="auto" w:fill="auto"/>
          </w:tcPr>
          <w:p w14:paraId="1180317C" w14:textId="66FAC2B8" w:rsidR="00A67930" w:rsidRPr="005C6A56" w:rsidRDefault="00A67930" w:rsidP="00A67930">
            <w:pPr>
              <w:jc w:val="center"/>
              <w:rPr>
                <w:rFonts w:ascii="Garamond" w:hAnsi="Garamond"/>
                <w:sz w:val="22"/>
                <w:szCs w:val="22"/>
              </w:rPr>
            </w:pPr>
            <w:r w:rsidRPr="00520494">
              <w:rPr>
                <w:rFonts w:ascii="Garamond" w:hAnsi="Garamond"/>
                <w:sz w:val="22"/>
                <w:szCs w:val="22"/>
                <w:lang w:val="nl-BE" w:eastAsia="en-US"/>
              </w:rPr>
              <w:t>2303</w:t>
            </w:r>
          </w:p>
        </w:tc>
        <w:tc>
          <w:tcPr>
            <w:tcW w:w="4757" w:type="dxa"/>
            <w:tcBorders>
              <w:top w:val="nil"/>
              <w:bottom w:val="nil"/>
              <w:right w:val="nil"/>
            </w:tcBorders>
            <w:shd w:val="clear" w:color="auto" w:fill="auto"/>
            <w:vAlign w:val="center"/>
          </w:tcPr>
          <w:p w14:paraId="7DF71C90" w14:textId="3D0CF5D2" w:rsidR="00A67930" w:rsidRPr="005C6A56" w:rsidRDefault="00A67930" w:rsidP="00A67930">
            <w:pPr>
              <w:rPr>
                <w:rFonts w:ascii="Garamond" w:hAnsi="Garamond"/>
                <w:sz w:val="22"/>
                <w:szCs w:val="22"/>
                <w:lang w:val="nl-BE" w:eastAsia="en-US"/>
              </w:rPr>
            </w:pPr>
            <w:r w:rsidRPr="00520494">
              <w:rPr>
                <w:rFonts w:ascii="Garamond" w:hAnsi="Garamond" w:cs="Arial"/>
                <w:sz w:val="22"/>
                <w:szCs w:val="22"/>
              </w:rPr>
              <w:t>Thematisch verlof: medische bijstand– gedeeltelijke loopbaanonderbreking</w:t>
            </w:r>
          </w:p>
        </w:tc>
      </w:tr>
      <w:tr w:rsidR="00A67930" w:rsidRPr="005C6A56" w14:paraId="065B6E75" w14:textId="77777777" w:rsidTr="00F6496F">
        <w:trPr>
          <w:cantSplit/>
          <w:tblHeader/>
        </w:trPr>
        <w:tc>
          <w:tcPr>
            <w:tcW w:w="1177" w:type="dxa"/>
            <w:tcBorders>
              <w:top w:val="nil"/>
              <w:left w:val="nil"/>
              <w:bottom w:val="nil"/>
            </w:tcBorders>
            <w:shd w:val="clear" w:color="auto" w:fill="auto"/>
          </w:tcPr>
          <w:p w14:paraId="25085176" w14:textId="77777777" w:rsidR="00A67930" w:rsidRPr="005C6A56" w:rsidRDefault="00A67930" w:rsidP="00A67930">
            <w:pPr>
              <w:rPr>
                <w:rFonts w:ascii="Garamond" w:hAnsi="Garamond"/>
                <w:b/>
                <w:sz w:val="22"/>
                <w:szCs w:val="22"/>
              </w:rPr>
            </w:pPr>
          </w:p>
        </w:tc>
        <w:tc>
          <w:tcPr>
            <w:tcW w:w="1336" w:type="dxa"/>
            <w:tcBorders>
              <w:top w:val="nil"/>
              <w:bottom w:val="nil"/>
            </w:tcBorders>
            <w:shd w:val="clear" w:color="auto" w:fill="auto"/>
          </w:tcPr>
          <w:p w14:paraId="4B29E213" w14:textId="77777777" w:rsidR="00A67930" w:rsidRPr="005C6A56" w:rsidRDefault="00A67930" w:rsidP="00A67930">
            <w:pPr>
              <w:rPr>
                <w:rFonts w:ascii="Garamond" w:hAnsi="Garamond"/>
                <w:sz w:val="22"/>
                <w:szCs w:val="22"/>
              </w:rPr>
            </w:pPr>
          </w:p>
        </w:tc>
        <w:tc>
          <w:tcPr>
            <w:tcW w:w="2821" w:type="dxa"/>
            <w:tcBorders>
              <w:top w:val="nil"/>
              <w:bottom w:val="nil"/>
            </w:tcBorders>
            <w:shd w:val="clear" w:color="auto" w:fill="auto"/>
          </w:tcPr>
          <w:p w14:paraId="20D2D450" w14:textId="77777777" w:rsidR="00A67930" w:rsidRPr="005C6A56" w:rsidRDefault="00A67930" w:rsidP="00A67930">
            <w:pPr>
              <w:rPr>
                <w:rFonts w:ascii="Garamond" w:hAnsi="Garamond"/>
                <w:sz w:val="22"/>
                <w:szCs w:val="22"/>
              </w:rPr>
            </w:pPr>
          </w:p>
        </w:tc>
        <w:tc>
          <w:tcPr>
            <w:tcW w:w="2293" w:type="dxa"/>
            <w:tcBorders>
              <w:top w:val="nil"/>
              <w:bottom w:val="nil"/>
            </w:tcBorders>
            <w:shd w:val="clear" w:color="auto" w:fill="auto"/>
          </w:tcPr>
          <w:p w14:paraId="5327B9A2" w14:textId="77777777" w:rsidR="00A67930" w:rsidRPr="005C6A56" w:rsidRDefault="00A67930" w:rsidP="00A67930">
            <w:pPr>
              <w:rPr>
                <w:rFonts w:ascii="Garamond" w:hAnsi="Garamond"/>
                <w:sz w:val="22"/>
                <w:szCs w:val="22"/>
              </w:rPr>
            </w:pPr>
          </w:p>
        </w:tc>
        <w:tc>
          <w:tcPr>
            <w:tcW w:w="885" w:type="dxa"/>
            <w:tcBorders>
              <w:top w:val="nil"/>
              <w:bottom w:val="nil"/>
            </w:tcBorders>
            <w:shd w:val="clear" w:color="auto" w:fill="auto"/>
          </w:tcPr>
          <w:p w14:paraId="36095B03" w14:textId="77777777" w:rsidR="00A67930" w:rsidRPr="005C6A56" w:rsidRDefault="00A67930" w:rsidP="00A67930">
            <w:pPr>
              <w:jc w:val="center"/>
              <w:rPr>
                <w:rFonts w:ascii="Garamond" w:hAnsi="Garamond"/>
                <w:sz w:val="22"/>
                <w:szCs w:val="22"/>
              </w:rPr>
            </w:pPr>
          </w:p>
        </w:tc>
        <w:tc>
          <w:tcPr>
            <w:tcW w:w="709" w:type="dxa"/>
            <w:tcBorders>
              <w:top w:val="nil"/>
              <w:bottom w:val="nil"/>
            </w:tcBorders>
            <w:shd w:val="clear" w:color="auto" w:fill="auto"/>
          </w:tcPr>
          <w:p w14:paraId="1FF54FCB" w14:textId="353F3F20" w:rsidR="00A67930" w:rsidRPr="005C6A56" w:rsidRDefault="00A67930" w:rsidP="00A67930">
            <w:pPr>
              <w:jc w:val="center"/>
              <w:rPr>
                <w:rFonts w:ascii="Garamond" w:hAnsi="Garamond"/>
                <w:sz w:val="22"/>
                <w:szCs w:val="22"/>
              </w:rPr>
            </w:pPr>
            <w:r w:rsidRPr="00520494">
              <w:rPr>
                <w:rFonts w:ascii="Garamond" w:hAnsi="Garamond"/>
                <w:sz w:val="22"/>
                <w:szCs w:val="22"/>
                <w:lang w:val="nl-BE" w:eastAsia="en-US"/>
              </w:rPr>
              <w:t>2304</w:t>
            </w:r>
          </w:p>
        </w:tc>
        <w:tc>
          <w:tcPr>
            <w:tcW w:w="4757" w:type="dxa"/>
            <w:tcBorders>
              <w:top w:val="nil"/>
              <w:bottom w:val="nil"/>
              <w:right w:val="nil"/>
            </w:tcBorders>
            <w:shd w:val="clear" w:color="auto" w:fill="auto"/>
            <w:vAlign w:val="center"/>
          </w:tcPr>
          <w:p w14:paraId="2102E016" w14:textId="56656D30" w:rsidR="00A67930" w:rsidRPr="005C6A56" w:rsidRDefault="00A67930" w:rsidP="00A67930">
            <w:pPr>
              <w:rPr>
                <w:rFonts w:ascii="Garamond" w:hAnsi="Garamond"/>
                <w:sz w:val="22"/>
                <w:szCs w:val="22"/>
                <w:lang w:val="nl-BE" w:eastAsia="en-US"/>
              </w:rPr>
            </w:pPr>
            <w:r w:rsidRPr="00520494">
              <w:rPr>
                <w:rFonts w:ascii="Garamond" w:hAnsi="Garamond" w:cs="Arial"/>
                <w:sz w:val="22"/>
                <w:szCs w:val="22"/>
              </w:rPr>
              <w:t>Thematisch verlof: mantelzorg– gedeeltelijke loopbaanonderbreking</w:t>
            </w:r>
          </w:p>
        </w:tc>
      </w:tr>
      <w:tr w:rsidR="00F6496F" w:rsidRPr="005C6A56" w14:paraId="17DD4D8E" w14:textId="77777777" w:rsidTr="005C6A56">
        <w:trPr>
          <w:cantSplit/>
          <w:tblHeader/>
        </w:trPr>
        <w:tc>
          <w:tcPr>
            <w:tcW w:w="1177" w:type="dxa"/>
            <w:tcBorders>
              <w:top w:val="nil"/>
              <w:left w:val="nil"/>
              <w:bottom w:val="nil"/>
            </w:tcBorders>
            <w:shd w:val="clear" w:color="auto" w:fill="auto"/>
          </w:tcPr>
          <w:p w14:paraId="5AD007ED" w14:textId="77777777" w:rsidR="00F6496F" w:rsidRPr="005C6A56" w:rsidRDefault="00F6496F">
            <w:pPr>
              <w:rPr>
                <w:rFonts w:ascii="Garamond" w:hAnsi="Garamond"/>
                <w:b/>
                <w:sz w:val="22"/>
                <w:szCs w:val="22"/>
              </w:rPr>
            </w:pPr>
          </w:p>
        </w:tc>
        <w:tc>
          <w:tcPr>
            <w:tcW w:w="1336" w:type="dxa"/>
            <w:tcBorders>
              <w:top w:val="nil"/>
              <w:bottom w:val="nil"/>
            </w:tcBorders>
            <w:shd w:val="clear" w:color="auto" w:fill="auto"/>
          </w:tcPr>
          <w:p w14:paraId="79CCEBC8" w14:textId="77777777" w:rsidR="00F6496F" w:rsidRPr="005C6A56" w:rsidRDefault="00F6496F">
            <w:pPr>
              <w:rPr>
                <w:rFonts w:ascii="Garamond" w:hAnsi="Garamond"/>
                <w:sz w:val="22"/>
                <w:szCs w:val="22"/>
              </w:rPr>
            </w:pPr>
          </w:p>
        </w:tc>
        <w:tc>
          <w:tcPr>
            <w:tcW w:w="2821" w:type="dxa"/>
            <w:tcBorders>
              <w:top w:val="nil"/>
              <w:bottom w:val="nil"/>
            </w:tcBorders>
            <w:shd w:val="clear" w:color="auto" w:fill="auto"/>
          </w:tcPr>
          <w:p w14:paraId="457E4BF2" w14:textId="77777777" w:rsidR="00F6496F" w:rsidRPr="005C6A56" w:rsidRDefault="00F6496F">
            <w:pPr>
              <w:rPr>
                <w:rFonts w:ascii="Garamond" w:hAnsi="Garamond"/>
                <w:sz w:val="22"/>
                <w:szCs w:val="22"/>
              </w:rPr>
            </w:pPr>
          </w:p>
        </w:tc>
        <w:tc>
          <w:tcPr>
            <w:tcW w:w="2293" w:type="dxa"/>
            <w:tcBorders>
              <w:top w:val="nil"/>
              <w:bottom w:val="nil"/>
            </w:tcBorders>
            <w:shd w:val="clear" w:color="auto" w:fill="auto"/>
          </w:tcPr>
          <w:p w14:paraId="19345929" w14:textId="77777777" w:rsidR="00F6496F" w:rsidRPr="005C6A56" w:rsidRDefault="00F6496F">
            <w:pPr>
              <w:rPr>
                <w:rFonts w:ascii="Garamond" w:hAnsi="Garamond"/>
                <w:sz w:val="22"/>
                <w:szCs w:val="22"/>
              </w:rPr>
            </w:pPr>
          </w:p>
        </w:tc>
        <w:tc>
          <w:tcPr>
            <w:tcW w:w="885" w:type="dxa"/>
            <w:tcBorders>
              <w:top w:val="nil"/>
              <w:bottom w:val="nil"/>
            </w:tcBorders>
            <w:shd w:val="clear" w:color="auto" w:fill="auto"/>
          </w:tcPr>
          <w:p w14:paraId="084D2FFF" w14:textId="77777777" w:rsidR="00F6496F" w:rsidRPr="005C6A56" w:rsidRDefault="00F6496F" w:rsidP="005C6A56">
            <w:pPr>
              <w:jc w:val="center"/>
              <w:rPr>
                <w:rFonts w:ascii="Garamond" w:hAnsi="Garamond"/>
                <w:sz w:val="22"/>
                <w:szCs w:val="22"/>
              </w:rPr>
            </w:pPr>
          </w:p>
        </w:tc>
        <w:tc>
          <w:tcPr>
            <w:tcW w:w="709" w:type="dxa"/>
            <w:tcBorders>
              <w:top w:val="nil"/>
              <w:bottom w:val="nil"/>
            </w:tcBorders>
            <w:shd w:val="clear" w:color="auto" w:fill="auto"/>
          </w:tcPr>
          <w:p w14:paraId="143702A9" w14:textId="77777777" w:rsidR="00F6496F" w:rsidRPr="005C6A56" w:rsidRDefault="00F6496F" w:rsidP="005C6A56">
            <w:pPr>
              <w:jc w:val="center"/>
              <w:rPr>
                <w:rFonts w:ascii="Garamond" w:hAnsi="Garamond"/>
                <w:sz w:val="22"/>
                <w:szCs w:val="22"/>
              </w:rPr>
            </w:pPr>
          </w:p>
        </w:tc>
        <w:tc>
          <w:tcPr>
            <w:tcW w:w="4757" w:type="dxa"/>
            <w:tcBorders>
              <w:top w:val="nil"/>
              <w:bottom w:val="nil"/>
              <w:right w:val="nil"/>
            </w:tcBorders>
            <w:shd w:val="clear" w:color="auto" w:fill="auto"/>
          </w:tcPr>
          <w:p w14:paraId="1D6DC9A4" w14:textId="77777777" w:rsidR="00F6496F" w:rsidRPr="005C6A56" w:rsidRDefault="00F6496F">
            <w:pPr>
              <w:rPr>
                <w:rFonts w:ascii="Garamond" w:hAnsi="Garamond"/>
                <w:sz w:val="22"/>
                <w:szCs w:val="22"/>
                <w:lang w:val="nl-BE" w:eastAsia="en-US"/>
              </w:rPr>
            </w:pPr>
          </w:p>
        </w:tc>
      </w:tr>
      <w:tr w:rsidR="00AB38FD" w:rsidRPr="005C6A56" w14:paraId="35008637" w14:textId="77777777" w:rsidTr="005C6A56">
        <w:trPr>
          <w:cantSplit/>
          <w:tblHeader/>
        </w:trPr>
        <w:tc>
          <w:tcPr>
            <w:tcW w:w="1177" w:type="dxa"/>
            <w:tcBorders>
              <w:top w:val="nil"/>
              <w:left w:val="nil"/>
              <w:bottom w:val="nil"/>
            </w:tcBorders>
            <w:shd w:val="clear" w:color="auto" w:fill="auto"/>
          </w:tcPr>
          <w:p w14:paraId="592DC49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BDB399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43CDE79"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1E2F9D87"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23BB082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59349E4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52A8E90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7B052D01" w14:textId="77777777" w:rsidTr="005C6A56">
        <w:trPr>
          <w:cantSplit/>
          <w:tblHeader/>
        </w:trPr>
        <w:tc>
          <w:tcPr>
            <w:tcW w:w="1177" w:type="dxa"/>
            <w:tcBorders>
              <w:top w:val="nil"/>
              <w:left w:val="nil"/>
              <w:bottom w:val="nil"/>
            </w:tcBorders>
            <w:shd w:val="clear" w:color="auto" w:fill="auto"/>
          </w:tcPr>
          <w:p w14:paraId="7029A93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94CCC5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248E68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1C07B3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044EE2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F727A2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05C53EC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65824E66" w14:textId="77777777" w:rsidTr="005C6A56">
        <w:trPr>
          <w:cantSplit/>
          <w:tblHeader/>
        </w:trPr>
        <w:tc>
          <w:tcPr>
            <w:tcW w:w="1177" w:type="dxa"/>
            <w:tcBorders>
              <w:top w:val="nil"/>
              <w:left w:val="nil"/>
              <w:bottom w:val="nil"/>
            </w:tcBorders>
            <w:shd w:val="clear" w:color="auto" w:fill="auto"/>
          </w:tcPr>
          <w:p w14:paraId="109C76B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D837EA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89FD37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681736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F34D5B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8F88AA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51EBFE2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1F282A66" w14:textId="77777777" w:rsidTr="005C6A56">
        <w:trPr>
          <w:cantSplit/>
          <w:tblHeader/>
        </w:trPr>
        <w:tc>
          <w:tcPr>
            <w:tcW w:w="1177" w:type="dxa"/>
            <w:tcBorders>
              <w:top w:val="nil"/>
              <w:left w:val="nil"/>
              <w:bottom w:val="nil"/>
            </w:tcBorders>
            <w:shd w:val="clear" w:color="auto" w:fill="auto"/>
          </w:tcPr>
          <w:p w14:paraId="5306814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B9AAC6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7D3DD6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5E296C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0BF5DF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885528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2DBBF80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47427E6F" w14:textId="77777777" w:rsidTr="005C6A56">
        <w:trPr>
          <w:cantSplit/>
          <w:tblHeader/>
        </w:trPr>
        <w:tc>
          <w:tcPr>
            <w:tcW w:w="1177" w:type="dxa"/>
            <w:tcBorders>
              <w:top w:val="nil"/>
              <w:left w:val="nil"/>
              <w:bottom w:val="nil"/>
            </w:tcBorders>
            <w:shd w:val="clear" w:color="auto" w:fill="auto"/>
          </w:tcPr>
          <w:p w14:paraId="62EF417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FAED40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1092F6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86BEC2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F4FE31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6C8EA4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54CFE9A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3E45C702" w14:textId="77777777" w:rsidTr="005C6A56">
        <w:trPr>
          <w:cantSplit/>
          <w:tblHeader/>
        </w:trPr>
        <w:tc>
          <w:tcPr>
            <w:tcW w:w="1177" w:type="dxa"/>
            <w:tcBorders>
              <w:top w:val="nil"/>
              <w:left w:val="nil"/>
              <w:bottom w:val="nil"/>
            </w:tcBorders>
            <w:shd w:val="clear" w:color="auto" w:fill="auto"/>
          </w:tcPr>
          <w:p w14:paraId="5CF943F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1B113D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1526F3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281DB4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AC669D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8D753A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27B0A20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6992B372" w14:textId="77777777" w:rsidTr="005C6A56">
        <w:trPr>
          <w:cantSplit/>
          <w:tblHeader/>
        </w:trPr>
        <w:tc>
          <w:tcPr>
            <w:tcW w:w="1177" w:type="dxa"/>
            <w:tcBorders>
              <w:top w:val="nil"/>
              <w:left w:val="nil"/>
              <w:bottom w:val="nil"/>
            </w:tcBorders>
            <w:shd w:val="clear" w:color="auto" w:fill="auto"/>
          </w:tcPr>
          <w:p w14:paraId="15F05BF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105BE9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46DA43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D41810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50012C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DE4F3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4190C2E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0353AA91" w14:textId="77777777" w:rsidTr="005C6A56">
        <w:trPr>
          <w:cantSplit/>
          <w:tblHeader/>
        </w:trPr>
        <w:tc>
          <w:tcPr>
            <w:tcW w:w="1177" w:type="dxa"/>
            <w:tcBorders>
              <w:top w:val="nil"/>
              <w:left w:val="nil"/>
              <w:bottom w:val="nil"/>
            </w:tcBorders>
            <w:shd w:val="clear" w:color="auto" w:fill="auto"/>
          </w:tcPr>
          <w:p w14:paraId="3BFB02D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7A8D78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362608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01E74E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B78D6C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5D3937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70CCFEB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41D53D34" w14:textId="77777777" w:rsidTr="005C6A56">
        <w:trPr>
          <w:cantSplit/>
          <w:tblHeader/>
        </w:trPr>
        <w:tc>
          <w:tcPr>
            <w:tcW w:w="1177" w:type="dxa"/>
            <w:tcBorders>
              <w:top w:val="nil"/>
              <w:left w:val="nil"/>
              <w:bottom w:val="nil"/>
            </w:tcBorders>
            <w:shd w:val="clear" w:color="auto" w:fill="auto"/>
          </w:tcPr>
          <w:p w14:paraId="3BC31D4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746BA6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F6B010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714299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B8B4B0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9CB5EC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757" w:type="dxa"/>
            <w:tcBorders>
              <w:top w:val="nil"/>
              <w:bottom w:val="nil"/>
              <w:right w:val="nil"/>
            </w:tcBorders>
            <w:shd w:val="clear" w:color="auto" w:fill="auto"/>
          </w:tcPr>
          <w:p w14:paraId="6A00F57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21F397C0" w14:textId="77777777" w:rsidTr="005C6A56">
        <w:trPr>
          <w:cantSplit/>
          <w:tblHeader/>
        </w:trPr>
        <w:tc>
          <w:tcPr>
            <w:tcW w:w="1177" w:type="dxa"/>
            <w:tcBorders>
              <w:top w:val="nil"/>
              <w:left w:val="nil"/>
              <w:bottom w:val="nil"/>
            </w:tcBorders>
            <w:shd w:val="clear" w:color="auto" w:fill="auto"/>
          </w:tcPr>
          <w:p w14:paraId="2C99DA7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55EFA9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7C1751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3B69AB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F5A861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ED72D3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757" w:type="dxa"/>
            <w:tcBorders>
              <w:top w:val="nil"/>
              <w:bottom w:val="nil"/>
              <w:right w:val="nil"/>
            </w:tcBorders>
            <w:shd w:val="clear" w:color="auto" w:fill="auto"/>
          </w:tcPr>
          <w:p w14:paraId="1FEEA9C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bl>
    <w:p w14:paraId="19116889" w14:textId="77777777" w:rsidR="00AB38FD" w:rsidRPr="005415A5" w:rsidRDefault="00AB38FD">
      <w:pPr>
        <w:rPr>
          <w:rFonts w:ascii="Garamond" w:hAnsi="Garamond"/>
        </w:rPr>
      </w:pPr>
    </w:p>
    <w:p w14:paraId="4BE403B2" w14:textId="77777777" w:rsidR="00285E6E" w:rsidRDefault="00285E6E">
      <w:pPr>
        <w:rPr>
          <w:rFonts w:ascii="Garamond" w:hAnsi="Garamond"/>
        </w:rPr>
      </w:pPr>
    </w:p>
    <w:p w14:paraId="056E98C9" w14:textId="77777777" w:rsidR="008060D9" w:rsidRPr="005415A5" w:rsidRDefault="008060D9">
      <w:pPr>
        <w:rPr>
          <w:rFonts w:ascii="Garamond" w:hAnsi="Garamond"/>
        </w:rPr>
      </w:pPr>
    </w:p>
    <w:p w14:paraId="7EE817AE" w14:textId="77777777" w:rsidR="00AB38FD" w:rsidRPr="005415A5" w:rsidRDefault="00AB38FD">
      <w:pPr>
        <w:numPr>
          <w:ilvl w:val="0"/>
          <w:numId w:val="15"/>
        </w:numPr>
        <w:rPr>
          <w:rFonts w:ascii="Garamond" w:hAnsi="Garamond"/>
        </w:rPr>
      </w:pPr>
      <w:r w:rsidRPr="005415A5">
        <w:rPr>
          <w:rFonts w:ascii="Garamond" w:hAnsi="Garamond"/>
        </w:rPr>
        <w:t>Voorwaarden “Werkend met inkomensgarantie-uitkering”:</w:t>
      </w:r>
    </w:p>
    <w:p w14:paraId="28E1650D"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ACE3B8A" w14:textId="77777777" w:rsidTr="005C6A56">
        <w:trPr>
          <w:cantSplit/>
          <w:trHeight w:val="249"/>
          <w:tblHeader/>
        </w:trPr>
        <w:tc>
          <w:tcPr>
            <w:tcW w:w="1177" w:type="dxa"/>
            <w:tcBorders>
              <w:top w:val="nil"/>
              <w:left w:val="nil"/>
              <w:bottom w:val="single" w:sz="4" w:space="0" w:color="auto"/>
            </w:tcBorders>
            <w:shd w:val="clear" w:color="auto" w:fill="auto"/>
          </w:tcPr>
          <w:p w14:paraId="69EE5A7E"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78128B8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A7EDE1A"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01B9097"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C86E883"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0E92ECF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5989D10"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AA146D5" w14:textId="77777777" w:rsidTr="005C6A56">
        <w:trPr>
          <w:cantSplit/>
          <w:tblHeader/>
        </w:trPr>
        <w:tc>
          <w:tcPr>
            <w:tcW w:w="1177" w:type="dxa"/>
            <w:tcBorders>
              <w:left w:val="nil"/>
              <w:bottom w:val="nil"/>
            </w:tcBorders>
            <w:shd w:val="clear" w:color="auto" w:fill="auto"/>
          </w:tcPr>
          <w:p w14:paraId="14CEF6FA"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bottom w:val="nil"/>
            </w:tcBorders>
            <w:shd w:val="clear" w:color="auto" w:fill="auto"/>
          </w:tcPr>
          <w:p w14:paraId="62E58021"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9714B61"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bottom w:val="nil"/>
            </w:tcBorders>
            <w:shd w:val="clear" w:color="auto" w:fill="auto"/>
          </w:tcPr>
          <w:p w14:paraId="2A659677"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bottom w:val="nil"/>
            </w:tcBorders>
            <w:shd w:val="clear" w:color="auto" w:fill="auto"/>
          </w:tcPr>
          <w:p w14:paraId="164A1E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3493758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18</w:t>
            </w:r>
          </w:p>
        </w:tc>
        <w:tc>
          <w:tcPr>
            <w:tcW w:w="4757" w:type="dxa"/>
            <w:tcBorders>
              <w:bottom w:val="nil"/>
              <w:right w:val="nil"/>
            </w:tcBorders>
            <w:shd w:val="clear" w:color="auto" w:fill="auto"/>
          </w:tcPr>
          <w:p w14:paraId="1810769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deeltijdse werknemers met behoud van rechten en met IGU</w:t>
            </w:r>
          </w:p>
        </w:tc>
      </w:tr>
      <w:tr w:rsidR="00AB38FD" w:rsidRPr="005C6A56" w14:paraId="5E5E137F" w14:textId="77777777" w:rsidTr="005C6A56">
        <w:trPr>
          <w:cantSplit/>
          <w:tblHeader/>
        </w:trPr>
        <w:tc>
          <w:tcPr>
            <w:tcW w:w="1177" w:type="dxa"/>
            <w:tcBorders>
              <w:top w:val="nil"/>
              <w:left w:val="nil"/>
              <w:bottom w:val="nil"/>
            </w:tcBorders>
            <w:shd w:val="clear" w:color="auto" w:fill="auto"/>
          </w:tcPr>
          <w:p w14:paraId="28272F0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243C44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CCCF1F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D6B705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DC1A1D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86A354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19</w:t>
            </w:r>
          </w:p>
        </w:tc>
        <w:tc>
          <w:tcPr>
            <w:tcW w:w="4757" w:type="dxa"/>
            <w:tcBorders>
              <w:top w:val="nil"/>
              <w:bottom w:val="nil"/>
              <w:right w:val="nil"/>
            </w:tcBorders>
            <w:shd w:val="clear" w:color="auto" w:fill="auto"/>
          </w:tcPr>
          <w:p w14:paraId="6D89E68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deeltijdse werknemers met behoud van rechten en met IGU</w:t>
            </w:r>
          </w:p>
        </w:tc>
      </w:tr>
      <w:tr w:rsidR="00AB38FD" w:rsidRPr="005C6A56" w14:paraId="6D183FE8" w14:textId="77777777" w:rsidTr="005C6A56">
        <w:trPr>
          <w:cantSplit/>
          <w:tblHeader/>
        </w:trPr>
        <w:tc>
          <w:tcPr>
            <w:tcW w:w="1177" w:type="dxa"/>
            <w:tcBorders>
              <w:top w:val="nil"/>
              <w:left w:val="nil"/>
              <w:bottom w:val="nil"/>
            </w:tcBorders>
            <w:shd w:val="clear" w:color="auto" w:fill="auto"/>
          </w:tcPr>
          <w:p w14:paraId="5A1EE78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EA5BBB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71FAE8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5784B4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2ED173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CA0A82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21</w:t>
            </w:r>
          </w:p>
        </w:tc>
        <w:tc>
          <w:tcPr>
            <w:tcW w:w="4757" w:type="dxa"/>
            <w:tcBorders>
              <w:top w:val="nil"/>
              <w:bottom w:val="nil"/>
              <w:right w:val="nil"/>
            </w:tcBorders>
            <w:shd w:val="clear" w:color="auto" w:fill="auto"/>
          </w:tcPr>
          <w:p w14:paraId="4A6057E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tijdelijk werklozen, deeltijds werknemers met behoud van rechten</w:t>
            </w:r>
          </w:p>
        </w:tc>
      </w:tr>
      <w:tr w:rsidR="00AB38FD" w:rsidRPr="005C6A56" w14:paraId="68F22536" w14:textId="77777777" w:rsidTr="005C6A56">
        <w:trPr>
          <w:cantSplit/>
          <w:tblHeader/>
        </w:trPr>
        <w:tc>
          <w:tcPr>
            <w:tcW w:w="1177" w:type="dxa"/>
            <w:tcBorders>
              <w:top w:val="nil"/>
              <w:left w:val="nil"/>
              <w:bottom w:val="nil"/>
            </w:tcBorders>
            <w:shd w:val="clear" w:color="auto" w:fill="auto"/>
          </w:tcPr>
          <w:p w14:paraId="56589A1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01B88D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B5E8EC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5994CB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52157E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B354A8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48</w:t>
            </w:r>
          </w:p>
        </w:tc>
        <w:tc>
          <w:tcPr>
            <w:tcW w:w="4757" w:type="dxa"/>
            <w:tcBorders>
              <w:top w:val="nil"/>
              <w:bottom w:val="nil"/>
              <w:right w:val="nil"/>
            </w:tcBorders>
            <w:shd w:val="clear" w:color="auto" w:fill="auto"/>
          </w:tcPr>
          <w:p w14:paraId="6679C7C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deeltijdse werknemers met behoud van rechten en met IGU</w:t>
            </w:r>
          </w:p>
        </w:tc>
      </w:tr>
      <w:tr w:rsidR="007E3957" w:rsidRPr="005C6A56" w14:paraId="26B9EE79" w14:textId="77777777" w:rsidTr="005C6A56">
        <w:trPr>
          <w:cantSplit/>
          <w:tblHeader/>
        </w:trPr>
        <w:tc>
          <w:tcPr>
            <w:tcW w:w="1177" w:type="dxa"/>
            <w:tcBorders>
              <w:top w:val="nil"/>
              <w:left w:val="nil"/>
              <w:bottom w:val="nil"/>
            </w:tcBorders>
            <w:shd w:val="clear" w:color="auto" w:fill="auto"/>
          </w:tcPr>
          <w:p w14:paraId="2C8A757D" w14:textId="77777777" w:rsidR="007E3957" w:rsidRPr="005C6A56" w:rsidRDefault="007E3957">
            <w:pPr>
              <w:rPr>
                <w:rFonts w:ascii="Garamond" w:hAnsi="Garamond"/>
                <w:b/>
                <w:sz w:val="22"/>
                <w:szCs w:val="22"/>
              </w:rPr>
            </w:pPr>
          </w:p>
        </w:tc>
        <w:tc>
          <w:tcPr>
            <w:tcW w:w="1336" w:type="dxa"/>
            <w:tcBorders>
              <w:top w:val="nil"/>
              <w:bottom w:val="nil"/>
            </w:tcBorders>
            <w:shd w:val="clear" w:color="auto" w:fill="auto"/>
          </w:tcPr>
          <w:p w14:paraId="56CA1353" w14:textId="77777777" w:rsidR="007E3957" w:rsidRPr="005C6A56" w:rsidRDefault="007E3957">
            <w:pPr>
              <w:rPr>
                <w:rFonts w:ascii="Garamond" w:hAnsi="Garamond"/>
                <w:sz w:val="22"/>
                <w:szCs w:val="22"/>
              </w:rPr>
            </w:pPr>
          </w:p>
        </w:tc>
        <w:tc>
          <w:tcPr>
            <w:tcW w:w="2821" w:type="dxa"/>
            <w:tcBorders>
              <w:top w:val="nil"/>
              <w:bottom w:val="nil"/>
            </w:tcBorders>
            <w:shd w:val="clear" w:color="auto" w:fill="auto"/>
          </w:tcPr>
          <w:p w14:paraId="21544BF8" w14:textId="77777777" w:rsidR="007E3957" w:rsidRPr="005C6A56" w:rsidRDefault="007E3957">
            <w:pPr>
              <w:rPr>
                <w:rFonts w:ascii="Garamond" w:hAnsi="Garamond"/>
                <w:sz w:val="22"/>
                <w:szCs w:val="22"/>
              </w:rPr>
            </w:pPr>
          </w:p>
        </w:tc>
        <w:tc>
          <w:tcPr>
            <w:tcW w:w="2293" w:type="dxa"/>
            <w:tcBorders>
              <w:top w:val="nil"/>
              <w:bottom w:val="nil"/>
            </w:tcBorders>
            <w:shd w:val="clear" w:color="auto" w:fill="auto"/>
          </w:tcPr>
          <w:p w14:paraId="39F32363" w14:textId="77777777" w:rsidR="007E3957" w:rsidRPr="005C6A56" w:rsidRDefault="007E3957">
            <w:pPr>
              <w:rPr>
                <w:rFonts w:ascii="Garamond" w:hAnsi="Garamond"/>
                <w:sz w:val="22"/>
                <w:szCs w:val="22"/>
              </w:rPr>
            </w:pPr>
          </w:p>
        </w:tc>
        <w:tc>
          <w:tcPr>
            <w:tcW w:w="885" w:type="dxa"/>
            <w:tcBorders>
              <w:top w:val="nil"/>
              <w:bottom w:val="nil"/>
            </w:tcBorders>
            <w:shd w:val="clear" w:color="auto" w:fill="auto"/>
          </w:tcPr>
          <w:p w14:paraId="3FA172F1" w14:textId="77777777" w:rsidR="007E3957" w:rsidRPr="005C6A56" w:rsidRDefault="007E3957" w:rsidP="005C6A56">
            <w:pPr>
              <w:jc w:val="center"/>
              <w:rPr>
                <w:rFonts w:ascii="Garamond" w:hAnsi="Garamond"/>
                <w:sz w:val="22"/>
                <w:szCs w:val="22"/>
              </w:rPr>
            </w:pPr>
          </w:p>
        </w:tc>
        <w:tc>
          <w:tcPr>
            <w:tcW w:w="709" w:type="dxa"/>
            <w:tcBorders>
              <w:top w:val="nil"/>
              <w:bottom w:val="nil"/>
            </w:tcBorders>
            <w:shd w:val="clear" w:color="auto" w:fill="auto"/>
          </w:tcPr>
          <w:p w14:paraId="2FC3698F" w14:textId="77777777" w:rsidR="007E3957" w:rsidRPr="005C6A56" w:rsidRDefault="007E3957" w:rsidP="005C6A56">
            <w:pPr>
              <w:jc w:val="center"/>
              <w:rPr>
                <w:rFonts w:ascii="Garamond" w:hAnsi="Garamond"/>
                <w:sz w:val="22"/>
                <w:szCs w:val="22"/>
              </w:rPr>
            </w:pPr>
            <w:r>
              <w:rPr>
                <w:rFonts w:ascii="Garamond" w:hAnsi="Garamond"/>
                <w:sz w:val="22"/>
                <w:szCs w:val="22"/>
              </w:rPr>
              <w:t>54</w:t>
            </w:r>
          </w:p>
        </w:tc>
        <w:tc>
          <w:tcPr>
            <w:tcW w:w="4757" w:type="dxa"/>
            <w:tcBorders>
              <w:top w:val="nil"/>
              <w:bottom w:val="nil"/>
              <w:right w:val="nil"/>
            </w:tcBorders>
            <w:shd w:val="clear" w:color="auto" w:fill="auto"/>
          </w:tcPr>
          <w:p w14:paraId="76B55CE7" w14:textId="77777777" w:rsidR="007E3957" w:rsidRPr="005C6A56" w:rsidRDefault="00B301CD">
            <w:pPr>
              <w:rPr>
                <w:rFonts w:ascii="Garamond" w:hAnsi="Garamond"/>
                <w:sz w:val="22"/>
                <w:szCs w:val="22"/>
                <w:lang w:val="nl-BE" w:eastAsia="en-US"/>
              </w:rPr>
            </w:pPr>
            <w:r w:rsidRPr="00B301CD">
              <w:rPr>
                <w:rFonts w:ascii="Garamond" w:hAnsi="Garamond"/>
                <w:sz w:val="22"/>
                <w:szCs w:val="22"/>
                <w:lang w:val="nl-BE" w:eastAsia="en-US"/>
              </w:rPr>
              <w:t>WE vrijwillig deeltijdse werknemers met IGU</w:t>
            </w:r>
          </w:p>
        </w:tc>
      </w:tr>
      <w:tr w:rsidR="00765B8B" w:rsidRPr="005C6A56" w14:paraId="514C07A0" w14:textId="77777777" w:rsidTr="005C6A56">
        <w:trPr>
          <w:cantSplit/>
          <w:tblHeader/>
        </w:trPr>
        <w:tc>
          <w:tcPr>
            <w:tcW w:w="1177" w:type="dxa"/>
            <w:tcBorders>
              <w:top w:val="nil"/>
              <w:left w:val="nil"/>
              <w:bottom w:val="nil"/>
            </w:tcBorders>
            <w:shd w:val="clear" w:color="auto" w:fill="auto"/>
          </w:tcPr>
          <w:p w14:paraId="7E599788" w14:textId="77777777" w:rsidR="00765B8B" w:rsidRPr="005C6A56" w:rsidRDefault="00765B8B">
            <w:pPr>
              <w:rPr>
                <w:rFonts w:ascii="Garamond" w:hAnsi="Garamond"/>
                <w:b/>
                <w:sz w:val="22"/>
                <w:szCs w:val="22"/>
              </w:rPr>
            </w:pPr>
          </w:p>
        </w:tc>
        <w:tc>
          <w:tcPr>
            <w:tcW w:w="1336" w:type="dxa"/>
            <w:tcBorders>
              <w:top w:val="nil"/>
              <w:bottom w:val="nil"/>
            </w:tcBorders>
            <w:shd w:val="clear" w:color="auto" w:fill="auto"/>
          </w:tcPr>
          <w:p w14:paraId="4E1733D7" w14:textId="77777777" w:rsidR="00765B8B" w:rsidRPr="005C6A56" w:rsidRDefault="00765B8B">
            <w:pPr>
              <w:rPr>
                <w:rFonts w:ascii="Garamond" w:hAnsi="Garamond"/>
                <w:sz w:val="22"/>
                <w:szCs w:val="22"/>
              </w:rPr>
            </w:pPr>
          </w:p>
        </w:tc>
        <w:tc>
          <w:tcPr>
            <w:tcW w:w="2821" w:type="dxa"/>
            <w:tcBorders>
              <w:top w:val="nil"/>
              <w:bottom w:val="nil"/>
            </w:tcBorders>
            <w:shd w:val="clear" w:color="auto" w:fill="auto"/>
          </w:tcPr>
          <w:p w14:paraId="6B2CAD9F" w14:textId="77777777" w:rsidR="00765B8B" w:rsidRPr="005C6A56" w:rsidRDefault="00765B8B">
            <w:pPr>
              <w:rPr>
                <w:rFonts w:ascii="Garamond" w:hAnsi="Garamond"/>
                <w:sz w:val="22"/>
                <w:szCs w:val="22"/>
              </w:rPr>
            </w:pPr>
          </w:p>
        </w:tc>
        <w:tc>
          <w:tcPr>
            <w:tcW w:w="2293" w:type="dxa"/>
            <w:tcBorders>
              <w:top w:val="nil"/>
              <w:bottom w:val="nil"/>
            </w:tcBorders>
            <w:shd w:val="clear" w:color="auto" w:fill="auto"/>
          </w:tcPr>
          <w:p w14:paraId="2C0DA9E5" w14:textId="77777777" w:rsidR="00765B8B" w:rsidRPr="005C6A56" w:rsidRDefault="00765B8B">
            <w:pPr>
              <w:rPr>
                <w:rFonts w:ascii="Garamond" w:hAnsi="Garamond"/>
                <w:sz w:val="22"/>
                <w:szCs w:val="22"/>
              </w:rPr>
            </w:pPr>
          </w:p>
        </w:tc>
        <w:tc>
          <w:tcPr>
            <w:tcW w:w="885" w:type="dxa"/>
            <w:tcBorders>
              <w:top w:val="nil"/>
              <w:bottom w:val="nil"/>
            </w:tcBorders>
            <w:shd w:val="clear" w:color="auto" w:fill="auto"/>
          </w:tcPr>
          <w:p w14:paraId="233B76DB" w14:textId="77777777" w:rsidR="00765B8B" w:rsidRPr="005C6A56" w:rsidRDefault="00765B8B" w:rsidP="005C6A56">
            <w:pPr>
              <w:jc w:val="center"/>
              <w:rPr>
                <w:rFonts w:ascii="Garamond" w:hAnsi="Garamond"/>
                <w:sz w:val="22"/>
                <w:szCs w:val="22"/>
              </w:rPr>
            </w:pPr>
          </w:p>
        </w:tc>
        <w:tc>
          <w:tcPr>
            <w:tcW w:w="709" w:type="dxa"/>
            <w:tcBorders>
              <w:top w:val="nil"/>
              <w:bottom w:val="nil"/>
            </w:tcBorders>
            <w:shd w:val="clear" w:color="auto" w:fill="auto"/>
          </w:tcPr>
          <w:p w14:paraId="3B4B8008" w14:textId="207E5BD9" w:rsidR="00765B8B" w:rsidRDefault="00765B8B" w:rsidP="005C6A56">
            <w:pPr>
              <w:jc w:val="center"/>
              <w:rPr>
                <w:rFonts w:ascii="Garamond" w:hAnsi="Garamond"/>
                <w:sz w:val="22"/>
                <w:szCs w:val="22"/>
              </w:rPr>
            </w:pPr>
            <w:r>
              <w:rPr>
                <w:rFonts w:ascii="Garamond" w:hAnsi="Garamond"/>
                <w:sz w:val="22"/>
                <w:szCs w:val="22"/>
              </w:rPr>
              <w:t>66</w:t>
            </w:r>
          </w:p>
        </w:tc>
        <w:tc>
          <w:tcPr>
            <w:tcW w:w="4757" w:type="dxa"/>
            <w:tcBorders>
              <w:top w:val="nil"/>
              <w:bottom w:val="nil"/>
              <w:right w:val="nil"/>
            </w:tcBorders>
            <w:shd w:val="clear" w:color="auto" w:fill="auto"/>
          </w:tcPr>
          <w:p w14:paraId="5A7B8FE4" w14:textId="0A1999D9" w:rsidR="00765B8B" w:rsidRPr="00B301CD" w:rsidRDefault="00765B8B">
            <w:pPr>
              <w:rPr>
                <w:rFonts w:ascii="Garamond" w:hAnsi="Garamond"/>
                <w:sz w:val="22"/>
                <w:szCs w:val="22"/>
                <w:lang w:val="nl-BE" w:eastAsia="en-US"/>
              </w:rPr>
            </w:pPr>
            <w:r w:rsidRPr="00765B8B">
              <w:rPr>
                <w:rFonts w:ascii="Garamond" w:hAnsi="Garamond"/>
                <w:sz w:val="22"/>
                <w:szCs w:val="22"/>
                <w:lang w:val="nl-BE" w:eastAsia="en-US"/>
              </w:rPr>
              <w:t>WE, kunstwerkers met IGU</w:t>
            </w:r>
          </w:p>
        </w:tc>
      </w:tr>
      <w:tr w:rsidR="00AB38FD" w:rsidRPr="005C6A56" w14:paraId="7F94685D" w14:textId="77777777" w:rsidTr="005C6A56">
        <w:trPr>
          <w:cantSplit/>
          <w:tblHeader/>
        </w:trPr>
        <w:tc>
          <w:tcPr>
            <w:tcW w:w="1177" w:type="dxa"/>
            <w:tcBorders>
              <w:top w:val="nil"/>
              <w:left w:val="nil"/>
              <w:bottom w:val="nil"/>
            </w:tcBorders>
            <w:shd w:val="clear" w:color="auto" w:fill="auto"/>
          </w:tcPr>
          <w:p w14:paraId="45FE68C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C07804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6D1DF2A"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4C6B3C41"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48F355F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3A35C21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3B63D2A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3B2B6512" w14:textId="77777777" w:rsidTr="005C6A56">
        <w:trPr>
          <w:cantSplit/>
          <w:tblHeader/>
        </w:trPr>
        <w:tc>
          <w:tcPr>
            <w:tcW w:w="1177" w:type="dxa"/>
            <w:tcBorders>
              <w:top w:val="nil"/>
              <w:left w:val="nil"/>
              <w:bottom w:val="nil"/>
            </w:tcBorders>
            <w:shd w:val="clear" w:color="auto" w:fill="auto"/>
          </w:tcPr>
          <w:p w14:paraId="7B74BDF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8A92C5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D15C2B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6DBD58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A9B56D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460265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07AAB69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7F2781AA" w14:textId="77777777" w:rsidTr="005C6A56">
        <w:trPr>
          <w:cantSplit/>
          <w:tblHeader/>
        </w:trPr>
        <w:tc>
          <w:tcPr>
            <w:tcW w:w="1177" w:type="dxa"/>
            <w:tcBorders>
              <w:top w:val="nil"/>
              <w:left w:val="nil"/>
              <w:bottom w:val="nil"/>
            </w:tcBorders>
            <w:shd w:val="clear" w:color="auto" w:fill="auto"/>
          </w:tcPr>
          <w:p w14:paraId="0AD12F7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615DBF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FA46B5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1B7F0C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89CF74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8C6673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7E7239F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52E2A11E" w14:textId="77777777" w:rsidTr="005C6A56">
        <w:trPr>
          <w:cantSplit/>
          <w:tblHeader/>
        </w:trPr>
        <w:tc>
          <w:tcPr>
            <w:tcW w:w="1177" w:type="dxa"/>
            <w:tcBorders>
              <w:top w:val="nil"/>
              <w:left w:val="nil"/>
              <w:bottom w:val="nil"/>
            </w:tcBorders>
            <w:shd w:val="clear" w:color="auto" w:fill="auto"/>
          </w:tcPr>
          <w:p w14:paraId="29A6402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9F9146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3919322" w14:textId="77777777" w:rsidR="00AB38FD" w:rsidRPr="005C6A56" w:rsidRDefault="00AB38FD" w:rsidP="005C6A56">
            <w:pPr>
              <w:jc w:val="center"/>
              <w:rPr>
                <w:rFonts w:ascii="Garamond" w:hAnsi="Garamond"/>
                <w:sz w:val="22"/>
                <w:szCs w:val="22"/>
              </w:rPr>
            </w:pPr>
          </w:p>
        </w:tc>
        <w:tc>
          <w:tcPr>
            <w:tcW w:w="2293" w:type="dxa"/>
            <w:tcBorders>
              <w:top w:val="nil"/>
              <w:bottom w:val="nil"/>
            </w:tcBorders>
            <w:shd w:val="clear" w:color="auto" w:fill="auto"/>
          </w:tcPr>
          <w:p w14:paraId="52C64AA7" w14:textId="77777777" w:rsidR="00AB38FD" w:rsidRPr="005C6A56" w:rsidRDefault="00AB38FD" w:rsidP="005C6A56">
            <w:pPr>
              <w:jc w:val="center"/>
              <w:rPr>
                <w:rFonts w:ascii="Garamond" w:hAnsi="Garamond"/>
                <w:sz w:val="22"/>
                <w:szCs w:val="22"/>
              </w:rPr>
            </w:pPr>
          </w:p>
        </w:tc>
        <w:tc>
          <w:tcPr>
            <w:tcW w:w="885" w:type="dxa"/>
            <w:tcBorders>
              <w:top w:val="nil"/>
              <w:bottom w:val="nil"/>
            </w:tcBorders>
            <w:shd w:val="clear" w:color="auto" w:fill="auto"/>
          </w:tcPr>
          <w:p w14:paraId="1C2AD79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29C828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39497A3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0B88F84C" w14:textId="77777777" w:rsidTr="005C6A56">
        <w:trPr>
          <w:cantSplit/>
          <w:tblHeader/>
        </w:trPr>
        <w:tc>
          <w:tcPr>
            <w:tcW w:w="1177" w:type="dxa"/>
            <w:tcBorders>
              <w:top w:val="nil"/>
              <w:left w:val="nil"/>
              <w:bottom w:val="nil"/>
            </w:tcBorders>
            <w:shd w:val="clear" w:color="auto" w:fill="auto"/>
          </w:tcPr>
          <w:p w14:paraId="5B4BCF8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664F01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95A925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2AD0F7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437055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DD5EFB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735B2AE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08F03A5E" w14:textId="77777777" w:rsidTr="005C6A56">
        <w:trPr>
          <w:cantSplit/>
          <w:tblHeader/>
        </w:trPr>
        <w:tc>
          <w:tcPr>
            <w:tcW w:w="1177" w:type="dxa"/>
            <w:tcBorders>
              <w:top w:val="nil"/>
              <w:left w:val="nil"/>
              <w:bottom w:val="nil"/>
            </w:tcBorders>
            <w:shd w:val="clear" w:color="auto" w:fill="auto"/>
          </w:tcPr>
          <w:p w14:paraId="20AA272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AAC7E6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678EAB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7D2218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35D6C8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21A004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2A89F10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706B2F30" w14:textId="77777777" w:rsidTr="005C6A56">
        <w:trPr>
          <w:cantSplit/>
          <w:tblHeader/>
        </w:trPr>
        <w:tc>
          <w:tcPr>
            <w:tcW w:w="1177" w:type="dxa"/>
            <w:tcBorders>
              <w:top w:val="nil"/>
              <w:left w:val="nil"/>
              <w:bottom w:val="nil"/>
            </w:tcBorders>
            <w:shd w:val="clear" w:color="auto" w:fill="auto"/>
          </w:tcPr>
          <w:p w14:paraId="02FBCAB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09BB80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0EFA23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42ECEE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2C4533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0B9B3B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7F30063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60FA33A0" w14:textId="77777777" w:rsidTr="005C6A56">
        <w:trPr>
          <w:cantSplit/>
          <w:tblHeader/>
        </w:trPr>
        <w:tc>
          <w:tcPr>
            <w:tcW w:w="1177" w:type="dxa"/>
            <w:tcBorders>
              <w:top w:val="nil"/>
              <w:left w:val="nil"/>
              <w:bottom w:val="nil"/>
            </w:tcBorders>
            <w:shd w:val="clear" w:color="auto" w:fill="auto"/>
          </w:tcPr>
          <w:p w14:paraId="5AFE421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73A5DB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52A553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41475C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FF80A3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9ADE56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6F45B9E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4B521142" w14:textId="77777777" w:rsidTr="005C6A56">
        <w:trPr>
          <w:cantSplit/>
          <w:tblHeader/>
        </w:trPr>
        <w:tc>
          <w:tcPr>
            <w:tcW w:w="1177" w:type="dxa"/>
            <w:tcBorders>
              <w:top w:val="nil"/>
              <w:left w:val="nil"/>
              <w:bottom w:val="nil"/>
            </w:tcBorders>
            <w:shd w:val="clear" w:color="auto" w:fill="auto"/>
          </w:tcPr>
          <w:p w14:paraId="799B776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C41D64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4C5826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828C73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F6F775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242808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757" w:type="dxa"/>
            <w:tcBorders>
              <w:top w:val="nil"/>
              <w:bottom w:val="nil"/>
              <w:right w:val="nil"/>
            </w:tcBorders>
            <w:shd w:val="clear" w:color="auto" w:fill="auto"/>
          </w:tcPr>
          <w:p w14:paraId="1C4983C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r w:rsidR="00AB38FD" w:rsidRPr="005C6A56" w14:paraId="1FE61AA3" w14:textId="77777777" w:rsidTr="005C6A56">
        <w:trPr>
          <w:cantSplit/>
          <w:tblHeader/>
        </w:trPr>
        <w:tc>
          <w:tcPr>
            <w:tcW w:w="1177" w:type="dxa"/>
            <w:tcBorders>
              <w:top w:val="nil"/>
              <w:left w:val="nil"/>
              <w:bottom w:val="nil"/>
            </w:tcBorders>
            <w:shd w:val="clear" w:color="auto" w:fill="auto"/>
          </w:tcPr>
          <w:p w14:paraId="266CFD4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E3C45C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94DF91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F592B9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AE90F1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9F51F7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757" w:type="dxa"/>
            <w:tcBorders>
              <w:top w:val="nil"/>
              <w:bottom w:val="nil"/>
              <w:right w:val="nil"/>
            </w:tcBorders>
            <w:shd w:val="clear" w:color="auto" w:fill="auto"/>
          </w:tcPr>
          <w:p w14:paraId="3BC56CA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tijdelijke werkloosheid</w:t>
            </w:r>
          </w:p>
        </w:tc>
      </w:tr>
    </w:tbl>
    <w:p w14:paraId="59989C21" w14:textId="77777777" w:rsidR="00AB38FD" w:rsidRPr="005415A5" w:rsidRDefault="00AB38FD">
      <w:pPr>
        <w:rPr>
          <w:rFonts w:ascii="Garamond" w:hAnsi="Garamond"/>
        </w:rPr>
      </w:pPr>
    </w:p>
    <w:p w14:paraId="4EAA91AD" w14:textId="77777777" w:rsidR="00AB38FD" w:rsidRPr="005415A5" w:rsidRDefault="00AB38FD">
      <w:pPr>
        <w:numPr>
          <w:ilvl w:val="0"/>
          <w:numId w:val="15"/>
        </w:numPr>
        <w:rPr>
          <w:rFonts w:ascii="Garamond" w:hAnsi="Garamond"/>
        </w:rPr>
      </w:pPr>
      <w:r w:rsidRPr="005415A5">
        <w:rPr>
          <w:rFonts w:ascii="Garamond" w:hAnsi="Garamond"/>
        </w:rPr>
        <w:t>Voorwaarden “PWA”:</w:t>
      </w:r>
    </w:p>
    <w:p w14:paraId="00A38513"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0D013068" w14:textId="77777777" w:rsidTr="005C6A56">
        <w:trPr>
          <w:cantSplit/>
          <w:trHeight w:val="249"/>
          <w:tblHeader/>
        </w:trPr>
        <w:tc>
          <w:tcPr>
            <w:tcW w:w="1177" w:type="dxa"/>
            <w:tcBorders>
              <w:top w:val="nil"/>
              <w:left w:val="nil"/>
              <w:bottom w:val="single" w:sz="4" w:space="0" w:color="auto"/>
            </w:tcBorders>
            <w:shd w:val="clear" w:color="auto" w:fill="auto"/>
          </w:tcPr>
          <w:p w14:paraId="1C34DA9C"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32B348B3"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2F8B895"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ACDFB24"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B286F75"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9488F5B"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FB06435"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AC1D825" w14:textId="77777777" w:rsidTr="005C6A56">
        <w:trPr>
          <w:cantSplit/>
          <w:tblHeader/>
        </w:trPr>
        <w:tc>
          <w:tcPr>
            <w:tcW w:w="1177" w:type="dxa"/>
            <w:tcBorders>
              <w:left w:val="nil"/>
              <w:bottom w:val="nil"/>
            </w:tcBorders>
            <w:shd w:val="clear" w:color="auto" w:fill="auto"/>
          </w:tcPr>
          <w:p w14:paraId="01AAAF85"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bottom w:val="nil"/>
            </w:tcBorders>
            <w:shd w:val="clear" w:color="auto" w:fill="auto"/>
          </w:tcPr>
          <w:p w14:paraId="0C1C3B77"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3221F5E9"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bottom w:val="nil"/>
            </w:tcBorders>
            <w:shd w:val="clear" w:color="auto" w:fill="auto"/>
          </w:tcPr>
          <w:p w14:paraId="5BE3C686"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bottom w:val="nil"/>
            </w:tcBorders>
            <w:shd w:val="clear" w:color="auto" w:fill="auto"/>
          </w:tcPr>
          <w:p w14:paraId="4C43D9E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620C807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bottom w:val="nil"/>
              <w:right w:val="nil"/>
            </w:tcBorders>
            <w:shd w:val="clear" w:color="auto" w:fill="auto"/>
          </w:tcPr>
          <w:p w14:paraId="14AA0D0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615D4285" w14:textId="77777777" w:rsidTr="005C6A56">
        <w:trPr>
          <w:cantSplit/>
          <w:tblHeader/>
        </w:trPr>
        <w:tc>
          <w:tcPr>
            <w:tcW w:w="1177" w:type="dxa"/>
            <w:tcBorders>
              <w:top w:val="nil"/>
              <w:left w:val="nil"/>
              <w:bottom w:val="nil"/>
            </w:tcBorders>
            <w:shd w:val="clear" w:color="auto" w:fill="auto"/>
          </w:tcPr>
          <w:p w14:paraId="598DFC2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70F2F8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C9FDD5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BFBE18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9088A8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7B65E3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tcPr>
          <w:p w14:paraId="1A4843C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5F4C25F9" w14:textId="77777777" w:rsidTr="005C6A56">
        <w:trPr>
          <w:cantSplit/>
          <w:tblHeader/>
        </w:trPr>
        <w:tc>
          <w:tcPr>
            <w:tcW w:w="1177" w:type="dxa"/>
            <w:tcBorders>
              <w:top w:val="nil"/>
              <w:left w:val="nil"/>
              <w:bottom w:val="nil"/>
            </w:tcBorders>
            <w:shd w:val="clear" w:color="auto" w:fill="auto"/>
          </w:tcPr>
          <w:p w14:paraId="51CDD39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03C0C1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AA7E6CD"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164E45A1"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53D1EE6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37B3D91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099CCC0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5391BFEA" w14:textId="77777777" w:rsidTr="005C6A56">
        <w:trPr>
          <w:cantSplit/>
          <w:tblHeader/>
        </w:trPr>
        <w:tc>
          <w:tcPr>
            <w:tcW w:w="1177" w:type="dxa"/>
            <w:tcBorders>
              <w:top w:val="nil"/>
              <w:left w:val="nil"/>
              <w:bottom w:val="nil"/>
            </w:tcBorders>
            <w:shd w:val="clear" w:color="auto" w:fill="auto"/>
          </w:tcPr>
          <w:p w14:paraId="07599DD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4093FE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1E4A7D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C074AF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ED4464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0996D4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490157C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5582832F" w14:textId="77777777" w:rsidTr="005C6A56">
        <w:trPr>
          <w:cantSplit/>
          <w:tblHeader/>
        </w:trPr>
        <w:tc>
          <w:tcPr>
            <w:tcW w:w="1177" w:type="dxa"/>
            <w:tcBorders>
              <w:top w:val="nil"/>
              <w:left w:val="nil"/>
              <w:bottom w:val="nil"/>
            </w:tcBorders>
            <w:shd w:val="clear" w:color="auto" w:fill="auto"/>
          </w:tcPr>
          <w:p w14:paraId="197C648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42A485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525361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F9A364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A2114B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225736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21C9CB2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14F76460" w14:textId="77777777" w:rsidTr="005C6A56">
        <w:trPr>
          <w:cantSplit/>
          <w:tblHeader/>
        </w:trPr>
        <w:tc>
          <w:tcPr>
            <w:tcW w:w="1177" w:type="dxa"/>
            <w:tcBorders>
              <w:top w:val="nil"/>
              <w:left w:val="nil"/>
              <w:bottom w:val="nil"/>
            </w:tcBorders>
            <w:shd w:val="clear" w:color="auto" w:fill="auto"/>
          </w:tcPr>
          <w:p w14:paraId="0AEF85E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1EFE07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A839D1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62D222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C8382D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C3E473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1C3E16A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03C47CA2" w14:textId="77777777" w:rsidTr="005C6A56">
        <w:trPr>
          <w:cantSplit/>
          <w:tblHeader/>
        </w:trPr>
        <w:tc>
          <w:tcPr>
            <w:tcW w:w="1177" w:type="dxa"/>
            <w:tcBorders>
              <w:top w:val="nil"/>
              <w:left w:val="nil"/>
              <w:bottom w:val="nil"/>
            </w:tcBorders>
            <w:shd w:val="clear" w:color="auto" w:fill="auto"/>
          </w:tcPr>
          <w:p w14:paraId="71D285B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460012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21979B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65ED93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FC0D3B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388376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757" w:type="dxa"/>
            <w:tcBorders>
              <w:top w:val="nil"/>
              <w:bottom w:val="nil"/>
              <w:right w:val="nil"/>
            </w:tcBorders>
            <w:shd w:val="clear" w:color="auto" w:fill="auto"/>
          </w:tcPr>
          <w:p w14:paraId="3BC15AC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r w:rsidR="00AB38FD" w:rsidRPr="005C6A56" w14:paraId="161AD6E5" w14:textId="77777777" w:rsidTr="005C6A56">
        <w:trPr>
          <w:cantSplit/>
          <w:tblHeader/>
        </w:trPr>
        <w:tc>
          <w:tcPr>
            <w:tcW w:w="1177" w:type="dxa"/>
            <w:tcBorders>
              <w:top w:val="nil"/>
              <w:left w:val="nil"/>
              <w:bottom w:val="nil"/>
            </w:tcBorders>
            <w:shd w:val="clear" w:color="auto" w:fill="auto"/>
          </w:tcPr>
          <w:p w14:paraId="23EDFB6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BD1E91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EE724CA" w14:textId="77777777" w:rsidR="00AB38FD" w:rsidRPr="005C6A56" w:rsidRDefault="00AB38FD">
            <w:pPr>
              <w:rPr>
                <w:rFonts w:ascii="Garamond" w:hAnsi="Garamond"/>
                <w:sz w:val="22"/>
                <w:szCs w:val="22"/>
              </w:rPr>
            </w:pPr>
            <w:r w:rsidRPr="005C6A56">
              <w:rPr>
                <w:rFonts w:ascii="Garamond" w:hAnsi="Garamond"/>
                <w:sz w:val="22"/>
                <w:szCs w:val="22"/>
              </w:rPr>
              <w:t>Gewerkte uren</w:t>
            </w:r>
          </w:p>
        </w:tc>
        <w:tc>
          <w:tcPr>
            <w:tcW w:w="2293" w:type="dxa"/>
            <w:tcBorders>
              <w:top w:val="nil"/>
              <w:bottom w:val="nil"/>
            </w:tcBorders>
            <w:shd w:val="clear" w:color="auto" w:fill="auto"/>
          </w:tcPr>
          <w:p w14:paraId="447B3DB6" w14:textId="77777777" w:rsidR="00AB38FD" w:rsidRPr="005C6A56" w:rsidRDefault="00AB38FD">
            <w:pPr>
              <w:rPr>
                <w:rFonts w:ascii="Garamond" w:hAnsi="Garamond"/>
                <w:sz w:val="22"/>
                <w:szCs w:val="22"/>
              </w:rPr>
            </w:pPr>
            <w:proofErr w:type="spellStart"/>
            <w:r w:rsidRPr="005C6A56">
              <w:rPr>
                <w:rFonts w:ascii="Garamond" w:hAnsi="Garamond"/>
                <w:sz w:val="22"/>
                <w:szCs w:val="22"/>
              </w:rPr>
              <w:t>urenpwa</w:t>
            </w:r>
            <w:proofErr w:type="spellEnd"/>
          </w:p>
        </w:tc>
        <w:tc>
          <w:tcPr>
            <w:tcW w:w="885" w:type="dxa"/>
            <w:tcBorders>
              <w:top w:val="nil"/>
              <w:bottom w:val="nil"/>
            </w:tcBorders>
            <w:shd w:val="clear" w:color="auto" w:fill="auto"/>
          </w:tcPr>
          <w:p w14:paraId="46FB514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3269C25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tcPr>
          <w:p w14:paraId="1E50A01A" w14:textId="77777777" w:rsidR="00AB38FD" w:rsidRPr="005C6A56" w:rsidRDefault="00AB38FD">
            <w:pPr>
              <w:rPr>
                <w:rFonts w:ascii="Garamond" w:hAnsi="Garamond"/>
                <w:sz w:val="22"/>
                <w:szCs w:val="22"/>
                <w:lang w:val="nl-BE"/>
              </w:rPr>
            </w:pPr>
          </w:p>
        </w:tc>
      </w:tr>
    </w:tbl>
    <w:p w14:paraId="1EB2D3AE" w14:textId="77777777" w:rsidR="00AB38FD" w:rsidRPr="005415A5" w:rsidRDefault="00AB38FD">
      <w:pPr>
        <w:rPr>
          <w:rFonts w:ascii="Garamond" w:hAnsi="Garamond"/>
        </w:rPr>
      </w:pPr>
    </w:p>
    <w:p w14:paraId="4D6F6E6F" w14:textId="77777777" w:rsidR="00AB38FD" w:rsidRPr="007C28F6" w:rsidRDefault="00AB38FD">
      <w:pPr>
        <w:numPr>
          <w:ilvl w:val="0"/>
          <w:numId w:val="15"/>
        </w:numPr>
        <w:jc w:val="both"/>
        <w:rPr>
          <w:rFonts w:ascii="Garamond" w:hAnsi="Garamond"/>
        </w:rPr>
      </w:pPr>
      <w:r w:rsidRPr="007C28F6">
        <w:rPr>
          <w:rFonts w:ascii="Garamond" w:hAnsi="Garamond"/>
        </w:rPr>
        <w:t>Voorwaarden “Werkend en uitkeringsgerechtigd volledig werkloos”:</w:t>
      </w:r>
    </w:p>
    <w:p w14:paraId="46EC8951"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D78F07A" w14:textId="77777777" w:rsidTr="005C6A56">
        <w:trPr>
          <w:cantSplit/>
          <w:trHeight w:val="249"/>
          <w:tblHeader/>
        </w:trPr>
        <w:tc>
          <w:tcPr>
            <w:tcW w:w="1177" w:type="dxa"/>
            <w:tcBorders>
              <w:top w:val="nil"/>
              <w:left w:val="nil"/>
              <w:bottom w:val="single" w:sz="4" w:space="0" w:color="auto"/>
            </w:tcBorders>
            <w:shd w:val="clear" w:color="auto" w:fill="auto"/>
          </w:tcPr>
          <w:p w14:paraId="7B5CBEF7"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3017021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DB71539"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3B61DBF"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CA013E9"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14289E4D"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54D9C7A"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77C13A6D" w14:textId="77777777" w:rsidTr="005C6A56">
        <w:trPr>
          <w:cantSplit/>
          <w:tblHeader/>
        </w:trPr>
        <w:tc>
          <w:tcPr>
            <w:tcW w:w="1177" w:type="dxa"/>
            <w:tcBorders>
              <w:left w:val="nil"/>
              <w:bottom w:val="nil"/>
            </w:tcBorders>
            <w:shd w:val="clear" w:color="auto" w:fill="auto"/>
          </w:tcPr>
          <w:p w14:paraId="63AE5168"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bottom w:val="nil"/>
            </w:tcBorders>
            <w:shd w:val="clear" w:color="auto" w:fill="auto"/>
          </w:tcPr>
          <w:p w14:paraId="317601DC"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7323129"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bottom w:val="nil"/>
            </w:tcBorders>
            <w:shd w:val="clear" w:color="auto" w:fill="auto"/>
          </w:tcPr>
          <w:p w14:paraId="7B94BC5F"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bottom w:val="nil"/>
            </w:tcBorders>
            <w:shd w:val="clear" w:color="auto" w:fill="auto"/>
          </w:tcPr>
          <w:p w14:paraId="140B777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6F383F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bottom w:val="nil"/>
              <w:right w:val="nil"/>
            </w:tcBorders>
            <w:shd w:val="clear" w:color="auto" w:fill="auto"/>
          </w:tcPr>
          <w:p w14:paraId="171ABC9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2F4A0525" w14:textId="77777777" w:rsidTr="005C6A56">
        <w:trPr>
          <w:cantSplit/>
          <w:tblHeader/>
        </w:trPr>
        <w:tc>
          <w:tcPr>
            <w:tcW w:w="1177" w:type="dxa"/>
            <w:tcBorders>
              <w:top w:val="nil"/>
              <w:left w:val="nil"/>
              <w:bottom w:val="nil"/>
            </w:tcBorders>
            <w:shd w:val="clear" w:color="auto" w:fill="auto"/>
          </w:tcPr>
          <w:p w14:paraId="4AEB5E6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292A57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EE2713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01F150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376FF5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72E9D3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02526DC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50E2C6E1" w14:textId="77777777" w:rsidTr="005C6A56">
        <w:trPr>
          <w:cantSplit/>
          <w:tblHeader/>
        </w:trPr>
        <w:tc>
          <w:tcPr>
            <w:tcW w:w="1177" w:type="dxa"/>
            <w:tcBorders>
              <w:top w:val="nil"/>
              <w:left w:val="nil"/>
              <w:bottom w:val="nil"/>
            </w:tcBorders>
            <w:shd w:val="clear" w:color="auto" w:fill="auto"/>
          </w:tcPr>
          <w:p w14:paraId="45B4297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BA7C6F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E88106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4E9F4C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E5FE9A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092AAF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15B4B72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277093C2" w14:textId="77777777" w:rsidTr="005C6A56">
        <w:trPr>
          <w:cantSplit/>
          <w:tblHeader/>
        </w:trPr>
        <w:tc>
          <w:tcPr>
            <w:tcW w:w="1177" w:type="dxa"/>
            <w:tcBorders>
              <w:top w:val="nil"/>
              <w:left w:val="nil"/>
              <w:bottom w:val="nil"/>
            </w:tcBorders>
            <w:shd w:val="clear" w:color="auto" w:fill="auto"/>
          </w:tcPr>
          <w:p w14:paraId="26F4932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FBED0A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657966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9327B7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0B7299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DC484B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372527B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1A58BF7" w14:textId="77777777" w:rsidTr="005C6A56">
        <w:trPr>
          <w:cantSplit/>
          <w:tblHeader/>
        </w:trPr>
        <w:tc>
          <w:tcPr>
            <w:tcW w:w="1177" w:type="dxa"/>
            <w:tcBorders>
              <w:top w:val="nil"/>
              <w:left w:val="nil"/>
              <w:bottom w:val="nil"/>
            </w:tcBorders>
            <w:shd w:val="clear" w:color="auto" w:fill="auto"/>
          </w:tcPr>
          <w:p w14:paraId="24E146E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168F19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2081A9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BF2229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326237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92A9A9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6278717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08B169D7" w14:textId="77777777" w:rsidTr="005C6A56">
        <w:trPr>
          <w:cantSplit/>
          <w:tblHeader/>
        </w:trPr>
        <w:tc>
          <w:tcPr>
            <w:tcW w:w="1177" w:type="dxa"/>
            <w:tcBorders>
              <w:top w:val="nil"/>
              <w:left w:val="nil"/>
              <w:bottom w:val="nil"/>
            </w:tcBorders>
            <w:shd w:val="clear" w:color="auto" w:fill="auto"/>
          </w:tcPr>
          <w:p w14:paraId="06F7633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BA6F33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ECCD5C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331FC8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FB07FB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12122D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0F42974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gerechtigden op overbruggingsuitkeringen</w:t>
            </w:r>
          </w:p>
        </w:tc>
      </w:tr>
      <w:tr w:rsidR="00AB38FD" w:rsidRPr="005C6A56" w14:paraId="02D4245F" w14:textId="77777777" w:rsidTr="005C6A56">
        <w:trPr>
          <w:cantSplit/>
          <w:tblHeader/>
        </w:trPr>
        <w:tc>
          <w:tcPr>
            <w:tcW w:w="1177" w:type="dxa"/>
            <w:tcBorders>
              <w:top w:val="nil"/>
              <w:left w:val="nil"/>
              <w:bottom w:val="nil"/>
            </w:tcBorders>
            <w:shd w:val="clear" w:color="auto" w:fill="auto"/>
          </w:tcPr>
          <w:p w14:paraId="19360CB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9917C8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D63108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C7EABF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2980C2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1723D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68C5AEE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329841E0" w14:textId="77777777" w:rsidTr="005C6A56">
        <w:trPr>
          <w:cantSplit/>
          <w:tblHeader/>
        </w:trPr>
        <w:tc>
          <w:tcPr>
            <w:tcW w:w="1177" w:type="dxa"/>
            <w:tcBorders>
              <w:top w:val="nil"/>
              <w:left w:val="nil"/>
              <w:bottom w:val="nil"/>
            </w:tcBorders>
            <w:shd w:val="clear" w:color="auto" w:fill="auto"/>
          </w:tcPr>
          <w:p w14:paraId="1F84106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876FD1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7D9385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354717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992FF0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74DE2D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top w:val="nil"/>
              <w:bottom w:val="nil"/>
              <w:right w:val="nil"/>
            </w:tcBorders>
            <w:shd w:val="clear" w:color="auto" w:fill="auto"/>
          </w:tcPr>
          <w:p w14:paraId="620345C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7B7CECF3" w14:textId="77777777" w:rsidTr="005C6A56">
        <w:trPr>
          <w:cantSplit/>
          <w:tblHeader/>
        </w:trPr>
        <w:tc>
          <w:tcPr>
            <w:tcW w:w="1177" w:type="dxa"/>
            <w:tcBorders>
              <w:top w:val="nil"/>
              <w:left w:val="nil"/>
              <w:bottom w:val="nil"/>
            </w:tcBorders>
            <w:shd w:val="clear" w:color="auto" w:fill="auto"/>
          </w:tcPr>
          <w:p w14:paraId="162407C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F4AB86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0921FB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0D77B8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5AAF85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B05AC3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43ADBEC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C69372C" w14:textId="77777777" w:rsidTr="005C6A56">
        <w:trPr>
          <w:cantSplit/>
          <w:tblHeader/>
        </w:trPr>
        <w:tc>
          <w:tcPr>
            <w:tcW w:w="1177" w:type="dxa"/>
            <w:tcBorders>
              <w:top w:val="nil"/>
              <w:left w:val="nil"/>
              <w:bottom w:val="nil"/>
            </w:tcBorders>
            <w:shd w:val="clear" w:color="auto" w:fill="auto"/>
          </w:tcPr>
          <w:p w14:paraId="029B0E8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18837D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1D2154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388540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00BC88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F191A9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611EF9F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2B59E7B" w14:textId="77777777" w:rsidTr="005C6A56">
        <w:trPr>
          <w:cantSplit/>
          <w:tblHeader/>
        </w:trPr>
        <w:tc>
          <w:tcPr>
            <w:tcW w:w="1177" w:type="dxa"/>
            <w:tcBorders>
              <w:top w:val="nil"/>
              <w:left w:val="nil"/>
              <w:bottom w:val="nil"/>
            </w:tcBorders>
            <w:shd w:val="clear" w:color="auto" w:fill="auto"/>
          </w:tcPr>
          <w:p w14:paraId="6B76922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ED12BF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991A30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328827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421BBD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D2EF75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4DD3000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5C45C6" w:rsidRPr="005C6A56" w14:paraId="67E3252D" w14:textId="77777777" w:rsidTr="005C6A56">
        <w:trPr>
          <w:cantSplit/>
          <w:tblHeader/>
        </w:trPr>
        <w:tc>
          <w:tcPr>
            <w:tcW w:w="1177" w:type="dxa"/>
            <w:tcBorders>
              <w:top w:val="nil"/>
              <w:left w:val="nil"/>
              <w:bottom w:val="nil"/>
            </w:tcBorders>
            <w:shd w:val="clear" w:color="auto" w:fill="auto"/>
          </w:tcPr>
          <w:p w14:paraId="6B69647B" w14:textId="77777777" w:rsidR="005C45C6" w:rsidRPr="005C6A56" w:rsidRDefault="005C45C6">
            <w:pPr>
              <w:rPr>
                <w:rFonts w:ascii="Garamond" w:hAnsi="Garamond"/>
                <w:b/>
                <w:sz w:val="22"/>
                <w:szCs w:val="22"/>
              </w:rPr>
            </w:pPr>
          </w:p>
        </w:tc>
        <w:tc>
          <w:tcPr>
            <w:tcW w:w="1336" w:type="dxa"/>
            <w:tcBorders>
              <w:top w:val="nil"/>
              <w:bottom w:val="nil"/>
            </w:tcBorders>
            <w:shd w:val="clear" w:color="auto" w:fill="auto"/>
          </w:tcPr>
          <w:p w14:paraId="4540BEFD" w14:textId="77777777" w:rsidR="005C45C6" w:rsidRPr="005C6A56" w:rsidRDefault="005C45C6">
            <w:pPr>
              <w:rPr>
                <w:rFonts w:ascii="Garamond" w:hAnsi="Garamond"/>
                <w:sz w:val="22"/>
                <w:szCs w:val="22"/>
              </w:rPr>
            </w:pPr>
          </w:p>
        </w:tc>
        <w:tc>
          <w:tcPr>
            <w:tcW w:w="2821" w:type="dxa"/>
            <w:tcBorders>
              <w:top w:val="nil"/>
              <w:bottom w:val="nil"/>
            </w:tcBorders>
            <w:shd w:val="clear" w:color="auto" w:fill="auto"/>
          </w:tcPr>
          <w:p w14:paraId="5FEBD6EF" w14:textId="77777777" w:rsidR="005C45C6" w:rsidRPr="005C6A56" w:rsidRDefault="005C45C6">
            <w:pPr>
              <w:rPr>
                <w:rFonts w:ascii="Garamond" w:hAnsi="Garamond"/>
                <w:sz w:val="22"/>
                <w:szCs w:val="22"/>
              </w:rPr>
            </w:pPr>
          </w:p>
        </w:tc>
        <w:tc>
          <w:tcPr>
            <w:tcW w:w="2293" w:type="dxa"/>
            <w:tcBorders>
              <w:top w:val="nil"/>
              <w:bottom w:val="nil"/>
            </w:tcBorders>
            <w:shd w:val="clear" w:color="auto" w:fill="auto"/>
          </w:tcPr>
          <w:p w14:paraId="75A185A8" w14:textId="77777777" w:rsidR="005C45C6" w:rsidRPr="005C6A56" w:rsidRDefault="005C45C6">
            <w:pPr>
              <w:rPr>
                <w:rFonts w:ascii="Garamond" w:hAnsi="Garamond"/>
                <w:sz w:val="22"/>
                <w:szCs w:val="22"/>
              </w:rPr>
            </w:pPr>
          </w:p>
        </w:tc>
        <w:tc>
          <w:tcPr>
            <w:tcW w:w="885" w:type="dxa"/>
            <w:tcBorders>
              <w:top w:val="nil"/>
              <w:bottom w:val="nil"/>
            </w:tcBorders>
            <w:shd w:val="clear" w:color="auto" w:fill="auto"/>
          </w:tcPr>
          <w:p w14:paraId="50918161" w14:textId="77777777" w:rsidR="005C45C6" w:rsidRPr="005C6A56" w:rsidRDefault="005C45C6" w:rsidP="005C6A56">
            <w:pPr>
              <w:jc w:val="center"/>
              <w:rPr>
                <w:rFonts w:ascii="Garamond" w:hAnsi="Garamond"/>
                <w:sz w:val="22"/>
                <w:szCs w:val="22"/>
              </w:rPr>
            </w:pPr>
          </w:p>
        </w:tc>
        <w:tc>
          <w:tcPr>
            <w:tcW w:w="709" w:type="dxa"/>
            <w:tcBorders>
              <w:top w:val="nil"/>
              <w:bottom w:val="nil"/>
            </w:tcBorders>
            <w:shd w:val="clear" w:color="auto" w:fill="auto"/>
          </w:tcPr>
          <w:p w14:paraId="791D501C" w14:textId="6DB8028D" w:rsidR="005C45C6" w:rsidRPr="005C6A56" w:rsidRDefault="005C45C6" w:rsidP="005C6A56">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74973542" w14:textId="65BFD564" w:rsidR="005C45C6" w:rsidRPr="005C6A56" w:rsidRDefault="005C45C6">
            <w:pPr>
              <w:rPr>
                <w:rFonts w:ascii="Garamond" w:hAnsi="Garamond"/>
                <w:sz w:val="22"/>
                <w:szCs w:val="22"/>
                <w:lang w:val="nl-BE" w:eastAsia="en-US"/>
              </w:rPr>
            </w:pPr>
            <w:r w:rsidRPr="005C45C6">
              <w:rPr>
                <w:rFonts w:ascii="Garamond" w:hAnsi="Garamond"/>
                <w:sz w:val="22"/>
                <w:szCs w:val="22"/>
                <w:lang w:val="nl-BE" w:eastAsia="en-US"/>
              </w:rPr>
              <w:t xml:space="preserve">WE </w:t>
            </w:r>
            <w:proofErr w:type="spellStart"/>
            <w:r w:rsidRPr="005C45C6">
              <w:rPr>
                <w:rFonts w:ascii="Garamond" w:hAnsi="Garamond"/>
                <w:sz w:val="22"/>
                <w:szCs w:val="22"/>
                <w:lang w:val="nl-BE" w:eastAsia="en-US"/>
              </w:rPr>
              <w:t>wz.UVW</w:t>
            </w:r>
            <w:proofErr w:type="spellEnd"/>
            <w:r w:rsidRPr="005C45C6">
              <w:rPr>
                <w:rFonts w:ascii="Garamond" w:hAnsi="Garamond"/>
                <w:sz w:val="22"/>
                <w:szCs w:val="22"/>
                <w:lang w:val="nl-BE" w:eastAsia="en-US"/>
              </w:rPr>
              <w:t>, beschermingsuitkeringen</w:t>
            </w:r>
          </w:p>
        </w:tc>
      </w:tr>
      <w:tr w:rsidR="00AB38FD" w:rsidRPr="005C6A56" w14:paraId="4EAA6322" w14:textId="77777777" w:rsidTr="005C6A56">
        <w:trPr>
          <w:cantSplit/>
          <w:tblHeader/>
        </w:trPr>
        <w:tc>
          <w:tcPr>
            <w:tcW w:w="1177" w:type="dxa"/>
            <w:tcBorders>
              <w:top w:val="nil"/>
              <w:left w:val="nil"/>
              <w:bottom w:val="nil"/>
            </w:tcBorders>
            <w:shd w:val="clear" w:color="auto" w:fill="auto"/>
          </w:tcPr>
          <w:p w14:paraId="7C8DB18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2E0172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9E60DD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9AE9C1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AA62EA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45803B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top w:val="nil"/>
              <w:bottom w:val="nil"/>
              <w:right w:val="nil"/>
            </w:tcBorders>
            <w:shd w:val="clear" w:color="auto" w:fill="auto"/>
          </w:tcPr>
          <w:p w14:paraId="2F93A84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3D185120" w14:textId="77777777" w:rsidTr="005C6A56">
        <w:trPr>
          <w:cantSplit/>
          <w:tblHeader/>
        </w:trPr>
        <w:tc>
          <w:tcPr>
            <w:tcW w:w="1177" w:type="dxa"/>
            <w:tcBorders>
              <w:top w:val="nil"/>
              <w:left w:val="nil"/>
              <w:bottom w:val="nil"/>
            </w:tcBorders>
            <w:shd w:val="clear" w:color="auto" w:fill="auto"/>
          </w:tcPr>
          <w:p w14:paraId="79A9FEE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9A568F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9B8C5A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082EC5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9B25FB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B0E9E3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3AD94AD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2E09B31B" w14:textId="77777777" w:rsidTr="005C6A56">
        <w:trPr>
          <w:cantSplit/>
          <w:tblHeader/>
        </w:trPr>
        <w:tc>
          <w:tcPr>
            <w:tcW w:w="1177" w:type="dxa"/>
            <w:tcBorders>
              <w:top w:val="nil"/>
              <w:left w:val="nil"/>
              <w:bottom w:val="nil"/>
            </w:tcBorders>
            <w:shd w:val="clear" w:color="auto" w:fill="auto"/>
          </w:tcPr>
          <w:p w14:paraId="68ED159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A62EB7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FF046B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FD5B87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511987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F142B0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03C4C01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00915241" w14:textId="77777777" w:rsidTr="005C6A56">
        <w:trPr>
          <w:cantSplit/>
          <w:tblHeader/>
        </w:trPr>
        <w:tc>
          <w:tcPr>
            <w:tcW w:w="1177" w:type="dxa"/>
            <w:tcBorders>
              <w:top w:val="nil"/>
              <w:left w:val="nil"/>
              <w:bottom w:val="nil"/>
            </w:tcBorders>
            <w:shd w:val="clear" w:color="auto" w:fill="auto"/>
          </w:tcPr>
          <w:p w14:paraId="4528E59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CFD3A2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9AC077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7A817C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6A5378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B50617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757" w:type="dxa"/>
            <w:tcBorders>
              <w:top w:val="nil"/>
              <w:bottom w:val="nil"/>
              <w:right w:val="nil"/>
            </w:tcBorders>
            <w:shd w:val="clear" w:color="auto" w:fill="auto"/>
          </w:tcPr>
          <w:p w14:paraId="35B875F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5248F0E8" w14:textId="77777777" w:rsidTr="005C6A56">
        <w:trPr>
          <w:cantSplit/>
          <w:tblHeader/>
        </w:trPr>
        <w:tc>
          <w:tcPr>
            <w:tcW w:w="1177" w:type="dxa"/>
            <w:tcBorders>
              <w:top w:val="nil"/>
              <w:left w:val="nil"/>
              <w:bottom w:val="nil"/>
            </w:tcBorders>
            <w:shd w:val="clear" w:color="auto" w:fill="auto"/>
          </w:tcPr>
          <w:p w14:paraId="620D47D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2895D0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AC349C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0F369B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52C1B7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826EA6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37FBCF3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2D0D51A" w14:textId="77777777" w:rsidTr="005C6A56">
        <w:trPr>
          <w:cantSplit/>
          <w:tblHeader/>
        </w:trPr>
        <w:tc>
          <w:tcPr>
            <w:tcW w:w="1177" w:type="dxa"/>
            <w:tcBorders>
              <w:top w:val="nil"/>
              <w:left w:val="nil"/>
              <w:bottom w:val="nil"/>
            </w:tcBorders>
            <w:shd w:val="clear" w:color="auto" w:fill="auto"/>
          </w:tcPr>
          <w:p w14:paraId="534EC72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03AF8F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16DCE6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C93575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B8AD1B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79B3D6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698F8AE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6D01750" w14:textId="77777777" w:rsidTr="005C6A56">
        <w:trPr>
          <w:cantSplit/>
          <w:tblHeader/>
        </w:trPr>
        <w:tc>
          <w:tcPr>
            <w:tcW w:w="1177" w:type="dxa"/>
            <w:tcBorders>
              <w:top w:val="nil"/>
              <w:left w:val="nil"/>
              <w:bottom w:val="nil"/>
            </w:tcBorders>
            <w:shd w:val="clear" w:color="auto" w:fill="auto"/>
          </w:tcPr>
          <w:p w14:paraId="608C12B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8B7199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35DECF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559305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99FC38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11C268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5FFEA36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7D29A23" w14:textId="77777777" w:rsidTr="005C6A56">
        <w:trPr>
          <w:cantSplit/>
          <w:tblHeader/>
        </w:trPr>
        <w:tc>
          <w:tcPr>
            <w:tcW w:w="1177" w:type="dxa"/>
            <w:tcBorders>
              <w:top w:val="nil"/>
              <w:left w:val="nil"/>
              <w:bottom w:val="nil"/>
            </w:tcBorders>
            <w:shd w:val="clear" w:color="auto" w:fill="auto"/>
          </w:tcPr>
          <w:p w14:paraId="381B30E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630DE4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BCBE5A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8369A7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1D10D7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BFF663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0001958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6E7018FE" w14:textId="77777777" w:rsidTr="005C6A56">
        <w:trPr>
          <w:cantSplit/>
          <w:tblHeader/>
        </w:trPr>
        <w:tc>
          <w:tcPr>
            <w:tcW w:w="1177" w:type="dxa"/>
            <w:tcBorders>
              <w:top w:val="nil"/>
              <w:left w:val="nil"/>
              <w:bottom w:val="nil"/>
            </w:tcBorders>
            <w:shd w:val="clear" w:color="auto" w:fill="auto"/>
          </w:tcPr>
          <w:p w14:paraId="457003B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54C34E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795D06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96863C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4C8556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482472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tcPr>
          <w:p w14:paraId="34EFCBF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69ED564D" w14:textId="77777777" w:rsidTr="005C6A56">
        <w:trPr>
          <w:cantSplit/>
          <w:tblHeader/>
        </w:trPr>
        <w:tc>
          <w:tcPr>
            <w:tcW w:w="1177" w:type="dxa"/>
            <w:tcBorders>
              <w:top w:val="nil"/>
              <w:left w:val="nil"/>
              <w:bottom w:val="nil"/>
            </w:tcBorders>
            <w:shd w:val="clear" w:color="auto" w:fill="auto"/>
          </w:tcPr>
          <w:p w14:paraId="5D7BC1C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FC6EDA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D97F62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9CA67D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4FF909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B5B65C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tcPr>
          <w:p w14:paraId="0C5D14A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04291690" w14:textId="77777777" w:rsidTr="005C6A56">
        <w:trPr>
          <w:cantSplit/>
          <w:tblHeader/>
        </w:trPr>
        <w:tc>
          <w:tcPr>
            <w:tcW w:w="1177" w:type="dxa"/>
            <w:tcBorders>
              <w:top w:val="nil"/>
              <w:left w:val="nil"/>
              <w:bottom w:val="nil"/>
            </w:tcBorders>
            <w:shd w:val="clear" w:color="auto" w:fill="auto"/>
          </w:tcPr>
          <w:p w14:paraId="5114C4C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4CEDDD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F21542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CA5335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8AFFAD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2368FD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tcPr>
          <w:p w14:paraId="323A5DB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5975B668" w14:textId="77777777" w:rsidTr="005C6A56">
        <w:trPr>
          <w:cantSplit/>
          <w:tblHeader/>
        </w:trPr>
        <w:tc>
          <w:tcPr>
            <w:tcW w:w="1177" w:type="dxa"/>
            <w:tcBorders>
              <w:top w:val="nil"/>
              <w:left w:val="nil"/>
              <w:bottom w:val="nil"/>
            </w:tcBorders>
            <w:shd w:val="clear" w:color="auto" w:fill="auto"/>
          </w:tcPr>
          <w:p w14:paraId="37533BD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F2AD94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9DD770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02BBD9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914AA9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8E2065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tcPr>
          <w:p w14:paraId="72198E5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612C15E" w14:textId="77777777" w:rsidTr="005C6A56">
        <w:trPr>
          <w:cantSplit/>
          <w:tblHeader/>
        </w:trPr>
        <w:tc>
          <w:tcPr>
            <w:tcW w:w="1177" w:type="dxa"/>
            <w:tcBorders>
              <w:top w:val="nil"/>
              <w:left w:val="nil"/>
              <w:bottom w:val="nil"/>
            </w:tcBorders>
            <w:shd w:val="clear" w:color="auto" w:fill="auto"/>
          </w:tcPr>
          <w:p w14:paraId="13E38CB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B9A5FF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C612B0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6BC754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6EBCE1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F4DB25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tcPr>
          <w:p w14:paraId="02BF0AE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88D70CB" w14:textId="77777777" w:rsidTr="005C6A56">
        <w:trPr>
          <w:cantSplit/>
          <w:tblHeader/>
        </w:trPr>
        <w:tc>
          <w:tcPr>
            <w:tcW w:w="1177" w:type="dxa"/>
            <w:tcBorders>
              <w:top w:val="nil"/>
              <w:left w:val="nil"/>
              <w:bottom w:val="nil"/>
            </w:tcBorders>
            <w:shd w:val="clear" w:color="auto" w:fill="auto"/>
          </w:tcPr>
          <w:p w14:paraId="489137D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618649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0D89A4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0A354F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4FF19A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9876BD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3B41DB7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AB38FD" w:rsidRPr="005C6A56" w14:paraId="1518DA73" w14:textId="77777777" w:rsidTr="005C6A56">
        <w:trPr>
          <w:cantSplit/>
          <w:tblHeader/>
        </w:trPr>
        <w:tc>
          <w:tcPr>
            <w:tcW w:w="1177" w:type="dxa"/>
            <w:tcBorders>
              <w:top w:val="nil"/>
              <w:left w:val="nil"/>
              <w:bottom w:val="nil"/>
            </w:tcBorders>
            <w:shd w:val="clear" w:color="auto" w:fill="auto"/>
          </w:tcPr>
          <w:p w14:paraId="152D12A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D319AF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3139B3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236C64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A61734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7902A5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tcPr>
          <w:p w14:paraId="60B4D9E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60B11570" w14:textId="77777777" w:rsidTr="005C6A56">
        <w:trPr>
          <w:cantSplit/>
          <w:tblHeader/>
        </w:trPr>
        <w:tc>
          <w:tcPr>
            <w:tcW w:w="1177" w:type="dxa"/>
            <w:tcBorders>
              <w:top w:val="nil"/>
              <w:left w:val="nil"/>
              <w:bottom w:val="nil"/>
            </w:tcBorders>
            <w:shd w:val="clear" w:color="auto" w:fill="auto"/>
          </w:tcPr>
          <w:p w14:paraId="75812B9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7723A6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438BAD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F63E5E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67894A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AEAD50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tcPr>
          <w:p w14:paraId="6DFB672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7B1262F2" w14:textId="77777777" w:rsidTr="005C6A56">
        <w:trPr>
          <w:cantSplit/>
          <w:tblHeader/>
        </w:trPr>
        <w:tc>
          <w:tcPr>
            <w:tcW w:w="1177" w:type="dxa"/>
            <w:tcBorders>
              <w:top w:val="nil"/>
              <w:left w:val="nil"/>
              <w:bottom w:val="nil"/>
            </w:tcBorders>
            <w:shd w:val="clear" w:color="auto" w:fill="auto"/>
          </w:tcPr>
          <w:p w14:paraId="0490549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00AC63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8638BF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DFC737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8E6910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05733A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757" w:type="dxa"/>
            <w:tcBorders>
              <w:top w:val="nil"/>
              <w:bottom w:val="nil"/>
              <w:right w:val="nil"/>
            </w:tcBorders>
            <w:shd w:val="clear" w:color="auto" w:fill="auto"/>
          </w:tcPr>
          <w:p w14:paraId="1C6573A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WE vrijwillig deeltijdse werknemers</w:t>
            </w:r>
          </w:p>
        </w:tc>
      </w:tr>
      <w:tr w:rsidR="00AB38FD" w:rsidRPr="005C6A56" w14:paraId="73593452" w14:textId="77777777" w:rsidTr="005C6A56">
        <w:trPr>
          <w:cantSplit/>
          <w:tblHeader/>
        </w:trPr>
        <w:tc>
          <w:tcPr>
            <w:tcW w:w="1177" w:type="dxa"/>
            <w:tcBorders>
              <w:top w:val="nil"/>
              <w:left w:val="nil"/>
              <w:bottom w:val="nil"/>
            </w:tcBorders>
            <w:shd w:val="clear" w:color="auto" w:fill="auto"/>
          </w:tcPr>
          <w:p w14:paraId="0B6ACE3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B76921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ECE477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A99011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ACBAD2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2BF0D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top w:val="nil"/>
              <w:bottom w:val="nil"/>
              <w:right w:val="nil"/>
            </w:tcBorders>
            <w:shd w:val="clear" w:color="auto" w:fill="auto"/>
          </w:tcPr>
          <w:p w14:paraId="46883B5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studies, voltijdse werknemers</w:t>
            </w:r>
          </w:p>
        </w:tc>
      </w:tr>
      <w:tr w:rsidR="00AB38FD" w:rsidRPr="005C6A56" w14:paraId="1D16F256" w14:textId="77777777" w:rsidTr="005C6A56">
        <w:trPr>
          <w:cantSplit/>
          <w:tblHeader/>
        </w:trPr>
        <w:tc>
          <w:tcPr>
            <w:tcW w:w="1177" w:type="dxa"/>
            <w:tcBorders>
              <w:top w:val="nil"/>
              <w:left w:val="nil"/>
              <w:bottom w:val="nil"/>
            </w:tcBorders>
            <w:shd w:val="clear" w:color="auto" w:fill="auto"/>
          </w:tcPr>
          <w:p w14:paraId="4039251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B502A5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D74F65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B1A499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A85AFF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5BCAAF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top w:val="nil"/>
              <w:bottom w:val="nil"/>
              <w:right w:val="nil"/>
            </w:tcBorders>
            <w:shd w:val="clear" w:color="auto" w:fill="auto"/>
          </w:tcPr>
          <w:p w14:paraId="71F69DF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1FE4E65" w14:textId="77777777" w:rsidTr="005C6A56">
        <w:trPr>
          <w:cantSplit/>
          <w:tblHeader/>
        </w:trPr>
        <w:tc>
          <w:tcPr>
            <w:tcW w:w="1177" w:type="dxa"/>
            <w:tcBorders>
              <w:top w:val="nil"/>
              <w:left w:val="nil"/>
              <w:bottom w:val="nil"/>
            </w:tcBorders>
            <w:shd w:val="clear" w:color="auto" w:fill="auto"/>
          </w:tcPr>
          <w:p w14:paraId="145B8C6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726505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3E4FC49"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72AF5ED3"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4CD5AA7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3BFA04D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0198122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43E738F6" w14:textId="77777777" w:rsidTr="005C6A56">
        <w:trPr>
          <w:cantSplit/>
          <w:tblHeader/>
        </w:trPr>
        <w:tc>
          <w:tcPr>
            <w:tcW w:w="1177" w:type="dxa"/>
            <w:tcBorders>
              <w:top w:val="nil"/>
              <w:left w:val="nil"/>
              <w:bottom w:val="nil"/>
            </w:tcBorders>
            <w:shd w:val="clear" w:color="auto" w:fill="auto"/>
          </w:tcPr>
          <w:p w14:paraId="541250C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DB2EB8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4020A6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D552CD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7A6FD4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C4EF18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3B9450A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5F4FBCAE" w14:textId="77777777" w:rsidTr="005C6A56">
        <w:trPr>
          <w:cantSplit/>
          <w:tblHeader/>
        </w:trPr>
        <w:tc>
          <w:tcPr>
            <w:tcW w:w="1177" w:type="dxa"/>
            <w:tcBorders>
              <w:top w:val="nil"/>
              <w:left w:val="nil"/>
              <w:bottom w:val="nil"/>
            </w:tcBorders>
            <w:shd w:val="clear" w:color="auto" w:fill="auto"/>
          </w:tcPr>
          <w:p w14:paraId="18811FD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CAF593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DFE723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5707CA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76ACFE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7B5FA4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4B5036B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3E79B0F2" w14:textId="77777777" w:rsidTr="005C6A56">
        <w:trPr>
          <w:cantSplit/>
          <w:tblHeader/>
        </w:trPr>
        <w:tc>
          <w:tcPr>
            <w:tcW w:w="1177" w:type="dxa"/>
            <w:tcBorders>
              <w:top w:val="nil"/>
              <w:left w:val="nil"/>
              <w:bottom w:val="nil"/>
            </w:tcBorders>
            <w:shd w:val="clear" w:color="auto" w:fill="auto"/>
          </w:tcPr>
          <w:p w14:paraId="110653E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ACC8B1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40105F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64DA97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C6A4B6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4DBE28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028EE1D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5A9A9A1D" w14:textId="77777777" w:rsidTr="005C6A56">
        <w:trPr>
          <w:cantSplit/>
          <w:tblHeader/>
        </w:trPr>
        <w:tc>
          <w:tcPr>
            <w:tcW w:w="1177" w:type="dxa"/>
            <w:tcBorders>
              <w:top w:val="nil"/>
              <w:left w:val="nil"/>
              <w:bottom w:val="nil"/>
            </w:tcBorders>
            <w:shd w:val="clear" w:color="auto" w:fill="auto"/>
          </w:tcPr>
          <w:p w14:paraId="5D85F93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7B6F13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050F8A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D606D6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7519B2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0B9EA8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757" w:type="dxa"/>
            <w:tcBorders>
              <w:top w:val="nil"/>
              <w:bottom w:val="nil"/>
              <w:right w:val="nil"/>
            </w:tcBorders>
            <w:shd w:val="clear" w:color="auto" w:fill="auto"/>
          </w:tcPr>
          <w:p w14:paraId="4767224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activering</w:t>
            </w:r>
          </w:p>
        </w:tc>
      </w:tr>
    </w:tbl>
    <w:p w14:paraId="78173DB2" w14:textId="77777777" w:rsidR="00AB38FD" w:rsidRPr="005415A5" w:rsidRDefault="00AB38FD">
      <w:pPr>
        <w:rPr>
          <w:rFonts w:ascii="Garamond" w:hAnsi="Garamond"/>
        </w:rPr>
      </w:pPr>
    </w:p>
    <w:p w14:paraId="2EA6DCD6" w14:textId="77777777" w:rsidR="00AB38FD" w:rsidRPr="005415A5" w:rsidRDefault="00AB38FD">
      <w:pPr>
        <w:numPr>
          <w:ilvl w:val="0"/>
          <w:numId w:val="15"/>
        </w:numPr>
        <w:rPr>
          <w:rFonts w:ascii="Garamond" w:hAnsi="Garamond"/>
        </w:rPr>
      </w:pPr>
      <w:r w:rsidRPr="005415A5">
        <w:rPr>
          <w:rFonts w:ascii="Garamond" w:hAnsi="Garamond"/>
        </w:rPr>
        <w:t>Voorwaarden “Oudere werkzoekende”:</w:t>
      </w:r>
    </w:p>
    <w:p w14:paraId="5272CB4B"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073F15E" w14:textId="77777777" w:rsidTr="005C6A56">
        <w:trPr>
          <w:cantSplit/>
          <w:trHeight w:val="249"/>
          <w:tblHeader/>
        </w:trPr>
        <w:tc>
          <w:tcPr>
            <w:tcW w:w="1177" w:type="dxa"/>
            <w:tcBorders>
              <w:top w:val="nil"/>
              <w:left w:val="nil"/>
              <w:bottom w:val="single" w:sz="4" w:space="0" w:color="auto"/>
            </w:tcBorders>
            <w:shd w:val="clear" w:color="auto" w:fill="auto"/>
          </w:tcPr>
          <w:p w14:paraId="18EDD603"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7737FBCA"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9C3784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AE949D4"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2C2194B"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B510C77"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F58103F"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C064B19" w14:textId="77777777" w:rsidTr="005C6A56">
        <w:trPr>
          <w:cantSplit/>
          <w:tblHeader/>
        </w:trPr>
        <w:tc>
          <w:tcPr>
            <w:tcW w:w="1177" w:type="dxa"/>
            <w:tcBorders>
              <w:left w:val="nil"/>
              <w:bottom w:val="nil"/>
            </w:tcBorders>
            <w:shd w:val="clear" w:color="auto" w:fill="auto"/>
          </w:tcPr>
          <w:p w14:paraId="4AFF6AA1"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bottom w:val="nil"/>
            </w:tcBorders>
            <w:shd w:val="clear" w:color="auto" w:fill="auto"/>
          </w:tcPr>
          <w:p w14:paraId="43AA874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014214F"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bottom w:val="nil"/>
            </w:tcBorders>
            <w:shd w:val="clear" w:color="auto" w:fill="auto"/>
          </w:tcPr>
          <w:p w14:paraId="1F4E92DE"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bottom w:val="nil"/>
            </w:tcBorders>
            <w:shd w:val="clear" w:color="auto" w:fill="auto"/>
          </w:tcPr>
          <w:p w14:paraId="246506D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52C47CC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bottom w:val="nil"/>
              <w:right w:val="nil"/>
            </w:tcBorders>
            <w:shd w:val="clear" w:color="auto" w:fill="auto"/>
          </w:tcPr>
          <w:p w14:paraId="56F40F9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bl>
    <w:p w14:paraId="487BEFF9" w14:textId="77777777" w:rsidR="00FD481A" w:rsidRDefault="00FD481A" w:rsidP="00F177A0">
      <w:pPr>
        <w:rPr>
          <w:rFonts w:ascii="Garamond" w:hAnsi="Garamond"/>
        </w:rPr>
      </w:pPr>
    </w:p>
    <w:p w14:paraId="55B200E4" w14:textId="77777777" w:rsidR="00AB38FD" w:rsidRPr="005415A5" w:rsidRDefault="00AB38FD">
      <w:pPr>
        <w:numPr>
          <w:ilvl w:val="0"/>
          <w:numId w:val="15"/>
        </w:numPr>
        <w:rPr>
          <w:rFonts w:ascii="Garamond" w:hAnsi="Garamond"/>
        </w:rPr>
      </w:pPr>
      <w:r w:rsidRPr="005415A5">
        <w:rPr>
          <w:rFonts w:ascii="Garamond" w:hAnsi="Garamond"/>
        </w:rPr>
        <w:t>Voorwaarden “Vrijstelling van inschrijving om familiale of sociale redenen”:</w:t>
      </w:r>
    </w:p>
    <w:p w14:paraId="28D91813"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32CE37F" w14:textId="77777777" w:rsidTr="005C6A56">
        <w:trPr>
          <w:cantSplit/>
          <w:trHeight w:val="249"/>
          <w:tblHeader/>
        </w:trPr>
        <w:tc>
          <w:tcPr>
            <w:tcW w:w="1177" w:type="dxa"/>
            <w:tcBorders>
              <w:top w:val="nil"/>
              <w:left w:val="nil"/>
              <w:bottom w:val="single" w:sz="4" w:space="0" w:color="auto"/>
            </w:tcBorders>
            <w:shd w:val="clear" w:color="auto" w:fill="auto"/>
          </w:tcPr>
          <w:p w14:paraId="2B7D644D"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047D97D2"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1360F74"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1FBCFDF"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4628C1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3A4D506"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58D2763"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021244F" w14:textId="77777777" w:rsidTr="005C6A56">
        <w:trPr>
          <w:cantSplit/>
          <w:tblHeader/>
        </w:trPr>
        <w:tc>
          <w:tcPr>
            <w:tcW w:w="1177" w:type="dxa"/>
            <w:tcBorders>
              <w:left w:val="nil"/>
              <w:bottom w:val="nil"/>
            </w:tcBorders>
            <w:shd w:val="clear" w:color="auto" w:fill="auto"/>
          </w:tcPr>
          <w:p w14:paraId="0C205382"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bottom w:val="nil"/>
            </w:tcBorders>
            <w:shd w:val="clear" w:color="auto" w:fill="auto"/>
          </w:tcPr>
          <w:p w14:paraId="4F3069E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F5CC926"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bottom w:val="nil"/>
            </w:tcBorders>
            <w:shd w:val="clear" w:color="auto" w:fill="auto"/>
          </w:tcPr>
          <w:p w14:paraId="759D69AE"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bottom w:val="nil"/>
            </w:tcBorders>
            <w:shd w:val="clear" w:color="auto" w:fill="auto"/>
          </w:tcPr>
          <w:p w14:paraId="32EC1ED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2768D86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bottom w:val="nil"/>
              <w:right w:val="nil"/>
            </w:tcBorders>
            <w:shd w:val="clear" w:color="auto" w:fill="auto"/>
          </w:tcPr>
          <w:p w14:paraId="7C43CD1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bl>
    <w:p w14:paraId="227AC2E4" w14:textId="77777777" w:rsidR="00AB38FD" w:rsidRPr="005415A5" w:rsidRDefault="00AB38FD">
      <w:pPr>
        <w:rPr>
          <w:rFonts w:ascii="Garamond" w:hAnsi="Garamond"/>
        </w:rPr>
      </w:pPr>
    </w:p>
    <w:p w14:paraId="5A9376A6" w14:textId="77777777" w:rsidR="00AB38FD" w:rsidRPr="005415A5" w:rsidRDefault="00AB38FD">
      <w:pPr>
        <w:numPr>
          <w:ilvl w:val="0"/>
          <w:numId w:val="15"/>
        </w:numPr>
        <w:rPr>
          <w:rFonts w:ascii="Garamond" w:hAnsi="Garamond"/>
        </w:rPr>
      </w:pPr>
      <w:r w:rsidRPr="005415A5">
        <w:rPr>
          <w:rFonts w:ascii="Garamond" w:hAnsi="Garamond"/>
        </w:rPr>
        <w:t>Voorwaarden “Vrijstelling van inschrijving omwille van (beroeps)opleiding”:</w:t>
      </w:r>
    </w:p>
    <w:p w14:paraId="663BA5A1" w14:textId="77777777" w:rsidR="00AB38FD" w:rsidRPr="005415A5" w:rsidRDefault="00AB38FD">
      <w:pPr>
        <w:rPr>
          <w:rFonts w:ascii="Garamond" w:hAnsi="Garamond"/>
          <w:sz w:val="22"/>
          <w:szCs w:val="22"/>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03161F2D" w14:textId="77777777" w:rsidTr="005C6A56">
        <w:trPr>
          <w:cantSplit/>
          <w:trHeight w:val="249"/>
          <w:tblHeader/>
        </w:trPr>
        <w:tc>
          <w:tcPr>
            <w:tcW w:w="1177" w:type="dxa"/>
            <w:tcBorders>
              <w:top w:val="nil"/>
              <w:left w:val="nil"/>
              <w:bottom w:val="single" w:sz="4" w:space="0" w:color="auto"/>
            </w:tcBorders>
            <w:shd w:val="clear" w:color="auto" w:fill="auto"/>
          </w:tcPr>
          <w:p w14:paraId="194DFDD6"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600FC73E"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85B80D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969D653"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7C50066A"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5130FAA"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74CA9A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C4C8597" w14:textId="77777777" w:rsidTr="005C6A56">
        <w:trPr>
          <w:cantSplit/>
          <w:tblHeader/>
        </w:trPr>
        <w:tc>
          <w:tcPr>
            <w:tcW w:w="1177" w:type="dxa"/>
            <w:tcBorders>
              <w:left w:val="nil"/>
              <w:bottom w:val="nil"/>
            </w:tcBorders>
            <w:shd w:val="clear" w:color="auto" w:fill="auto"/>
          </w:tcPr>
          <w:p w14:paraId="02B6C636"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bottom w:val="nil"/>
            </w:tcBorders>
            <w:shd w:val="clear" w:color="auto" w:fill="auto"/>
          </w:tcPr>
          <w:p w14:paraId="38DEB653"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53055B2C"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bottom w:val="nil"/>
            </w:tcBorders>
            <w:shd w:val="clear" w:color="auto" w:fill="auto"/>
          </w:tcPr>
          <w:p w14:paraId="0F87950F"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bottom w:val="nil"/>
            </w:tcBorders>
            <w:shd w:val="clear" w:color="auto" w:fill="auto"/>
          </w:tcPr>
          <w:p w14:paraId="5F6E0D6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C05280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bottom w:val="nil"/>
              <w:right w:val="nil"/>
            </w:tcBorders>
            <w:shd w:val="clear" w:color="auto" w:fill="auto"/>
          </w:tcPr>
          <w:p w14:paraId="0CDD2E7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E1D1900" w14:textId="77777777" w:rsidTr="005C6A56">
        <w:trPr>
          <w:cantSplit/>
          <w:tblHeader/>
        </w:trPr>
        <w:tc>
          <w:tcPr>
            <w:tcW w:w="1177" w:type="dxa"/>
            <w:tcBorders>
              <w:top w:val="nil"/>
              <w:left w:val="nil"/>
              <w:bottom w:val="nil"/>
            </w:tcBorders>
            <w:shd w:val="clear" w:color="auto" w:fill="auto"/>
          </w:tcPr>
          <w:p w14:paraId="3EADBD1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A3BB68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FD73CF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F4A2E8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BE82C1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4EF4A0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6AF82E8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465FF32" w14:textId="77777777" w:rsidTr="005C6A56">
        <w:trPr>
          <w:cantSplit/>
          <w:tblHeader/>
        </w:trPr>
        <w:tc>
          <w:tcPr>
            <w:tcW w:w="1177" w:type="dxa"/>
            <w:tcBorders>
              <w:top w:val="nil"/>
              <w:left w:val="nil"/>
              <w:bottom w:val="nil"/>
            </w:tcBorders>
            <w:shd w:val="clear" w:color="auto" w:fill="auto"/>
          </w:tcPr>
          <w:p w14:paraId="4D5504D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1A899C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C1F6A8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C46F96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9DB23B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6F5CC9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7EB7989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928D5F4" w14:textId="77777777" w:rsidTr="005C6A56">
        <w:trPr>
          <w:cantSplit/>
          <w:tblHeader/>
        </w:trPr>
        <w:tc>
          <w:tcPr>
            <w:tcW w:w="1177" w:type="dxa"/>
            <w:tcBorders>
              <w:top w:val="nil"/>
              <w:left w:val="nil"/>
              <w:bottom w:val="nil"/>
            </w:tcBorders>
            <w:shd w:val="clear" w:color="auto" w:fill="auto"/>
          </w:tcPr>
          <w:p w14:paraId="37FC044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A3D96F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7D6A81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0FBC3C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591F34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B2E795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30F16E7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20263BD1" w14:textId="77777777" w:rsidTr="005C6A56">
        <w:trPr>
          <w:cantSplit/>
          <w:tblHeader/>
        </w:trPr>
        <w:tc>
          <w:tcPr>
            <w:tcW w:w="1177" w:type="dxa"/>
            <w:tcBorders>
              <w:top w:val="nil"/>
              <w:left w:val="nil"/>
              <w:bottom w:val="nil"/>
            </w:tcBorders>
            <w:shd w:val="clear" w:color="auto" w:fill="auto"/>
          </w:tcPr>
          <w:p w14:paraId="6EA4C6F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272871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EB64E2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2E1409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67744C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8959BF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4E8D5C9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40472E9E" w14:textId="77777777" w:rsidTr="005C6A56">
        <w:trPr>
          <w:cantSplit/>
          <w:tblHeader/>
        </w:trPr>
        <w:tc>
          <w:tcPr>
            <w:tcW w:w="1177" w:type="dxa"/>
            <w:tcBorders>
              <w:top w:val="nil"/>
              <w:left w:val="nil"/>
              <w:bottom w:val="nil"/>
            </w:tcBorders>
            <w:shd w:val="clear" w:color="auto" w:fill="auto"/>
          </w:tcPr>
          <w:p w14:paraId="75D1796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02BFC6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27FB37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815D71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8E89DC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EFA16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5B3CA30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763B4C2" w14:textId="77777777" w:rsidTr="005C6A56">
        <w:trPr>
          <w:cantSplit/>
          <w:tblHeader/>
        </w:trPr>
        <w:tc>
          <w:tcPr>
            <w:tcW w:w="1177" w:type="dxa"/>
            <w:tcBorders>
              <w:top w:val="nil"/>
              <w:left w:val="nil"/>
              <w:bottom w:val="nil"/>
            </w:tcBorders>
            <w:shd w:val="clear" w:color="auto" w:fill="auto"/>
          </w:tcPr>
          <w:p w14:paraId="05D42C8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7BD1BA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CDB6D2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8F7389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F423D4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B360A3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53329AA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2917A72" w14:textId="77777777" w:rsidTr="005C6A56">
        <w:trPr>
          <w:cantSplit/>
          <w:tblHeader/>
        </w:trPr>
        <w:tc>
          <w:tcPr>
            <w:tcW w:w="1177" w:type="dxa"/>
            <w:tcBorders>
              <w:top w:val="nil"/>
              <w:left w:val="nil"/>
              <w:bottom w:val="nil"/>
            </w:tcBorders>
            <w:shd w:val="clear" w:color="auto" w:fill="auto"/>
          </w:tcPr>
          <w:p w14:paraId="271A6A3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B6A985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36387A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C577B5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3238D7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5F8399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7EC7659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29A36BC" w14:textId="77777777" w:rsidTr="005C6A56">
        <w:trPr>
          <w:cantSplit/>
          <w:tblHeader/>
        </w:trPr>
        <w:tc>
          <w:tcPr>
            <w:tcW w:w="1177" w:type="dxa"/>
            <w:tcBorders>
              <w:top w:val="nil"/>
              <w:left w:val="nil"/>
              <w:bottom w:val="nil"/>
            </w:tcBorders>
            <w:shd w:val="clear" w:color="auto" w:fill="auto"/>
          </w:tcPr>
          <w:p w14:paraId="6213359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5FAC07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FB63EF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D9A6A3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7EA7E3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9F854C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tcPr>
          <w:p w14:paraId="16D91F8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F19B3BC" w14:textId="77777777" w:rsidTr="005C6A56">
        <w:trPr>
          <w:cantSplit/>
          <w:tblHeader/>
        </w:trPr>
        <w:tc>
          <w:tcPr>
            <w:tcW w:w="1177" w:type="dxa"/>
            <w:tcBorders>
              <w:top w:val="nil"/>
              <w:left w:val="nil"/>
              <w:bottom w:val="nil"/>
            </w:tcBorders>
            <w:shd w:val="clear" w:color="auto" w:fill="auto"/>
          </w:tcPr>
          <w:p w14:paraId="11329DD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DDE2F4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FC7848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434774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BCFB94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B03A94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tcPr>
          <w:p w14:paraId="468172B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8E99FD2" w14:textId="77777777" w:rsidTr="005C6A56">
        <w:trPr>
          <w:cantSplit/>
          <w:tblHeader/>
        </w:trPr>
        <w:tc>
          <w:tcPr>
            <w:tcW w:w="1177" w:type="dxa"/>
            <w:tcBorders>
              <w:top w:val="nil"/>
              <w:left w:val="nil"/>
              <w:bottom w:val="nil"/>
            </w:tcBorders>
            <w:shd w:val="clear" w:color="auto" w:fill="auto"/>
          </w:tcPr>
          <w:p w14:paraId="48111F6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3EF29E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927818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BA1B0A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502B38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3AD6EF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tcPr>
          <w:p w14:paraId="5F86294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3DEB9CAD" w14:textId="77777777" w:rsidTr="005C6A56">
        <w:trPr>
          <w:cantSplit/>
          <w:tblHeader/>
        </w:trPr>
        <w:tc>
          <w:tcPr>
            <w:tcW w:w="1177" w:type="dxa"/>
            <w:tcBorders>
              <w:top w:val="nil"/>
              <w:left w:val="nil"/>
              <w:bottom w:val="nil"/>
            </w:tcBorders>
            <w:shd w:val="clear" w:color="auto" w:fill="auto"/>
          </w:tcPr>
          <w:p w14:paraId="75A502C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668245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44729A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9158B6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A93221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99108A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tcPr>
          <w:p w14:paraId="4C06DA2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bl>
    <w:p w14:paraId="12E66D85" w14:textId="77777777" w:rsidR="00285E6E" w:rsidRPr="005415A5" w:rsidRDefault="00285E6E">
      <w:pPr>
        <w:rPr>
          <w:rFonts w:ascii="Garamond" w:hAnsi="Garamond"/>
        </w:rPr>
      </w:pPr>
    </w:p>
    <w:p w14:paraId="2D044489" w14:textId="77777777" w:rsidR="00AB38FD" w:rsidRPr="005415A5" w:rsidRDefault="00AB38FD">
      <w:pPr>
        <w:numPr>
          <w:ilvl w:val="0"/>
          <w:numId w:val="15"/>
        </w:numPr>
        <w:rPr>
          <w:rFonts w:ascii="Garamond" w:hAnsi="Garamond"/>
        </w:rPr>
      </w:pPr>
      <w:r w:rsidRPr="005415A5">
        <w:rPr>
          <w:rFonts w:ascii="Garamond" w:hAnsi="Garamond"/>
        </w:rPr>
        <w:t xml:space="preserve">Voorwaarden “Andere vrijstellingen”: </w:t>
      </w:r>
    </w:p>
    <w:p w14:paraId="17C5FE9C"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3AE679A" w14:textId="77777777" w:rsidTr="005C6A56">
        <w:trPr>
          <w:cantSplit/>
          <w:trHeight w:val="249"/>
          <w:tblHeader/>
        </w:trPr>
        <w:tc>
          <w:tcPr>
            <w:tcW w:w="1177" w:type="dxa"/>
            <w:tcBorders>
              <w:top w:val="nil"/>
              <w:left w:val="nil"/>
              <w:bottom w:val="single" w:sz="4" w:space="0" w:color="auto"/>
            </w:tcBorders>
            <w:shd w:val="clear" w:color="auto" w:fill="auto"/>
          </w:tcPr>
          <w:p w14:paraId="21C55B0D"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2B42B3ED"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8FD5966"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A5B70C6"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1024A26"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5FE3750F"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40EB7D0"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E73257D" w14:textId="77777777" w:rsidTr="005C6A56">
        <w:trPr>
          <w:cantSplit/>
          <w:tblHeader/>
        </w:trPr>
        <w:tc>
          <w:tcPr>
            <w:tcW w:w="1177" w:type="dxa"/>
            <w:tcBorders>
              <w:left w:val="nil"/>
              <w:bottom w:val="nil"/>
            </w:tcBorders>
            <w:shd w:val="clear" w:color="auto" w:fill="auto"/>
          </w:tcPr>
          <w:p w14:paraId="44C94BE6" w14:textId="77777777" w:rsidR="00AB38FD" w:rsidRPr="005C6A56" w:rsidRDefault="00AB38FD">
            <w:pPr>
              <w:rPr>
                <w:rFonts w:ascii="Garamond" w:hAnsi="Garamond"/>
                <w:b/>
                <w:sz w:val="22"/>
                <w:szCs w:val="22"/>
                <w:lang w:val="nl-BE"/>
              </w:rPr>
            </w:pPr>
            <w:r w:rsidRPr="005C6A56">
              <w:rPr>
                <w:rFonts w:ascii="Garamond" w:hAnsi="Garamond"/>
                <w:b/>
                <w:sz w:val="22"/>
                <w:szCs w:val="22"/>
                <w:lang w:val="nl-BE"/>
              </w:rPr>
              <w:t>RVA</w:t>
            </w:r>
          </w:p>
        </w:tc>
        <w:tc>
          <w:tcPr>
            <w:tcW w:w="1336" w:type="dxa"/>
            <w:tcBorders>
              <w:bottom w:val="nil"/>
            </w:tcBorders>
            <w:shd w:val="clear" w:color="auto" w:fill="auto"/>
          </w:tcPr>
          <w:p w14:paraId="79717EE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21F8280"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bottom w:val="nil"/>
            </w:tcBorders>
            <w:shd w:val="clear" w:color="auto" w:fill="auto"/>
          </w:tcPr>
          <w:p w14:paraId="5DDE1CB9"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bottom w:val="nil"/>
            </w:tcBorders>
            <w:shd w:val="clear" w:color="auto" w:fill="auto"/>
          </w:tcPr>
          <w:p w14:paraId="2D00D63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426391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bottom w:val="nil"/>
              <w:right w:val="nil"/>
            </w:tcBorders>
            <w:shd w:val="clear" w:color="auto" w:fill="auto"/>
          </w:tcPr>
          <w:p w14:paraId="1968398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389BFB1F" w14:textId="77777777" w:rsidTr="005C6A56">
        <w:trPr>
          <w:cantSplit/>
          <w:tblHeader/>
        </w:trPr>
        <w:tc>
          <w:tcPr>
            <w:tcW w:w="1177" w:type="dxa"/>
            <w:tcBorders>
              <w:top w:val="nil"/>
              <w:left w:val="nil"/>
              <w:bottom w:val="nil"/>
            </w:tcBorders>
            <w:shd w:val="clear" w:color="auto" w:fill="auto"/>
          </w:tcPr>
          <w:p w14:paraId="3272108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CF0653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D67602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1E046A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4026A8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BBC8C7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5B6479A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428E59B1" w14:textId="77777777" w:rsidTr="005C6A56">
        <w:trPr>
          <w:cantSplit/>
          <w:tblHeader/>
        </w:trPr>
        <w:tc>
          <w:tcPr>
            <w:tcW w:w="1177" w:type="dxa"/>
            <w:tcBorders>
              <w:top w:val="nil"/>
              <w:left w:val="nil"/>
              <w:bottom w:val="nil"/>
            </w:tcBorders>
            <w:shd w:val="clear" w:color="auto" w:fill="auto"/>
          </w:tcPr>
          <w:p w14:paraId="52FDACF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8E1CF0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9D13CE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B1B3F1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F4F496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FBF4F7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tcPr>
          <w:p w14:paraId="5958E67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humanitaire acties</w:t>
            </w:r>
          </w:p>
        </w:tc>
      </w:tr>
      <w:tr w:rsidR="00AB38FD" w:rsidRPr="005C6A56" w14:paraId="10E743AB" w14:textId="77777777" w:rsidTr="005C6A56">
        <w:trPr>
          <w:cantSplit/>
          <w:tblHeader/>
        </w:trPr>
        <w:tc>
          <w:tcPr>
            <w:tcW w:w="1177" w:type="dxa"/>
            <w:tcBorders>
              <w:top w:val="nil"/>
              <w:left w:val="nil"/>
              <w:bottom w:val="nil"/>
            </w:tcBorders>
            <w:shd w:val="clear" w:color="auto" w:fill="auto"/>
          </w:tcPr>
          <w:p w14:paraId="6A13BBC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218CC3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C602A6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047C75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CB78CE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8A65A0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tcPr>
          <w:p w14:paraId="20D7C68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PWA</w:t>
            </w:r>
          </w:p>
        </w:tc>
      </w:tr>
      <w:tr w:rsidR="00AB38FD" w:rsidRPr="005C6A56" w14:paraId="52E28F93" w14:textId="77777777" w:rsidTr="005C6A56">
        <w:trPr>
          <w:cantSplit/>
          <w:tblHeader/>
        </w:trPr>
        <w:tc>
          <w:tcPr>
            <w:tcW w:w="1177" w:type="dxa"/>
            <w:tcBorders>
              <w:top w:val="nil"/>
              <w:left w:val="nil"/>
              <w:bottom w:val="nil"/>
            </w:tcBorders>
            <w:shd w:val="clear" w:color="auto" w:fill="auto"/>
          </w:tcPr>
          <w:p w14:paraId="131BB3D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8CE115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47C548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0C4A18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2759F0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561662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tcPr>
          <w:p w14:paraId="3498543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stadswacht</w:t>
            </w:r>
          </w:p>
        </w:tc>
      </w:tr>
      <w:tr w:rsidR="00AB38FD" w:rsidRPr="005C6A56" w14:paraId="04D9AF7A" w14:textId="77777777" w:rsidTr="005C6A56">
        <w:trPr>
          <w:cantSplit/>
          <w:tblHeader/>
        </w:trPr>
        <w:tc>
          <w:tcPr>
            <w:tcW w:w="1177" w:type="dxa"/>
            <w:tcBorders>
              <w:top w:val="nil"/>
              <w:left w:val="nil"/>
              <w:bottom w:val="nil"/>
            </w:tcBorders>
            <w:shd w:val="clear" w:color="auto" w:fill="auto"/>
          </w:tcPr>
          <w:p w14:paraId="58AAE7F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F911E2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D3FC0C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1D4362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52DC97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89596A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2DC1F4D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prestaties in onderwijs</w:t>
            </w:r>
          </w:p>
        </w:tc>
      </w:tr>
      <w:tr w:rsidR="00D21AD6" w:rsidRPr="005C6A56" w14:paraId="3510EBD4" w14:textId="77777777" w:rsidTr="005C6A56">
        <w:trPr>
          <w:cantSplit/>
          <w:tblHeader/>
        </w:trPr>
        <w:tc>
          <w:tcPr>
            <w:tcW w:w="1177" w:type="dxa"/>
            <w:tcBorders>
              <w:top w:val="nil"/>
              <w:left w:val="nil"/>
              <w:bottom w:val="nil"/>
            </w:tcBorders>
            <w:shd w:val="clear" w:color="auto" w:fill="auto"/>
          </w:tcPr>
          <w:p w14:paraId="2E2D7B9E" w14:textId="77777777" w:rsidR="00D21AD6" w:rsidRPr="005C6A56" w:rsidRDefault="00D21AD6">
            <w:pPr>
              <w:rPr>
                <w:rFonts w:ascii="Garamond" w:hAnsi="Garamond"/>
                <w:b/>
                <w:sz w:val="22"/>
                <w:szCs w:val="22"/>
              </w:rPr>
            </w:pPr>
          </w:p>
        </w:tc>
        <w:tc>
          <w:tcPr>
            <w:tcW w:w="1336" w:type="dxa"/>
            <w:tcBorders>
              <w:top w:val="nil"/>
              <w:bottom w:val="nil"/>
            </w:tcBorders>
            <w:shd w:val="clear" w:color="auto" w:fill="auto"/>
          </w:tcPr>
          <w:p w14:paraId="21EC1AE4" w14:textId="77777777" w:rsidR="00D21AD6" w:rsidRPr="005C6A56" w:rsidRDefault="00D21AD6">
            <w:pPr>
              <w:rPr>
                <w:rFonts w:ascii="Garamond" w:hAnsi="Garamond"/>
                <w:sz w:val="22"/>
                <w:szCs w:val="22"/>
              </w:rPr>
            </w:pPr>
          </w:p>
        </w:tc>
        <w:tc>
          <w:tcPr>
            <w:tcW w:w="2821" w:type="dxa"/>
            <w:tcBorders>
              <w:top w:val="nil"/>
              <w:bottom w:val="nil"/>
            </w:tcBorders>
            <w:shd w:val="clear" w:color="auto" w:fill="auto"/>
          </w:tcPr>
          <w:p w14:paraId="79D06308" w14:textId="77777777" w:rsidR="00D21AD6" w:rsidRPr="005C6A56" w:rsidRDefault="00D21AD6">
            <w:pPr>
              <w:rPr>
                <w:rFonts w:ascii="Garamond" w:hAnsi="Garamond"/>
                <w:sz w:val="22"/>
                <w:szCs w:val="22"/>
              </w:rPr>
            </w:pPr>
          </w:p>
        </w:tc>
        <w:tc>
          <w:tcPr>
            <w:tcW w:w="2293" w:type="dxa"/>
            <w:tcBorders>
              <w:top w:val="nil"/>
              <w:bottom w:val="nil"/>
            </w:tcBorders>
            <w:shd w:val="clear" w:color="auto" w:fill="auto"/>
          </w:tcPr>
          <w:p w14:paraId="4A7431AD" w14:textId="77777777" w:rsidR="00D21AD6" w:rsidRPr="005C6A56" w:rsidRDefault="00D21AD6">
            <w:pPr>
              <w:rPr>
                <w:rFonts w:ascii="Garamond" w:hAnsi="Garamond"/>
                <w:sz w:val="22"/>
                <w:szCs w:val="22"/>
              </w:rPr>
            </w:pPr>
          </w:p>
        </w:tc>
        <w:tc>
          <w:tcPr>
            <w:tcW w:w="885" w:type="dxa"/>
            <w:tcBorders>
              <w:top w:val="nil"/>
              <w:bottom w:val="nil"/>
            </w:tcBorders>
            <w:shd w:val="clear" w:color="auto" w:fill="auto"/>
          </w:tcPr>
          <w:p w14:paraId="66A298C8" w14:textId="77777777" w:rsidR="00D21AD6" w:rsidRPr="005C6A56" w:rsidRDefault="00D21AD6" w:rsidP="005C6A56">
            <w:pPr>
              <w:jc w:val="center"/>
              <w:rPr>
                <w:rFonts w:ascii="Garamond" w:hAnsi="Garamond"/>
                <w:sz w:val="22"/>
                <w:szCs w:val="22"/>
              </w:rPr>
            </w:pPr>
          </w:p>
        </w:tc>
        <w:tc>
          <w:tcPr>
            <w:tcW w:w="709" w:type="dxa"/>
            <w:tcBorders>
              <w:top w:val="nil"/>
              <w:bottom w:val="nil"/>
            </w:tcBorders>
            <w:shd w:val="clear" w:color="auto" w:fill="auto"/>
          </w:tcPr>
          <w:p w14:paraId="06CC0FD2" w14:textId="77777777" w:rsidR="00D21AD6" w:rsidRPr="005C6A56" w:rsidRDefault="00D21AD6" w:rsidP="005C6A56">
            <w:pPr>
              <w:jc w:val="center"/>
              <w:rPr>
                <w:rFonts w:ascii="Garamond" w:hAnsi="Garamond"/>
                <w:sz w:val="22"/>
                <w:szCs w:val="22"/>
              </w:rPr>
            </w:pPr>
            <w:r w:rsidRPr="005C6A56">
              <w:rPr>
                <w:rFonts w:ascii="Garamond" w:hAnsi="Garamond"/>
                <w:sz w:val="22"/>
                <w:szCs w:val="22"/>
              </w:rPr>
              <w:t>49</w:t>
            </w:r>
          </w:p>
        </w:tc>
        <w:tc>
          <w:tcPr>
            <w:tcW w:w="4757" w:type="dxa"/>
            <w:tcBorders>
              <w:top w:val="nil"/>
              <w:bottom w:val="nil"/>
              <w:right w:val="nil"/>
            </w:tcBorders>
            <w:shd w:val="clear" w:color="auto" w:fill="auto"/>
          </w:tcPr>
          <w:p w14:paraId="5D8792A0" w14:textId="77777777" w:rsidR="00D21AD6" w:rsidRPr="005C6A56" w:rsidRDefault="00D21AD6">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vrijgesteld wegens overeenkomst met activiteitencoöperatie als kandidaat-ondernemer</w:t>
            </w:r>
          </w:p>
        </w:tc>
      </w:tr>
      <w:tr w:rsidR="00C629D8" w:rsidRPr="005C6A56" w14:paraId="37EFD55D" w14:textId="77777777" w:rsidTr="005C6A56">
        <w:trPr>
          <w:cantSplit/>
          <w:tblHeader/>
        </w:trPr>
        <w:tc>
          <w:tcPr>
            <w:tcW w:w="1177" w:type="dxa"/>
            <w:tcBorders>
              <w:top w:val="nil"/>
              <w:left w:val="nil"/>
              <w:bottom w:val="nil"/>
            </w:tcBorders>
            <w:shd w:val="clear" w:color="auto" w:fill="auto"/>
          </w:tcPr>
          <w:p w14:paraId="6533E67A" w14:textId="77777777" w:rsidR="00C629D8" w:rsidRPr="005C6A56" w:rsidRDefault="00C629D8">
            <w:pPr>
              <w:rPr>
                <w:rFonts w:ascii="Garamond" w:hAnsi="Garamond"/>
                <w:b/>
                <w:sz w:val="22"/>
                <w:szCs w:val="22"/>
              </w:rPr>
            </w:pPr>
          </w:p>
        </w:tc>
        <w:tc>
          <w:tcPr>
            <w:tcW w:w="1336" w:type="dxa"/>
            <w:tcBorders>
              <w:top w:val="nil"/>
              <w:bottom w:val="nil"/>
            </w:tcBorders>
            <w:shd w:val="clear" w:color="auto" w:fill="auto"/>
          </w:tcPr>
          <w:p w14:paraId="131DB495" w14:textId="77777777" w:rsidR="00C629D8" w:rsidRPr="005C6A56" w:rsidRDefault="00C629D8">
            <w:pPr>
              <w:rPr>
                <w:rFonts w:ascii="Garamond" w:hAnsi="Garamond"/>
                <w:sz w:val="22"/>
                <w:szCs w:val="22"/>
              </w:rPr>
            </w:pPr>
          </w:p>
        </w:tc>
        <w:tc>
          <w:tcPr>
            <w:tcW w:w="2821" w:type="dxa"/>
            <w:tcBorders>
              <w:top w:val="nil"/>
              <w:bottom w:val="nil"/>
            </w:tcBorders>
            <w:shd w:val="clear" w:color="auto" w:fill="auto"/>
          </w:tcPr>
          <w:p w14:paraId="75A57EEF" w14:textId="77777777" w:rsidR="00C629D8" w:rsidRPr="005C6A56" w:rsidRDefault="00C629D8">
            <w:pPr>
              <w:rPr>
                <w:rFonts w:ascii="Garamond" w:hAnsi="Garamond"/>
                <w:sz w:val="22"/>
                <w:szCs w:val="22"/>
              </w:rPr>
            </w:pPr>
          </w:p>
        </w:tc>
        <w:tc>
          <w:tcPr>
            <w:tcW w:w="2293" w:type="dxa"/>
            <w:tcBorders>
              <w:top w:val="nil"/>
              <w:bottom w:val="nil"/>
            </w:tcBorders>
            <w:shd w:val="clear" w:color="auto" w:fill="auto"/>
          </w:tcPr>
          <w:p w14:paraId="6903899D" w14:textId="77777777" w:rsidR="00C629D8" w:rsidRPr="005C6A56" w:rsidRDefault="00C629D8">
            <w:pPr>
              <w:rPr>
                <w:rFonts w:ascii="Garamond" w:hAnsi="Garamond"/>
                <w:sz w:val="22"/>
                <w:szCs w:val="22"/>
              </w:rPr>
            </w:pPr>
          </w:p>
        </w:tc>
        <w:tc>
          <w:tcPr>
            <w:tcW w:w="885" w:type="dxa"/>
            <w:tcBorders>
              <w:top w:val="nil"/>
              <w:bottom w:val="nil"/>
            </w:tcBorders>
            <w:shd w:val="clear" w:color="auto" w:fill="auto"/>
          </w:tcPr>
          <w:p w14:paraId="47C3305D" w14:textId="77777777" w:rsidR="00C629D8" w:rsidRPr="005C6A56" w:rsidRDefault="00C629D8" w:rsidP="005C6A56">
            <w:pPr>
              <w:jc w:val="center"/>
              <w:rPr>
                <w:rFonts w:ascii="Garamond" w:hAnsi="Garamond"/>
                <w:sz w:val="22"/>
                <w:szCs w:val="22"/>
              </w:rPr>
            </w:pPr>
          </w:p>
        </w:tc>
        <w:tc>
          <w:tcPr>
            <w:tcW w:w="709" w:type="dxa"/>
            <w:tcBorders>
              <w:top w:val="nil"/>
              <w:bottom w:val="nil"/>
            </w:tcBorders>
            <w:shd w:val="clear" w:color="auto" w:fill="auto"/>
          </w:tcPr>
          <w:p w14:paraId="262341F1" w14:textId="77777777" w:rsidR="00C629D8" w:rsidRPr="005C6A56" w:rsidRDefault="00C629D8" w:rsidP="005C6A56">
            <w:pPr>
              <w:jc w:val="center"/>
              <w:rPr>
                <w:rFonts w:ascii="Garamond" w:hAnsi="Garamond"/>
                <w:sz w:val="22"/>
                <w:szCs w:val="22"/>
              </w:rPr>
            </w:pPr>
            <w:r w:rsidRPr="005C6A56">
              <w:rPr>
                <w:rFonts w:ascii="Garamond" w:hAnsi="Garamond"/>
                <w:sz w:val="22"/>
                <w:szCs w:val="22"/>
              </w:rPr>
              <w:t>53</w:t>
            </w:r>
          </w:p>
        </w:tc>
        <w:tc>
          <w:tcPr>
            <w:tcW w:w="4757" w:type="dxa"/>
            <w:tcBorders>
              <w:top w:val="nil"/>
              <w:bottom w:val="nil"/>
              <w:right w:val="nil"/>
            </w:tcBorders>
            <w:shd w:val="clear" w:color="auto" w:fill="auto"/>
          </w:tcPr>
          <w:p w14:paraId="31A59271" w14:textId="77777777" w:rsidR="00C629D8" w:rsidRPr="005C6A56" w:rsidRDefault="00C629D8">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bl>
    <w:p w14:paraId="06D9223C" w14:textId="77777777" w:rsidR="00C629D8" w:rsidRDefault="00C629D8" w:rsidP="00C629D8">
      <w:pPr>
        <w:pStyle w:val="Heading2"/>
        <w:numPr>
          <w:ilvl w:val="0"/>
          <w:numId w:val="0"/>
        </w:numPr>
      </w:pPr>
      <w:bookmarkStart w:id="252" w:name="_Toc227052228"/>
      <w:bookmarkStart w:id="253" w:name="_Toc227052344"/>
    </w:p>
    <w:p w14:paraId="53031C48" w14:textId="77777777" w:rsidR="00DA4E42" w:rsidRPr="00277C17" w:rsidRDefault="00DA4E42" w:rsidP="00DA4E42">
      <w:pPr>
        <w:pStyle w:val="Heading2"/>
        <w:ind w:left="0" w:firstLine="0"/>
        <w:rPr>
          <w:iCs w:val="0"/>
        </w:rPr>
      </w:pPr>
      <w:bookmarkStart w:id="254" w:name="_Toc105512039"/>
      <w:r w:rsidRPr="00277C17">
        <w:rPr>
          <w:iCs w:val="0"/>
        </w:rPr>
        <w:t xml:space="preserve">Afgeleide variabelen bij </w:t>
      </w:r>
      <w:r>
        <w:rPr>
          <w:iCs w:val="0"/>
        </w:rPr>
        <w:t>terbeschikkingstelling voorafgaand aan het pensioen</w:t>
      </w:r>
      <w:bookmarkEnd w:id="254"/>
    </w:p>
    <w:p w14:paraId="3960D0BF" w14:textId="77777777" w:rsidR="00DA4E42" w:rsidRPr="005415A5" w:rsidRDefault="00DA4E42" w:rsidP="00DA4E42">
      <w:pPr>
        <w:rPr>
          <w:rFonts w:ascii="Garamond" w:hAnsi="Garamond"/>
        </w:rPr>
      </w:pPr>
    </w:p>
    <w:p w14:paraId="5234FA04" w14:textId="77777777" w:rsidR="00DA4E42" w:rsidRPr="005415A5" w:rsidRDefault="00DA4E42" w:rsidP="00DA4E42">
      <w:pPr>
        <w:jc w:val="both"/>
        <w:rPr>
          <w:rFonts w:ascii="Garamond" w:hAnsi="Garamond"/>
        </w:rPr>
      </w:pPr>
      <w:r w:rsidRPr="005415A5">
        <w:rPr>
          <w:rFonts w:ascii="Garamond" w:hAnsi="Garamond"/>
        </w:rPr>
        <w:t>Omdat aan ieder individu slechts één nom</w:t>
      </w:r>
      <w:r w:rsidR="00784AC6">
        <w:rPr>
          <w:rFonts w:ascii="Garamond" w:hAnsi="Garamond"/>
        </w:rPr>
        <w:t>enclatuurpositie, die het dichtst</w:t>
      </w:r>
      <w:r w:rsidRPr="005415A5">
        <w:rPr>
          <w:rFonts w:ascii="Garamond" w:hAnsi="Garamond"/>
        </w:rPr>
        <w:t xml:space="preserve"> aansluit bij de arbeidsmarkt, wordt toegekend, gaat er over de personen die meerdere statuten hebben, naast de positie die werd toegekend in stap 1, informatie verloren. Om dit op te vangen worden er afgeleide variabelen bij de nomenclatuur gecreëerd die de combinatie tussen verschillende statuten uitdrukken. De</w:t>
      </w:r>
      <w:r>
        <w:rPr>
          <w:rFonts w:ascii="Garamond" w:hAnsi="Garamond"/>
        </w:rPr>
        <w:t xml:space="preserve"> afgeleide variabelen betreffende terbeschikkingstelling voorafgaan aan het pensioen</w:t>
      </w:r>
      <w:r w:rsidRPr="005415A5">
        <w:rPr>
          <w:rFonts w:ascii="Garamond" w:hAnsi="Garamond"/>
        </w:rPr>
        <w:t xml:space="preserve"> worden hieronder beschreven gevolgd door de voorwaarden waaraan een individu moet voldoen om een waarde 1 te bekomen op deze variabelen</w:t>
      </w:r>
      <w:r w:rsidR="004F36D4">
        <w:rPr>
          <w:rStyle w:val="FootnoteReference"/>
          <w:rFonts w:ascii="Garamond" w:hAnsi="Garamond"/>
        </w:rPr>
        <w:footnoteReference w:id="66"/>
      </w:r>
      <w:r w:rsidRPr="005415A5">
        <w:rPr>
          <w:rFonts w:ascii="Garamond" w:hAnsi="Garamond"/>
        </w:rPr>
        <w:t>.</w:t>
      </w:r>
    </w:p>
    <w:p w14:paraId="556841FF" w14:textId="77777777" w:rsidR="00DA4E42" w:rsidRDefault="00DA4E42" w:rsidP="00DA4E42">
      <w:pPr>
        <w:rPr>
          <w:rFonts w:ascii="Garamond" w:hAnsi="Garamond"/>
        </w:rPr>
      </w:pPr>
    </w:p>
    <w:p w14:paraId="1BB8A59C" w14:textId="77777777" w:rsidR="00DA4E42" w:rsidRPr="005415A5" w:rsidRDefault="00DA4E42" w:rsidP="00DA4E42">
      <w:pPr>
        <w:rPr>
          <w:rFonts w:ascii="Garamond" w:hAnsi="Garamond"/>
        </w:rPr>
      </w:pPr>
    </w:p>
    <w:p w14:paraId="15B62093" w14:textId="77777777" w:rsidR="00DA4E42" w:rsidRPr="005415A5" w:rsidRDefault="00DA4E42" w:rsidP="00DA4E42">
      <w:pPr>
        <w:pStyle w:val="Heading3"/>
      </w:pPr>
      <w:bookmarkStart w:id="255" w:name="_Toc105512040"/>
      <w:r w:rsidRPr="005415A5">
        <w:t xml:space="preserve">Beschrijving afgeleide variabelen bij </w:t>
      </w:r>
      <w:r>
        <w:t>terbeschikkingstelling voorafgaand aan het pensioen</w:t>
      </w:r>
      <w:bookmarkEnd w:id="255"/>
    </w:p>
    <w:p w14:paraId="070C6526" w14:textId="77777777" w:rsidR="00DA4E42" w:rsidRPr="005415A5" w:rsidRDefault="00DA4E42" w:rsidP="00DA4E42">
      <w:pPr>
        <w:rPr>
          <w:rFonts w:ascii="Garamond" w:hAnsi="Garamond"/>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DA4E42" w:rsidRPr="005C6A56" w14:paraId="66159BA9" w14:textId="77777777" w:rsidTr="00580290">
        <w:tc>
          <w:tcPr>
            <w:tcW w:w="2278" w:type="dxa"/>
            <w:tcBorders>
              <w:bottom w:val="single" w:sz="4" w:space="0" w:color="auto"/>
              <w:right w:val="single" w:sz="4" w:space="0" w:color="auto"/>
            </w:tcBorders>
            <w:shd w:val="clear" w:color="auto" w:fill="auto"/>
          </w:tcPr>
          <w:p w14:paraId="019109B2" w14:textId="77777777" w:rsidR="00DA4E42" w:rsidRPr="005C6A56" w:rsidRDefault="00DA4E42" w:rsidP="00415975">
            <w:pPr>
              <w:rPr>
                <w:rFonts w:ascii="Garamond" w:hAnsi="Garamond"/>
                <w:b/>
                <w:sz w:val="22"/>
                <w:szCs w:val="22"/>
              </w:rPr>
            </w:pPr>
            <w:r w:rsidRPr="005C6A56">
              <w:rPr>
                <w:rFonts w:ascii="Garamond" w:hAnsi="Garamond"/>
                <w:b/>
                <w:sz w:val="22"/>
                <w:szCs w:val="22"/>
              </w:rPr>
              <w:t>Naam variabele</w:t>
            </w:r>
          </w:p>
        </w:tc>
        <w:tc>
          <w:tcPr>
            <w:tcW w:w="6660" w:type="dxa"/>
            <w:tcBorders>
              <w:left w:val="single" w:sz="4" w:space="0" w:color="auto"/>
              <w:bottom w:val="single" w:sz="4" w:space="0" w:color="auto"/>
              <w:right w:val="single" w:sz="4" w:space="0" w:color="auto"/>
            </w:tcBorders>
            <w:shd w:val="clear" w:color="auto" w:fill="auto"/>
          </w:tcPr>
          <w:p w14:paraId="342DAF8E" w14:textId="77777777" w:rsidR="00DA4E42" w:rsidRPr="005C6A56" w:rsidRDefault="00DA4E42" w:rsidP="00415975">
            <w:pPr>
              <w:rPr>
                <w:rFonts w:ascii="Garamond" w:hAnsi="Garamond"/>
                <w:b/>
                <w:sz w:val="22"/>
                <w:szCs w:val="22"/>
              </w:rPr>
            </w:pPr>
            <w:r w:rsidRPr="005C6A56">
              <w:rPr>
                <w:rFonts w:ascii="Garamond" w:hAnsi="Garamond"/>
                <w:b/>
                <w:sz w:val="22"/>
                <w:szCs w:val="22"/>
              </w:rPr>
              <w:t>Beschrijving variabele</w:t>
            </w:r>
          </w:p>
        </w:tc>
        <w:tc>
          <w:tcPr>
            <w:tcW w:w="2340" w:type="dxa"/>
            <w:tcBorders>
              <w:left w:val="single" w:sz="4" w:space="0" w:color="auto"/>
              <w:bottom w:val="single" w:sz="4" w:space="0" w:color="auto"/>
              <w:right w:val="single" w:sz="4" w:space="0" w:color="auto"/>
            </w:tcBorders>
            <w:shd w:val="clear" w:color="auto" w:fill="auto"/>
          </w:tcPr>
          <w:p w14:paraId="57B4B5C6" w14:textId="77777777" w:rsidR="00DA4E42" w:rsidRPr="005C6A56" w:rsidRDefault="00DA4E42" w:rsidP="00415975">
            <w:pPr>
              <w:rPr>
                <w:rFonts w:ascii="Garamond" w:hAnsi="Garamond"/>
                <w:b/>
                <w:sz w:val="22"/>
                <w:szCs w:val="22"/>
              </w:rPr>
            </w:pPr>
            <w:r w:rsidRPr="005C6A56">
              <w:rPr>
                <w:rFonts w:ascii="Garamond" w:hAnsi="Garamond"/>
                <w:b/>
                <w:sz w:val="22"/>
                <w:szCs w:val="22"/>
              </w:rPr>
              <w:t>Nomenclatuurpositie</w:t>
            </w:r>
          </w:p>
        </w:tc>
        <w:tc>
          <w:tcPr>
            <w:tcW w:w="720" w:type="dxa"/>
            <w:tcBorders>
              <w:left w:val="single" w:sz="4" w:space="0" w:color="auto"/>
              <w:bottom w:val="single" w:sz="4" w:space="0" w:color="auto"/>
              <w:right w:val="single" w:sz="4" w:space="0" w:color="auto"/>
            </w:tcBorders>
            <w:shd w:val="clear" w:color="auto" w:fill="auto"/>
          </w:tcPr>
          <w:p w14:paraId="4AAE5471" w14:textId="77777777" w:rsidR="00DA4E42" w:rsidRPr="005C6A56" w:rsidRDefault="00DA4E42" w:rsidP="00415975">
            <w:pPr>
              <w:rPr>
                <w:rFonts w:ascii="Garamond" w:hAnsi="Garamond"/>
                <w:b/>
                <w:sz w:val="22"/>
                <w:szCs w:val="22"/>
              </w:rPr>
            </w:pPr>
            <w:r w:rsidRPr="005C6A56">
              <w:rPr>
                <w:rFonts w:ascii="Garamond" w:hAnsi="Garamond"/>
                <w:b/>
                <w:sz w:val="22"/>
                <w:szCs w:val="22"/>
              </w:rPr>
              <w:t xml:space="preserve">Code </w:t>
            </w:r>
          </w:p>
        </w:tc>
        <w:tc>
          <w:tcPr>
            <w:tcW w:w="1980" w:type="dxa"/>
            <w:tcBorders>
              <w:left w:val="single" w:sz="4" w:space="0" w:color="auto"/>
              <w:bottom w:val="single" w:sz="4" w:space="0" w:color="auto"/>
            </w:tcBorders>
            <w:shd w:val="clear" w:color="auto" w:fill="auto"/>
          </w:tcPr>
          <w:p w14:paraId="1CEA5D9A" w14:textId="77777777" w:rsidR="00DA4E42" w:rsidRPr="005C6A56" w:rsidRDefault="00DA4E42" w:rsidP="00415975">
            <w:pPr>
              <w:rPr>
                <w:rFonts w:ascii="Garamond" w:hAnsi="Garamond"/>
                <w:b/>
                <w:sz w:val="22"/>
                <w:szCs w:val="22"/>
              </w:rPr>
            </w:pPr>
            <w:r w:rsidRPr="005C6A56">
              <w:rPr>
                <w:rFonts w:ascii="Garamond" w:hAnsi="Garamond"/>
                <w:b/>
                <w:sz w:val="22"/>
                <w:szCs w:val="22"/>
              </w:rPr>
              <w:t>Verklaring code</w:t>
            </w:r>
          </w:p>
        </w:tc>
      </w:tr>
      <w:tr w:rsidR="00550E21" w:rsidRPr="00580290" w14:paraId="0EF2AFEC" w14:textId="77777777" w:rsidTr="00580290">
        <w:trPr>
          <w:trHeight w:val="291"/>
        </w:trPr>
        <w:tc>
          <w:tcPr>
            <w:tcW w:w="2278" w:type="dxa"/>
            <w:tcBorders>
              <w:top w:val="single" w:sz="4" w:space="0" w:color="auto"/>
              <w:bottom w:val="nil"/>
              <w:right w:val="single" w:sz="4" w:space="0" w:color="auto"/>
            </w:tcBorders>
            <w:shd w:val="clear" w:color="auto" w:fill="auto"/>
          </w:tcPr>
          <w:p w14:paraId="66017D81" w14:textId="77777777" w:rsidR="00550E21" w:rsidRDefault="00550E21" w:rsidP="00550E21">
            <w:pPr>
              <w:jc w:val="both"/>
              <w:rPr>
                <w:rFonts w:ascii="Garamond" w:hAnsi="Garamond"/>
                <w:sz w:val="22"/>
                <w:szCs w:val="22"/>
                <w:lang w:val="nl-BE"/>
              </w:rPr>
            </w:pPr>
            <w:r>
              <w:rPr>
                <w:rFonts w:ascii="Garamond" w:hAnsi="Garamond"/>
                <w:sz w:val="22"/>
                <w:szCs w:val="22"/>
                <w:lang w:val="nl-BE"/>
              </w:rPr>
              <w:t>Werkend en gedeeltelijk in terbeschikkingstelling voorafgaand aan pensioen</w:t>
            </w:r>
          </w:p>
          <w:p w14:paraId="6238B945" w14:textId="77777777" w:rsidR="00550E21" w:rsidRDefault="00550E21" w:rsidP="002307F2">
            <w:pPr>
              <w:jc w:val="both"/>
              <w:rPr>
                <w:rFonts w:ascii="Garamond" w:hAnsi="Garamond"/>
                <w:sz w:val="22"/>
                <w:szCs w:val="22"/>
                <w:lang w:val="nl-BE"/>
              </w:rPr>
            </w:pPr>
          </w:p>
        </w:tc>
        <w:tc>
          <w:tcPr>
            <w:tcW w:w="6660" w:type="dxa"/>
            <w:tcBorders>
              <w:top w:val="single" w:sz="4" w:space="0" w:color="auto"/>
              <w:left w:val="single" w:sz="4" w:space="0" w:color="auto"/>
              <w:bottom w:val="nil"/>
              <w:right w:val="single" w:sz="4" w:space="0" w:color="auto"/>
            </w:tcBorders>
            <w:shd w:val="clear" w:color="auto" w:fill="auto"/>
          </w:tcPr>
          <w:p w14:paraId="35286C20" w14:textId="77777777" w:rsidR="00550E21" w:rsidRDefault="00550E21" w:rsidP="00550E21">
            <w:pPr>
              <w:jc w:val="both"/>
              <w:rPr>
                <w:rFonts w:ascii="Garamond" w:hAnsi="Garamond"/>
                <w:sz w:val="22"/>
                <w:szCs w:val="22"/>
                <w:lang w:val="nl-BE"/>
              </w:rPr>
            </w:pPr>
            <w:r>
              <w:rPr>
                <w:rFonts w:ascii="Garamond" w:hAnsi="Garamond"/>
                <w:sz w:val="22"/>
                <w:szCs w:val="22"/>
                <w:lang w:val="nl-BE"/>
              </w:rPr>
              <w:t>De persoon is tewerkgesteld in een loontrekkende job, en is gedeeltelijk in terbeschikkingstelling voorafgaand aan pensioen</w:t>
            </w:r>
          </w:p>
          <w:p w14:paraId="6AC8DC37" w14:textId="77777777" w:rsidR="00550E21" w:rsidRDefault="00550E21" w:rsidP="00550E21">
            <w:pPr>
              <w:jc w:val="both"/>
              <w:rPr>
                <w:rFonts w:ascii="Garamond" w:hAnsi="Garamond"/>
                <w:sz w:val="22"/>
                <w:szCs w:val="22"/>
                <w:lang w:val="nl-BE"/>
              </w:rPr>
            </w:pPr>
            <w:r>
              <w:rPr>
                <w:rFonts w:ascii="Garamond" w:hAnsi="Garamond"/>
                <w:sz w:val="22"/>
                <w:szCs w:val="22"/>
                <w:lang w:val="nl-BE"/>
              </w:rPr>
              <w:t>OF</w:t>
            </w:r>
          </w:p>
          <w:p w14:paraId="36B52CF5" w14:textId="77777777" w:rsidR="00550E21" w:rsidRDefault="00550E21" w:rsidP="00550E21">
            <w:pPr>
              <w:jc w:val="both"/>
              <w:rPr>
                <w:rFonts w:ascii="Garamond" w:hAnsi="Garamond"/>
                <w:sz w:val="22"/>
                <w:szCs w:val="22"/>
                <w:lang w:val="nl-BE"/>
              </w:rPr>
            </w:pPr>
            <w:r>
              <w:rPr>
                <w:rFonts w:ascii="Garamond" w:hAnsi="Garamond"/>
                <w:sz w:val="22"/>
                <w:szCs w:val="22"/>
                <w:lang w:val="nl-BE"/>
              </w:rPr>
              <w:t>De persoon is tewerkgesteld in verschillende loontrekkende jobs, en is gedeeltelijk in terbeschikkingstelling voorafgaand aan pensioen</w:t>
            </w:r>
          </w:p>
          <w:p w14:paraId="5F8A79F6" w14:textId="77777777" w:rsidR="00550E21" w:rsidRDefault="00550E21" w:rsidP="00550E21">
            <w:pPr>
              <w:jc w:val="both"/>
              <w:rPr>
                <w:rFonts w:ascii="Garamond" w:hAnsi="Garamond"/>
                <w:sz w:val="22"/>
                <w:szCs w:val="22"/>
                <w:lang w:val="nl-BE"/>
              </w:rPr>
            </w:pPr>
            <w:r>
              <w:rPr>
                <w:rFonts w:ascii="Garamond" w:hAnsi="Garamond"/>
                <w:sz w:val="22"/>
                <w:szCs w:val="22"/>
                <w:lang w:val="nl-BE"/>
              </w:rPr>
              <w:t>OF</w:t>
            </w:r>
          </w:p>
          <w:p w14:paraId="5E75ACBB" w14:textId="77777777" w:rsidR="00550E21" w:rsidRDefault="00550E21" w:rsidP="00550E21">
            <w:pPr>
              <w:jc w:val="both"/>
              <w:rPr>
                <w:rFonts w:ascii="Garamond" w:hAnsi="Garamond"/>
                <w:sz w:val="22"/>
                <w:szCs w:val="22"/>
                <w:lang w:val="nl-BE"/>
              </w:rPr>
            </w:pPr>
            <w:r>
              <w:rPr>
                <w:rFonts w:ascii="Garamond" w:hAnsi="Garamond"/>
                <w:sz w:val="22"/>
                <w:szCs w:val="22"/>
                <w:lang w:val="nl-BE"/>
              </w:rPr>
              <w:t>De persoon is tewerkgesteld als zelfstandige in bijberoep, en is gedeeltelijk in terbeschikkingstelling voorafgaand aan pensioen</w:t>
            </w:r>
          </w:p>
          <w:p w14:paraId="63705E05" w14:textId="77777777" w:rsidR="00550E21" w:rsidRDefault="00550E21" w:rsidP="00550E21">
            <w:pPr>
              <w:jc w:val="both"/>
              <w:rPr>
                <w:rFonts w:ascii="Garamond" w:hAnsi="Garamond"/>
                <w:sz w:val="22"/>
                <w:szCs w:val="22"/>
                <w:lang w:val="nl-BE"/>
              </w:rPr>
            </w:pPr>
            <w:r>
              <w:rPr>
                <w:rFonts w:ascii="Garamond" w:hAnsi="Garamond"/>
                <w:sz w:val="22"/>
                <w:szCs w:val="22"/>
                <w:lang w:val="nl-BE"/>
              </w:rPr>
              <w:t>OF</w:t>
            </w:r>
          </w:p>
          <w:p w14:paraId="68D3C8B8" w14:textId="77777777" w:rsidR="00550E21" w:rsidRDefault="00550E21" w:rsidP="00550E21">
            <w:pPr>
              <w:jc w:val="both"/>
              <w:rPr>
                <w:rFonts w:ascii="Garamond" w:hAnsi="Garamond"/>
                <w:sz w:val="22"/>
                <w:szCs w:val="22"/>
                <w:lang w:val="nl-BE"/>
              </w:rPr>
            </w:pPr>
            <w:r w:rsidRPr="005C6A56">
              <w:rPr>
                <w:rFonts w:ascii="Garamond" w:hAnsi="Garamond"/>
                <w:sz w:val="22"/>
                <w:szCs w:val="22"/>
                <w:lang w:val="nl-BE"/>
              </w:rPr>
              <w:lastRenderedPageBreak/>
              <w:t xml:space="preserve">de persoon is tewerkgesteld als helper in bijberoep </w:t>
            </w:r>
            <w:r>
              <w:rPr>
                <w:rFonts w:ascii="Garamond" w:hAnsi="Garamond"/>
                <w:sz w:val="22"/>
                <w:szCs w:val="22"/>
                <w:lang w:val="nl-BE"/>
              </w:rPr>
              <w:t>en is gedeeltelijk in terbeschikkingstelling voorafgaand aan pensioen</w:t>
            </w:r>
          </w:p>
          <w:p w14:paraId="1FC8320F" w14:textId="77777777" w:rsidR="00550E21" w:rsidRPr="005C6A56" w:rsidRDefault="00550E21" w:rsidP="00550E21">
            <w:pPr>
              <w:jc w:val="both"/>
              <w:rPr>
                <w:rFonts w:ascii="Garamond" w:hAnsi="Garamond"/>
                <w:sz w:val="22"/>
                <w:szCs w:val="22"/>
                <w:lang w:val="nl-BE"/>
              </w:rPr>
            </w:pPr>
            <w:r>
              <w:rPr>
                <w:rFonts w:ascii="Garamond" w:hAnsi="Garamond"/>
                <w:sz w:val="22"/>
                <w:szCs w:val="22"/>
                <w:lang w:val="nl-BE"/>
              </w:rPr>
              <w:t>OF</w:t>
            </w:r>
          </w:p>
          <w:p w14:paraId="5E351C8C" w14:textId="77777777" w:rsidR="00550E21" w:rsidRPr="005C6A56" w:rsidRDefault="00550E21" w:rsidP="00550E21">
            <w:pPr>
              <w:jc w:val="both"/>
              <w:rPr>
                <w:rFonts w:ascii="Garamond" w:hAnsi="Garamond"/>
                <w:sz w:val="22"/>
                <w:szCs w:val="22"/>
                <w:lang w:val="nl-BE"/>
              </w:rPr>
            </w:pPr>
            <w:r w:rsidRPr="005C6A56">
              <w:rPr>
                <w:rFonts w:ascii="Garamond" w:hAnsi="Garamond"/>
                <w:sz w:val="22"/>
                <w:szCs w:val="22"/>
                <w:lang w:val="nl-BE"/>
              </w:rPr>
              <w:t xml:space="preserve">de persoon is in hoofdberoep tewerkgesteld als loontrekkende en is tevens zelfstandige </w:t>
            </w:r>
            <w:r>
              <w:rPr>
                <w:rFonts w:ascii="Garamond" w:hAnsi="Garamond"/>
                <w:sz w:val="22"/>
                <w:szCs w:val="22"/>
                <w:lang w:val="nl-BE"/>
              </w:rPr>
              <w:t>en is gedeeltelijk in terbeschikkingstelling voorafgaand aan pensioen</w:t>
            </w:r>
          </w:p>
          <w:p w14:paraId="3695226B" w14:textId="77777777" w:rsidR="00550E21" w:rsidRPr="005C6A56" w:rsidRDefault="00550E21" w:rsidP="00550E21">
            <w:pPr>
              <w:jc w:val="both"/>
              <w:rPr>
                <w:rFonts w:ascii="Garamond" w:hAnsi="Garamond"/>
                <w:sz w:val="22"/>
                <w:szCs w:val="22"/>
                <w:lang w:val="nl-BE"/>
              </w:rPr>
            </w:pPr>
            <w:r w:rsidRPr="005C6A56">
              <w:rPr>
                <w:rFonts w:ascii="Garamond" w:hAnsi="Garamond"/>
                <w:sz w:val="22"/>
                <w:szCs w:val="22"/>
                <w:lang w:val="nl-BE"/>
              </w:rPr>
              <w:t>OF</w:t>
            </w:r>
          </w:p>
          <w:p w14:paraId="12562A81" w14:textId="77777777" w:rsidR="00550E21" w:rsidRPr="005C6A56" w:rsidRDefault="00550E21" w:rsidP="00550E21">
            <w:pPr>
              <w:jc w:val="both"/>
              <w:rPr>
                <w:rFonts w:ascii="Garamond" w:hAnsi="Garamond"/>
                <w:sz w:val="22"/>
                <w:szCs w:val="22"/>
                <w:lang w:val="nl-BE"/>
              </w:rPr>
            </w:pPr>
            <w:r w:rsidRPr="005C6A56">
              <w:rPr>
                <w:rFonts w:ascii="Garamond" w:hAnsi="Garamond"/>
                <w:sz w:val="22"/>
                <w:szCs w:val="22"/>
                <w:lang w:val="nl-BE"/>
              </w:rPr>
              <w:t>de per</w:t>
            </w:r>
            <w:r>
              <w:rPr>
                <w:rFonts w:ascii="Garamond" w:hAnsi="Garamond"/>
                <w:sz w:val="22"/>
                <w:szCs w:val="22"/>
                <w:lang w:val="nl-BE"/>
              </w:rPr>
              <w:t>soon is tewerkgesteld als zelfstandige</w:t>
            </w:r>
            <w:r w:rsidRPr="005C6A56">
              <w:rPr>
                <w:rFonts w:ascii="Garamond" w:hAnsi="Garamond"/>
                <w:sz w:val="22"/>
                <w:szCs w:val="22"/>
                <w:lang w:val="nl-BE"/>
              </w:rPr>
              <w:t xml:space="preserve"> in hoofdberoep met een activiteit in loondienst </w:t>
            </w:r>
            <w:r>
              <w:rPr>
                <w:rFonts w:ascii="Garamond" w:hAnsi="Garamond"/>
                <w:sz w:val="22"/>
                <w:szCs w:val="22"/>
                <w:lang w:val="nl-BE"/>
              </w:rPr>
              <w:t>en is gedeeltelijk in terbeschikkingstelling voorafgaand aan pensioen</w:t>
            </w:r>
          </w:p>
          <w:p w14:paraId="0EA96338" w14:textId="77777777" w:rsidR="00550E21" w:rsidRPr="005C6A56" w:rsidRDefault="00550E21" w:rsidP="00550E21">
            <w:pPr>
              <w:jc w:val="both"/>
              <w:rPr>
                <w:rFonts w:ascii="Garamond" w:hAnsi="Garamond"/>
                <w:sz w:val="22"/>
                <w:szCs w:val="22"/>
                <w:lang w:val="nl-BE"/>
              </w:rPr>
            </w:pPr>
            <w:r w:rsidRPr="005C6A56">
              <w:rPr>
                <w:rFonts w:ascii="Garamond" w:hAnsi="Garamond"/>
                <w:sz w:val="22"/>
                <w:szCs w:val="22"/>
                <w:lang w:val="nl-BE"/>
              </w:rPr>
              <w:t>OF</w:t>
            </w:r>
          </w:p>
          <w:p w14:paraId="13501258" w14:textId="77777777" w:rsidR="00550E21" w:rsidRDefault="00550E21" w:rsidP="00550E21">
            <w:pPr>
              <w:jc w:val="both"/>
              <w:rPr>
                <w:rFonts w:ascii="Garamond" w:hAnsi="Garamond"/>
                <w:sz w:val="22"/>
                <w:szCs w:val="22"/>
                <w:lang w:val="nl-BE"/>
              </w:rPr>
            </w:pPr>
            <w:r w:rsidRPr="005C6A56">
              <w:rPr>
                <w:rFonts w:ascii="Garamond" w:hAnsi="Garamond"/>
                <w:sz w:val="22"/>
                <w:szCs w:val="22"/>
                <w:lang w:val="nl-BE"/>
              </w:rPr>
              <w:t xml:space="preserve">de persoon is tewerkgesteld als helper in hoofdberoep met een activiteit in loondienst </w:t>
            </w:r>
            <w:r>
              <w:rPr>
                <w:rFonts w:ascii="Garamond" w:hAnsi="Garamond"/>
                <w:sz w:val="22"/>
                <w:szCs w:val="22"/>
                <w:lang w:val="nl-BE"/>
              </w:rPr>
              <w:t>en is gedeeltelijk in terbeschikkingstelling voorafgaand aan pensioen</w:t>
            </w:r>
            <w:r w:rsidRPr="005C6A56">
              <w:rPr>
                <w:rFonts w:ascii="Garamond" w:hAnsi="Garamond"/>
                <w:sz w:val="22"/>
                <w:szCs w:val="22"/>
                <w:lang w:val="nl-BE"/>
              </w:rPr>
              <w:t xml:space="preserve"> – afgeleide variabelen</w:t>
            </w:r>
          </w:p>
          <w:p w14:paraId="01DC79E3" w14:textId="77777777" w:rsidR="008C2965" w:rsidRDefault="008C2965" w:rsidP="00550E21">
            <w:pPr>
              <w:jc w:val="both"/>
              <w:rPr>
                <w:rFonts w:ascii="Garamond" w:hAnsi="Garamond"/>
                <w:sz w:val="22"/>
                <w:szCs w:val="22"/>
                <w:lang w:val="nl-BE"/>
              </w:rPr>
            </w:pPr>
          </w:p>
        </w:tc>
        <w:tc>
          <w:tcPr>
            <w:tcW w:w="2340" w:type="dxa"/>
            <w:tcBorders>
              <w:top w:val="single" w:sz="4" w:space="0" w:color="auto"/>
              <w:left w:val="single" w:sz="4" w:space="0" w:color="auto"/>
              <w:bottom w:val="nil"/>
              <w:right w:val="single" w:sz="4" w:space="0" w:color="auto"/>
            </w:tcBorders>
            <w:shd w:val="clear" w:color="auto" w:fill="auto"/>
          </w:tcPr>
          <w:p w14:paraId="023CAA9F" w14:textId="77777777" w:rsidR="00550E21" w:rsidRDefault="00550E21" w:rsidP="00550E21">
            <w:pPr>
              <w:rPr>
                <w:rFonts w:ascii="Garamond" w:hAnsi="Garamond"/>
                <w:sz w:val="22"/>
                <w:szCs w:val="22"/>
              </w:rPr>
            </w:pPr>
            <w:r>
              <w:rPr>
                <w:rFonts w:ascii="Garamond" w:hAnsi="Garamond"/>
                <w:sz w:val="22"/>
                <w:szCs w:val="22"/>
              </w:rPr>
              <w:lastRenderedPageBreak/>
              <w:t>n111, n 112, n122, n132, n141, n142, n143</w:t>
            </w:r>
          </w:p>
          <w:p w14:paraId="6C6A4F3B" w14:textId="77777777" w:rsidR="00550E21" w:rsidRDefault="00550E21" w:rsidP="00415975">
            <w:pPr>
              <w:rPr>
                <w:rFonts w:ascii="Garamond" w:hAnsi="Garamond"/>
                <w:sz w:val="22"/>
                <w:szCs w:val="22"/>
              </w:rPr>
            </w:pPr>
          </w:p>
        </w:tc>
        <w:tc>
          <w:tcPr>
            <w:tcW w:w="720" w:type="dxa"/>
            <w:tcBorders>
              <w:top w:val="single" w:sz="4" w:space="0" w:color="auto"/>
              <w:left w:val="single" w:sz="4" w:space="0" w:color="auto"/>
              <w:bottom w:val="nil"/>
              <w:right w:val="single" w:sz="4" w:space="0" w:color="auto"/>
            </w:tcBorders>
            <w:shd w:val="clear" w:color="auto" w:fill="auto"/>
          </w:tcPr>
          <w:p w14:paraId="456E877C" w14:textId="77777777" w:rsidR="00550E21" w:rsidRPr="005C6A56" w:rsidRDefault="00550E21" w:rsidP="00550E21">
            <w:pPr>
              <w:rPr>
                <w:rFonts w:ascii="Garamond" w:hAnsi="Garamond"/>
                <w:sz w:val="22"/>
                <w:szCs w:val="22"/>
                <w:lang w:val="fr-FR"/>
              </w:rPr>
            </w:pPr>
            <w:r w:rsidRPr="005C6A56">
              <w:rPr>
                <w:rFonts w:ascii="Garamond" w:hAnsi="Garamond"/>
                <w:sz w:val="22"/>
                <w:szCs w:val="22"/>
                <w:lang w:val="fr-FR"/>
              </w:rPr>
              <w:t>1</w:t>
            </w:r>
          </w:p>
          <w:p w14:paraId="3C507863" w14:textId="77777777" w:rsidR="00550E21" w:rsidRDefault="00550E21" w:rsidP="00550E21">
            <w:pPr>
              <w:rPr>
                <w:rFonts w:ascii="Garamond" w:hAnsi="Garamond"/>
                <w:sz w:val="22"/>
                <w:szCs w:val="22"/>
                <w:lang w:val="fr-FR"/>
              </w:rPr>
            </w:pPr>
            <w:r w:rsidRPr="005C6A56">
              <w:rPr>
                <w:rFonts w:ascii="Garamond" w:hAnsi="Garamond"/>
                <w:sz w:val="22"/>
                <w:szCs w:val="22"/>
                <w:lang w:val="fr-FR"/>
              </w:rPr>
              <w:t>0</w:t>
            </w:r>
          </w:p>
          <w:p w14:paraId="76274DB8" w14:textId="77777777" w:rsidR="00550E21" w:rsidRPr="00580290" w:rsidRDefault="00550E21" w:rsidP="00415975">
            <w:pPr>
              <w:rPr>
                <w:rFonts w:ascii="Garamond" w:hAnsi="Garamond"/>
                <w:sz w:val="22"/>
                <w:szCs w:val="22"/>
                <w:lang w:val="nl-BE"/>
              </w:rPr>
            </w:pPr>
          </w:p>
        </w:tc>
        <w:tc>
          <w:tcPr>
            <w:tcW w:w="1980" w:type="dxa"/>
            <w:tcBorders>
              <w:top w:val="single" w:sz="4" w:space="0" w:color="auto"/>
              <w:left w:val="single" w:sz="4" w:space="0" w:color="auto"/>
              <w:bottom w:val="nil"/>
            </w:tcBorders>
            <w:shd w:val="clear" w:color="auto" w:fill="auto"/>
          </w:tcPr>
          <w:p w14:paraId="5CDD914A" w14:textId="77777777" w:rsidR="00550E21" w:rsidRPr="005C6A56" w:rsidRDefault="00550E21" w:rsidP="00550E21">
            <w:pPr>
              <w:rPr>
                <w:rFonts w:ascii="Garamond" w:hAnsi="Garamond"/>
                <w:sz w:val="22"/>
                <w:szCs w:val="22"/>
                <w:lang w:val="fr-FR"/>
              </w:rPr>
            </w:pPr>
            <w:proofErr w:type="spellStart"/>
            <w:r w:rsidRPr="005C6A56">
              <w:rPr>
                <w:rFonts w:ascii="Garamond" w:hAnsi="Garamond"/>
                <w:sz w:val="22"/>
                <w:szCs w:val="22"/>
                <w:lang w:val="fr-FR"/>
              </w:rPr>
              <w:t>ja</w:t>
            </w:r>
            <w:proofErr w:type="spellEnd"/>
          </w:p>
          <w:p w14:paraId="3B1BB10E" w14:textId="77777777" w:rsidR="00550E21" w:rsidRDefault="00550E21" w:rsidP="00550E21">
            <w:pPr>
              <w:rPr>
                <w:rFonts w:ascii="Garamond" w:hAnsi="Garamond"/>
                <w:sz w:val="22"/>
                <w:szCs w:val="22"/>
                <w:lang w:val="fr-FR"/>
              </w:rPr>
            </w:pPr>
            <w:proofErr w:type="spellStart"/>
            <w:r w:rsidRPr="005C6A56">
              <w:rPr>
                <w:rFonts w:ascii="Garamond" w:hAnsi="Garamond"/>
                <w:sz w:val="22"/>
                <w:szCs w:val="22"/>
                <w:lang w:val="fr-FR"/>
              </w:rPr>
              <w:t>nee</w:t>
            </w:r>
            <w:proofErr w:type="spellEnd"/>
          </w:p>
          <w:p w14:paraId="30643284" w14:textId="77777777" w:rsidR="00550E21" w:rsidRPr="00580290" w:rsidRDefault="00550E21" w:rsidP="00415975">
            <w:pPr>
              <w:rPr>
                <w:rFonts w:ascii="Garamond" w:hAnsi="Garamond"/>
                <w:sz w:val="22"/>
                <w:szCs w:val="22"/>
                <w:lang w:val="nl-BE"/>
              </w:rPr>
            </w:pPr>
          </w:p>
        </w:tc>
      </w:tr>
      <w:tr w:rsidR="00550E21" w:rsidRPr="00580290" w14:paraId="53EBAB50" w14:textId="77777777" w:rsidTr="00580290">
        <w:trPr>
          <w:trHeight w:val="259"/>
        </w:trPr>
        <w:tc>
          <w:tcPr>
            <w:tcW w:w="2278" w:type="dxa"/>
            <w:tcBorders>
              <w:top w:val="nil"/>
              <w:right w:val="single" w:sz="4" w:space="0" w:color="auto"/>
            </w:tcBorders>
            <w:shd w:val="clear" w:color="auto" w:fill="auto"/>
          </w:tcPr>
          <w:p w14:paraId="0F53AC88" w14:textId="77777777" w:rsidR="00550E21" w:rsidRDefault="00550E21" w:rsidP="00550E21">
            <w:pPr>
              <w:jc w:val="both"/>
              <w:rPr>
                <w:rFonts w:ascii="Garamond" w:hAnsi="Garamond"/>
                <w:sz w:val="22"/>
                <w:szCs w:val="22"/>
                <w:lang w:val="nl-BE"/>
              </w:rPr>
            </w:pPr>
            <w:r>
              <w:rPr>
                <w:rFonts w:ascii="Garamond" w:hAnsi="Garamond"/>
                <w:sz w:val="22"/>
                <w:szCs w:val="22"/>
                <w:lang w:val="nl-BE"/>
              </w:rPr>
              <w:t>Werkend en volledig in terbeschikkingstelling voorafgaand aan pensioen</w:t>
            </w:r>
          </w:p>
        </w:tc>
        <w:tc>
          <w:tcPr>
            <w:tcW w:w="6660" w:type="dxa"/>
            <w:tcBorders>
              <w:top w:val="nil"/>
              <w:left w:val="single" w:sz="4" w:space="0" w:color="auto"/>
              <w:right w:val="single" w:sz="4" w:space="0" w:color="auto"/>
            </w:tcBorders>
            <w:shd w:val="clear" w:color="auto" w:fill="auto"/>
          </w:tcPr>
          <w:p w14:paraId="180E8EF0" w14:textId="77777777" w:rsidR="00550E21" w:rsidRDefault="00550E21" w:rsidP="00550E21">
            <w:pPr>
              <w:jc w:val="both"/>
              <w:rPr>
                <w:rFonts w:ascii="Garamond" w:hAnsi="Garamond"/>
                <w:sz w:val="22"/>
                <w:szCs w:val="22"/>
                <w:lang w:val="nl-BE"/>
              </w:rPr>
            </w:pPr>
            <w:r>
              <w:rPr>
                <w:rFonts w:ascii="Garamond" w:hAnsi="Garamond"/>
                <w:sz w:val="22"/>
                <w:szCs w:val="22"/>
                <w:lang w:val="nl-BE"/>
              </w:rPr>
              <w:t>De persoon is tewerkgesteld in een loontrekkende job, en is volledig in terbeschikkingstelling voorafgaand aan pensioen</w:t>
            </w:r>
          </w:p>
          <w:p w14:paraId="018E4324" w14:textId="77777777" w:rsidR="00550E21" w:rsidRDefault="00550E21" w:rsidP="00550E21">
            <w:pPr>
              <w:jc w:val="both"/>
              <w:rPr>
                <w:rFonts w:ascii="Garamond" w:hAnsi="Garamond"/>
                <w:sz w:val="22"/>
                <w:szCs w:val="22"/>
                <w:lang w:val="nl-BE"/>
              </w:rPr>
            </w:pPr>
            <w:r>
              <w:rPr>
                <w:rFonts w:ascii="Garamond" w:hAnsi="Garamond"/>
                <w:sz w:val="22"/>
                <w:szCs w:val="22"/>
                <w:lang w:val="nl-BE"/>
              </w:rPr>
              <w:t>OF</w:t>
            </w:r>
          </w:p>
          <w:p w14:paraId="49B26729" w14:textId="77777777" w:rsidR="00550E21" w:rsidRDefault="00550E21" w:rsidP="00550E21">
            <w:pPr>
              <w:jc w:val="both"/>
              <w:rPr>
                <w:rFonts w:ascii="Garamond" w:hAnsi="Garamond"/>
                <w:sz w:val="22"/>
                <w:szCs w:val="22"/>
                <w:lang w:val="nl-BE"/>
              </w:rPr>
            </w:pPr>
            <w:r>
              <w:rPr>
                <w:rFonts w:ascii="Garamond" w:hAnsi="Garamond"/>
                <w:sz w:val="22"/>
                <w:szCs w:val="22"/>
                <w:lang w:val="nl-BE"/>
              </w:rPr>
              <w:t>De persoon is tewerkgesteld in verschillende loontrekkende jobs, en is volledig in terbeschikkingstelling voorafgaand aan pensioen</w:t>
            </w:r>
          </w:p>
          <w:p w14:paraId="5C2C7ABE" w14:textId="77777777" w:rsidR="00550E21" w:rsidRDefault="00550E21" w:rsidP="00550E21">
            <w:pPr>
              <w:jc w:val="both"/>
              <w:rPr>
                <w:rFonts w:ascii="Garamond" w:hAnsi="Garamond"/>
                <w:sz w:val="22"/>
                <w:szCs w:val="22"/>
                <w:lang w:val="nl-BE"/>
              </w:rPr>
            </w:pPr>
            <w:r>
              <w:rPr>
                <w:rFonts w:ascii="Garamond" w:hAnsi="Garamond"/>
                <w:sz w:val="22"/>
                <w:szCs w:val="22"/>
                <w:lang w:val="nl-BE"/>
              </w:rPr>
              <w:t>OF</w:t>
            </w:r>
          </w:p>
          <w:p w14:paraId="316DB114" w14:textId="77777777" w:rsidR="00550E21" w:rsidRDefault="00550E21" w:rsidP="00550E21">
            <w:pPr>
              <w:jc w:val="both"/>
              <w:rPr>
                <w:rFonts w:ascii="Garamond" w:hAnsi="Garamond"/>
                <w:sz w:val="22"/>
                <w:szCs w:val="22"/>
                <w:lang w:val="nl-BE"/>
              </w:rPr>
            </w:pPr>
            <w:r>
              <w:rPr>
                <w:rFonts w:ascii="Garamond" w:hAnsi="Garamond"/>
                <w:sz w:val="22"/>
                <w:szCs w:val="22"/>
                <w:lang w:val="nl-BE"/>
              </w:rPr>
              <w:t>De persoon is tewerkgesteld als zelfstandige in hoofdberoep, en is volledig in terbeschikkingstelling voorafgaand aan pensioen</w:t>
            </w:r>
          </w:p>
          <w:p w14:paraId="582F0EE0" w14:textId="77777777" w:rsidR="00550E21" w:rsidRDefault="00550E21" w:rsidP="00550E21">
            <w:pPr>
              <w:jc w:val="both"/>
              <w:rPr>
                <w:rFonts w:ascii="Garamond" w:hAnsi="Garamond"/>
                <w:sz w:val="22"/>
                <w:szCs w:val="22"/>
                <w:lang w:val="nl-BE"/>
              </w:rPr>
            </w:pPr>
            <w:r>
              <w:rPr>
                <w:rFonts w:ascii="Garamond" w:hAnsi="Garamond"/>
                <w:sz w:val="22"/>
                <w:szCs w:val="22"/>
                <w:lang w:val="nl-BE"/>
              </w:rPr>
              <w:t>OF</w:t>
            </w:r>
          </w:p>
          <w:p w14:paraId="205A9393" w14:textId="77777777" w:rsidR="00550E21" w:rsidRDefault="00550E21" w:rsidP="00550E21">
            <w:pPr>
              <w:jc w:val="both"/>
              <w:rPr>
                <w:rFonts w:ascii="Garamond" w:hAnsi="Garamond"/>
                <w:sz w:val="22"/>
                <w:szCs w:val="22"/>
                <w:lang w:val="nl-BE"/>
              </w:rPr>
            </w:pPr>
            <w:r>
              <w:rPr>
                <w:rFonts w:ascii="Garamond" w:hAnsi="Garamond"/>
                <w:sz w:val="22"/>
                <w:szCs w:val="22"/>
                <w:lang w:val="nl-BE"/>
              </w:rPr>
              <w:t>De persoon is tewerkgesteld als zelfstandige in bijberoep, en is volledig in terbeschikkingstelling voorafgaand aan pensioen</w:t>
            </w:r>
          </w:p>
          <w:p w14:paraId="4DDC2CF8" w14:textId="77777777" w:rsidR="00550E21" w:rsidRDefault="00550E21" w:rsidP="00550E21">
            <w:pPr>
              <w:jc w:val="both"/>
              <w:rPr>
                <w:rFonts w:ascii="Garamond" w:hAnsi="Garamond"/>
                <w:sz w:val="22"/>
                <w:szCs w:val="22"/>
                <w:lang w:val="nl-BE"/>
              </w:rPr>
            </w:pPr>
            <w:r>
              <w:rPr>
                <w:rFonts w:ascii="Garamond" w:hAnsi="Garamond"/>
                <w:sz w:val="22"/>
                <w:szCs w:val="22"/>
                <w:lang w:val="nl-BE"/>
              </w:rPr>
              <w:t>OF</w:t>
            </w:r>
          </w:p>
          <w:p w14:paraId="12B5F346" w14:textId="77777777" w:rsidR="00550E21" w:rsidRDefault="00550E21" w:rsidP="00550E21">
            <w:pPr>
              <w:jc w:val="both"/>
              <w:rPr>
                <w:rFonts w:ascii="Garamond" w:hAnsi="Garamond"/>
                <w:sz w:val="22"/>
                <w:szCs w:val="22"/>
                <w:lang w:val="nl-BE"/>
              </w:rPr>
            </w:pPr>
            <w:r>
              <w:rPr>
                <w:rFonts w:ascii="Garamond" w:hAnsi="Garamond"/>
                <w:sz w:val="22"/>
                <w:szCs w:val="22"/>
                <w:lang w:val="nl-BE"/>
              </w:rPr>
              <w:t>De persoon is tewerkgesteld als zelfstandige na pensioen(leeftijd), en is volledig in terbeschikkingstelling voorafgaand aan pensioen</w:t>
            </w:r>
          </w:p>
          <w:p w14:paraId="69427B5A" w14:textId="77777777" w:rsidR="00550E21" w:rsidRDefault="00550E21" w:rsidP="00550E21">
            <w:pPr>
              <w:jc w:val="both"/>
              <w:rPr>
                <w:rFonts w:ascii="Garamond" w:hAnsi="Garamond"/>
                <w:sz w:val="22"/>
                <w:szCs w:val="22"/>
                <w:lang w:val="nl-BE"/>
              </w:rPr>
            </w:pPr>
            <w:r>
              <w:rPr>
                <w:rFonts w:ascii="Garamond" w:hAnsi="Garamond"/>
                <w:sz w:val="22"/>
                <w:szCs w:val="22"/>
                <w:lang w:val="nl-BE"/>
              </w:rPr>
              <w:t>OF</w:t>
            </w:r>
          </w:p>
          <w:p w14:paraId="36830B01" w14:textId="77777777" w:rsidR="00550E21" w:rsidRPr="005C6A56" w:rsidRDefault="00550E21" w:rsidP="00550E21">
            <w:pPr>
              <w:jc w:val="both"/>
              <w:rPr>
                <w:rFonts w:ascii="Garamond" w:hAnsi="Garamond"/>
                <w:sz w:val="22"/>
                <w:szCs w:val="22"/>
                <w:lang w:val="nl-BE"/>
              </w:rPr>
            </w:pPr>
            <w:r w:rsidRPr="005C6A56">
              <w:rPr>
                <w:rFonts w:ascii="Garamond" w:hAnsi="Garamond"/>
                <w:sz w:val="22"/>
                <w:szCs w:val="22"/>
                <w:lang w:val="nl-BE"/>
              </w:rPr>
              <w:t>de persoon is in hoofdberoep tewerkgesteld als loontrekken</w:t>
            </w:r>
            <w:r>
              <w:rPr>
                <w:rFonts w:ascii="Garamond" w:hAnsi="Garamond"/>
                <w:sz w:val="22"/>
                <w:szCs w:val="22"/>
                <w:lang w:val="nl-BE"/>
              </w:rPr>
              <w:t>de en is tevens zelfstandige en is volledig in terbeschikkingstelling voorafgaand aan pensioen</w:t>
            </w:r>
          </w:p>
          <w:p w14:paraId="5C4A0100" w14:textId="77777777" w:rsidR="00550E21" w:rsidRPr="005C6A56" w:rsidRDefault="00550E21" w:rsidP="00550E21">
            <w:pPr>
              <w:jc w:val="both"/>
              <w:rPr>
                <w:rFonts w:ascii="Garamond" w:hAnsi="Garamond"/>
                <w:sz w:val="22"/>
                <w:szCs w:val="22"/>
                <w:lang w:val="nl-BE"/>
              </w:rPr>
            </w:pPr>
            <w:r w:rsidRPr="005C6A56">
              <w:rPr>
                <w:rFonts w:ascii="Garamond" w:hAnsi="Garamond"/>
                <w:sz w:val="22"/>
                <w:szCs w:val="22"/>
                <w:lang w:val="nl-BE"/>
              </w:rPr>
              <w:t>OF</w:t>
            </w:r>
          </w:p>
          <w:p w14:paraId="1E153C76" w14:textId="77777777" w:rsidR="00550E21" w:rsidRPr="005C6A56" w:rsidRDefault="00550E21" w:rsidP="00550E21">
            <w:pPr>
              <w:jc w:val="both"/>
              <w:rPr>
                <w:rFonts w:ascii="Garamond" w:hAnsi="Garamond"/>
                <w:sz w:val="22"/>
                <w:szCs w:val="22"/>
                <w:lang w:val="nl-BE"/>
              </w:rPr>
            </w:pPr>
            <w:r w:rsidRPr="005C6A56">
              <w:rPr>
                <w:rFonts w:ascii="Garamond" w:hAnsi="Garamond"/>
                <w:sz w:val="22"/>
                <w:szCs w:val="22"/>
                <w:lang w:val="nl-BE"/>
              </w:rPr>
              <w:lastRenderedPageBreak/>
              <w:t>de per</w:t>
            </w:r>
            <w:r>
              <w:rPr>
                <w:rFonts w:ascii="Garamond" w:hAnsi="Garamond"/>
                <w:sz w:val="22"/>
                <w:szCs w:val="22"/>
                <w:lang w:val="nl-BE"/>
              </w:rPr>
              <w:t>soon is tewerkgesteld als zelfstandige</w:t>
            </w:r>
            <w:r w:rsidRPr="005C6A56">
              <w:rPr>
                <w:rFonts w:ascii="Garamond" w:hAnsi="Garamond"/>
                <w:sz w:val="22"/>
                <w:szCs w:val="22"/>
                <w:lang w:val="nl-BE"/>
              </w:rPr>
              <w:t xml:space="preserve"> in hoofdberoep met een activiteit in loondienst </w:t>
            </w:r>
            <w:r>
              <w:rPr>
                <w:rFonts w:ascii="Garamond" w:hAnsi="Garamond"/>
                <w:sz w:val="22"/>
                <w:szCs w:val="22"/>
                <w:lang w:val="nl-BE"/>
              </w:rPr>
              <w:t>en is volledig in terbeschikkingstelling voorafgaand aan pensioen</w:t>
            </w:r>
          </w:p>
          <w:p w14:paraId="2FBD3E14" w14:textId="77777777" w:rsidR="00550E21" w:rsidRPr="005C6A56" w:rsidRDefault="00550E21" w:rsidP="00550E21">
            <w:pPr>
              <w:jc w:val="both"/>
              <w:rPr>
                <w:rFonts w:ascii="Garamond" w:hAnsi="Garamond"/>
                <w:sz w:val="22"/>
                <w:szCs w:val="22"/>
                <w:lang w:val="nl-BE"/>
              </w:rPr>
            </w:pPr>
            <w:r w:rsidRPr="005C6A56">
              <w:rPr>
                <w:rFonts w:ascii="Garamond" w:hAnsi="Garamond"/>
                <w:sz w:val="22"/>
                <w:szCs w:val="22"/>
                <w:lang w:val="nl-BE"/>
              </w:rPr>
              <w:t>OF</w:t>
            </w:r>
          </w:p>
          <w:p w14:paraId="0A035C7C" w14:textId="77777777" w:rsidR="00550E21" w:rsidRDefault="00550E21" w:rsidP="00550E21">
            <w:pPr>
              <w:jc w:val="both"/>
              <w:rPr>
                <w:rFonts w:ascii="Garamond" w:hAnsi="Garamond"/>
                <w:sz w:val="22"/>
                <w:szCs w:val="22"/>
                <w:lang w:val="nl-BE"/>
              </w:rPr>
            </w:pPr>
            <w:r w:rsidRPr="005C6A56">
              <w:rPr>
                <w:rFonts w:ascii="Garamond" w:hAnsi="Garamond"/>
                <w:sz w:val="22"/>
                <w:szCs w:val="22"/>
                <w:lang w:val="nl-BE"/>
              </w:rPr>
              <w:t xml:space="preserve">de persoon is tewerkgesteld als helper in hoofdberoep met een activiteit in loondienst </w:t>
            </w:r>
            <w:r>
              <w:rPr>
                <w:rFonts w:ascii="Garamond" w:hAnsi="Garamond"/>
                <w:sz w:val="22"/>
                <w:szCs w:val="22"/>
                <w:lang w:val="nl-BE"/>
              </w:rPr>
              <w:t>en is volledig in terbeschikkingstelling voorafgaand aan pensioen</w:t>
            </w:r>
          </w:p>
        </w:tc>
        <w:tc>
          <w:tcPr>
            <w:tcW w:w="2340" w:type="dxa"/>
            <w:tcBorders>
              <w:top w:val="nil"/>
              <w:left w:val="single" w:sz="4" w:space="0" w:color="auto"/>
              <w:right w:val="single" w:sz="4" w:space="0" w:color="auto"/>
            </w:tcBorders>
            <w:shd w:val="clear" w:color="auto" w:fill="auto"/>
          </w:tcPr>
          <w:p w14:paraId="3DFFC502" w14:textId="77777777" w:rsidR="00550E21" w:rsidRPr="006811AA" w:rsidRDefault="00550E21" w:rsidP="00550E21">
            <w:pPr>
              <w:rPr>
                <w:rFonts w:ascii="Garamond" w:hAnsi="Garamond" w:cs="Arial"/>
                <w:sz w:val="22"/>
                <w:szCs w:val="22"/>
                <w:lang w:val="nl-BE"/>
              </w:rPr>
            </w:pPr>
            <w:r w:rsidRPr="006811AA">
              <w:rPr>
                <w:rFonts w:ascii="Garamond" w:hAnsi="Garamond" w:cs="Arial"/>
                <w:sz w:val="22"/>
                <w:szCs w:val="22"/>
                <w:lang w:val="nl-BE"/>
              </w:rPr>
              <w:lastRenderedPageBreak/>
              <w:t>n111, n112, n121, n122, n123, n141, n142, n143</w:t>
            </w:r>
          </w:p>
          <w:p w14:paraId="1835ADE7" w14:textId="77777777" w:rsidR="00550E21" w:rsidRDefault="00550E21" w:rsidP="00550E21">
            <w:pPr>
              <w:rPr>
                <w:rFonts w:ascii="Garamond" w:hAnsi="Garamond"/>
                <w:sz w:val="22"/>
                <w:szCs w:val="22"/>
              </w:rPr>
            </w:pPr>
          </w:p>
        </w:tc>
        <w:tc>
          <w:tcPr>
            <w:tcW w:w="720" w:type="dxa"/>
            <w:tcBorders>
              <w:top w:val="nil"/>
              <w:left w:val="single" w:sz="4" w:space="0" w:color="auto"/>
              <w:right w:val="single" w:sz="4" w:space="0" w:color="auto"/>
            </w:tcBorders>
            <w:shd w:val="clear" w:color="auto" w:fill="auto"/>
          </w:tcPr>
          <w:p w14:paraId="5E5D3807" w14:textId="77777777" w:rsidR="00550E21" w:rsidRPr="005C6A56" w:rsidRDefault="00550E21" w:rsidP="00550E21">
            <w:pPr>
              <w:rPr>
                <w:rFonts w:ascii="Garamond" w:hAnsi="Garamond"/>
                <w:sz w:val="22"/>
                <w:szCs w:val="22"/>
                <w:lang w:val="fr-FR"/>
              </w:rPr>
            </w:pPr>
            <w:r w:rsidRPr="005C6A56">
              <w:rPr>
                <w:rFonts w:ascii="Garamond" w:hAnsi="Garamond"/>
                <w:sz w:val="22"/>
                <w:szCs w:val="22"/>
                <w:lang w:val="fr-FR"/>
              </w:rPr>
              <w:t>1</w:t>
            </w:r>
          </w:p>
          <w:p w14:paraId="393B5ED4" w14:textId="77777777" w:rsidR="00550E21" w:rsidRPr="00580290" w:rsidRDefault="00550E21" w:rsidP="00550E21">
            <w:pPr>
              <w:rPr>
                <w:rFonts w:ascii="Garamond" w:hAnsi="Garamond"/>
                <w:sz w:val="22"/>
                <w:szCs w:val="22"/>
                <w:lang w:val="nl-BE"/>
              </w:rPr>
            </w:pPr>
            <w:r w:rsidRPr="005C6A56">
              <w:rPr>
                <w:rFonts w:ascii="Garamond" w:hAnsi="Garamond"/>
                <w:sz w:val="22"/>
                <w:szCs w:val="22"/>
                <w:lang w:val="fr-FR"/>
              </w:rPr>
              <w:t>0</w:t>
            </w:r>
          </w:p>
        </w:tc>
        <w:tc>
          <w:tcPr>
            <w:tcW w:w="1980" w:type="dxa"/>
            <w:tcBorders>
              <w:top w:val="nil"/>
              <w:left w:val="single" w:sz="4" w:space="0" w:color="auto"/>
            </w:tcBorders>
            <w:shd w:val="clear" w:color="auto" w:fill="auto"/>
          </w:tcPr>
          <w:p w14:paraId="35B1AF47" w14:textId="77777777" w:rsidR="00550E21" w:rsidRPr="005C6A56" w:rsidRDefault="00550E21" w:rsidP="00550E21">
            <w:pPr>
              <w:rPr>
                <w:rFonts w:ascii="Garamond" w:hAnsi="Garamond"/>
                <w:sz w:val="22"/>
                <w:szCs w:val="22"/>
                <w:lang w:val="fr-FR"/>
              </w:rPr>
            </w:pPr>
            <w:proofErr w:type="spellStart"/>
            <w:r w:rsidRPr="005C6A56">
              <w:rPr>
                <w:rFonts w:ascii="Garamond" w:hAnsi="Garamond"/>
                <w:sz w:val="22"/>
                <w:szCs w:val="22"/>
                <w:lang w:val="fr-FR"/>
              </w:rPr>
              <w:t>ja</w:t>
            </w:r>
            <w:proofErr w:type="spellEnd"/>
          </w:p>
          <w:p w14:paraId="7C9DFC79" w14:textId="77777777" w:rsidR="00550E21" w:rsidRPr="00580290" w:rsidRDefault="00550E21" w:rsidP="00550E21">
            <w:pPr>
              <w:rPr>
                <w:rFonts w:ascii="Garamond" w:hAnsi="Garamond"/>
                <w:sz w:val="22"/>
                <w:szCs w:val="22"/>
                <w:lang w:val="nl-BE"/>
              </w:rPr>
            </w:pPr>
            <w:proofErr w:type="spellStart"/>
            <w:r w:rsidRPr="005C6A56">
              <w:rPr>
                <w:rFonts w:ascii="Garamond" w:hAnsi="Garamond"/>
                <w:sz w:val="22"/>
                <w:szCs w:val="22"/>
                <w:lang w:val="fr-FR"/>
              </w:rPr>
              <w:t>nee</w:t>
            </w:r>
            <w:proofErr w:type="spellEnd"/>
          </w:p>
        </w:tc>
      </w:tr>
    </w:tbl>
    <w:p w14:paraId="1317F18F" w14:textId="77777777" w:rsidR="00DA4E42" w:rsidRPr="00DA4E42" w:rsidRDefault="00DA4E42" w:rsidP="00580290"/>
    <w:p w14:paraId="189AB818" w14:textId="77777777" w:rsidR="00DA4E42" w:rsidRDefault="00DA4E42" w:rsidP="00DA4E42">
      <w:pPr>
        <w:pStyle w:val="Heading3"/>
      </w:pPr>
      <w:bookmarkStart w:id="256" w:name="_Toc105512041"/>
      <w:r w:rsidRPr="005415A5">
        <w:t xml:space="preserve">Voorwaarden afgeleide variabelen bij </w:t>
      </w:r>
      <w:r>
        <w:t>terbeschikkingstelling voorafgaand aan het pensioen</w:t>
      </w:r>
      <w:bookmarkEnd w:id="256"/>
    </w:p>
    <w:p w14:paraId="02952C97" w14:textId="77777777" w:rsidR="002307F2" w:rsidRPr="002307F2" w:rsidRDefault="002307F2" w:rsidP="00580290"/>
    <w:p w14:paraId="2FDC555A" w14:textId="77777777" w:rsidR="002307F2" w:rsidRPr="005415A5" w:rsidRDefault="002307F2" w:rsidP="002307F2">
      <w:pPr>
        <w:jc w:val="both"/>
        <w:rPr>
          <w:rFonts w:ascii="Garamond" w:hAnsi="Garamond"/>
        </w:rPr>
      </w:pPr>
      <w:r w:rsidRPr="005415A5">
        <w:rPr>
          <w:rFonts w:ascii="Garamond" w:hAnsi="Garamond"/>
        </w:rPr>
        <w:t>Bij de voorwaarden van de afgeleide variabelen wordt steeds gesteld dat ze enkel van toepassing zijn bij de vastgelegde nomenclatuurposities. Een individu heeft een waarde 1 voor de afgeleide variabele wanneer hij voldoet aan de voorwaarden die gelden voor die variabele.</w:t>
      </w:r>
    </w:p>
    <w:p w14:paraId="32C335E4" w14:textId="77777777" w:rsidR="002307F2" w:rsidRPr="002307F2" w:rsidRDefault="002307F2" w:rsidP="00580290"/>
    <w:p w14:paraId="05F72E4B" w14:textId="77777777" w:rsidR="00C629D8" w:rsidRDefault="00C629D8" w:rsidP="004E2BD9"/>
    <w:p w14:paraId="76B7AB24" w14:textId="77777777" w:rsidR="002307F2" w:rsidRPr="00580290" w:rsidRDefault="00A5059D" w:rsidP="00580290">
      <w:pPr>
        <w:numPr>
          <w:ilvl w:val="0"/>
          <w:numId w:val="15"/>
        </w:numPr>
        <w:rPr>
          <w:rFonts w:ascii="Garamond" w:hAnsi="Garamond"/>
        </w:rPr>
      </w:pPr>
      <w:r w:rsidRPr="005415A5">
        <w:rPr>
          <w:rFonts w:ascii="Garamond" w:hAnsi="Garamond"/>
        </w:rPr>
        <w:t>Voorwaarden “</w:t>
      </w:r>
      <w:r w:rsidR="002307F2" w:rsidRPr="00580290">
        <w:rPr>
          <w:rFonts w:ascii="Garamond" w:hAnsi="Garamond"/>
        </w:rPr>
        <w:t>Werkend en gedeeltelijk in terbeschikkingstelling voorafgaand aan pensioen</w:t>
      </w:r>
      <w:r w:rsidR="006B6501">
        <w:rPr>
          <w:rFonts w:ascii="Garamond" w:hAnsi="Garamond"/>
        </w:rPr>
        <w:t>”:</w:t>
      </w:r>
    </w:p>
    <w:p w14:paraId="7F2D713F" w14:textId="77777777" w:rsidR="002307F2" w:rsidRPr="002307F2" w:rsidRDefault="002307F2" w:rsidP="00580290">
      <w:pPr>
        <w:ind w:left="720"/>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2307F2" w:rsidRPr="005C6A56" w14:paraId="239A3215" w14:textId="77777777" w:rsidTr="00580290">
        <w:trPr>
          <w:cantSplit/>
          <w:trHeight w:val="249"/>
          <w:tblHeader/>
        </w:trPr>
        <w:tc>
          <w:tcPr>
            <w:tcW w:w="1177" w:type="dxa"/>
            <w:tcBorders>
              <w:top w:val="nil"/>
              <w:left w:val="nil"/>
              <w:bottom w:val="single" w:sz="4" w:space="0" w:color="auto"/>
            </w:tcBorders>
            <w:shd w:val="clear" w:color="auto" w:fill="auto"/>
          </w:tcPr>
          <w:p w14:paraId="0D5E70C1" w14:textId="77777777" w:rsidR="002307F2" w:rsidRPr="005C6A56" w:rsidRDefault="002307F2" w:rsidP="00415975">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7B18611E" w14:textId="77777777" w:rsidR="002307F2" w:rsidRPr="005C6A56" w:rsidRDefault="002307F2" w:rsidP="00415975">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152C743" w14:textId="77777777" w:rsidR="002307F2" w:rsidRPr="005C6A56" w:rsidRDefault="002307F2" w:rsidP="00415975">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FB34FDA" w14:textId="77777777" w:rsidR="002307F2" w:rsidRPr="005C6A56" w:rsidRDefault="002307F2" w:rsidP="00415975">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D0B1112" w14:textId="77777777" w:rsidR="002307F2" w:rsidRPr="005C6A56" w:rsidRDefault="002307F2" w:rsidP="00415975">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5C9AC630" w14:textId="77777777" w:rsidR="002307F2" w:rsidRPr="005C6A56" w:rsidRDefault="002307F2" w:rsidP="00415975">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8B219F2" w14:textId="77777777" w:rsidR="002307F2" w:rsidRPr="005C6A56" w:rsidRDefault="002307F2" w:rsidP="00415975">
            <w:pPr>
              <w:rPr>
                <w:rFonts w:ascii="Garamond" w:hAnsi="Garamond"/>
                <w:b/>
                <w:sz w:val="22"/>
                <w:szCs w:val="22"/>
              </w:rPr>
            </w:pPr>
            <w:r w:rsidRPr="005C6A56">
              <w:rPr>
                <w:rFonts w:ascii="Garamond" w:hAnsi="Garamond"/>
                <w:b/>
                <w:sz w:val="22"/>
                <w:szCs w:val="22"/>
              </w:rPr>
              <w:t>Verklaring code</w:t>
            </w:r>
          </w:p>
        </w:tc>
      </w:tr>
      <w:tr w:rsidR="00550E21" w:rsidRPr="005C6A56" w14:paraId="13DC84A4" w14:textId="77777777" w:rsidTr="00580290">
        <w:trPr>
          <w:cantSplit/>
          <w:tblHeader/>
        </w:trPr>
        <w:tc>
          <w:tcPr>
            <w:tcW w:w="1177" w:type="dxa"/>
            <w:tcBorders>
              <w:top w:val="single" w:sz="4" w:space="0" w:color="auto"/>
              <w:left w:val="nil"/>
              <w:bottom w:val="nil"/>
              <w:right w:val="single" w:sz="4" w:space="0" w:color="auto"/>
            </w:tcBorders>
            <w:shd w:val="clear" w:color="auto" w:fill="auto"/>
          </w:tcPr>
          <w:p w14:paraId="6D8008F2" w14:textId="77777777" w:rsidR="00550E21" w:rsidRDefault="00550E21" w:rsidP="00550E21">
            <w:pPr>
              <w:rPr>
                <w:rFonts w:ascii="Garamond" w:hAnsi="Garamond"/>
                <w:b/>
                <w:sz w:val="22"/>
                <w:szCs w:val="22"/>
                <w:lang w:val="nl-BE"/>
              </w:rPr>
            </w:pPr>
            <w:r>
              <w:rPr>
                <w:rFonts w:ascii="Garamond" w:hAnsi="Garamond"/>
                <w:b/>
                <w:sz w:val="22"/>
                <w:szCs w:val="22"/>
                <w:lang w:val="nl-BE"/>
              </w:rPr>
              <w:t>RSZ</w:t>
            </w:r>
          </w:p>
          <w:p w14:paraId="63E42A64" w14:textId="77777777" w:rsidR="00550E21" w:rsidRDefault="00550E21" w:rsidP="00415975">
            <w:pPr>
              <w:rPr>
                <w:rFonts w:ascii="Garamond" w:hAnsi="Garamond"/>
                <w:b/>
                <w:sz w:val="22"/>
                <w:szCs w:val="22"/>
                <w:lang w:val="nl-BE"/>
              </w:rPr>
            </w:pPr>
          </w:p>
        </w:tc>
        <w:tc>
          <w:tcPr>
            <w:tcW w:w="1336" w:type="dxa"/>
            <w:tcBorders>
              <w:top w:val="single" w:sz="4" w:space="0" w:color="auto"/>
              <w:left w:val="single" w:sz="4" w:space="0" w:color="auto"/>
              <w:bottom w:val="nil"/>
              <w:right w:val="single" w:sz="4" w:space="0" w:color="auto"/>
            </w:tcBorders>
            <w:shd w:val="clear" w:color="auto" w:fill="auto"/>
          </w:tcPr>
          <w:p w14:paraId="433B2F8B" w14:textId="77777777" w:rsidR="00550E21" w:rsidRDefault="00550E21" w:rsidP="00415975">
            <w:pPr>
              <w:rPr>
                <w:rFonts w:ascii="Garamond" w:hAnsi="Garamond"/>
                <w:sz w:val="22"/>
                <w:szCs w:val="22"/>
              </w:rPr>
            </w:pPr>
            <w:r>
              <w:rPr>
                <w:rFonts w:ascii="Garamond" w:hAnsi="Garamond"/>
                <w:sz w:val="22"/>
                <w:szCs w:val="22"/>
              </w:rPr>
              <w:t>j</w:t>
            </w:r>
            <w:r w:rsidRPr="005C6A56">
              <w:rPr>
                <w:rFonts w:ascii="Garamond" w:hAnsi="Garamond"/>
                <w:sz w:val="22"/>
                <w:szCs w:val="22"/>
              </w:rPr>
              <w:t>a</w:t>
            </w:r>
          </w:p>
        </w:tc>
        <w:tc>
          <w:tcPr>
            <w:tcW w:w="2821" w:type="dxa"/>
            <w:tcBorders>
              <w:top w:val="single" w:sz="4" w:space="0" w:color="auto"/>
              <w:left w:val="single" w:sz="4" w:space="0" w:color="auto"/>
              <w:bottom w:val="nil"/>
              <w:right w:val="single" w:sz="4" w:space="0" w:color="auto"/>
            </w:tcBorders>
            <w:shd w:val="clear" w:color="auto" w:fill="auto"/>
          </w:tcPr>
          <w:p w14:paraId="509BD2F1" w14:textId="77777777" w:rsidR="00550E21" w:rsidRPr="002307F2" w:rsidRDefault="00550E21" w:rsidP="00415975">
            <w:pPr>
              <w:rPr>
                <w:rFonts w:ascii="Garamond" w:hAnsi="Garamond"/>
                <w:sz w:val="22"/>
                <w:szCs w:val="22"/>
              </w:rPr>
            </w:pPr>
            <w:r w:rsidRPr="002307F2">
              <w:rPr>
                <w:rFonts w:ascii="Garamond" w:hAnsi="Garamond"/>
                <w:sz w:val="22"/>
                <w:szCs w:val="22"/>
              </w:rPr>
              <w:t>Stelsels verminderde prestaties</w:t>
            </w:r>
          </w:p>
        </w:tc>
        <w:tc>
          <w:tcPr>
            <w:tcW w:w="2293" w:type="dxa"/>
            <w:tcBorders>
              <w:top w:val="single" w:sz="4" w:space="0" w:color="auto"/>
              <w:left w:val="single" w:sz="4" w:space="0" w:color="auto"/>
              <w:bottom w:val="nil"/>
              <w:right w:val="single" w:sz="4" w:space="0" w:color="auto"/>
            </w:tcBorders>
            <w:shd w:val="clear" w:color="auto" w:fill="auto"/>
          </w:tcPr>
          <w:p w14:paraId="04F85387" w14:textId="77777777" w:rsidR="00550E21" w:rsidRPr="002307F2" w:rsidRDefault="00550E21" w:rsidP="00415975">
            <w:pPr>
              <w:rPr>
                <w:rFonts w:ascii="Garamond" w:hAnsi="Garamond"/>
                <w:sz w:val="22"/>
                <w:szCs w:val="22"/>
              </w:rPr>
            </w:pPr>
            <w:proofErr w:type="spellStart"/>
            <w:r w:rsidRPr="002307F2">
              <w:rPr>
                <w:rFonts w:ascii="Garamond" w:hAnsi="Garamond"/>
                <w:sz w:val="22"/>
                <w:szCs w:val="22"/>
              </w:rPr>
              <w:t>ReorgWorkregim</w:t>
            </w:r>
            <w:r>
              <w:rPr>
                <w:rFonts w:ascii="Garamond" w:hAnsi="Garamond"/>
                <w:sz w:val="22"/>
                <w:szCs w:val="22"/>
              </w:rPr>
              <w:t>e</w:t>
            </w:r>
            <w:proofErr w:type="spellEnd"/>
          </w:p>
        </w:tc>
        <w:tc>
          <w:tcPr>
            <w:tcW w:w="885" w:type="dxa"/>
            <w:tcBorders>
              <w:top w:val="single" w:sz="4" w:space="0" w:color="auto"/>
              <w:left w:val="single" w:sz="4" w:space="0" w:color="auto"/>
              <w:bottom w:val="nil"/>
              <w:right w:val="single" w:sz="4" w:space="0" w:color="auto"/>
            </w:tcBorders>
            <w:shd w:val="clear" w:color="auto" w:fill="auto"/>
          </w:tcPr>
          <w:p w14:paraId="45A90BB4" w14:textId="77777777" w:rsidR="00550E21" w:rsidRPr="005C6A56" w:rsidRDefault="00550E21" w:rsidP="00DA2EA6">
            <w:pPr>
              <w:jc w:val="center"/>
              <w:rPr>
                <w:rFonts w:ascii="Garamond" w:hAnsi="Garamond"/>
                <w:sz w:val="22"/>
                <w:szCs w:val="22"/>
              </w:rPr>
            </w:pPr>
            <w:r w:rsidRPr="005C6A56">
              <w:rPr>
                <w:rFonts w:ascii="Garamond" w:hAnsi="Garamond"/>
                <w:sz w:val="22"/>
                <w:szCs w:val="22"/>
              </w:rPr>
              <w:t>=</w:t>
            </w:r>
          </w:p>
        </w:tc>
        <w:tc>
          <w:tcPr>
            <w:tcW w:w="709" w:type="dxa"/>
            <w:tcBorders>
              <w:top w:val="single" w:sz="4" w:space="0" w:color="auto"/>
              <w:left w:val="single" w:sz="4" w:space="0" w:color="auto"/>
              <w:bottom w:val="nil"/>
              <w:right w:val="single" w:sz="4" w:space="0" w:color="auto"/>
            </w:tcBorders>
            <w:shd w:val="clear" w:color="auto" w:fill="auto"/>
          </w:tcPr>
          <w:p w14:paraId="0132D1EF" w14:textId="77777777" w:rsidR="00550E21" w:rsidRDefault="00550E21" w:rsidP="00DA2EA6">
            <w:pPr>
              <w:jc w:val="center"/>
              <w:rPr>
                <w:rFonts w:ascii="Garamond" w:hAnsi="Garamond"/>
                <w:sz w:val="22"/>
                <w:szCs w:val="22"/>
              </w:rPr>
            </w:pPr>
            <w:r>
              <w:rPr>
                <w:rFonts w:ascii="Garamond" w:hAnsi="Garamond"/>
                <w:sz w:val="22"/>
                <w:szCs w:val="22"/>
              </w:rPr>
              <w:t>PX</w:t>
            </w:r>
          </w:p>
        </w:tc>
        <w:tc>
          <w:tcPr>
            <w:tcW w:w="4757" w:type="dxa"/>
            <w:tcBorders>
              <w:top w:val="single" w:sz="4" w:space="0" w:color="auto"/>
              <w:left w:val="single" w:sz="4" w:space="0" w:color="auto"/>
              <w:bottom w:val="nil"/>
              <w:right w:val="nil"/>
            </w:tcBorders>
            <w:shd w:val="clear" w:color="auto" w:fill="auto"/>
          </w:tcPr>
          <w:p w14:paraId="15AC73A0" w14:textId="77777777" w:rsidR="00550E21" w:rsidRPr="002307F2" w:rsidRDefault="00550E21" w:rsidP="00415975">
            <w:pPr>
              <w:rPr>
                <w:rFonts w:ascii="Garamond" w:hAnsi="Garamond"/>
                <w:sz w:val="22"/>
                <w:szCs w:val="22"/>
                <w:lang w:val="nl-BE" w:eastAsia="en-US"/>
              </w:rPr>
            </w:pPr>
            <w:r w:rsidRPr="002307F2">
              <w:rPr>
                <w:rFonts w:ascii="Garamond" w:hAnsi="Garamond"/>
                <w:sz w:val="22"/>
                <w:szCs w:val="22"/>
                <w:lang w:val="nl-BE" w:eastAsia="en-US"/>
              </w:rPr>
              <w:t>Verlofstelsels waarbij de werknemer gedeeltelijk afwezig is, maar waarvoor de werknemers nog een (gereduceerd) loon krijgt. De afwezigheid past in een eindeloopbaanregeling.</w:t>
            </w:r>
          </w:p>
        </w:tc>
      </w:tr>
      <w:tr w:rsidR="00550E21" w:rsidRPr="005C6A56" w14:paraId="53E71DE7" w14:textId="77777777" w:rsidTr="00580290">
        <w:trPr>
          <w:cantSplit/>
          <w:tblHeader/>
        </w:trPr>
        <w:tc>
          <w:tcPr>
            <w:tcW w:w="1177" w:type="dxa"/>
            <w:tcBorders>
              <w:top w:val="nil"/>
              <w:left w:val="nil"/>
              <w:bottom w:val="nil"/>
              <w:right w:val="single" w:sz="4" w:space="0" w:color="auto"/>
            </w:tcBorders>
            <w:shd w:val="clear" w:color="auto" w:fill="auto"/>
          </w:tcPr>
          <w:p w14:paraId="0DD93972" w14:textId="77777777" w:rsidR="00550E21" w:rsidRDefault="00550E21" w:rsidP="00550E21">
            <w:pPr>
              <w:rPr>
                <w:rFonts w:ascii="Garamond" w:hAnsi="Garamond"/>
                <w:b/>
                <w:sz w:val="22"/>
                <w:szCs w:val="22"/>
                <w:lang w:val="nl-BE"/>
              </w:rPr>
            </w:pPr>
            <w:r w:rsidRPr="00D56F05">
              <w:rPr>
                <w:rFonts w:ascii="Garamond" w:hAnsi="Garamond"/>
                <w:b/>
                <w:sz w:val="22"/>
                <w:szCs w:val="22"/>
                <w:lang w:val="nl-BE"/>
              </w:rPr>
              <w:t>of</w:t>
            </w:r>
          </w:p>
          <w:p w14:paraId="617D8C89" w14:textId="77777777" w:rsidR="00550E21" w:rsidRDefault="00550E21" w:rsidP="00550E21">
            <w:pPr>
              <w:rPr>
                <w:rFonts w:ascii="Garamond" w:hAnsi="Garamond"/>
                <w:b/>
                <w:sz w:val="22"/>
                <w:szCs w:val="22"/>
                <w:lang w:val="nl-BE"/>
              </w:rPr>
            </w:pPr>
            <w:r>
              <w:rPr>
                <w:rFonts w:ascii="Garamond" w:hAnsi="Garamond"/>
                <w:b/>
                <w:sz w:val="22"/>
                <w:szCs w:val="22"/>
                <w:lang w:val="nl-BE"/>
              </w:rPr>
              <w:t>RSZPPO</w:t>
            </w:r>
          </w:p>
        </w:tc>
        <w:tc>
          <w:tcPr>
            <w:tcW w:w="1336" w:type="dxa"/>
            <w:tcBorders>
              <w:top w:val="nil"/>
              <w:left w:val="single" w:sz="4" w:space="0" w:color="auto"/>
              <w:bottom w:val="nil"/>
              <w:right w:val="single" w:sz="4" w:space="0" w:color="auto"/>
            </w:tcBorders>
            <w:shd w:val="clear" w:color="auto" w:fill="auto"/>
          </w:tcPr>
          <w:p w14:paraId="28855C38" w14:textId="77777777" w:rsidR="00550E21" w:rsidRDefault="00550E21" w:rsidP="00550E21">
            <w:pPr>
              <w:rPr>
                <w:rFonts w:ascii="Garamond" w:hAnsi="Garamond"/>
                <w:sz w:val="22"/>
                <w:szCs w:val="22"/>
              </w:rPr>
            </w:pPr>
            <w:r>
              <w:rPr>
                <w:rFonts w:ascii="Garamond" w:hAnsi="Garamond"/>
                <w:sz w:val="22"/>
                <w:szCs w:val="22"/>
              </w:rPr>
              <w:t>ja</w:t>
            </w:r>
          </w:p>
        </w:tc>
        <w:tc>
          <w:tcPr>
            <w:tcW w:w="2821" w:type="dxa"/>
            <w:tcBorders>
              <w:top w:val="nil"/>
              <w:left w:val="single" w:sz="4" w:space="0" w:color="auto"/>
              <w:bottom w:val="nil"/>
              <w:right w:val="single" w:sz="4" w:space="0" w:color="auto"/>
            </w:tcBorders>
            <w:shd w:val="clear" w:color="auto" w:fill="auto"/>
          </w:tcPr>
          <w:p w14:paraId="1F2F967B" w14:textId="77777777" w:rsidR="00550E21" w:rsidRPr="002307F2" w:rsidRDefault="00550E21" w:rsidP="00550E21">
            <w:pPr>
              <w:rPr>
                <w:rFonts w:ascii="Garamond" w:hAnsi="Garamond"/>
                <w:sz w:val="22"/>
                <w:szCs w:val="22"/>
              </w:rPr>
            </w:pPr>
            <w:r w:rsidRPr="00564435">
              <w:rPr>
                <w:rFonts w:ascii="Garamond" w:hAnsi="Garamond"/>
                <w:sz w:val="22"/>
                <w:szCs w:val="22"/>
              </w:rPr>
              <w:t>Maatregelen voor reorganisatie van de arbeidstijd</w:t>
            </w:r>
          </w:p>
        </w:tc>
        <w:tc>
          <w:tcPr>
            <w:tcW w:w="2293" w:type="dxa"/>
            <w:tcBorders>
              <w:top w:val="nil"/>
              <w:left w:val="single" w:sz="4" w:space="0" w:color="auto"/>
              <w:bottom w:val="nil"/>
              <w:right w:val="single" w:sz="4" w:space="0" w:color="auto"/>
            </w:tcBorders>
            <w:shd w:val="clear" w:color="auto" w:fill="auto"/>
          </w:tcPr>
          <w:p w14:paraId="7FACA0C1" w14:textId="77777777" w:rsidR="00550E21" w:rsidRPr="002307F2" w:rsidRDefault="00550E21" w:rsidP="00415975">
            <w:pPr>
              <w:rPr>
                <w:rFonts w:ascii="Garamond" w:hAnsi="Garamond"/>
                <w:sz w:val="22"/>
                <w:szCs w:val="22"/>
              </w:rPr>
            </w:pPr>
            <w:proofErr w:type="spellStart"/>
            <w:r w:rsidRPr="00564435">
              <w:rPr>
                <w:rFonts w:ascii="Garamond" w:hAnsi="Garamond"/>
                <w:sz w:val="22"/>
                <w:szCs w:val="22"/>
              </w:rPr>
              <w:t>AFReorganisationmeasure_ons</w:t>
            </w:r>
            <w:proofErr w:type="spellEnd"/>
          </w:p>
        </w:tc>
        <w:tc>
          <w:tcPr>
            <w:tcW w:w="885" w:type="dxa"/>
            <w:tcBorders>
              <w:top w:val="nil"/>
              <w:left w:val="single" w:sz="4" w:space="0" w:color="auto"/>
              <w:bottom w:val="nil"/>
              <w:right w:val="single" w:sz="4" w:space="0" w:color="auto"/>
            </w:tcBorders>
            <w:shd w:val="clear" w:color="auto" w:fill="auto"/>
          </w:tcPr>
          <w:p w14:paraId="1CA01589" w14:textId="77777777" w:rsidR="00550E21" w:rsidRPr="005C6A56" w:rsidRDefault="00550E21" w:rsidP="00550E21">
            <w:pPr>
              <w:jc w:val="center"/>
              <w:rPr>
                <w:rFonts w:ascii="Garamond" w:hAnsi="Garamond"/>
                <w:sz w:val="22"/>
                <w:szCs w:val="22"/>
              </w:rPr>
            </w:pPr>
            <w:r w:rsidRPr="005C6A56">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4466E157" w14:textId="77777777" w:rsidR="00550E21" w:rsidRDefault="00550E21" w:rsidP="00550E21">
            <w:pPr>
              <w:jc w:val="center"/>
              <w:rPr>
                <w:rFonts w:ascii="Garamond" w:hAnsi="Garamond"/>
                <w:sz w:val="22"/>
                <w:szCs w:val="22"/>
              </w:rPr>
            </w:pPr>
            <w:r>
              <w:rPr>
                <w:rFonts w:ascii="Garamond" w:hAnsi="Garamond"/>
                <w:sz w:val="22"/>
                <w:szCs w:val="22"/>
              </w:rPr>
              <w:t>PX</w:t>
            </w:r>
          </w:p>
        </w:tc>
        <w:tc>
          <w:tcPr>
            <w:tcW w:w="4757" w:type="dxa"/>
            <w:tcBorders>
              <w:top w:val="nil"/>
              <w:left w:val="single" w:sz="4" w:space="0" w:color="auto"/>
              <w:bottom w:val="nil"/>
              <w:right w:val="nil"/>
            </w:tcBorders>
            <w:shd w:val="clear" w:color="auto" w:fill="auto"/>
          </w:tcPr>
          <w:p w14:paraId="39DFA5C4" w14:textId="77777777" w:rsidR="00550E21" w:rsidRPr="002307F2" w:rsidRDefault="00550E21" w:rsidP="00415975">
            <w:pPr>
              <w:rPr>
                <w:rFonts w:ascii="Garamond" w:hAnsi="Garamond"/>
                <w:sz w:val="22"/>
                <w:szCs w:val="22"/>
                <w:lang w:val="nl-BE" w:eastAsia="en-US"/>
              </w:rPr>
            </w:pPr>
            <w:r w:rsidRPr="006811AA">
              <w:rPr>
                <w:rFonts w:ascii="Garamond" w:hAnsi="Garamond"/>
                <w:sz w:val="22"/>
                <w:szCs w:val="22"/>
                <w:lang w:val="nl-BE" w:eastAsia="en-US"/>
              </w:rPr>
              <w:t>Verlofstelsels waarbij de werknemer gedeeltelijk afwezig is, maar waarvoor de werknemers nog een (gereduceerd) loon krijgt. De afwezigheid past in een eindeloopbaanregeling.</w:t>
            </w:r>
          </w:p>
        </w:tc>
      </w:tr>
    </w:tbl>
    <w:p w14:paraId="64730E9E" w14:textId="77777777" w:rsidR="00845FC3" w:rsidRDefault="00845FC3" w:rsidP="00580290">
      <w:pPr>
        <w:rPr>
          <w:rFonts w:ascii="Garamond" w:hAnsi="Garamond"/>
        </w:rPr>
      </w:pPr>
    </w:p>
    <w:p w14:paraId="2D04AC39" w14:textId="77777777" w:rsidR="00564435" w:rsidRDefault="00564435" w:rsidP="00564435">
      <w:pPr>
        <w:numPr>
          <w:ilvl w:val="0"/>
          <w:numId w:val="15"/>
        </w:numPr>
        <w:rPr>
          <w:rFonts w:ascii="Garamond" w:hAnsi="Garamond"/>
        </w:rPr>
      </w:pPr>
      <w:r w:rsidRPr="005415A5">
        <w:rPr>
          <w:rFonts w:ascii="Garamond" w:hAnsi="Garamond"/>
        </w:rPr>
        <w:t>Voorwaarden “</w:t>
      </w:r>
      <w:r w:rsidR="00AB2416">
        <w:rPr>
          <w:rFonts w:ascii="Garamond" w:hAnsi="Garamond"/>
        </w:rPr>
        <w:t>Werkend en volledig</w:t>
      </w:r>
      <w:r w:rsidRPr="008A137E">
        <w:rPr>
          <w:rFonts w:ascii="Garamond" w:hAnsi="Garamond"/>
        </w:rPr>
        <w:t xml:space="preserve"> in terbeschikkingstelling voorafgaand aan pensioen</w:t>
      </w:r>
      <w:r w:rsidR="006B6501">
        <w:rPr>
          <w:rFonts w:ascii="Garamond" w:hAnsi="Garamond"/>
        </w:rPr>
        <w:t>”:</w:t>
      </w:r>
    </w:p>
    <w:p w14:paraId="274FE4F8" w14:textId="77777777" w:rsidR="00845FC3" w:rsidRPr="008A137E" w:rsidRDefault="00845FC3" w:rsidP="00580290">
      <w:pPr>
        <w:rPr>
          <w:rFonts w:ascii="Garamond" w:hAnsi="Garamond"/>
        </w:rPr>
      </w:pPr>
    </w:p>
    <w:p w14:paraId="3F0FC4E7" w14:textId="77777777" w:rsidR="00564435" w:rsidRPr="002307F2" w:rsidRDefault="00564435" w:rsidP="00564435">
      <w:pPr>
        <w:ind w:left="720"/>
        <w:rPr>
          <w:rFonts w:ascii="Garamond" w:hAnsi="Garamond"/>
        </w:rPr>
      </w:pPr>
    </w:p>
    <w:tbl>
      <w:tblPr>
        <w:tblW w:w="13978" w:type="dxa"/>
        <w:tblInd w:w="170" w:type="dxa"/>
        <w:tblLayout w:type="fixed"/>
        <w:tblLook w:val="01E0" w:firstRow="1" w:lastRow="1" w:firstColumn="1" w:lastColumn="1" w:noHBand="0" w:noVBand="0"/>
      </w:tblPr>
      <w:tblGrid>
        <w:gridCol w:w="1177"/>
        <w:gridCol w:w="1336"/>
        <w:gridCol w:w="2821"/>
        <w:gridCol w:w="2293"/>
        <w:gridCol w:w="885"/>
        <w:gridCol w:w="709"/>
        <w:gridCol w:w="4757"/>
      </w:tblGrid>
      <w:tr w:rsidR="00564435" w:rsidRPr="005C6A56" w14:paraId="4C2118F4" w14:textId="77777777" w:rsidTr="00580290">
        <w:trPr>
          <w:cantSplit/>
          <w:trHeight w:val="249"/>
          <w:tblHeader/>
        </w:trPr>
        <w:tc>
          <w:tcPr>
            <w:tcW w:w="1177" w:type="dxa"/>
            <w:tcBorders>
              <w:bottom w:val="single" w:sz="4" w:space="0" w:color="auto"/>
              <w:right w:val="single" w:sz="4" w:space="0" w:color="auto"/>
            </w:tcBorders>
            <w:shd w:val="clear" w:color="auto" w:fill="auto"/>
          </w:tcPr>
          <w:p w14:paraId="5B019E58" w14:textId="77777777" w:rsidR="00564435" w:rsidRPr="005C6A56" w:rsidRDefault="00564435" w:rsidP="00415975">
            <w:pPr>
              <w:rPr>
                <w:rFonts w:ascii="Garamond" w:hAnsi="Garamond"/>
                <w:b/>
                <w:sz w:val="22"/>
                <w:szCs w:val="22"/>
              </w:rPr>
            </w:pPr>
            <w:r w:rsidRPr="005C6A56">
              <w:rPr>
                <w:rFonts w:ascii="Garamond" w:hAnsi="Garamond"/>
                <w:b/>
                <w:sz w:val="22"/>
                <w:szCs w:val="22"/>
              </w:rPr>
              <w:lastRenderedPageBreak/>
              <w:t>Bestand</w:t>
            </w:r>
          </w:p>
        </w:tc>
        <w:tc>
          <w:tcPr>
            <w:tcW w:w="1336" w:type="dxa"/>
            <w:tcBorders>
              <w:left w:val="single" w:sz="4" w:space="0" w:color="auto"/>
              <w:bottom w:val="single" w:sz="4" w:space="0" w:color="auto"/>
              <w:right w:val="single" w:sz="4" w:space="0" w:color="auto"/>
            </w:tcBorders>
            <w:shd w:val="clear" w:color="auto" w:fill="auto"/>
          </w:tcPr>
          <w:p w14:paraId="68247A4C" w14:textId="77777777" w:rsidR="00564435" w:rsidRPr="005C6A56" w:rsidRDefault="00564435" w:rsidP="00415975">
            <w:pPr>
              <w:rPr>
                <w:rFonts w:ascii="Garamond" w:hAnsi="Garamond"/>
                <w:b/>
                <w:sz w:val="22"/>
                <w:szCs w:val="22"/>
              </w:rPr>
            </w:pPr>
            <w:r w:rsidRPr="005C6A56">
              <w:rPr>
                <w:rFonts w:ascii="Garamond" w:hAnsi="Garamond"/>
                <w:b/>
                <w:sz w:val="22"/>
                <w:szCs w:val="22"/>
              </w:rPr>
              <w:t>voorkomen</w:t>
            </w:r>
          </w:p>
        </w:tc>
        <w:tc>
          <w:tcPr>
            <w:tcW w:w="2821" w:type="dxa"/>
            <w:tcBorders>
              <w:left w:val="single" w:sz="4" w:space="0" w:color="auto"/>
              <w:bottom w:val="single" w:sz="4" w:space="0" w:color="auto"/>
              <w:right w:val="single" w:sz="4" w:space="0" w:color="auto"/>
            </w:tcBorders>
            <w:shd w:val="clear" w:color="auto" w:fill="auto"/>
          </w:tcPr>
          <w:p w14:paraId="5A7497C4" w14:textId="77777777" w:rsidR="00564435" w:rsidRPr="005C6A56" w:rsidRDefault="00564435" w:rsidP="00415975">
            <w:pPr>
              <w:rPr>
                <w:rFonts w:ascii="Garamond" w:hAnsi="Garamond"/>
                <w:b/>
                <w:sz w:val="22"/>
                <w:szCs w:val="22"/>
              </w:rPr>
            </w:pPr>
            <w:r w:rsidRPr="005C6A56">
              <w:rPr>
                <w:rFonts w:ascii="Garamond" w:hAnsi="Garamond"/>
                <w:b/>
                <w:sz w:val="22"/>
                <w:szCs w:val="22"/>
              </w:rPr>
              <w:t>Naam variabele</w:t>
            </w:r>
          </w:p>
        </w:tc>
        <w:tc>
          <w:tcPr>
            <w:tcW w:w="2293" w:type="dxa"/>
            <w:tcBorders>
              <w:left w:val="single" w:sz="4" w:space="0" w:color="auto"/>
              <w:bottom w:val="single" w:sz="4" w:space="0" w:color="auto"/>
              <w:right w:val="single" w:sz="4" w:space="0" w:color="auto"/>
            </w:tcBorders>
            <w:shd w:val="clear" w:color="auto" w:fill="auto"/>
          </w:tcPr>
          <w:p w14:paraId="45EF1218" w14:textId="77777777" w:rsidR="00564435" w:rsidRPr="005C6A56" w:rsidRDefault="00564435" w:rsidP="00415975">
            <w:pPr>
              <w:rPr>
                <w:rFonts w:ascii="Garamond" w:hAnsi="Garamond"/>
                <w:b/>
                <w:sz w:val="22"/>
                <w:szCs w:val="22"/>
              </w:rPr>
            </w:pPr>
            <w:r w:rsidRPr="005C6A56">
              <w:rPr>
                <w:rFonts w:ascii="Garamond" w:hAnsi="Garamond"/>
                <w:b/>
                <w:sz w:val="22"/>
                <w:szCs w:val="22"/>
              </w:rPr>
              <w:t>Afkorting variabele</w:t>
            </w:r>
          </w:p>
        </w:tc>
        <w:tc>
          <w:tcPr>
            <w:tcW w:w="885" w:type="dxa"/>
            <w:tcBorders>
              <w:left w:val="single" w:sz="4" w:space="0" w:color="auto"/>
              <w:bottom w:val="single" w:sz="4" w:space="0" w:color="auto"/>
              <w:right w:val="single" w:sz="4" w:space="0" w:color="auto"/>
            </w:tcBorders>
            <w:shd w:val="clear" w:color="auto" w:fill="auto"/>
          </w:tcPr>
          <w:p w14:paraId="7F95FF07" w14:textId="77777777" w:rsidR="00564435" w:rsidRPr="005C6A56" w:rsidRDefault="00564435" w:rsidP="00415975">
            <w:pPr>
              <w:rPr>
                <w:rFonts w:ascii="Garamond" w:hAnsi="Garamond"/>
                <w:b/>
                <w:sz w:val="22"/>
                <w:szCs w:val="22"/>
              </w:rPr>
            </w:pPr>
            <w:r w:rsidRPr="005C6A56">
              <w:rPr>
                <w:rFonts w:ascii="Garamond" w:hAnsi="Garamond"/>
                <w:b/>
                <w:sz w:val="22"/>
                <w:szCs w:val="22"/>
              </w:rPr>
              <w:t>Teken</w:t>
            </w:r>
          </w:p>
        </w:tc>
        <w:tc>
          <w:tcPr>
            <w:tcW w:w="709" w:type="dxa"/>
            <w:tcBorders>
              <w:left w:val="single" w:sz="4" w:space="0" w:color="auto"/>
              <w:bottom w:val="single" w:sz="4" w:space="0" w:color="auto"/>
              <w:right w:val="single" w:sz="4" w:space="0" w:color="auto"/>
            </w:tcBorders>
            <w:shd w:val="clear" w:color="auto" w:fill="auto"/>
          </w:tcPr>
          <w:p w14:paraId="3865A75B" w14:textId="77777777" w:rsidR="00564435" w:rsidRPr="005C6A56" w:rsidRDefault="00564435" w:rsidP="00415975">
            <w:pPr>
              <w:rPr>
                <w:rFonts w:ascii="Garamond" w:hAnsi="Garamond"/>
                <w:b/>
                <w:sz w:val="22"/>
                <w:szCs w:val="22"/>
              </w:rPr>
            </w:pPr>
            <w:r w:rsidRPr="005C6A56">
              <w:rPr>
                <w:rFonts w:ascii="Garamond" w:hAnsi="Garamond"/>
                <w:b/>
                <w:sz w:val="22"/>
                <w:szCs w:val="22"/>
              </w:rPr>
              <w:t>Code</w:t>
            </w:r>
          </w:p>
        </w:tc>
        <w:tc>
          <w:tcPr>
            <w:tcW w:w="4757" w:type="dxa"/>
            <w:tcBorders>
              <w:left w:val="single" w:sz="4" w:space="0" w:color="auto"/>
              <w:bottom w:val="single" w:sz="4" w:space="0" w:color="auto"/>
            </w:tcBorders>
            <w:shd w:val="clear" w:color="auto" w:fill="auto"/>
          </w:tcPr>
          <w:p w14:paraId="2ED2129F" w14:textId="77777777" w:rsidR="00564435" w:rsidRPr="005C6A56" w:rsidRDefault="00564435" w:rsidP="00415975">
            <w:pPr>
              <w:rPr>
                <w:rFonts w:ascii="Garamond" w:hAnsi="Garamond"/>
                <w:b/>
                <w:sz w:val="22"/>
                <w:szCs w:val="22"/>
              </w:rPr>
            </w:pPr>
            <w:r w:rsidRPr="005C6A56">
              <w:rPr>
                <w:rFonts w:ascii="Garamond" w:hAnsi="Garamond"/>
                <w:b/>
                <w:sz w:val="22"/>
                <w:szCs w:val="22"/>
              </w:rPr>
              <w:t>Verklaring code</w:t>
            </w:r>
          </w:p>
        </w:tc>
      </w:tr>
      <w:tr w:rsidR="00DA2EA6" w:rsidRPr="005C6A56" w14:paraId="6A9B4047" w14:textId="77777777" w:rsidTr="00580290">
        <w:trPr>
          <w:cantSplit/>
          <w:tblHeader/>
        </w:trPr>
        <w:tc>
          <w:tcPr>
            <w:tcW w:w="1177" w:type="dxa"/>
            <w:tcBorders>
              <w:top w:val="single" w:sz="4" w:space="0" w:color="auto"/>
              <w:right w:val="single" w:sz="4" w:space="0" w:color="auto"/>
            </w:tcBorders>
            <w:shd w:val="clear" w:color="auto" w:fill="auto"/>
          </w:tcPr>
          <w:p w14:paraId="2CC73583" w14:textId="77777777" w:rsidR="00DA2EA6" w:rsidRDefault="00DA2EA6" w:rsidP="00415975">
            <w:pPr>
              <w:rPr>
                <w:rFonts w:ascii="Garamond" w:hAnsi="Garamond"/>
                <w:b/>
                <w:sz w:val="22"/>
                <w:szCs w:val="22"/>
                <w:lang w:val="nl-BE"/>
              </w:rPr>
            </w:pPr>
            <w:r>
              <w:rPr>
                <w:rFonts w:ascii="Garamond" w:hAnsi="Garamond"/>
                <w:b/>
                <w:sz w:val="22"/>
                <w:szCs w:val="22"/>
                <w:lang w:val="nl-BE"/>
              </w:rPr>
              <w:t>RSZ</w:t>
            </w:r>
          </w:p>
        </w:tc>
        <w:tc>
          <w:tcPr>
            <w:tcW w:w="1336" w:type="dxa"/>
            <w:tcBorders>
              <w:top w:val="single" w:sz="4" w:space="0" w:color="auto"/>
              <w:left w:val="single" w:sz="4" w:space="0" w:color="auto"/>
              <w:right w:val="single" w:sz="4" w:space="0" w:color="auto"/>
            </w:tcBorders>
            <w:shd w:val="clear" w:color="auto" w:fill="auto"/>
          </w:tcPr>
          <w:p w14:paraId="715CB981" w14:textId="77777777" w:rsidR="00DA2EA6" w:rsidRDefault="00DA2EA6" w:rsidP="00415975">
            <w:pPr>
              <w:rPr>
                <w:rFonts w:ascii="Garamond" w:hAnsi="Garamond"/>
                <w:sz w:val="22"/>
                <w:szCs w:val="22"/>
              </w:rPr>
            </w:pPr>
            <w:r>
              <w:rPr>
                <w:rFonts w:ascii="Garamond" w:hAnsi="Garamond"/>
                <w:sz w:val="22"/>
                <w:szCs w:val="22"/>
              </w:rPr>
              <w:t>j</w:t>
            </w:r>
            <w:r w:rsidRPr="005C6A56">
              <w:rPr>
                <w:rFonts w:ascii="Garamond" w:hAnsi="Garamond"/>
                <w:sz w:val="22"/>
                <w:szCs w:val="22"/>
              </w:rPr>
              <w:t>a</w:t>
            </w:r>
          </w:p>
        </w:tc>
        <w:tc>
          <w:tcPr>
            <w:tcW w:w="2821" w:type="dxa"/>
            <w:tcBorders>
              <w:top w:val="single" w:sz="4" w:space="0" w:color="auto"/>
              <w:left w:val="single" w:sz="4" w:space="0" w:color="auto"/>
              <w:right w:val="single" w:sz="4" w:space="0" w:color="auto"/>
            </w:tcBorders>
            <w:shd w:val="clear" w:color="auto" w:fill="auto"/>
          </w:tcPr>
          <w:p w14:paraId="0D457EAE" w14:textId="77777777" w:rsidR="00DA2EA6" w:rsidRPr="002307F2" w:rsidRDefault="00DA2EA6" w:rsidP="00415975">
            <w:pPr>
              <w:rPr>
                <w:rFonts w:ascii="Garamond" w:hAnsi="Garamond"/>
                <w:sz w:val="22"/>
                <w:szCs w:val="22"/>
              </w:rPr>
            </w:pPr>
            <w:r w:rsidRPr="002307F2">
              <w:rPr>
                <w:rFonts w:ascii="Garamond" w:hAnsi="Garamond"/>
                <w:sz w:val="22"/>
                <w:szCs w:val="22"/>
              </w:rPr>
              <w:t>Stelsels verminderde prestaties</w:t>
            </w:r>
          </w:p>
        </w:tc>
        <w:tc>
          <w:tcPr>
            <w:tcW w:w="2293" w:type="dxa"/>
            <w:tcBorders>
              <w:top w:val="single" w:sz="4" w:space="0" w:color="auto"/>
              <w:left w:val="single" w:sz="4" w:space="0" w:color="auto"/>
              <w:right w:val="single" w:sz="4" w:space="0" w:color="auto"/>
            </w:tcBorders>
            <w:shd w:val="clear" w:color="auto" w:fill="auto"/>
          </w:tcPr>
          <w:p w14:paraId="3E199395" w14:textId="77777777" w:rsidR="00DA2EA6" w:rsidRPr="002307F2" w:rsidRDefault="00DA2EA6" w:rsidP="00415975">
            <w:pPr>
              <w:rPr>
                <w:rFonts w:ascii="Garamond" w:hAnsi="Garamond"/>
                <w:sz w:val="22"/>
                <w:szCs w:val="22"/>
              </w:rPr>
            </w:pPr>
            <w:proofErr w:type="spellStart"/>
            <w:r w:rsidRPr="002307F2">
              <w:rPr>
                <w:rFonts w:ascii="Garamond" w:hAnsi="Garamond"/>
                <w:sz w:val="22"/>
                <w:szCs w:val="22"/>
              </w:rPr>
              <w:t>ReorgWorkregime</w:t>
            </w:r>
            <w:proofErr w:type="spellEnd"/>
          </w:p>
        </w:tc>
        <w:tc>
          <w:tcPr>
            <w:tcW w:w="885" w:type="dxa"/>
            <w:tcBorders>
              <w:top w:val="single" w:sz="4" w:space="0" w:color="auto"/>
              <w:left w:val="single" w:sz="4" w:space="0" w:color="auto"/>
              <w:right w:val="single" w:sz="4" w:space="0" w:color="auto"/>
            </w:tcBorders>
            <w:shd w:val="clear" w:color="auto" w:fill="auto"/>
          </w:tcPr>
          <w:p w14:paraId="763F81B5" w14:textId="77777777" w:rsidR="00DA2EA6" w:rsidRPr="005C6A56" w:rsidRDefault="00DA2EA6" w:rsidP="00DA2EA6">
            <w:pPr>
              <w:jc w:val="center"/>
              <w:rPr>
                <w:rFonts w:ascii="Garamond" w:hAnsi="Garamond"/>
                <w:sz w:val="22"/>
                <w:szCs w:val="22"/>
              </w:rPr>
            </w:pPr>
            <w:r w:rsidRPr="005C6A56">
              <w:rPr>
                <w:rFonts w:ascii="Garamond" w:hAnsi="Garamond"/>
                <w:sz w:val="22"/>
                <w:szCs w:val="22"/>
              </w:rPr>
              <w:t>=</w:t>
            </w:r>
          </w:p>
        </w:tc>
        <w:tc>
          <w:tcPr>
            <w:tcW w:w="709" w:type="dxa"/>
            <w:tcBorders>
              <w:top w:val="single" w:sz="4" w:space="0" w:color="auto"/>
              <w:left w:val="single" w:sz="4" w:space="0" w:color="auto"/>
              <w:right w:val="single" w:sz="4" w:space="0" w:color="auto"/>
            </w:tcBorders>
            <w:shd w:val="clear" w:color="auto" w:fill="auto"/>
          </w:tcPr>
          <w:p w14:paraId="7D600100" w14:textId="77777777" w:rsidR="00DA2EA6" w:rsidRDefault="00DA2EA6" w:rsidP="00DA2EA6">
            <w:pPr>
              <w:jc w:val="center"/>
              <w:rPr>
                <w:rFonts w:ascii="Garamond" w:hAnsi="Garamond"/>
                <w:sz w:val="22"/>
                <w:szCs w:val="22"/>
              </w:rPr>
            </w:pPr>
            <w:r>
              <w:rPr>
                <w:rFonts w:ascii="Garamond" w:hAnsi="Garamond"/>
                <w:sz w:val="22"/>
                <w:szCs w:val="22"/>
              </w:rPr>
              <w:t>FX</w:t>
            </w:r>
          </w:p>
        </w:tc>
        <w:tc>
          <w:tcPr>
            <w:tcW w:w="4757" w:type="dxa"/>
            <w:tcBorders>
              <w:top w:val="single" w:sz="4" w:space="0" w:color="auto"/>
              <w:left w:val="single" w:sz="4" w:space="0" w:color="auto"/>
            </w:tcBorders>
            <w:shd w:val="clear" w:color="auto" w:fill="auto"/>
          </w:tcPr>
          <w:p w14:paraId="67134DC4" w14:textId="77777777" w:rsidR="00DA2EA6" w:rsidRPr="00DA2EA6" w:rsidRDefault="00DA2EA6" w:rsidP="00415975">
            <w:pPr>
              <w:rPr>
                <w:rFonts w:ascii="Garamond" w:hAnsi="Garamond"/>
                <w:sz w:val="22"/>
                <w:szCs w:val="22"/>
                <w:lang w:val="nl-BE" w:eastAsia="en-US"/>
              </w:rPr>
            </w:pPr>
            <w:r w:rsidRPr="006811AA">
              <w:rPr>
                <w:rFonts w:ascii="Garamond" w:hAnsi="Garamond"/>
                <w:sz w:val="22"/>
                <w:szCs w:val="22"/>
                <w:lang w:val="nl-BE" w:eastAsia="en-US"/>
              </w:rPr>
              <w:t>Verlofstelsels waarbij de werknemer volledig afwezig is, maar waarvoor de werknemers nog een (gereduceerd) loon krijgt. De afwezigheid past in een eindeloopbaanregeling.</w:t>
            </w:r>
          </w:p>
        </w:tc>
      </w:tr>
      <w:tr w:rsidR="00564435" w:rsidRPr="005C6A56" w14:paraId="135954A9" w14:textId="77777777" w:rsidTr="00580290">
        <w:trPr>
          <w:cantSplit/>
          <w:tblHeader/>
        </w:trPr>
        <w:tc>
          <w:tcPr>
            <w:tcW w:w="1177" w:type="dxa"/>
            <w:tcBorders>
              <w:right w:val="single" w:sz="4" w:space="0" w:color="auto"/>
            </w:tcBorders>
            <w:shd w:val="clear" w:color="auto" w:fill="auto"/>
          </w:tcPr>
          <w:p w14:paraId="60FDC918" w14:textId="77777777" w:rsidR="00564435" w:rsidRDefault="00312E32" w:rsidP="00415975">
            <w:pPr>
              <w:rPr>
                <w:rFonts w:ascii="Garamond" w:hAnsi="Garamond"/>
                <w:b/>
                <w:sz w:val="22"/>
                <w:szCs w:val="22"/>
                <w:lang w:val="nl-BE"/>
              </w:rPr>
            </w:pPr>
            <w:r w:rsidRPr="00D56F05">
              <w:rPr>
                <w:rFonts w:ascii="Garamond" w:hAnsi="Garamond"/>
                <w:b/>
                <w:sz w:val="22"/>
                <w:szCs w:val="22"/>
                <w:lang w:val="nl-BE"/>
              </w:rPr>
              <w:t>of</w:t>
            </w:r>
          </w:p>
          <w:p w14:paraId="03188DBE" w14:textId="77777777" w:rsidR="00564435" w:rsidRPr="005C6A56" w:rsidRDefault="00564435" w:rsidP="00415975">
            <w:pPr>
              <w:rPr>
                <w:rFonts w:ascii="Garamond" w:hAnsi="Garamond"/>
                <w:b/>
                <w:sz w:val="22"/>
                <w:szCs w:val="22"/>
                <w:lang w:val="nl-BE"/>
              </w:rPr>
            </w:pPr>
            <w:r>
              <w:rPr>
                <w:rFonts w:ascii="Garamond" w:hAnsi="Garamond"/>
                <w:b/>
                <w:sz w:val="22"/>
                <w:szCs w:val="22"/>
                <w:lang w:val="nl-BE"/>
              </w:rPr>
              <w:t>RSZPPO</w:t>
            </w:r>
          </w:p>
        </w:tc>
        <w:tc>
          <w:tcPr>
            <w:tcW w:w="1336" w:type="dxa"/>
            <w:tcBorders>
              <w:left w:val="single" w:sz="4" w:space="0" w:color="auto"/>
              <w:right w:val="single" w:sz="4" w:space="0" w:color="auto"/>
            </w:tcBorders>
            <w:shd w:val="clear" w:color="auto" w:fill="auto"/>
          </w:tcPr>
          <w:p w14:paraId="60025457" w14:textId="77777777" w:rsidR="00564435" w:rsidRPr="005C6A56" w:rsidRDefault="00564435" w:rsidP="00415975">
            <w:pPr>
              <w:rPr>
                <w:rFonts w:ascii="Garamond" w:hAnsi="Garamond"/>
                <w:sz w:val="22"/>
                <w:szCs w:val="22"/>
              </w:rPr>
            </w:pPr>
            <w:r>
              <w:rPr>
                <w:rFonts w:ascii="Garamond" w:hAnsi="Garamond"/>
                <w:sz w:val="22"/>
                <w:szCs w:val="22"/>
              </w:rPr>
              <w:t>ja</w:t>
            </w:r>
          </w:p>
        </w:tc>
        <w:tc>
          <w:tcPr>
            <w:tcW w:w="2821" w:type="dxa"/>
            <w:tcBorders>
              <w:left w:val="single" w:sz="4" w:space="0" w:color="auto"/>
              <w:right w:val="single" w:sz="4" w:space="0" w:color="auto"/>
            </w:tcBorders>
            <w:shd w:val="clear" w:color="auto" w:fill="auto"/>
          </w:tcPr>
          <w:p w14:paraId="546A6ECA" w14:textId="77777777" w:rsidR="00564435" w:rsidRPr="005C6A56" w:rsidRDefault="00564435" w:rsidP="00415975">
            <w:pPr>
              <w:rPr>
                <w:rFonts w:ascii="Garamond" w:hAnsi="Garamond"/>
                <w:sz w:val="22"/>
                <w:szCs w:val="22"/>
              </w:rPr>
            </w:pPr>
            <w:r w:rsidRPr="00564435">
              <w:rPr>
                <w:rFonts w:ascii="Garamond" w:hAnsi="Garamond"/>
                <w:sz w:val="22"/>
                <w:szCs w:val="22"/>
              </w:rPr>
              <w:t>Maatregelen voor reorganisatie van de arbeidstijd</w:t>
            </w:r>
          </w:p>
        </w:tc>
        <w:tc>
          <w:tcPr>
            <w:tcW w:w="2293" w:type="dxa"/>
            <w:tcBorders>
              <w:left w:val="single" w:sz="4" w:space="0" w:color="auto"/>
              <w:right w:val="single" w:sz="4" w:space="0" w:color="auto"/>
            </w:tcBorders>
            <w:shd w:val="clear" w:color="auto" w:fill="auto"/>
          </w:tcPr>
          <w:p w14:paraId="12291C6B" w14:textId="77777777" w:rsidR="00564435" w:rsidRPr="005C6A56" w:rsidRDefault="00564435" w:rsidP="00415975">
            <w:pPr>
              <w:rPr>
                <w:rFonts w:ascii="Garamond" w:hAnsi="Garamond"/>
                <w:sz w:val="22"/>
                <w:szCs w:val="22"/>
              </w:rPr>
            </w:pPr>
            <w:proofErr w:type="spellStart"/>
            <w:r w:rsidRPr="00564435">
              <w:rPr>
                <w:rFonts w:ascii="Garamond" w:hAnsi="Garamond"/>
                <w:sz w:val="22"/>
                <w:szCs w:val="22"/>
              </w:rPr>
              <w:t>AFReorganisationmeasure_ons</w:t>
            </w:r>
            <w:proofErr w:type="spellEnd"/>
          </w:p>
        </w:tc>
        <w:tc>
          <w:tcPr>
            <w:tcW w:w="885" w:type="dxa"/>
            <w:tcBorders>
              <w:left w:val="single" w:sz="4" w:space="0" w:color="auto"/>
              <w:right w:val="single" w:sz="4" w:space="0" w:color="auto"/>
            </w:tcBorders>
            <w:shd w:val="clear" w:color="auto" w:fill="auto"/>
          </w:tcPr>
          <w:p w14:paraId="4E33F0F7" w14:textId="77777777" w:rsidR="00564435" w:rsidRPr="005C6A56" w:rsidRDefault="00564435" w:rsidP="00DA2EA6">
            <w:pPr>
              <w:jc w:val="center"/>
              <w:rPr>
                <w:rFonts w:ascii="Garamond" w:hAnsi="Garamond"/>
                <w:sz w:val="22"/>
                <w:szCs w:val="22"/>
              </w:rPr>
            </w:pPr>
            <w:r w:rsidRPr="005C6A56">
              <w:rPr>
                <w:rFonts w:ascii="Garamond" w:hAnsi="Garamond"/>
                <w:sz w:val="22"/>
                <w:szCs w:val="22"/>
              </w:rPr>
              <w:t>=</w:t>
            </w:r>
          </w:p>
        </w:tc>
        <w:tc>
          <w:tcPr>
            <w:tcW w:w="709" w:type="dxa"/>
            <w:tcBorders>
              <w:left w:val="single" w:sz="4" w:space="0" w:color="auto"/>
              <w:right w:val="single" w:sz="4" w:space="0" w:color="auto"/>
            </w:tcBorders>
            <w:shd w:val="clear" w:color="auto" w:fill="auto"/>
          </w:tcPr>
          <w:p w14:paraId="39B00122" w14:textId="77777777" w:rsidR="00564435" w:rsidRPr="005C6A56" w:rsidRDefault="00564435" w:rsidP="00DA2EA6">
            <w:pPr>
              <w:jc w:val="center"/>
              <w:rPr>
                <w:rFonts w:ascii="Garamond" w:hAnsi="Garamond"/>
                <w:sz w:val="22"/>
                <w:szCs w:val="22"/>
              </w:rPr>
            </w:pPr>
            <w:r>
              <w:rPr>
                <w:rFonts w:ascii="Garamond" w:hAnsi="Garamond"/>
                <w:sz w:val="22"/>
                <w:szCs w:val="22"/>
              </w:rPr>
              <w:t>FX</w:t>
            </w:r>
          </w:p>
        </w:tc>
        <w:tc>
          <w:tcPr>
            <w:tcW w:w="4757" w:type="dxa"/>
            <w:tcBorders>
              <w:left w:val="single" w:sz="4" w:space="0" w:color="auto"/>
            </w:tcBorders>
            <w:shd w:val="clear" w:color="auto" w:fill="auto"/>
          </w:tcPr>
          <w:p w14:paraId="3028412E" w14:textId="77777777" w:rsidR="00564435" w:rsidRPr="005C6A56" w:rsidRDefault="00564435" w:rsidP="00415975">
            <w:pPr>
              <w:rPr>
                <w:rFonts w:ascii="Garamond" w:hAnsi="Garamond"/>
                <w:sz w:val="22"/>
                <w:szCs w:val="22"/>
                <w:lang w:val="nl-BE" w:eastAsia="en-US"/>
              </w:rPr>
            </w:pPr>
            <w:r w:rsidRPr="00564435">
              <w:rPr>
                <w:rFonts w:ascii="Garamond" w:hAnsi="Garamond"/>
                <w:sz w:val="22"/>
                <w:szCs w:val="22"/>
                <w:lang w:val="nl-BE" w:eastAsia="en-US"/>
              </w:rPr>
              <w:t>Verlofstelsels waarbij de werknemer volledig afwezig is, maar waarvoor de werknemer nog een (gereduceerd) loon krijgt. De afwezigheid past in een eindeloopbaanregeling</w:t>
            </w:r>
            <w:r w:rsidRPr="008A137E">
              <w:rPr>
                <w:rFonts w:ascii="Garamond" w:hAnsi="Garamond"/>
                <w:sz w:val="22"/>
                <w:szCs w:val="22"/>
                <w:lang w:val="nl-BE" w:eastAsia="en-US"/>
              </w:rPr>
              <w:t>.</w:t>
            </w:r>
          </w:p>
        </w:tc>
      </w:tr>
    </w:tbl>
    <w:p w14:paraId="65118DCA" w14:textId="77777777" w:rsidR="00A5059D" w:rsidRPr="005415A5" w:rsidRDefault="00A5059D" w:rsidP="00580290">
      <w:pPr>
        <w:rPr>
          <w:rFonts w:ascii="Garamond" w:hAnsi="Garamond"/>
        </w:rPr>
      </w:pPr>
      <w:r w:rsidRPr="005415A5">
        <w:rPr>
          <w:rFonts w:ascii="Garamond" w:hAnsi="Garamond"/>
        </w:rPr>
        <w:t xml:space="preserve"> </w:t>
      </w:r>
    </w:p>
    <w:p w14:paraId="6D7979A3" w14:textId="77777777" w:rsidR="00DA4E42" w:rsidRPr="00C629D8" w:rsidRDefault="00DA4E42" w:rsidP="004E2BD9"/>
    <w:p w14:paraId="683C5AB3" w14:textId="77777777" w:rsidR="00071E3B" w:rsidRDefault="00071E3B" w:rsidP="00071E3B">
      <w:pPr>
        <w:pStyle w:val="Heading2"/>
      </w:pPr>
      <w:bookmarkStart w:id="257" w:name="_Toc105512042"/>
      <w:r>
        <w:t>Afgeleide variabele bij VDAB/FOREM/ACTIRIS/ADG</w:t>
      </w:r>
      <w:bookmarkEnd w:id="257"/>
    </w:p>
    <w:p w14:paraId="6E7061DC" w14:textId="77777777" w:rsidR="0015634A" w:rsidRDefault="0015634A" w:rsidP="0015634A">
      <w:pPr>
        <w:jc w:val="both"/>
        <w:rPr>
          <w:rFonts w:ascii="Garamond" w:hAnsi="Garamond"/>
        </w:rPr>
      </w:pPr>
    </w:p>
    <w:p w14:paraId="68673725" w14:textId="77777777" w:rsidR="0015634A" w:rsidRPr="00A16EA7" w:rsidRDefault="0015634A" w:rsidP="0015634A">
      <w:pPr>
        <w:jc w:val="both"/>
        <w:rPr>
          <w:rFonts w:ascii="Garamond" w:hAnsi="Garamond"/>
        </w:rPr>
      </w:pPr>
      <w:r w:rsidRPr="00A16EA7">
        <w:rPr>
          <w:rFonts w:ascii="Garamond" w:hAnsi="Garamond"/>
        </w:rPr>
        <w:t>De afgeleide variabele bij VDAB/FOREM/ACTIRIS/ADG wordt hieronder beschreven gevolgd door de voorwaarden waaraan een individu moet voldoen om een waarde 1 te bekomen op deze vari</w:t>
      </w:r>
      <w:r w:rsidR="003A63EA">
        <w:rPr>
          <w:rFonts w:ascii="Garamond" w:hAnsi="Garamond"/>
        </w:rPr>
        <w:t>abele</w:t>
      </w:r>
      <w:r w:rsidRPr="00A16EA7">
        <w:rPr>
          <w:rFonts w:ascii="Garamond" w:hAnsi="Garamond"/>
        </w:rPr>
        <w:t>.</w:t>
      </w:r>
      <w:r w:rsidR="00A16EA7">
        <w:rPr>
          <w:rFonts w:ascii="Garamond" w:hAnsi="Garamond"/>
        </w:rPr>
        <w:t xml:space="preserve"> De </w:t>
      </w:r>
      <w:r w:rsidR="00A16EA7" w:rsidRPr="00A16EA7">
        <w:rPr>
          <w:rFonts w:ascii="Garamond" w:hAnsi="Garamond"/>
        </w:rPr>
        <w:t>afgeleide variabele “Werkzoekend en gekend bij VDAB/FOREM/ACTIRIS/ADG”</w:t>
      </w:r>
      <w:r w:rsidR="00A16EA7">
        <w:rPr>
          <w:rFonts w:ascii="Garamond" w:hAnsi="Garamond"/>
        </w:rPr>
        <w:t xml:space="preserve"> kan van toepassing zijn op ieder individu gekend in het </w:t>
      </w:r>
      <w:r w:rsidR="00546717">
        <w:rPr>
          <w:rFonts w:ascii="Garamond" w:hAnsi="Garamond"/>
        </w:rPr>
        <w:t>DWH AM&amp;SB</w:t>
      </w:r>
      <w:r w:rsidR="00414050">
        <w:rPr>
          <w:rFonts w:ascii="Garamond" w:hAnsi="Garamond"/>
        </w:rPr>
        <w:t>. Deze afgeleide variabele</w:t>
      </w:r>
      <w:r w:rsidR="00A16EA7">
        <w:rPr>
          <w:rFonts w:ascii="Garamond" w:hAnsi="Garamond"/>
        </w:rPr>
        <w:t xml:space="preserve"> hangt niet samen met bepaalde nomenclatuur</w:t>
      </w:r>
      <w:r w:rsidR="003A63EA">
        <w:rPr>
          <w:rFonts w:ascii="Garamond" w:hAnsi="Garamond"/>
        </w:rPr>
        <w:t>posities vandaar dat deze is op</w:t>
      </w:r>
      <w:r w:rsidR="00A16EA7">
        <w:rPr>
          <w:rFonts w:ascii="Garamond" w:hAnsi="Garamond"/>
        </w:rPr>
        <w:t>genomen in stap 1 van de opbouw van de nomenclatuur.</w:t>
      </w:r>
    </w:p>
    <w:p w14:paraId="5ABB7AF4" w14:textId="77777777" w:rsidR="00071E3B" w:rsidRPr="00A16EA7" w:rsidRDefault="00071E3B" w:rsidP="00071E3B">
      <w:pPr>
        <w:rPr>
          <w:rFonts w:ascii="Garamond" w:hAnsi="Garamond"/>
        </w:rPr>
      </w:pPr>
    </w:p>
    <w:p w14:paraId="6568CDC9" w14:textId="77777777" w:rsidR="0015634A" w:rsidRPr="00A16EA7" w:rsidRDefault="0015634A" w:rsidP="00071E3B">
      <w:pPr>
        <w:rPr>
          <w:rFonts w:ascii="Garamond" w:hAnsi="Garamond"/>
        </w:rPr>
      </w:pPr>
    </w:p>
    <w:p w14:paraId="00AB8E7C" w14:textId="77777777" w:rsidR="00071E3B" w:rsidRPr="00A16EA7" w:rsidRDefault="00071E3B" w:rsidP="00071E3B">
      <w:pPr>
        <w:pStyle w:val="Heading3"/>
      </w:pPr>
      <w:bookmarkStart w:id="258" w:name="_Toc105512043"/>
      <w:r w:rsidRPr="00A16EA7">
        <w:t>Beschrijving afgeleide variabele bij VDAB/FOREM/ACTIRIS/ADG</w:t>
      </w:r>
      <w:bookmarkEnd w:id="258"/>
    </w:p>
    <w:p w14:paraId="5085E531" w14:textId="77777777" w:rsidR="00071E3B" w:rsidRPr="00A16EA7" w:rsidRDefault="00071E3B" w:rsidP="00071E3B">
      <w:pPr>
        <w:rPr>
          <w:rFonts w:ascii="Garamond" w:hAnsi="Garamond"/>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D71ECC" w:rsidRPr="005C6A56" w14:paraId="71A82888" w14:textId="77777777" w:rsidTr="005C6A56">
        <w:tc>
          <w:tcPr>
            <w:tcW w:w="2278" w:type="dxa"/>
            <w:tcBorders>
              <w:bottom w:val="single" w:sz="4" w:space="0" w:color="auto"/>
            </w:tcBorders>
            <w:shd w:val="clear" w:color="auto" w:fill="auto"/>
          </w:tcPr>
          <w:p w14:paraId="3BB660D8" w14:textId="77777777" w:rsidR="00D71ECC" w:rsidRPr="005C6A56" w:rsidRDefault="00D71ECC" w:rsidP="001A0ED7">
            <w:pPr>
              <w:rPr>
                <w:rFonts w:ascii="Garamond" w:hAnsi="Garamond"/>
                <w:b/>
                <w:sz w:val="22"/>
                <w:szCs w:val="22"/>
              </w:rPr>
            </w:pPr>
            <w:r w:rsidRPr="005C6A56">
              <w:rPr>
                <w:rFonts w:ascii="Garamond" w:hAnsi="Garamond"/>
                <w:b/>
                <w:sz w:val="22"/>
                <w:szCs w:val="22"/>
              </w:rPr>
              <w:t>Naam variabele</w:t>
            </w:r>
          </w:p>
        </w:tc>
        <w:tc>
          <w:tcPr>
            <w:tcW w:w="6660" w:type="dxa"/>
            <w:tcBorders>
              <w:bottom w:val="single" w:sz="4" w:space="0" w:color="auto"/>
            </w:tcBorders>
            <w:shd w:val="clear" w:color="auto" w:fill="auto"/>
          </w:tcPr>
          <w:p w14:paraId="5EAE0DD1" w14:textId="77777777" w:rsidR="00D71ECC" w:rsidRPr="005C6A56" w:rsidRDefault="00D71ECC" w:rsidP="001A0ED7">
            <w:pPr>
              <w:rPr>
                <w:rFonts w:ascii="Garamond" w:hAnsi="Garamond"/>
                <w:b/>
                <w:sz w:val="22"/>
                <w:szCs w:val="22"/>
              </w:rPr>
            </w:pPr>
            <w:r w:rsidRPr="005C6A56">
              <w:rPr>
                <w:rFonts w:ascii="Garamond" w:hAnsi="Garamond"/>
                <w:b/>
                <w:sz w:val="22"/>
                <w:szCs w:val="22"/>
              </w:rPr>
              <w:t>Beschrijving variabele</w:t>
            </w:r>
          </w:p>
        </w:tc>
        <w:tc>
          <w:tcPr>
            <w:tcW w:w="2340" w:type="dxa"/>
            <w:tcBorders>
              <w:bottom w:val="single" w:sz="4" w:space="0" w:color="auto"/>
            </w:tcBorders>
            <w:shd w:val="clear" w:color="auto" w:fill="auto"/>
          </w:tcPr>
          <w:p w14:paraId="5654F27A" w14:textId="77777777" w:rsidR="00D71ECC" w:rsidRPr="005C6A56" w:rsidRDefault="00D71ECC" w:rsidP="001A0ED7">
            <w:pPr>
              <w:rPr>
                <w:rFonts w:ascii="Garamond" w:hAnsi="Garamond"/>
                <w:b/>
                <w:sz w:val="22"/>
                <w:szCs w:val="22"/>
              </w:rPr>
            </w:pPr>
            <w:r w:rsidRPr="005C6A56">
              <w:rPr>
                <w:rFonts w:ascii="Garamond" w:hAnsi="Garamond"/>
                <w:b/>
                <w:sz w:val="22"/>
                <w:szCs w:val="22"/>
              </w:rPr>
              <w:t>Nomenclatuurpositie</w:t>
            </w:r>
          </w:p>
        </w:tc>
        <w:tc>
          <w:tcPr>
            <w:tcW w:w="720" w:type="dxa"/>
            <w:tcBorders>
              <w:bottom w:val="single" w:sz="4" w:space="0" w:color="auto"/>
            </w:tcBorders>
            <w:shd w:val="clear" w:color="auto" w:fill="auto"/>
          </w:tcPr>
          <w:p w14:paraId="13E70D36" w14:textId="77777777" w:rsidR="00D71ECC" w:rsidRPr="005C6A56" w:rsidRDefault="00D71ECC" w:rsidP="001A0ED7">
            <w:pPr>
              <w:rPr>
                <w:rFonts w:ascii="Garamond" w:hAnsi="Garamond"/>
                <w:b/>
                <w:sz w:val="22"/>
                <w:szCs w:val="22"/>
              </w:rPr>
            </w:pPr>
            <w:r w:rsidRPr="005C6A56">
              <w:rPr>
                <w:rFonts w:ascii="Garamond" w:hAnsi="Garamond"/>
                <w:b/>
                <w:sz w:val="22"/>
                <w:szCs w:val="22"/>
              </w:rPr>
              <w:t xml:space="preserve">Code </w:t>
            </w:r>
          </w:p>
        </w:tc>
        <w:tc>
          <w:tcPr>
            <w:tcW w:w="1980" w:type="dxa"/>
            <w:tcBorders>
              <w:bottom w:val="single" w:sz="4" w:space="0" w:color="auto"/>
            </w:tcBorders>
            <w:shd w:val="clear" w:color="auto" w:fill="auto"/>
          </w:tcPr>
          <w:p w14:paraId="21F290C2" w14:textId="77777777" w:rsidR="00D71ECC" w:rsidRPr="005C6A56" w:rsidRDefault="00D71ECC" w:rsidP="001A0ED7">
            <w:pPr>
              <w:rPr>
                <w:rFonts w:ascii="Garamond" w:hAnsi="Garamond"/>
                <w:b/>
                <w:sz w:val="22"/>
                <w:szCs w:val="22"/>
              </w:rPr>
            </w:pPr>
            <w:r w:rsidRPr="005C6A56">
              <w:rPr>
                <w:rFonts w:ascii="Garamond" w:hAnsi="Garamond"/>
                <w:b/>
                <w:sz w:val="22"/>
                <w:szCs w:val="22"/>
              </w:rPr>
              <w:t>Verklaring code</w:t>
            </w:r>
          </w:p>
        </w:tc>
      </w:tr>
      <w:tr w:rsidR="00D71ECC" w:rsidRPr="005C6A56" w14:paraId="79429132" w14:textId="77777777" w:rsidTr="005C6A56">
        <w:trPr>
          <w:trHeight w:val="1537"/>
        </w:trPr>
        <w:tc>
          <w:tcPr>
            <w:tcW w:w="2278" w:type="dxa"/>
            <w:tcBorders>
              <w:top w:val="single" w:sz="4" w:space="0" w:color="auto"/>
            </w:tcBorders>
            <w:shd w:val="clear" w:color="auto" w:fill="auto"/>
          </w:tcPr>
          <w:p w14:paraId="5B27E33D" w14:textId="77777777" w:rsidR="00D71ECC" w:rsidRPr="005C6A56" w:rsidRDefault="00D71ECC" w:rsidP="001A0ED7">
            <w:pPr>
              <w:rPr>
                <w:rFonts w:ascii="Garamond" w:hAnsi="Garamond"/>
                <w:sz w:val="22"/>
                <w:szCs w:val="22"/>
              </w:rPr>
            </w:pPr>
            <w:r w:rsidRPr="005C6A56">
              <w:rPr>
                <w:rFonts w:ascii="Garamond" w:hAnsi="Garamond"/>
                <w:sz w:val="22"/>
                <w:szCs w:val="22"/>
              </w:rPr>
              <w:t>Werkzoekend en gekend bij VDAB/FOREM/ACTIRIS/ADG</w:t>
            </w:r>
          </w:p>
        </w:tc>
        <w:tc>
          <w:tcPr>
            <w:tcW w:w="6660" w:type="dxa"/>
            <w:tcBorders>
              <w:top w:val="single" w:sz="4" w:space="0" w:color="auto"/>
            </w:tcBorders>
            <w:shd w:val="clear" w:color="auto" w:fill="auto"/>
          </w:tcPr>
          <w:p w14:paraId="2445827D" w14:textId="77777777" w:rsidR="00D71ECC" w:rsidRPr="005C6A56" w:rsidRDefault="00D71ECC" w:rsidP="005C6A56">
            <w:pPr>
              <w:jc w:val="both"/>
              <w:rPr>
                <w:rFonts w:ascii="Garamond" w:hAnsi="Garamond"/>
                <w:sz w:val="22"/>
                <w:szCs w:val="22"/>
              </w:rPr>
            </w:pPr>
            <w:r w:rsidRPr="005C6A56">
              <w:rPr>
                <w:rFonts w:ascii="Garamond" w:hAnsi="Garamond"/>
                <w:sz w:val="22"/>
                <w:szCs w:val="22"/>
                <w:lang w:val="nl-BE"/>
              </w:rPr>
              <w:t xml:space="preserve">De persoon is werkzoekend en gekend bij </w:t>
            </w:r>
            <w:r w:rsidRPr="005C6A56">
              <w:rPr>
                <w:rFonts w:ascii="Garamond" w:hAnsi="Garamond"/>
                <w:sz w:val="22"/>
                <w:szCs w:val="22"/>
              </w:rPr>
              <w:t>VDAB/FOREM/ACTIRIS/ADG</w:t>
            </w:r>
          </w:p>
        </w:tc>
        <w:tc>
          <w:tcPr>
            <w:tcW w:w="2340" w:type="dxa"/>
            <w:tcBorders>
              <w:top w:val="single" w:sz="4" w:space="0" w:color="auto"/>
            </w:tcBorders>
            <w:shd w:val="clear" w:color="auto" w:fill="auto"/>
          </w:tcPr>
          <w:p w14:paraId="19ABBB65" w14:textId="77777777" w:rsidR="00D71ECC" w:rsidRPr="005C6A56" w:rsidRDefault="00D71ECC" w:rsidP="001A0ED7">
            <w:pPr>
              <w:rPr>
                <w:rFonts w:ascii="Garamond" w:hAnsi="Garamond"/>
                <w:sz w:val="22"/>
                <w:szCs w:val="22"/>
              </w:rPr>
            </w:pPr>
            <w:r w:rsidRPr="005C6A56">
              <w:rPr>
                <w:rFonts w:ascii="Garamond" w:hAnsi="Garamond" w:cs="Arial"/>
                <w:sz w:val="22"/>
                <w:szCs w:val="22"/>
              </w:rPr>
              <w:t>n111, n112, n121, n122, n123, n131, n132, n133n, 141, n142, n143, n21, n22, n23, n24, n31, n32, n331, n332, n34, n35, n36, n371, n372, n373, n374</w:t>
            </w:r>
          </w:p>
        </w:tc>
        <w:tc>
          <w:tcPr>
            <w:tcW w:w="720" w:type="dxa"/>
            <w:tcBorders>
              <w:top w:val="single" w:sz="4" w:space="0" w:color="auto"/>
            </w:tcBorders>
            <w:shd w:val="clear" w:color="auto" w:fill="auto"/>
          </w:tcPr>
          <w:p w14:paraId="6C40DE31" w14:textId="77777777" w:rsidR="00D71ECC" w:rsidRPr="005C6A56" w:rsidRDefault="00D71ECC" w:rsidP="001A0ED7">
            <w:pPr>
              <w:rPr>
                <w:rFonts w:ascii="Garamond" w:hAnsi="Garamond"/>
                <w:sz w:val="22"/>
                <w:szCs w:val="22"/>
                <w:lang w:val="fr-FR"/>
              </w:rPr>
            </w:pPr>
            <w:r w:rsidRPr="005C6A56">
              <w:rPr>
                <w:rFonts w:ascii="Garamond" w:hAnsi="Garamond"/>
                <w:sz w:val="22"/>
                <w:szCs w:val="22"/>
                <w:lang w:val="fr-FR"/>
              </w:rPr>
              <w:t>1</w:t>
            </w:r>
          </w:p>
          <w:p w14:paraId="0F98E91A" w14:textId="77777777" w:rsidR="00D71ECC" w:rsidRPr="005C6A56" w:rsidRDefault="00D71ECC" w:rsidP="001A0ED7">
            <w:pPr>
              <w:rPr>
                <w:rFonts w:ascii="Garamond" w:hAnsi="Garamond"/>
                <w:sz w:val="22"/>
                <w:szCs w:val="22"/>
                <w:lang w:val="fr-FR"/>
              </w:rPr>
            </w:pPr>
            <w:r w:rsidRPr="005C6A56">
              <w:rPr>
                <w:rFonts w:ascii="Garamond" w:hAnsi="Garamond"/>
                <w:sz w:val="22"/>
                <w:szCs w:val="22"/>
                <w:lang w:val="fr-FR"/>
              </w:rPr>
              <w:t>0</w:t>
            </w:r>
          </w:p>
        </w:tc>
        <w:tc>
          <w:tcPr>
            <w:tcW w:w="1980" w:type="dxa"/>
            <w:tcBorders>
              <w:top w:val="single" w:sz="4" w:space="0" w:color="auto"/>
            </w:tcBorders>
            <w:shd w:val="clear" w:color="auto" w:fill="auto"/>
          </w:tcPr>
          <w:p w14:paraId="7833421D" w14:textId="77777777" w:rsidR="00D71ECC" w:rsidRPr="005C6A56" w:rsidRDefault="00D71ECC" w:rsidP="001A0ED7">
            <w:pPr>
              <w:rPr>
                <w:rFonts w:ascii="Garamond" w:hAnsi="Garamond"/>
                <w:sz w:val="22"/>
                <w:szCs w:val="22"/>
                <w:lang w:val="fr-FR"/>
              </w:rPr>
            </w:pPr>
            <w:proofErr w:type="spellStart"/>
            <w:r w:rsidRPr="005C6A56">
              <w:rPr>
                <w:rFonts w:ascii="Garamond" w:hAnsi="Garamond"/>
                <w:sz w:val="22"/>
                <w:szCs w:val="22"/>
                <w:lang w:val="fr-FR"/>
              </w:rPr>
              <w:t>ja</w:t>
            </w:r>
            <w:proofErr w:type="spellEnd"/>
          </w:p>
          <w:p w14:paraId="617C512A" w14:textId="77777777" w:rsidR="00D71ECC" w:rsidRPr="005C6A56" w:rsidRDefault="00D71ECC" w:rsidP="001A0ED7">
            <w:pPr>
              <w:rPr>
                <w:rFonts w:ascii="Garamond" w:hAnsi="Garamond"/>
                <w:sz w:val="22"/>
                <w:szCs w:val="22"/>
                <w:lang w:val="fr-FR"/>
              </w:rPr>
            </w:pPr>
            <w:proofErr w:type="spellStart"/>
            <w:r w:rsidRPr="005C6A56">
              <w:rPr>
                <w:rFonts w:ascii="Garamond" w:hAnsi="Garamond"/>
                <w:sz w:val="22"/>
                <w:szCs w:val="22"/>
                <w:lang w:val="fr-FR"/>
              </w:rPr>
              <w:t>nee</w:t>
            </w:r>
            <w:proofErr w:type="spellEnd"/>
          </w:p>
        </w:tc>
      </w:tr>
    </w:tbl>
    <w:p w14:paraId="09C91C4F" w14:textId="77777777" w:rsidR="00D71ECC" w:rsidRPr="00A16EA7" w:rsidRDefault="00D71ECC" w:rsidP="00071E3B">
      <w:pPr>
        <w:rPr>
          <w:rFonts w:ascii="Garamond" w:hAnsi="Garamond"/>
        </w:rPr>
      </w:pPr>
    </w:p>
    <w:p w14:paraId="034FC0F8" w14:textId="77777777" w:rsidR="00071E3B" w:rsidRPr="00A16EA7" w:rsidRDefault="00071E3B" w:rsidP="00071E3B">
      <w:pPr>
        <w:pStyle w:val="Heading3"/>
      </w:pPr>
      <w:bookmarkStart w:id="259" w:name="_Toc105512044"/>
      <w:r w:rsidRPr="00A16EA7">
        <w:t>Voorwaarden afgeleide variabele bij VDAB/FOREM/ACTIRIS/ADG</w:t>
      </w:r>
      <w:bookmarkEnd w:id="259"/>
    </w:p>
    <w:p w14:paraId="25AA9B66" w14:textId="77777777" w:rsidR="0015634A" w:rsidRPr="00A16EA7" w:rsidRDefault="0015634A" w:rsidP="0015634A">
      <w:pPr>
        <w:pStyle w:val="Heading1"/>
        <w:numPr>
          <w:ilvl w:val="0"/>
          <w:numId w:val="0"/>
        </w:numPr>
      </w:pPr>
    </w:p>
    <w:p w14:paraId="1D185F77" w14:textId="77777777" w:rsidR="0015634A" w:rsidRPr="00A16EA7" w:rsidRDefault="0015634A" w:rsidP="0015634A">
      <w:pPr>
        <w:jc w:val="both"/>
        <w:rPr>
          <w:rFonts w:ascii="Garamond" w:hAnsi="Garamond"/>
        </w:rPr>
      </w:pPr>
      <w:r w:rsidRPr="00A16EA7">
        <w:rPr>
          <w:rFonts w:ascii="Garamond" w:hAnsi="Garamond"/>
        </w:rPr>
        <w:t>Bij de voorwaarden van de afgeleide variabelen wordt steeds gesteld dat ze enkel van toepassing zijn bij de vastgelegde nomenclatuurposities. Een individu heeft een waarde 1 voor de afgeleide variabele wanneer hij voldoet aan de voorwaarden die gelden voor die variabele.</w:t>
      </w:r>
    </w:p>
    <w:p w14:paraId="4B1326AE" w14:textId="77777777" w:rsidR="009A5A1F" w:rsidRPr="00EF3B17" w:rsidRDefault="009A5A1F" w:rsidP="00F177A0"/>
    <w:p w14:paraId="38BFC1DF" w14:textId="77777777" w:rsidR="00414050" w:rsidRPr="00414050" w:rsidRDefault="00414050" w:rsidP="00414050">
      <w:pPr>
        <w:numPr>
          <w:ilvl w:val="0"/>
          <w:numId w:val="15"/>
        </w:numPr>
      </w:pPr>
      <w:r>
        <w:rPr>
          <w:rFonts w:ascii="Garamond" w:hAnsi="Garamond"/>
        </w:rPr>
        <w:t xml:space="preserve">Voorwaarden </w:t>
      </w:r>
      <w:r w:rsidRPr="00A16EA7">
        <w:rPr>
          <w:rFonts w:ascii="Garamond" w:hAnsi="Garamond"/>
        </w:rPr>
        <w:t>“Werkzoekend en gekend bij VDAB/FOREM/ACTIRIS/ADG”</w:t>
      </w:r>
      <w:r>
        <w:rPr>
          <w:rFonts w:ascii="Garamond" w:hAnsi="Garamond"/>
        </w:rPr>
        <w:t>:</w:t>
      </w:r>
    </w:p>
    <w:p w14:paraId="2F7D47A1" w14:textId="77777777" w:rsidR="00414050" w:rsidRPr="00414050" w:rsidRDefault="00414050" w:rsidP="00414050"/>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15634A" w:rsidRPr="005C6A56" w14:paraId="7AA35444" w14:textId="77777777" w:rsidTr="005C6A56">
        <w:trPr>
          <w:cantSplit/>
          <w:trHeight w:val="249"/>
          <w:tblHeader/>
        </w:trPr>
        <w:tc>
          <w:tcPr>
            <w:tcW w:w="1177" w:type="dxa"/>
            <w:tcBorders>
              <w:top w:val="nil"/>
              <w:left w:val="nil"/>
              <w:bottom w:val="single" w:sz="4" w:space="0" w:color="auto"/>
            </w:tcBorders>
            <w:shd w:val="clear" w:color="auto" w:fill="auto"/>
          </w:tcPr>
          <w:p w14:paraId="7431A721" w14:textId="77777777" w:rsidR="0015634A" w:rsidRPr="005C6A56" w:rsidRDefault="0015634A" w:rsidP="001A0ED7">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2FE58D4F" w14:textId="77777777" w:rsidR="0015634A" w:rsidRPr="005C6A56" w:rsidRDefault="0015634A" w:rsidP="001A0ED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46ACDF8" w14:textId="77777777" w:rsidR="0015634A" w:rsidRPr="005C6A56" w:rsidRDefault="0015634A" w:rsidP="001A0ED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06C5465" w14:textId="77777777" w:rsidR="0015634A" w:rsidRPr="005C6A56" w:rsidRDefault="0015634A" w:rsidP="001A0ED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36EE9476" w14:textId="77777777" w:rsidR="0015634A" w:rsidRPr="005C6A56" w:rsidRDefault="0015634A" w:rsidP="001A0ED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9C250AD" w14:textId="77777777" w:rsidR="0015634A" w:rsidRPr="005C6A56" w:rsidRDefault="0015634A" w:rsidP="001A0ED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E9DE693" w14:textId="77777777" w:rsidR="0015634A" w:rsidRPr="005C6A56" w:rsidRDefault="0015634A" w:rsidP="001A0ED7">
            <w:pPr>
              <w:rPr>
                <w:rFonts w:ascii="Garamond" w:hAnsi="Garamond"/>
                <w:b/>
                <w:sz w:val="22"/>
                <w:szCs w:val="22"/>
              </w:rPr>
            </w:pPr>
            <w:r w:rsidRPr="005C6A56">
              <w:rPr>
                <w:rFonts w:ascii="Garamond" w:hAnsi="Garamond"/>
                <w:b/>
                <w:sz w:val="22"/>
                <w:szCs w:val="22"/>
              </w:rPr>
              <w:t>Verklaring code</w:t>
            </w:r>
          </w:p>
        </w:tc>
      </w:tr>
      <w:tr w:rsidR="00CC1084" w:rsidRPr="005C6A56" w14:paraId="6408F230" w14:textId="77777777" w:rsidTr="005C6A56">
        <w:trPr>
          <w:cantSplit/>
          <w:tblHeader/>
        </w:trPr>
        <w:tc>
          <w:tcPr>
            <w:tcW w:w="1177" w:type="dxa"/>
            <w:tcBorders>
              <w:left w:val="nil"/>
              <w:bottom w:val="nil"/>
            </w:tcBorders>
            <w:shd w:val="clear" w:color="auto" w:fill="auto"/>
          </w:tcPr>
          <w:p w14:paraId="66E49DC0" w14:textId="77777777" w:rsidR="00CC1084" w:rsidRPr="005C6A56" w:rsidRDefault="00CC1084" w:rsidP="001A0ED7">
            <w:pPr>
              <w:rPr>
                <w:rFonts w:ascii="Garamond" w:hAnsi="Garamond"/>
                <w:sz w:val="22"/>
                <w:szCs w:val="22"/>
              </w:rPr>
            </w:pPr>
            <w:r w:rsidRPr="005C6A56">
              <w:rPr>
                <w:rFonts w:ascii="Garamond" w:hAnsi="Garamond"/>
                <w:sz w:val="22"/>
                <w:szCs w:val="22"/>
              </w:rPr>
              <w:t>VDAB/FOREM/ACTIRIS/ADG</w:t>
            </w:r>
          </w:p>
        </w:tc>
        <w:tc>
          <w:tcPr>
            <w:tcW w:w="1336" w:type="dxa"/>
            <w:tcBorders>
              <w:bottom w:val="nil"/>
            </w:tcBorders>
            <w:shd w:val="clear" w:color="auto" w:fill="auto"/>
          </w:tcPr>
          <w:p w14:paraId="6B84C210" w14:textId="77777777" w:rsidR="00CC1084" w:rsidRPr="005C6A56" w:rsidRDefault="00CC1084" w:rsidP="001A0ED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5F15CE8E" w14:textId="77777777" w:rsidR="00CC1084" w:rsidRPr="005C6A56" w:rsidRDefault="00CC1084" w:rsidP="001A0ED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62A20968" w14:textId="77777777" w:rsidR="00CC1084" w:rsidRPr="005C6A56" w:rsidRDefault="00CC1084" w:rsidP="001A0ED7">
            <w:pPr>
              <w:rPr>
                <w:rFonts w:ascii="Garamond" w:hAnsi="Garamond"/>
                <w:sz w:val="22"/>
                <w:szCs w:val="22"/>
                <w:lang w:val="nl-BE"/>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7D4FC33A" w14:textId="77777777" w:rsidR="00CC1084" w:rsidRPr="005C6A56" w:rsidRDefault="00CC1084"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78019036" w14:textId="77777777" w:rsidR="00CC1084" w:rsidRPr="005C6A56" w:rsidRDefault="00CC1084" w:rsidP="005C6A56">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6F066977" w14:textId="77777777" w:rsidR="00CC1084" w:rsidRPr="005C6A56" w:rsidRDefault="00CC1084" w:rsidP="001A0ED7">
            <w:pPr>
              <w:rPr>
                <w:rFonts w:ascii="Garamond" w:hAnsi="Garamond"/>
                <w:sz w:val="22"/>
                <w:szCs w:val="22"/>
                <w:lang w:val="nl-BE" w:eastAsia="en-US"/>
              </w:rPr>
            </w:pPr>
            <w:r w:rsidRPr="005C6A56">
              <w:rPr>
                <w:rFonts w:ascii="Garamond" w:hAnsi="Garamond"/>
                <w:sz w:val="22"/>
                <w:szCs w:val="22"/>
              </w:rPr>
              <w:t xml:space="preserve">De </w:t>
            </w:r>
            <w:r w:rsidR="009E40C0" w:rsidRPr="005C6A56">
              <w:rPr>
                <w:rFonts w:ascii="Garamond" w:hAnsi="Garamond"/>
                <w:sz w:val="22"/>
                <w:szCs w:val="22"/>
              </w:rPr>
              <w:t xml:space="preserve">persoon is ingeschreven als werkzoekende bij VDAB/FOREM/ACTIRIS/ADG </w:t>
            </w:r>
            <w:r w:rsidR="00A16EA7" w:rsidRPr="005C6A56">
              <w:rPr>
                <w:rFonts w:ascii="Garamond" w:hAnsi="Garamond"/>
                <w:sz w:val="22"/>
                <w:szCs w:val="22"/>
              </w:rPr>
              <w:t>op</w:t>
            </w:r>
            <w:r w:rsidR="009E40C0" w:rsidRPr="005C6A56">
              <w:rPr>
                <w:rFonts w:ascii="Garamond" w:hAnsi="Garamond"/>
                <w:sz w:val="22"/>
                <w:szCs w:val="22"/>
              </w:rPr>
              <w:t xml:space="preserve"> </w:t>
            </w:r>
            <w:r w:rsidRPr="005C6A56">
              <w:rPr>
                <w:rFonts w:ascii="Garamond" w:hAnsi="Garamond"/>
                <w:sz w:val="22"/>
                <w:szCs w:val="22"/>
              </w:rPr>
              <w:t xml:space="preserve">de laatste </w:t>
            </w:r>
            <w:r w:rsidR="00A16EA7" w:rsidRPr="005C6A56">
              <w:rPr>
                <w:rFonts w:ascii="Garamond" w:hAnsi="Garamond"/>
                <w:sz w:val="22"/>
                <w:szCs w:val="22"/>
              </w:rPr>
              <w:t>dag</w:t>
            </w:r>
            <w:r w:rsidRPr="005C6A56">
              <w:rPr>
                <w:rFonts w:ascii="Garamond" w:hAnsi="Garamond"/>
                <w:sz w:val="22"/>
                <w:szCs w:val="22"/>
              </w:rPr>
              <w:t xml:space="preserve"> van het kwartaal.</w:t>
            </w:r>
          </w:p>
        </w:tc>
      </w:tr>
    </w:tbl>
    <w:p w14:paraId="4640144C" w14:textId="77777777" w:rsidR="00AB38FD" w:rsidRPr="005415A5" w:rsidRDefault="00AB38FD" w:rsidP="0015634A">
      <w:pPr>
        <w:pStyle w:val="Heading1"/>
        <w:tabs>
          <w:tab w:val="clear" w:pos="612"/>
          <w:tab w:val="num" w:pos="432"/>
        </w:tabs>
        <w:ind w:left="432"/>
      </w:pPr>
      <w:r w:rsidRPr="00A16EA7">
        <w:br w:type="page"/>
      </w:r>
      <w:bookmarkStart w:id="260" w:name="_Toc231199913"/>
      <w:bookmarkStart w:id="261" w:name="_Toc239749906"/>
      <w:bookmarkStart w:id="262" w:name="_Toc239751073"/>
      <w:bookmarkStart w:id="263" w:name="_Toc105512045"/>
      <w:r w:rsidRPr="005415A5">
        <w:lastRenderedPageBreak/>
        <w:t>Stap 2: positie 3.4</w:t>
      </w:r>
      <w:bookmarkEnd w:id="250"/>
      <w:bookmarkEnd w:id="251"/>
      <w:bookmarkEnd w:id="252"/>
      <w:bookmarkEnd w:id="253"/>
      <w:bookmarkEnd w:id="260"/>
      <w:bookmarkEnd w:id="261"/>
      <w:bookmarkEnd w:id="262"/>
      <w:bookmarkEnd w:id="263"/>
    </w:p>
    <w:p w14:paraId="235780ED" w14:textId="77777777" w:rsidR="00AB38FD" w:rsidRPr="005415A5" w:rsidRDefault="00AB38FD">
      <w:pPr>
        <w:pStyle w:val="BodyTextIndent"/>
        <w:ind w:left="0" w:firstLine="0"/>
        <w:rPr>
          <w:rFonts w:ascii="Garamond" w:hAnsi="Garamond"/>
        </w:rPr>
      </w:pPr>
    </w:p>
    <w:p w14:paraId="6EF9CB5A" w14:textId="77777777" w:rsidR="00AB38FD" w:rsidRPr="005415A5" w:rsidRDefault="00AB38FD">
      <w:pPr>
        <w:pStyle w:val="BodyTextIndent"/>
        <w:ind w:left="0" w:firstLine="0"/>
        <w:rPr>
          <w:rFonts w:ascii="Garamond" w:hAnsi="Garamond"/>
        </w:rPr>
      </w:pPr>
      <w:r w:rsidRPr="005415A5">
        <w:rPr>
          <w:rFonts w:ascii="Garamond" w:hAnsi="Garamond"/>
        </w:rPr>
        <w:t>In stap 2 wordt vervolgens de populatie gekend op de laatste dag van het kwartaal van het RVP-pensioenkadaster toegevoegd. Enkel de personen die nog geen nomenclatuurpositie gekregen hebben uit stap 1 ontvangen de nomenclatuurpositie 3.4 (pensioentrekkend zonder werk). Personen die in stap 1 al een nomenclatuurpositie ontvangen hebben, behouden deze. De personen die in deze stap een nomenclatuurpositie krijgen toegewezen mogen dus niet voorkomen op basis van de data van de RSZ, RSZPPO, RVA en RSVZ in de nomenclatuurposities die zijn vastgelegd in stap 1.</w:t>
      </w:r>
    </w:p>
    <w:p w14:paraId="7FFB31EE" w14:textId="77777777" w:rsidR="00AB38FD" w:rsidRPr="005415A5" w:rsidRDefault="00AB38FD">
      <w:pPr>
        <w:pStyle w:val="BodyTextIndent"/>
        <w:ind w:left="0" w:firstLine="0"/>
        <w:rPr>
          <w:rFonts w:ascii="Garamond" w:hAnsi="Garamond"/>
        </w:rPr>
      </w:pPr>
      <w:r w:rsidRPr="005415A5">
        <w:rPr>
          <w:rFonts w:ascii="Garamond" w:hAnsi="Garamond"/>
        </w:rPr>
        <w:t xml:space="preserve">Personen die in stap 1 al een code hebben gekregen beginnend met 1, d.w.z. personen die werkend zijn naast pensioentrekkend, krijgen een waarde </w:t>
      </w:r>
      <w:r>
        <w:rPr>
          <w:rFonts w:ascii="Garamond" w:hAnsi="Garamond"/>
        </w:rPr>
        <w:t>1 voor de afgeleide variabele “W</w:t>
      </w:r>
      <w:r w:rsidRPr="005415A5">
        <w:rPr>
          <w:rFonts w:ascii="Garamond" w:hAnsi="Garamond"/>
        </w:rPr>
        <w:t xml:space="preserve">erkend als pensioentrekkende”.  </w:t>
      </w:r>
    </w:p>
    <w:p w14:paraId="62B76993" w14:textId="77777777" w:rsidR="00AB38FD" w:rsidRPr="005415A5" w:rsidRDefault="00AB38FD">
      <w:pPr>
        <w:pStyle w:val="BodyTextIndent"/>
        <w:ind w:left="0" w:firstLine="0"/>
        <w:rPr>
          <w:rFonts w:ascii="Garamond" w:hAnsi="Garamond"/>
        </w:rPr>
      </w:pPr>
    </w:p>
    <w:p w14:paraId="315A1ED2" w14:textId="77777777" w:rsidR="00AB38FD" w:rsidRPr="005415A5" w:rsidRDefault="00AB38FD">
      <w:pPr>
        <w:rPr>
          <w:rFonts w:ascii="Garamond" w:hAnsi="Garamond"/>
        </w:rPr>
      </w:pPr>
    </w:p>
    <w:p w14:paraId="695D1FC6" w14:textId="77777777" w:rsidR="00AB38FD" w:rsidRPr="005415A5" w:rsidRDefault="00AB38FD">
      <w:pPr>
        <w:pStyle w:val="Heading2"/>
      </w:pPr>
      <w:bookmarkStart w:id="264" w:name="_Toc224376366"/>
      <w:bookmarkStart w:id="265" w:name="_Toc224635297"/>
      <w:bookmarkStart w:id="266" w:name="_Toc227052229"/>
      <w:bookmarkStart w:id="267" w:name="_Toc227052345"/>
      <w:bookmarkStart w:id="268" w:name="_Toc231199914"/>
      <w:bookmarkStart w:id="269" w:name="_Toc239749907"/>
      <w:bookmarkStart w:id="270" w:name="_Toc239751074"/>
      <w:bookmarkStart w:id="271" w:name="_Toc105512046"/>
      <w:r w:rsidRPr="005415A5">
        <w:t>Voorwaarden nomenclatuurpositie 3.4 Niet beroepsactief: Pensioentrekkend zonder werk</w:t>
      </w:r>
      <w:bookmarkEnd w:id="264"/>
      <w:bookmarkEnd w:id="265"/>
      <w:bookmarkEnd w:id="266"/>
      <w:bookmarkEnd w:id="267"/>
      <w:bookmarkEnd w:id="268"/>
      <w:bookmarkEnd w:id="269"/>
      <w:bookmarkEnd w:id="270"/>
      <w:bookmarkEnd w:id="271"/>
    </w:p>
    <w:p w14:paraId="3498E5B1"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F16BE48" w14:textId="77777777" w:rsidTr="005C6A56">
        <w:trPr>
          <w:cantSplit/>
          <w:trHeight w:val="249"/>
          <w:tblHeader/>
        </w:trPr>
        <w:tc>
          <w:tcPr>
            <w:tcW w:w="1177" w:type="dxa"/>
            <w:tcBorders>
              <w:top w:val="nil"/>
              <w:left w:val="nil"/>
              <w:bottom w:val="single" w:sz="4" w:space="0" w:color="auto"/>
            </w:tcBorders>
            <w:shd w:val="clear" w:color="auto" w:fill="auto"/>
          </w:tcPr>
          <w:p w14:paraId="68B08D51"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582A4A58"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972FDB7"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B7C36F5"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7556145"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51816F1B"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D902CE2"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72F0DE4F" w14:textId="77777777" w:rsidTr="005C6A56">
        <w:trPr>
          <w:cantSplit/>
          <w:tblHeader/>
        </w:trPr>
        <w:tc>
          <w:tcPr>
            <w:tcW w:w="1177" w:type="dxa"/>
            <w:tcBorders>
              <w:left w:val="nil"/>
              <w:bottom w:val="nil"/>
            </w:tcBorders>
            <w:shd w:val="clear" w:color="auto" w:fill="auto"/>
          </w:tcPr>
          <w:p w14:paraId="368EA474" w14:textId="77777777" w:rsidR="00AB38FD" w:rsidRPr="005C6A56" w:rsidRDefault="00AB38FD">
            <w:pPr>
              <w:rPr>
                <w:rFonts w:ascii="Garamond" w:hAnsi="Garamond"/>
                <w:b/>
                <w:sz w:val="22"/>
                <w:szCs w:val="22"/>
              </w:rPr>
            </w:pPr>
            <w:r w:rsidRPr="005C6A56">
              <w:rPr>
                <w:rFonts w:ascii="Garamond" w:hAnsi="Garamond"/>
                <w:b/>
                <w:sz w:val="22"/>
                <w:szCs w:val="22"/>
              </w:rPr>
              <w:t>RVP</w:t>
            </w:r>
          </w:p>
        </w:tc>
        <w:tc>
          <w:tcPr>
            <w:tcW w:w="1336" w:type="dxa"/>
            <w:tcBorders>
              <w:bottom w:val="nil"/>
            </w:tcBorders>
            <w:shd w:val="clear" w:color="auto" w:fill="auto"/>
          </w:tcPr>
          <w:p w14:paraId="1947B6E2"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6F3FAD2D" w14:textId="77777777" w:rsidR="00AB38FD" w:rsidRPr="005C6A56" w:rsidRDefault="00AB38FD">
            <w:pPr>
              <w:rPr>
                <w:rFonts w:ascii="Garamond" w:hAnsi="Garamond"/>
                <w:sz w:val="22"/>
                <w:szCs w:val="22"/>
              </w:rPr>
            </w:pPr>
            <w:r w:rsidRPr="005C6A56">
              <w:rPr>
                <w:rFonts w:ascii="Garamond" w:hAnsi="Garamond"/>
                <w:sz w:val="22"/>
                <w:szCs w:val="22"/>
              </w:rPr>
              <w:t>Indicatorveld pensioenen</w:t>
            </w:r>
          </w:p>
        </w:tc>
        <w:tc>
          <w:tcPr>
            <w:tcW w:w="2293" w:type="dxa"/>
            <w:tcBorders>
              <w:bottom w:val="nil"/>
            </w:tcBorders>
            <w:shd w:val="clear" w:color="auto" w:fill="auto"/>
          </w:tcPr>
          <w:p w14:paraId="78E39693"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4E146FB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010F02D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37EBFA5F" w14:textId="77777777" w:rsidR="00AB38FD" w:rsidRPr="005C6A56" w:rsidRDefault="00AB38FD">
            <w:pPr>
              <w:rPr>
                <w:rFonts w:ascii="Garamond" w:hAnsi="Garamond"/>
                <w:sz w:val="22"/>
                <w:szCs w:val="22"/>
              </w:rPr>
            </w:pPr>
            <w:r w:rsidRPr="005C6A56">
              <w:rPr>
                <w:rFonts w:ascii="Garamond" w:hAnsi="Garamond" w:cs="Arial"/>
                <w:sz w:val="22"/>
                <w:szCs w:val="22"/>
              </w:rPr>
              <w:t>Het pensioenvoordeel bestaat op de laatste dag van het kwartaal.</w:t>
            </w:r>
          </w:p>
        </w:tc>
      </w:tr>
      <w:tr w:rsidR="00AB38FD" w:rsidRPr="005C6A56" w14:paraId="1C427971" w14:textId="77777777" w:rsidTr="005C6A56">
        <w:trPr>
          <w:cantSplit/>
          <w:tblHeader/>
        </w:trPr>
        <w:tc>
          <w:tcPr>
            <w:tcW w:w="1177" w:type="dxa"/>
            <w:tcBorders>
              <w:top w:val="nil"/>
              <w:left w:val="nil"/>
              <w:bottom w:val="nil"/>
            </w:tcBorders>
            <w:shd w:val="clear" w:color="auto" w:fill="auto"/>
          </w:tcPr>
          <w:p w14:paraId="1D8D732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687CC7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2BC4355" w14:textId="77777777" w:rsidR="00AB38FD" w:rsidRPr="005C6A56" w:rsidRDefault="00AB38FD">
            <w:pPr>
              <w:rPr>
                <w:rFonts w:ascii="Garamond" w:hAnsi="Garamond"/>
                <w:sz w:val="22"/>
                <w:szCs w:val="22"/>
              </w:rPr>
            </w:pPr>
            <w:r w:rsidRPr="005C6A56">
              <w:rPr>
                <w:rFonts w:ascii="Garamond" w:hAnsi="Garamond"/>
                <w:sz w:val="22"/>
                <w:szCs w:val="22"/>
              </w:rPr>
              <w:t>Soort pensioen</w:t>
            </w:r>
          </w:p>
        </w:tc>
        <w:tc>
          <w:tcPr>
            <w:tcW w:w="2293" w:type="dxa"/>
            <w:tcBorders>
              <w:top w:val="nil"/>
              <w:bottom w:val="nil"/>
            </w:tcBorders>
            <w:shd w:val="clear" w:color="auto" w:fill="auto"/>
          </w:tcPr>
          <w:p w14:paraId="7B6FD3A4" w14:textId="77777777" w:rsidR="00AB38FD" w:rsidRPr="005C6A56" w:rsidRDefault="00AB38FD">
            <w:pPr>
              <w:rPr>
                <w:rFonts w:ascii="Garamond" w:hAnsi="Garamond"/>
                <w:sz w:val="22"/>
                <w:szCs w:val="22"/>
              </w:rPr>
            </w:pPr>
            <w:proofErr w:type="spellStart"/>
            <w:r w:rsidRPr="005C6A56">
              <w:rPr>
                <w:rFonts w:ascii="Garamond" w:hAnsi="Garamond"/>
                <w:sz w:val="22"/>
                <w:szCs w:val="22"/>
              </w:rPr>
              <w:t>soort_pensioen</w:t>
            </w:r>
            <w:proofErr w:type="spellEnd"/>
          </w:p>
        </w:tc>
        <w:tc>
          <w:tcPr>
            <w:tcW w:w="885" w:type="dxa"/>
            <w:tcBorders>
              <w:top w:val="nil"/>
              <w:bottom w:val="nil"/>
            </w:tcBorders>
            <w:shd w:val="clear" w:color="auto" w:fill="auto"/>
          </w:tcPr>
          <w:p w14:paraId="0C172A8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6FC7188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4405595F" w14:textId="77777777" w:rsidR="00AB38FD" w:rsidRPr="005C6A56" w:rsidRDefault="00AB38FD" w:rsidP="005C6A56">
            <w:pPr>
              <w:jc w:val="both"/>
              <w:rPr>
                <w:rFonts w:ascii="Garamond" w:hAnsi="Garamond" w:cs="Arial"/>
                <w:sz w:val="22"/>
                <w:szCs w:val="22"/>
              </w:rPr>
            </w:pPr>
            <w:r w:rsidRPr="005C6A56">
              <w:rPr>
                <w:rFonts w:ascii="Garamond" w:hAnsi="Garamond" w:cs="Arial"/>
                <w:sz w:val="22"/>
                <w:szCs w:val="22"/>
              </w:rPr>
              <w:t>Rustpensioen werknemer</w:t>
            </w:r>
          </w:p>
        </w:tc>
      </w:tr>
      <w:tr w:rsidR="00AB38FD" w:rsidRPr="005C6A56" w14:paraId="5AE6FA04" w14:textId="77777777" w:rsidTr="005C6A56">
        <w:trPr>
          <w:cantSplit/>
          <w:tblHeader/>
        </w:trPr>
        <w:tc>
          <w:tcPr>
            <w:tcW w:w="1177" w:type="dxa"/>
            <w:tcBorders>
              <w:top w:val="nil"/>
              <w:left w:val="nil"/>
              <w:bottom w:val="nil"/>
            </w:tcBorders>
            <w:shd w:val="clear" w:color="auto" w:fill="auto"/>
          </w:tcPr>
          <w:p w14:paraId="3D39950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5180BF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6908A7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21D528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9F491B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687C11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6106BF55" w14:textId="77777777" w:rsidR="00AB38FD" w:rsidRPr="005C6A56" w:rsidRDefault="00AB38FD" w:rsidP="005C6A56">
            <w:pPr>
              <w:jc w:val="both"/>
              <w:rPr>
                <w:rFonts w:ascii="Garamond" w:hAnsi="Garamond" w:cs="Arial"/>
                <w:sz w:val="22"/>
                <w:szCs w:val="22"/>
              </w:rPr>
            </w:pPr>
            <w:r w:rsidRPr="005C6A56">
              <w:rPr>
                <w:rFonts w:ascii="Garamond" w:hAnsi="Garamond" w:cs="Arial"/>
                <w:sz w:val="22"/>
                <w:szCs w:val="22"/>
              </w:rPr>
              <w:t>Rustpensioen zelfstandige</w:t>
            </w:r>
          </w:p>
        </w:tc>
      </w:tr>
      <w:tr w:rsidR="00AB38FD" w:rsidRPr="005C6A56" w14:paraId="766CA855" w14:textId="77777777" w:rsidTr="005C6A56">
        <w:trPr>
          <w:cantSplit/>
          <w:tblHeader/>
        </w:trPr>
        <w:tc>
          <w:tcPr>
            <w:tcW w:w="1177" w:type="dxa"/>
            <w:tcBorders>
              <w:top w:val="nil"/>
              <w:left w:val="nil"/>
              <w:bottom w:val="nil"/>
            </w:tcBorders>
            <w:shd w:val="clear" w:color="auto" w:fill="auto"/>
          </w:tcPr>
          <w:p w14:paraId="6A1258F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CED1DE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FA11D0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2E2936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93D4FF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031EBD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16312532" w14:textId="77777777" w:rsidR="00AB38FD" w:rsidRPr="005C6A56" w:rsidRDefault="00AB38FD" w:rsidP="005C6A56">
            <w:pPr>
              <w:jc w:val="both"/>
              <w:rPr>
                <w:rFonts w:ascii="Garamond" w:hAnsi="Garamond" w:cs="Arial"/>
                <w:sz w:val="22"/>
                <w:szCs w:val="22"/>
              </w:rPr>
            </w:pPr>
            <w:r w:rsidRPr="005C6A56">
              <w:rPr>
                <w:rFonts w:ascii="Garamond" w:hAnsi="Garamond" w:cs="Arial"/>
                <w:sz w:val="22"/>
                <w:szCs w:val="22"/>
              </w:rPr>
              <w:t>Rustpensioen overheid</w:t>
            </w:r>
          </w:p>
        </w:tc>
      </w:tr>
      <w:tr w:rsidR="00AB38FD" w:rsidRPr="005C6A56" w14:paraId="27075C8D" w14:textId="77777777" w:rsidTr="005C6A56">
        <w:trPr>
          <w:cantSplit/>
          <w:tblHeader/>
        </w:trPr>
        <w:tc>
          <w:tcPr>
            <w:tcW w:w="1177" w:type="dxa"/>
            <w:tcBorders>
              <w:top w:val="nil"/>
              <w:left w:val="nil"/>
              <w:bottom w:val="nil"/>
            </w:tcBorders>
            <w:shd w:val="clear" w:color="auto" w:fill="auto"/>
          </w:tcPr>
          <w:p w14:paraId="4182C3C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09DF2A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671C09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4F619E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04B88F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CD2E08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r w:rsidR="00AB1B50" w:rsidRPr="005C6A56">
              <w:rPr>
                <w:rStyle w:val="FootnoteReference"/>
                <w:rFonts w:ascii="Garamond" w:hAnsi="Garamond"/>
                <w:sz w:val="22"/>
                <w:szCs w:val="22"/>
              </w:rPr>
              <w:footnoteReference w:id="67"/>
            </w:r>
          </w:p>
        </w:tc>
        <w:tc>
          <w:tcPr>
            <w:tcW w:w="4757" w:type="dxa"/>
            <w:tcBorders>
              <w:top w:val="nil"/>
              <w:bottom w:val="nil"/>
              <w:right w:val="nil"/>
            </w:tcBorders>
            <w:shd w:val="clear" w:color="auto" w:fill="auto"/>
          </w:tcPr>
          <w:p w14:paraId="40FC3844" w14:textId="77777777" w:rsidR="00AB38FD" w:rsidRPr="005C6A56" w:rsidRDefault="00AB38FD" w:rsidP="005C6A56">
            <w:pPr>
              <w:jc w:val="both"/>
              <w:rPr>
                <w:rFonts w:ascii="Garamond" w:hAnsi="Garamond" w:cs="Arial"/>
                <w:sz w:val="22"/>
                <w:szCs w:val="22"/>
              </w:rPr>
            </w:pPr>
            <w:r w:rsidRPr="005C6A56">
              <w:rPr>
                <w:rFonts w:ascii="Garamond" w:hAnsi="Garamond" w:cs="Arial"/>
                <w:sz w:val="22"/>
                <w:szCs w:val="22"/>
              </w:rPr>
              <w:t>Overlevingspensioen werknemer</w:t>
            </w:r>
          </w:p>
        </w:tc>
      </w:tr>
      <w:tr w:rsidR="00AB38FD" w:rsidRPr="005C6A56" w14:paraId="3292AE64" w14:textId="77777777" w:rsidTr="005C6A56">
        <w:trPr>
          <w:cantSplit/>
          <w:tblHeader/>
        </w:trPr>
        <w:tc>
          <w:tcPr>
            <w:tcW w:w="1177" w:type="dxa"/>
            <w:tcBorders>
              <w:top w:val="nil"/>
              <w:left w:val="nil"/>
              <w:bottom w:val="nil"/>
            </w:tcBorders>
            <w:shd w:val="clear" w:color="auto" w:fill="auto"/>
          </w:tcPr>
          <w:p w14:paraId="60764A8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51573C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306B01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29E61A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1155B2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B578B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688E34F6" w14:textId="77777777" w:rsidR="00AB38FD" w:rsidRPr="005C6A56" w:rsidRDefault="00AB38FD" w:rsidP="005C6A56">
            <w:pPr>
              <w:jc w:val="both"/>
              <w:rPr>
                <w:rFonts w:ascii="Garamond" w:hAnsi="Garamond" w:cs="Arial"/>
                <w:sz w:val="22"/>
                <w:szCs w:val="22"/>
              </w:rPr>
            </w:pPr>
            <w:r w:rsidRPr="005C6A56">
              <w:rPr>
                <w:rFonts w:ascii="Garamond" w:hAnsi="Garamond" w:cs="Arial"/>
                <w:sz w:val="22"/>
                <w:szCs w:val="22"/>
              </w:rPr>
              <w:t>Overlevingspensioen zelfstandige</w:t>
            </w:r>
          </w:p>
        </w:tc>
      </w:tr>
      <w:tr w:rsidR="00AB38FD" w:rsidRPr="005C6A56" w14:paraId="2E3F2126" w14:textId="77777777" w:rsidTr="005C6A56">
        <w:trPr>
          <w:cantSplit/>
          <w:tblHeader/>
        </w:trPr>
        <w:tc>
          <w:tcPr>
            <w:tcW w:w="1177" w:type="dxa"/>
            <w:tcBorders>
              <w:top w:val="nil"/>
              <w:left w:val="nil"/>
              <w:bottom w:val="nil"/>
            </w:tcBorders>
            <w:shd w:val="clear" w:color="auto" w:fill="auto"/>
          </w:tcPr>
          <w:p w14:paraId="4038F0D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37B6E7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14ADF8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06EB66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259791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D8867F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65093B91" w14:textId="77777777" w:rsidR="00AB38FD" w:rsidRPr="005C6A56" w:rsidRDefault="00AB38FD" w:rsidP="005C6A56">
            <w:pPr>
              <w:jc w:val="both"/>
              <w:rPr>
                <w:rFonts w:ascii="Garamond" w:hAnsi="Garamond" w:cs="Arial"/>
                <w:sz w:val="22"/>
                <w:szCs w:val="22"/>
              </w:rPr>
            </w:pPr>
            <w:r w:rsidRPr="005C6A56">
              <w:rPr>
                <w:rFonts w:ascii="Garamond" w:hAnsi="Garamond" w:cs="Arial"/>
                <w:sz w:val="22"/>
                <w:szCs w:val="22"/>
              </w:rPr>
              <w:t>Overlevingspensioen overheid</w:t>
            </w:r>
          </w:p>
        </w:tc>
      </w:tr>
      <w:tr w:rsidR="00AB38FD" w:rsidRPr="005C6A56" w14:paraId="6C9435F1" w14:textId="77777777" w:rsidTr="005C6A56">
        <w:trPr>
          <w:cantSplit/>
          <w:tblHeader/>
        </w:trPr>
        <w:tc>
          <w:tcPr>
            <w:tcW w:w="1177" w:type="dxa"/>
            <w:tcBorders>
              <w:top w:val="nil"/>
              <w:left w:val="nil"/>
              <w:bottom w:val="nil"/>
            </w:tcBorders>
            <w:shd w:val="clear" w:color="auto" w:fill="auto"/>
          </w:tcPr>
          <w:p w14:paraId="46E78D8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C2CCB3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D7C8A5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DD32C0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94BEF6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12B9EA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r w:rsidR="009457C9">
              <w:rPr>
                <w:rStyle w:val="FootnoteReference"/>
                <w:rFonts w:ascii="Garamond" w:hAnsi="Garamond"/>
                <w:sz w:val="22"/>
                <w:szCs w:val="22"/>
              </w:rPr>
              <w:footnoteReference w:id="68"/>
            </w:r>
          </w:p>
        </w:tc>
        <w:tc>
          <w:tcPr>
            <w:tcW w:w="4757" w:type="dxa"/>
            <w:tcBorders>
              <w:top w:val="nil"/>
              <w:bottom w:val="nil"/>
              <w:right w:val="nil"/>
            </w:tcBorders>
            <w:shd w:val="clear" w:color="auto" w:fill="auto"/>
          </w:tcPr>
          <w:p w14:paraId="71733A65" w14:textId="77777777" w:rsidR="00AB38FD" w:rsidRPr="005C6A56" w:rsidRDefault="00AB38FD" w:rsidP="005C6A56">
            <w:pPr>
              <w:jc w:val="both"/>
              <w:rPr>
                <w:rFonts w:ascii="Garamond" w:hAnsi="Garamond" w:cs="Arial"/>
                <w:sz w:val="22"/>
                <w:szCs w:val="22"/>
              </w:rPr>
            </w:pPr>
            <w:r w:rsidRPr="005C6A56">
              <w:rPr>
                <w:rFonts w:ascii="Garamond" w:hAnsi="Garamond" w:cs="Arial"/>
                <w:sz w:val="22"/>
                <w:szCs w:val="22"/>
              </w:rPr>
              <w:t>Buitenlands rust- en overlevingspensioen</w:t>
            </w:r>
          </w:p>
        </w:tc>
      </w:tr>
      <w:tr w:rsidR="00AB38FD" w:rsidRPr="005C6A56" w14:paraId="7DB73EB0" w14:textId="77777777" w:rsidTr="005C6A56">
        <w:trPr>
          <w:cantSplit/>
          <w:tblHeader/>
        </w:trPr>
        <w:tc>
          <w:tcPr>
            <w:tcW w:w="1177" w:type="dxa"/>
            <w:tcBorders>
              <w:top w:val="nil"/>
              <w:left w:val="nil"/>
              <w:bottom w:val="nil"/>
            </w:tcBorders>
            <w:shd w:val="clear" w:color="auto" w:fill="auto"/>
          </w:tcPr>
          <w:p w14:paraId="0CE6452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8F6D01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F99D8A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C1A21E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193E94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268DF0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r w:rsidR="009457C9">
              <w:rPr>
                <w:rStyle w:val="FootnoteReference"/>
                <w:rFonts w:ascii="Garamond" w:hAnsi="Garamond"/>
                <w:sz w:val="22"/>
                <w:szCs w:val="22"/>
              </w:rPr>
              <w:footnoteReference w:id="69"/>
            </w:r>
          </w:p>
        </w:tc>
        <w:tc>
          <w:tcPr>
            <w:tcW w:w="4757" w:type="dxa"/>
            <w:tcBorders>
              <w:top w:val="nil"/>
              <w:bottom w:val="nil"/>
              <w:right w:val="nil"/>
            </w:tcBorders>
            <w:shd w:val="clear" w:color="auto" w:fill="auto"/>
          </w:tcPr>
          <w:p w14:paraId="7C41A72C" w14:textId="77777777" w:rsidR="00AB38FD" w:rsidRPr="005C6A56" w:rsidRDefault="00AB38FD" w:rsidP="005C6A56">
            <w:pPr>
              <w:jc w:val="both"/>
              <w:rPr>
                <w:rFonts w:ascii="Garamond" w:hAnsi="Garamond" w:cs="Arial"/>
                <w:sz w:val="22"/>
                <w:szCs w:val="22"/>
              </w:rPr>
            </w:pPr>
            <w:r w:rsidRPr="005C6A56">
              <w:rPr>
                <w:rFonts w:ascii="Garamond" w:hAnsi="Garamond" w:cs="Arial"/>
                <w:sz w:val="22"/>
                <w:szCs w:val="22"/>
              </w:rPr>
              <w:t>GIB/IGO</w:t>
            </w:r>
          </w:p>
        </w:tc>
      </w:tr>
      <w:tr w:rsidR="00AB38FD" w:rsidRPr="005C6A56" w14:paraId="237159CE" w14:textId="77777777" w:rsidTr="005C6A56">
        <w:trPr>
          <w:cantSplit/>
          <w:tblHeader/>
        </w:trPr>
        <w:tc>
          <w:tcPr>
            <w:tcW w:w="1177" w:type="dxa"/>
            <w:tcBorders>
              <w:top w:val="nil"/>
              <w:left w:val="nil"/>
              <w:bottom w:val="nil"/>
            </w:tcBorders>
            <w:shd w:val="clear" w:color="auto" w:fill="auto"/>
          </w:tcPr>
          <w:p w14:paraId="79ECE1F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FA4CC1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035893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0DD98B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0384B8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AB5F92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3223D363" w14:textId="77777777" w:rsidR="00AB38FD" w:rsidRPr="005C6A56" w:rsidRDefault="00AB38FD" w:rsidP="005C6A56">
            <w:pPr>
              <w:jc w:val="both"/>
              <w:rPr>
                <w:rFonts w:ascii="Garamond" w:hAnsi="Garamond" w:cs="Arial"/>
                <w:sz w:val="22"/>
                <w:szCs w:val="22"/>
              </w:rPr>
            </w:pPr>
            <w:r w:rsidRPr="005C6A56">
              <w:rPr>
                <w:rFonts w:ascii="Garamond" w:hAnsi="Garamond" w:cs="Arial"/>
                <w:sz w:val="22"/>
                <w:szCs w:val="22"/>
              </w:rPr>
              <w:t>Tegemoetkoming mindervaliden</w:t>
            </w:r>
          </w:p>
        </w:tc>
      </w:tr>
      <w:tr w:rsidR="00AB38FD" w:rsidRPr="005C6A56" w14:paraId="47B213E4" w14:textId="77777777" w:rsidTr="005C6A56">
        <w:trPr>
          <w:cantSplit/>
          <w:tblHeader/>
        </w:trPr>
        <w:tc>
          <w:tcPr>
            <w:tcW w:w="1177" w:type="dxa"/>
            <w:tcBorders>
              <w:top w:val="nil"/>
              <w:left w:val="nil"/>
              <w:bottom w:val="nil"/>
            </w:tcBorders>
            <w:shd w:val="clear" w:color="auto" w:fill="auto"/>
          </w:tcPr>
          <w:p w14:paraId="4E8EE95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B9A563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AEB65B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3AAB5A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7070DF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4AFE88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5B78E33A" w14:textId="77777777" w:rsidR="00AB38FD" w:rsidRPr="005C6A56" w:rsidRDefault="00AB38FD" w:rsidP="005C6A56">
            <w:pPr>
              <w:jc w:val="both"/>
              <w:rPr>
                <w:rFonts w:ascii="Garamond" w:hAnsi="Garamond" w:cs="Arial"/>
                <w:sz w:val="22"/>
                <w:szCs w:val="22"/>
              </w:rPr>
            </w:pPr>
            <w:r w:rsidRPr="005C6A56">
              <w:rPr>
                <w:rFonts w:ascii="Garamond" w:hAnsi="Garamond" w:cs="Arial"/>
                <w:sz w:val="22"/>
                <w:szCs w:val="22"/>
              </w:rPr>
              <w:t>Afgeleid pensioen</w:t>
            </w:r>
          </w:p>
        </w:tc>
      </w:tr>
    </w:tbl>
    <w:p w14:paraId="15B1FA48" w14:textId="77777777" w:rsidR="00AB38FD" w:rsidRPr="005415A5" w:rsidRDefault="00AB38FD">
      <w:pPr>
        <w:rPr>
          <w:rFonts w:ascii="Garamond" w:hAnsi="Garamond"/>
        </w:rPr>
      </w:pPr>
    </w:p>
    <w:p w14:paraId="67DB5793" w14:textId="77777777" w:rsidR="00AB38FD" w:rsidRPr="005415A5" w:rsidRDefault="00AB38FD">
      <w:pPr>
        <w:rPr>
          <w:rFonts w:ascii="Garamond" w:hAnsi="Garamond"/>
        </w:rPr>
      </w:pPr>
    </w:p>
    <w:p w14:paraId="64BB7DD0" w14:textId="77777777" w:rsidR="00AB38FD" w:rsidRPr="005415A5" w:rsidRDefault="00AB38FD">
      <w:pPr>
        <w:pStyle w:val="Heading2"/>
      </w:pPr>
      <w:bookmarkStart w:id="272" w:name="_Toc224376367"/>
      <w:bookmarkStart w:id="273" w:name="_Toc224635298"/>
      <w:bookmarkStart w:id="274" w:name="_Toc227052230"/>
      <w:bookmarkStart w:id="275" w:name="_Toc227052346"/>
      <w:bookmarkStart w:id="276" w:name="_Toc231199915"/>
      <w:bookmarkStart w:id="277" w:name="_Toc239749908"/>
      <w:bookmarkStart w:id="278" w:name="_Toc239751075"/>
      <w:bookmarkStart w:id="279" w:name="_Toc105512047"/>
      <w:r w:rsidRPr="005415A5">
        <w:lastRenderedPageBreak/>
        <w:t>Afgeleide variabelen bij de RVP</w:t>
      </w:r>
      <w:bookmarkEnd w:id="272"/>
      <w:bookmarkEnd w:id="273"/>
      <w:bookmarkEnd w:id="274"/>
      <w:bookmarkEnd w:id="275"/>
      <w:bookmarkEnd w:id="276"/>
      <w:bookmarkEnd w:id="277"/>
      <w:bookmarkEnd w:id="278"/>
      <w:bookmarkEnd w:id="279"/>
    </w:p>
    <w:p w14:paraId="07D6857C" w14:textId="77777777" w:rsidR="00AB38FD" w:rsidRPr="005415A5" w:rsidRDefault="00AB38FD">
      <w:pPr>
        <w:rPr>
          <w:rFonts w:ascii="Garamond" w:hAnsi="Garamond"/>
        </w:rPr>
      </w:pPr>
    </w:p>
    <w:p w14:paraId="4BCB8F42" w14:textId="77777777" w:rsidR="00AB38FD" w:rsidRPr="005415A5" w:rsidRDefault="00AB38FD">
      <w:pPr>
        <w:jc w:val="both"/>
        <w:rPr>
          <w:rFonts w:ascii="Garamond" w:hAnsi="Garamond"/>
        </w:rPr>
      </w:pPr>
      <w:r w:rsidRPr="005415A5">
        <w:rPr>
          <w:rFonts w:ascii="Garamond" w:hAnsi="Garamond"/>
        </w:rPr>
        <w:t>Omdat aan ieder individu slechts één nomenclatuurpositie, die het dichtst aansluit bij de arbeidsmarkt, wordt toegekend, gaat er over de personen die meerdere statuten hebben, naast de positie die werd toegekend in stap 1 en 2, informatie verloren. Om dit op te vangen worden er afgeleide variabelen bij de nomenclatuur gecreëerd die de combinatie tussen verschillende statuten uitdrukken. De afgeleide variabelen bij de RVP worden hieronder beschreven gevolgd door de voorwaarden waaraan een individu moet voldoen om een waarde 1 te bekomen op deze variabelen.</w:t>
      </w:r>
    </w:p>
    <w:p w14:paraId="5B43AD11" w14:textId="77777777" w:rsidR="00AB38FD" w:rsidRPr="005415A5" w:rsidRDefault="00AB38FD">
      <w:pPr>
        <w:rPr>
          <w:rFonts w:ascii="Garamond" w:hAnsi="Garamond"/>
        </w:rPr>
      </w:pPr>
    </w:p>
    <w:p w14:paraId="4E535A10" w14:textId="77777777" w:rsidR="00AB38FD" w:rsidRPr="005415A5" w:rsidRDefault="00AB38FD">
      <w:pPr>
        <w:pStyle w:val="Heading3"/>
      </w:pPr>
      <w:bookmarkStart w:id="280" w:name="_Toc227052231"/>
      <w:bookmarkStart w:id="281" w:name="_Toc227052347"/>
      <w:bookmarkStart w:id="282" w:name="_Toc231199916"/>
      <w:bookmarkStart w:id="283" w:name="_Toc239749909"/>
      <w:bookmarkStart w:id="284" w:name="_Toc239751076"/>
      <w:bookmarkStart w:id="285" w:name="_Toc105512048"/>
      <w:r w:rsidRPr="005415A5">
        <w:t>Beschrijving afgeleide variabelen bij de RVP</w:t>
      </w:r>
      <w:bookmarkEnd w:id="280"/>
      <w:bookmarkEnd w:id="281"/>
      <w:bookmarkEnd w:id="282"/>
      <w:bookmarkEnd w:id="283"/>
      <w:bookmarkEnd w:id="284"/>
      <w:bookmarkEnd w:id="285"/>
    </w:p>
    <w:p w14:paraId="6EB2FF70" w14:textId="77777777" w:rsidR="00AB38FD" w:rsidRPr="005415A5" w:rsidRDefault="00AB38FD">
      <w:pPr>
        <w:rPr>
          <w:rFonts w:ascii="Garamond" w:hAnsi="Garamond"/>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AB38FD" w:rsidRPr="005C6A56" w14:paraId="03931CB7" w14:textId="77777777" w:rsidTr="005C6A56">
        <w:tc>
          <w:tcPr>
            <w:tcW w:w="2278" w:type="dxa"/>
            <w:tcBorders>
              <w:bottom w:val="single" w:sz="4" w:space="0" w:color="auto"/>
            </w:tcBorders>
            <w:shd w:val="clear" w:color="auto" w:fill="auto"/>
          </w:tcPr>
          <w:p w14:paraId="63FE4D8B"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6660" w:type="dxa"/>
            <w:tcBorders>
              <w:bottom w:val="single" w:sz="4" w:space="0" w:color="auto"/>
            </w:tcBorders>
            <w:shd w:val="clear" w:color="auto" w:fill="auto"/>
          </w:tcPr>
          <w:p w14:paraId="2DF1B007" w14:textId="77777777" w:rsidR="00AB38FD" w:rsidRPr="005C6A56" w:rsidRDefault="00AB38FD">
            <w:pPr>
              <w:rPr>
                <w:rFonts w:ascii="Garamond" w:hAnsi="Garamond"/>
                <w:b/>
                <w:sz w:val="22"/>
                <w:szCs w:val="22"/>
              </w:rPr>
            </w:pPr>
            <w:r w:rsidRPr="005C6A56">
              <w:rPr>
                <w:rFonts w:ascii="Garamond" w:hAnsi="Garamond"/>
                <w:b/>
                <w:sz w:val="22"/>
                <w:szCs w:val="22"/>
              </w:rPr>
              <w:t>Beschrijving variabele</w:t>
            </w:r>
          </w:p>
        </w:tc>
        <w:tc>
          <w:tcPr>
            <w:tcW w:w="2340" w:type="dxa"/>
            <w:tcBorders>
              <w:bottom w:val="single" w:sz="4" w:space="0" w:color="auto"/>
            </w:tcBorders>
            <w:shd w:val="clear" w:color="auto" w:fill="auto"/>
          </w:tcPr>
          <w:p w14:paraId="2BFAD0EA" w14:textId="77777777" w:rsidR="00AB38FD" w:rsidRPr="005C6A56" w:rsidRDefault="00AB38FD">
            <w:pPr>
              <w:rPr>
                <w:rFonts w:ascii="Garamond" w:hAnsi="Garamond"/>
                <w:b/>
                <w:sz w:val="22"/>
                <w:szCs w:val="22"/>
              </w:rPr>
            </w:pPr>
            <w:r w:rsidRPr="005C6A56">
              <w:rPr>
                <w:rFonts w:ascii="Garamond" w:hAnsi="Garamond"/>
                <w:b/>
                <w:sz w:val="22"/>
                <w:szCs w:val="22"/>
              </w:rPr>
              <w:t>Nomenclatuurpositie</w:t>
            </w:r>
          </w:p>
        </w:tc>
        <w:tc>
          <w:tcPr>
            <w:tcW w:w="720" w:type="dxa"/>
            <w:tcBorders>
              <w:bottom w:val="single" w:sz="4" w:space="0" w:color="auto"/>
            </w:tcBorders>
            <w:shd w:val="clear" w:color="auto" w:fill="auto"/>
          </w:tcPr>
          <w:p w14:paraId="502D68B7" w14:textId="77777777" w:rsidR="00AB38FD" w:rsidRPr="005C6A56" w:rsidRDefault="00AB38FD">
            <w:pPr>
              <w:rPr>
                <w:rFonts w:ascii="Garamond" w:hAnsi="Garamond"/>
                <w:b/>
                <w:sz w:val="22"/>
                <w:szCs w:val="22"/>
              </w:rPr>
            </w:pPr>
            <w:r w:rsidRPr="005C6A56">
              <w:rPr>
                <w:rFonts w:ascii="Garamond" w:hAnsi="Garamond"/>
                <w:b/>
                <w:sz w:val="22"/>
                <w:szCs w:val="22"/>
              </w:rPr>
              <w:t xml:space="preserve">Code </w:t>
            </w:r>
          </w:p>
        </w:tc>
        <w:tc>
          <w:tcPr>
            <w:tcW w:w="1980" w:type="dxa"/>
            <w:tcBorders>
              <w:bottom w:val="single" w:sz="4" w:space="0" w:color="auto"/>
            </w:tcBorders>
            <w:shd w:val="clear" w:color="auto" w:fill="auto"/>
          </w:tcPr>
          <w:p w14:paraId="791707C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3744325A" w14:textId="77777777" w:rsidTr="005C6A56">
        <w:tc>
          <w:tcPr>
            <w:tcW w:w="2278" w:type="dxa"/>
            <w:tcBorders>
              <w:top w:val="single" w:sz="4" w:space="0" w:color="auto"/>
            </w:tcBorders>
            <w:shd w:val="clear" w:color="auto" w:fill="auto"/>
          </w:tcPr>
          <w:p w14:paraId="3DC158D8"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Werkend als pensioentrekkende</w:t>
            </w:r>
          </w:p>
        </w:tc>
        <w:tc>
          <w:tcPr>
            <w:tcW w:w="6660" w:type="dxa"/>
            <w:tcBorders>
              <w:top w:val="single" w:sz="4" w:space="0" w:color="auto"/>
            </w:tcBorders>
            <w:shd w:val="clear" w:color="auto" w:fill="auto"/>
          </w:tcPr>
          <w:p w14:paraId="3D7A316F"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Pensioentrekkende die (toegelaten) arbeid uitoefent (op de laatste dag van het kwartaal)</w:t>
            </w:r>
          </w:p>
        </w:tc>
        <w:tc>
          <w:tcPr>
            <w:tcW w:w="2340" w:type="dxa"/>
            <w:tcBorders>
              <w:top w:val="single" w:sz="4" w:space="0" w:color="auto"/>
            </w:tcBorders>
            <w:shd w:val="clear" w:color="auto" w:fill="auto"/>
          </w:tcPr>
          <w:p w14:paraId="13C7366F" w14:textId="77777777" w:rsidR="00AB38FD" w:rsidRPr="005C6A56" w:rsidRDefault="00AB38FD">
            <w:pPr>
              <w:rPr>
                <w:rFonts w:ascii="Garamond" w:hAnsi="Garamond"/>
                <w:sz w:val="22"/>
                <w:szCs w:val="22"/>
              </w:rPr>
            </w:pPr>
            <w:r w:rsidRPr="005C6A56">
              <w:rPr>
                <w:rFonts w:ascii="Garamond" w:hAnsi="Garamond"/>
                <w:sz w:val="22"/>
                <w:szCs w:val="22"/>
              </w:rPr>
              <w:t>n111, n112, n121, n122, n123, n131, n132, n133, n141, n142, n143</w:t>
            </w:r>
          </w:p>
        </w:tc>
        <w:tc>
          <w:tcPr>
            <w:tcW w:w="720" w:type="dxa"/>
            <w:tcBorders>
              <w:top w:val="single" w:sz="4" w:space="0" w:color="auto"/>
            </w:tcBorders>
            <w:shd w:val="clear" w:color="auto" w:fill="auto"/>
          </w:tcPr>
          <w:p w14:paraId="5C800242" w14:textId="77777777" w:rsidR="00AB38FD" w:rsidRPr="005C6A56" w:rsidRDefault="00AB38FD">
            <w:pPr>
              <w:rPr>
                <w:rFonts w:ascii="Garamond" w:hAnsi="Garamond"/>
                <w:sz w:val="22"/>
                <w:szCs w:val="22"/>
              </w:rPr>
            </w:pPr>
            <w:r w:rsidRPr="005C6A56">
              <w:rPr>
                <w:rFonts w:ascii="Garamond" w:hAnsi="Garamond"/>
                <w:sz w:val="22"/>
                <w:szCs w:val="22"/>
              </w:rPr>
              <w:t>1</w:t>
            </w:r>
          </w:p>
          <w:p w14:paraId="35E3982F"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single" w:sz="4" w:space="0" w:color="auto"/>
            </w:tcBorders>
            <w:shd w:val="clear" w:color="auto" w:fill="auto"/>
          </w:tcPr>
          <w:p w14:paraId="775226BA" w14:textId="77777777" w:rsidR="00AB38FD" w:rsidRPr="005C6A56" w:rsidRDefault="00AB38FD">
            <w:pPr>
              <w:rPr>
                <w:rFonts w:ascii="Garamond" w:hAnsi="Garamond"/>
                <w:sz w:val="22"/>
                <w:szCs w:val="22"/>
              </w:rPr>
            </w:pPr>
            <w:r w:rsidRPr="005C6A56">
              <w:rPr>
                <w:rFonts w:ascii="Garamond" w:hAnsi="Garamond"/>
                <w:sz w:val="22"/>
                <w:szCs w:val="22"/>
              </w:rPr>
              <w:t>ja</w:t>
            </w:r>
          </w:p>
          <w:p w14:paraId="25A49DBD"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170CBB43" w14:textId="77777777" w:rsidTr="005C6A56">
        <w:tc>
          <w:tcPr>
            <w:tcW w:w="2278" w:type="dxa"/>
            <w:tcBorders>
              <w:top w:val="nil"/>
            </w:tcBorders>
            <w:shd w:val="clear" w:color="auto" w:fill="auto"/>
          </w:tcPr>
          <w:p w14:paraId="4E4C869A" w14:textId="77777777" w:rsidR="00AB38FD" w:rsidRPr="005C6A56" w:rsidRDefault="00AB38FD" w:rsidP="005C6A56">
            <w:pPr>
              <w:jc w:val="both"/>
              <w:rPr>
                <w:rFonts w:ascii="Garamond" w:hAnsi="Garamond"/>
                <w:sz w:val="22"/>
                <w:szCs w:val="22"/>
                <w:lang w:val="nl-BE"/>
              </w:rPr>
            </w:pPr>
          </w:p>
        </w:tc>
        <w:tc>
          <w:tcPr>
            <w:tcW w:w="6660" w:type="dxa"/>
            <w:tcBorders>
              <w:top w:val="nil"/>
            </w:tcBorders>
            <w:shd w:val="clear" w:color="auto" w:fill="auto"/>
          </w:tcPr>
          <w:p w14:paraId="68D4AEF7" w14:textId="77777777" w:rsidR="00AB38FD" w:rsidRPr="005C6A56" w:rsidRDefault="00AB38FD" w:rsidP="005C6A56">
            <w:pPr>
              <w:jc w:val="both"/>
              <w:rPr>
                <w:rFonts w:ascii="Garamond" w:hAnsi="Garamond"/>
                <w:sz w:val="22"/>
                <w:szCs w:val="22"/>
                <w:lang w:val="nl-BE"/>
              </w:rPr>
            </w:pPr>
          </w:p>
        </w:tc>
        <w:tc>
          <w:tcPr>
            <w:tcW w:w="2340" w:type="dxa"/>
            <w:tcBorders>
              <w:top w:val="nil"/>
            </w:tcBorders>
            <w:shd w:val="clear" w:color="auto" w:fill="auto"/>
          </w:tcPr>
          <w:p w14:paraId="42491E96"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0A2726B4"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1B048270" w14:textId="77777777" w:rsidR="00AB38FD" w:rsidRPr="005C6A56" w:rsidRDefault="00AB38FD">
            <w:pPr>
              <w:rPr>
                <w:rFonts w:ascii="Garamond" w:hAnsi="Garamond"/>
                <w:sz w:val="22"/>
                <w:szCs w:val="22"/>
              </w:rPr>
            </w:pPr>
          </w:p>
        </w:tc>
      </w:tr>
      <w:tr w:rsidR="00AB38FD" w:rsidRPr="005C6A56" w14:paraId="0A03CF18" w14:textId="77777777" w:rsidTr="005C6A56">
        <w:tc>
          <w:tcPr>
            <w:tcW w:w="2278" w:type="dxa"/>
            <w:tcBorders>
              <w:top w:val="nil"/>
            </w:tcBorders>
            <w:shd w:val="clear" w:color="auto" w:fill="auto"/>
          </w:tcPr>
          <w:p w14:paraId="5E78B22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Rustpensioen werknemersstelsel</w:t>
            </w:r>
          </w:p>
        </w:tc>
        <w:tc>
          <w:tcPr>
            <w:tcW w:w="6660" w:type="dxa"/>
            <w:tcBorders>
              <w:top w:val="nil"/>
            </w:tcBorders>
            <w:shd w:val="clear" w:color="auto" w:fill="auto"/>
          </w:tcPr>
          <w:p w14:paraId="5756B66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Pensioentrekkende die een rustpensioen van het werknemersstelsel ontvangt</w:t>
            </w:r>
          </w:p>
        </w:tc>
        <w:tc>
          <w:tcPr>
            <w:tcW w:w="2340" w:type="dxa"/>
            <w:tcBorders>
              <w:top w:val="nil"/>
            </w:tcBorders>
            <w:shd w:val="clear" w:color="auto" w:fill="auto"/>
          </w:tcPr>
          <w:p w14:paraId="34A0E836" w14:textId="77777777" w:rsidR="00AB38FD" w:rsidRPr="005C6A56" w:rsidRDefault="00AB38FD">
            <w:pPr>
              <w:rPr>
                <w:rFonts w:ascii="Garamond" w:hAnsi="Garamond"/>
                <w:sz w:val="22"/>
                <w:szCs w:val="22"/>
              </w:rPr>
            </w:pPr>
            <w:r w:rsidRPr="005C6A56">
              <w:rPr>
                <w:rFonts w:ascii="Garamond" w:hAnsi="Garamond"/>
                <w:sz w:val="22"/>
                <w:szCs w:val="22"/>
              </w:rPr>
              <w:t xml:space="preserve">n111, n112, n121, n122, n123, n131, n132, n133, n141, n142, n143,* n34 </w:t>
            </w:r>
          </w:p>
        </w:tc>
        <w:tc>
          <w:tcPr>
            <w:tcW w:w="720" w:type="dxa"/>
            <w:tcBorders>
              <w:top w:val="nil"/>
            </w:tcBorders>
            <w:shd w:val="clear" w:color="auto" w:fill="auto"/>
          </w:tcPr>
          <w:p w14:paraId="1BF92215" w14:textId="77777777" w:rsidR="00AB38FD" w:rsidRPr="005C6A56" w:rsidRDefault="00AB38FD">
            <w:pPr>
              <w:rPr>
                <w:rFonts w:ascii="Garamond" w:hAnsi="Garamond"/>
                <w:sz w:val="22"/>
                <w:szCs w:val="22"/>
              </w:rPr>
            </w:pPr>
            <w:r w:rsidRPr="005C6A56">
              <w:rPr>
                <w:rFonts w:ascii="Garamond" w:hAnsi="Garamond"/>
                <w:sz w:val="22"/>
                <w:szCs w:val="22"/>
              </w:rPr>
              <w:t>1</w:t>
            </w:r>
          </w:p>
          <w:p w14:paraId="3F9D3787"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0D67FCDB" w14:textId="77777777" w:rsidR="00AB38FD" w:rsidRPr="005C6A56" w:rsidRDefault="00AB38FD">
            <w:pPr>
              <w:rPr>
                <w:rFonts w:ascii="Garamond" w:hAnsi="Garamond"/>
                <w:sz w:val="22"/>
                <w:szCs w:val="22"/>
              </w:rPr>
            </w:pPr>
            <w:r w:rsidRPr="005C6A56">
              <w:rPr>
                <w:rFonts w:ascii="Garamond" w:hAnsi="Garamond"/>
                <w:sz w:val="22"/>
                <w:szCs w:val="22"/>
              </w:rPr>
              <w:t>ja</w:t>
            </w:r>
          </w:p>
          <w:p w14:paraId="695C039F"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614970E8" w14:textId="77777777" w:rsidTr="005C6A56">
        <w:tc>
          <w:tcPr>
            <w:tcW w:w="2278" w:type="dxa"/>
            <w:tcBorders>
              <w:top w:val="nil"/>
            </w:tcBorders>
            <w:shd w:val="clear" w:color="auto" w:fill="auto"/>
          </w:tcPr>
          <w:p w14:paraId="4F2C8783" w14:textId="77777777" w:rsidR="00AB38FD" w:rsidRPr="005C6A56" w:rsidRDefault="00AB38FD">
            <w:pPr>
              <w:rPr>
                <w:rFonts w:ascii="Garamond" w:hAnsi="Garamond"/>
                <w:sz w:val="22"/>
                <w:szCs w:val="22"/>
                <w:lang w:val="nl-BE"/>
              </w:rPr>
            </w:pPr>
          </w:p>
        </w:tc>
        <w:tc>
          <w:tcPr>
            <w:tcW w:w="6660" w:type="dxa"/>
            <w:tcBorders>
              <w:top w:val="nil"/>
            </w:tcBorders>
            <w:shd w:val="clear" w:color="auto" w:fill="auto"/>
          </w:tcPr>
          <w:p w14:paraId="7A57847A" w14:textId="77777777" w:rsidR="00AB38FD" w:rsidRPr="005C6A56" w:rsidRDefault="00AB38FD">
            <w:pPr>
              <w:rPr>
                <w:rFonts w:ascii="Garamond" w:hAnsi="Garamond"/>
                <w:sz w:val="22"/>
                <w:szCs w:val="22"/>
                <w:lang w:val="nl-BE"/>
              </w:rPr>
            </w:pPr>
          </w:p>
        </w:tc>
        <w:tc>
          <w:tcPr>
            <w:tcW w:w="2340" w:type="dxa"/>
            <w:tcBorders>
              <w:top w:val="nil"/>
            </w:tcBorders>
            <w:shd w:val="clear" w:color="auto" w:fill="auto"/>
          </w:tcPr>
          <w:p w14:paraId="0A823F00"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41B78E16"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39D2A67A" w14:textId="77777777" w:rsidR="00AB38FD" w:rsidRPr="005C6A56" w:rsidRDefault="00AB38FD">
            <w:pPr>
              <w:rPr>
                <w:rFonts w:ascii="Garamond" w:hAnsi="Garamond"/>
                <w:sz w:val="22"/>
                <w:szCs w:val="22"/>
              </w:rPr>
            </w:pPr>
          </w:p>
        </w:tc>
      </w:tr>
      <w:tr w:rsidR="00AB38FD" w:rsidRPr="005C6A56" w14:paraId="7CBEE02F" w14:textId="77777777" w:rsidTr="005C6A56">
        <w:tc>
          <w:tcPr>
            <w:tcW w:w="2278" w:type="dxa"/>
            <w:tcBorders>
              <w:top w:val="nil"/>
            </w:tcBorders>
            <w:shd w:val="clear" w:color="auto" w:fill="auto"/>
          </w:tcPr>
          <w:p w14:paraId="597D654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Rustpensioen zelfstandigenstelsel</w:t>
            </w:r>
          </w:p>
        </w:tc>
        <w:tc>
          <w:tcPr>
            <w:tcW w:w="6660" w:type="dxa"/>
            <w:tcBorders>
              <w:top w:val="nil"/>
            </w:tcBorders>
            <w:shd w:val="clear" w:color="auto" w:fill="auto"/>
          </w:tcPr>
          <w:p w14:paraId="3AA304F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Pensioentrekkende die een rustpensioen van het zelfstandigenstelsel ontvangt</w:t>
            </w:r>
          </w:p>
        </w:tc>
        <w:tc>
          <w:tcPr>
            <w:tcW w:w="2340" w:type="dxa"/>
            <w:tcBorders>
              <w:top w:val="nil"/>
            </w:tcBorders>
            <w:shd w:val="clear" w:color="auto" w:fill="auto"/>
          </w:tcPr>
          <w:p w14:paraId="1B02966E" w14:textId="77777777" w:rsidR="00AB38FD" w:rsidRPr="005C6A56" w:rsidRDefault="00AB38FD">
            <w:pPr>
              <w:rPr>
                <w:rFonts w:ascii="Garamond" w:hAnsi="Garamond"/>
                <w:sz w:val="22"/>
                <w:szCs w:val="22"/>
              </w:rPr>
            </w:pPr>
            <w:r w:rsidRPr="005C6A56">
              <w:rPr>
                <w:rFonts w:ascii="Garamond" w:hAnsi="Garamond"/>
                <w:sz w:val="22"/>
                <w:szCs w:val="22"/>
              </w:rPr>
              <w:t>n111, n112, n121, n122, n123, n131, n132, n133, n141, n142, n143,* n34</w:t>
            </w:r>
          </w:p>
        </w:tc>
        <w:tc>
          <w:tcPr>
            <w:tcW w:w="720" w:type="dxa"/>
            <w:tcBorders>
              <w:top w:val="nil"/>
            </w:tcBorders>
            <w:shd w:val="clear" w:color="auto" w:fill="auto"/>
          </w:tcPr>
          <w:p w14:paraId="4D51C8DC" w14:textId="77777777" w:rsidR="00AB38FD" w:rsidRPr="005C6A56" w:rsidRDefault="00AB38FD">
            <w:pPr>
              <w:rPr>
                <w:rFonts w:ascii="Garamond" w:hAnsi="Garamond"/>
                <w:sz w:val="22"/>
                <w:szCs w:val="22"/>
              </w:rPr>
            </w:pPr>
            <w:r w:rsidRPr="005C6A56">
              <w:rPr>
                <w:rFonts w:ascii="Garamond" w:hAnsi="Garamond"/>
                <w:sz w:val="22"/>
                <w:szCs w:val="22"/>
              </w:rPr>
              <w:t>1</w:t>
            </w:r>
          </w:p>
          <w:p w14:paraId="55938406"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173CCDCC" w14:textId="77777777" w:rsidR="00AB38FD" w:rsidRPr="005C6A56" w:rsidRDefault="00AB38FD">
            <w:pPr>
              <w:rPr>
                <w:rFonts w:ascii="Garamond" w:hAnsi="Garamond"/>
                <w:sz w:val="22"/>
                <w:szCs w:val="22"/>
              </w:rPr>
            </w:pPr>
            <w:r w:rsidRPr="005C6A56">
              <w:rPr>
                <w:rFonts w:ascii="Garamond" w:hAnsi="Garamond"/>
                <w:sz w:val="22"/>
                <w:szCs w:val="22"/>
              </w:rPr>
              <w:t>ja</w:t>
            </w:r>
          </w:p>
          <w:p w14:paraId="12AFC901"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30ADFE06" w14:textId="77777777" w:rsidTr="005C6A56">
        <w:tc>
          <w:tcPr>
            <w:tcW w:w="2278" w:type="dxa"/>
            <w:tcBorders>
              <w:top w:val="nil"/>
            </w:tcBorders>
            <w:shd w:val="clear" w:color="auto" w:fill="auto"/>
          </w:tcPr>
          <w:p w14:paraId="41AB6D73" w14:textId="77777777" w:rsidR="00AB38FD" w:rsidRPr="005C6A56" w:rsidRDefault="00AB38FD">
            <w:pPr>
              <w:rPr>
                <w:rFonts w:ascii="Garamond" w:hAnsi="Garamond"/>
                <w:sz w:val="22"/>
                <w:szCs w:val="22"/>
                <w:lang w:val="nl-BE"/>
              </w:rPr>
            </w:pPr>
          </w:p>
        </w:tc>
        <w:tc>
          <w:tcPr>
            <w:tcW w:w="6660" w:type="dxa"/>
            <w:tcBorders>
              <w:top w:val="nil"/>
            </w:tcBorders>
            <w:shd w:val="clear" w:color="auto" w:fill="auto"/>
          </w:tcPr>
          <w:p w14:paraId="6892B0B6" w14:textId="77777777" w:rsidR="00AB38FD" w:rsidRPr="005C6A56" w:rsidRDefault="00AB38FD">
            <w:pPr>
              <w:rPr>
                <w:rFonts w:ascii="Garamond" w:hAnsi="Garamond"/>
                <w:sz w:val="22"/>
                <w:szCs w:val="22"/>
                <w:lang w:val="nl-BE"/>
              </w:rPr>
            </w:pPr>
          </w:p>
        </w:tc>
        <w:tc>
          <w:tcPr>
            <w:tcW w:w="2340" w:type="dxa"/>
            <w:tcBorders>
              <w:top w:val="nil"/>
            </w:tcBorders>
            <w:shd w:val="clear" w:color="auto" w:fill="auto"/>
          </w:tcPr>
          <w:p w14:paraId="5E923173"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297FE1DE"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2A08DA5D" w14:textId="77777777" w:rsidR="00AB38FD" w:rsidRPr="005C6A56" w:rsidRDefault="00AB38FD">
            <w:pPr>
              <w:rPr>
                <w:rFonts w:ascii="Garamond" w:hAnsi="Garamond"/>
                <w:sz w:val="22"/>
                <w:szCs w:val="22"/>
              </w:rPr>
            </w:pPr>
          </w:p>
        </w:tc>
      </w:tr>
      <w:tr w:rsidR="00AB38FD" w:rsidRPr="005C6A56" w14:paraId="1A8E915D" w14:textId="77777777" w:rsidTr="005C6A56">
        <w:tc>
          <w:tcPr>
            <w:tcW w:w="2278" w:type="dxa"/>
            <w:tcBorders>
              <w:top w:val="nil"/>
            </w:tcBorders>
            <w:shd w:val="clear" w:color="auto" w:fill="auto"/>
          </w:tcPr>
          <w:p w14:paraId="1DF6F6A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Rustpensioen stelsel ambtenaren</w:t>
            </w:r>
          </w:p>
        </w:tc>
        <w:tc>
          <w:tcPr>
            <w:tcW w:w="6660" w:type="dxa"/>
            <w:tcBorders>
              <w:top w:val="nil"/>
            </w:tcBorders>
            <w:shd w:val="clear" w:color="auto" w:fill="auto"/>
          </w:tcPr>
          <w:p w14:paraId="26617A0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Pensioentrekkende die een rustpensioen van het stelsel der ambtenaren ontvangt</w:t>
            </w:r>
          </w:p>
        </w:tc>
        <w:tc>
          <w:tcPr>
            <w:tcW w:w="2340" w:type="dxa"/>
            <w:tcBorders>
              <w:top w:val="nil"/>
            </w:tcBorders>
            <w:shd w:val="clear" w:color="auto" w:fill="auto"/>
          </w:tcPr>
          <w:p w14:paraId="04922C38" w14:textId="77777777" w:rsidR="00AB38FD" w:rsidRPr="005C6A56" w:rsidRDefault="00AB38FD">
            <w:pPr>
              <w:rPr>
                <w:rFonts w:ascii="Garamond" w:hAnsi="Garamond"/>
                <w:sz w:val="22"/>
                <w:szCs w:val="22"/>
              </w:rPr>
            </w:pPr>
            <w:r w:rsidRPr="005C6A56">
              <w:rPr>
                <w:rFonts w:ascii="Garamond" w:hAnsi="Garamond"/>
                <w:sz w:val="22"/>
                <w:szCs w:val="22"/>
              </w:rPr>
              <w:t>n111, n112, n121, n122, n123, n131, n132, n133, n141, n142, n143,* n34</w:t>
            </w:r>
          </w:p>
        </w:tc>
        <w:tc>
          <w:tcPr>
            <w:tcW w:w="720" w:type="dxa"/>
            <w:tcBorders>
              <w:top w:val="nil"/>
            </w:tcBorders>
            <w:shd w:val="clear" w:color="auto" w:fill="auto"/>
          </w:tcPr>
          <w:p w14:paraId="76B70821" w14:textId="77777777" w:rsidR="00AB38FD" w:rsidRPr="005C6A56" w:rsidRDefault="00AB38FD">
            <w:pPr>
              <w:rPr>
                <w:rFonts w:ascii="Garamond" w:hAnsi="Garamond"/>
                <w:sz w:val="22"/>
                <w:szCs w:val="22"/>
              </w:rPr>
            </w:pPr>
            <w:r w:rsidRPr="005C6A56">
              <w:rPr>
                <w:rFonts w:ascii="Garamond" w:hAnsi="Garamond"/>
                <w:sz w:val="22"/>
                <w:szCs w:val="22"/>
              </w:rPr>
              <w:t>1</w:t>
            </w:r>
          </w:p>
          <w:p w14:paraId="66BFC522"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65FA9FF6" w14:textId="77777777" w:rsidR="00AB38FD" w:rsidRPr="005C6A56" w:rsidRDefault="00AB38FD">
            <w:pPr>
              <w:rPr>
                <w:rFonts w:ascii="Garamond" w:hAnsi="Garamond"/>
                <w:sz w:val="22"/>
                <w:szCs w:val="22"/>
              </w:rPr>
            </w:pPr>
            <w:r w:rsidRPr="005C6A56">
              <w:rPr>
                <w:rFonts w:ascii="Garamond" w:hAnsi="Garamond"/>
                <w:sz w:val="22"/>
                <w:szCs w:val="22"/>
              </w:rPr>
              <w:t>ja</w:t>
            </w:r>
          </w:p>
          <w:p w14:paraId="5AD78ECF"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05AD308E" w14:textId="77777777" w:rsidTr="005C6A56">
        <w:tc>
          <w:tcPr>
            <w:tcW w:w="2278" w:type="dxa"/>
            <w:tcBorders>
              <w:top w:val="nil"/>
            </w:tcBorders>
            <w:shd w:val="clear" w:color="auto" w:fill="auto"/>
          </w:tcPr>
          <w:p w14:paraId="6A6B616B" w14:textId="77777777" w:rsidR="00AB38FD" w:rsidRPr="005C6A56" w:rsidRDefault="00AB38FD">
            <w:pPr>
              <w:rPr>
                <w:rFonts w:ascii="Garamond" w:hAnsi="Garamond"/>
                <w:sz w:val="22"/>
                <w:szCs w:val="22"/>
                <w:lang w:val="nl-BE"/>
              </w:rPr>
            </w:pPr>
          </w:p>
        </w:tc>
        <w:tc>
          <w:tcPr>
            <w:tcW w:w="6660" w:type="dxa"/>
            <w:tcBorders>
              <w:top w:val="nil"/>
            </w:tcBorders>
            <w:shd w:val="clear" w:color="auto" w:fill="auto"/>
          </w:tcPr>
          <w:p w14:paraId="34852E66" w14:textId="77777777" w:rsidR="00AB38FD" w:rsidRPr="005C6A56" w:rsidRDefault="00AB38FD">
            <w:pPr>
              <w:rPr>
                <w:rFonts w:ascii="Garamond" w:hAnsi="Garamond"/>
                <w:sz w:val="22"/>
                <w:szCs w:val="22"/>
                <w:lang w:val="nl-BE"/>
              </w:rPr>
            </w:pPr>
          </w:p>
        </w:tc>
        <w:tc>
          <w:tcPr>
            <w:tcW w:w="2340" w:type="dxa"/>
            <w:tcBorders>
              <w:top w:val="nil"/>
            </w:tcBorders>
            <w:shd w:val="clear" w:color="auto" w:fill="auto"/>
          </w:tcPr>
          <w:p w14:paraId="7451C170"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7F76E357"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0EFC71FA" w14:textId="77777777" w:rsidR="00AB38FD" w:rsidRPr="005C6A56" w:rsidRDefault="00AB38FD">
            <w:pPr>
              <w:rPr>
                <w:rFonts w:ascii="Garamond" w:hAnsi="Garamond"/>
                <w:sz w:val="22"/>
                <w:szCs w:val="22"/>
              </w:rPr>
            </w:pPr>
          </w:p>
        </w:tc>
      </w:tr>
      <w:tr w:rsidR="00AB38FD" w:rsidRPr="005C6A56" w14:paraId="0365E192" w14:textId="77777777" w:rsidTr="005C6A56">
        <w:tc>
          <w:tcPr>
            <w:tcW w:w="2278" w:type="dxa"/>
            <w:tcBorders>
              <w:top w:val="nil"/>
            </w:tcBorders>
            <w:shd w:val="clear" w:color="auto" w:fill="auto"/>
          </w:tcPr>
          <w:p w14:paraId="602C7BE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Overlevingspensioen werknemersstelsel</w:t>
            </w:r>
          </w:p>
        </w:tc>
        <w:tc>
          <w:tcPr>
            <w:tcW w:w="6660" w:type="dxa"/>
            <w:tcBorders>
              <w:top w:val="nil"/>
            </w:tcBorders>
            <w:shd w:val="clear" w:color="auto" w:fill="auto"/>
          </w:tcPr>
          <w:p w14:paraId="259AD96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Pensioentrekkende die een overlevingspensioen van het werknemersstelsel ontvangt</w:t>
            </w:r>
          </w:p>
        </w:tc>
        <w:tc>
          <w:tcPr>
            <w:tcW w:w="2340" w:type="dxa"/>
            <w:tcBorders>
              <w:top w:val="nil"/>
            </w:tcBorders>
            <w:shd w:val="clear" w:color="auto" w:fill="auto"/>
          </w:tcPr>
          <w:p w14:paraId="40927DD6" w14:textId="77777777" w:rsidR="00AB38FD" w:rsidRPr="005C6A56" w:rsidRDefault="00AB38FD">
            <w:pPr>
              <w:rPr>
                <w:rFonts w:ascii="Garamond" w:hAnsi="Garamond"/>
                <w:sz w:val="22"/>
                <w:szCs w:val="22"/>
              </w:rPr>
            </w:pPr>
            <w:r w:rsidRPr="005C6A56">
              <w:rPr>
                <w:rFonts w:ascii="Garamond" w:hAnsi="Garamond"/>
                <w:sz w:val="22"/>
                <w:szCs w:val="22"/>
              </w:rPr>
              <w:t>n111, n112, n121, n122, n123, n131, n132, n133, n141, n142, n143,* n34</w:t>
            </w:r>
          </w:p>
        </w:tc>
        <w:tc>
          <w:tcPr>
            <w:tcW w:w="720" w:type="dxa"/>
            <w:tcBorders>
              <w:top w:val="nil"/>
            </w:tcBorders>
            <w:shd w:val="clear" w:color="auto" w:fill="auto"/>
          </w:tcPr>
          <w:p w14:paraId="4EF25089" w14:textId="77777777" w:rsidR="00AB38FD" w:rsidRPr="005C6A56" w:rsidRDefault="00AB38FD">
            <w:pPr>
              <w:rPr>
                <w:rFonts w:ascii="Garamond" w:hAnsi="Garamond"/>
                <w:sz w:val="22"/>
                <w:szCs w:val="22"/>
              </w:rPr>
            </w:pPr>
            <w:r w:rsidRPr="005C6A56">
              <w:rPr>
                <w:rFonts w:ascii="Garamond" w:hAnsi="Garamond"/>
                <w:sz w:val="22"/>
                <w:szCs w:val="22"/>
              </w:rPr>
              <w:t>1</w:t>
            </w:r>
          </w:p>
          <w:p w14:paraId="410870C9"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7BDBA0C3" w14:textId="77777777" w:rsidR="00AB38FD" w:rsidRPr="005C6A56" w:rsidRDefault="00AB38FD">
            <w:pPr>
              <w:rPr>
                <w:rFonts w:ascii="Garamond" w:hAnsi="Garamond"/>
                <w:sz w:val="22"/>
                <w:szCs w:val="22"/>
              </w:rPr>
            </w:pPr>
            <w:r w:rsidRPr="005C6A56">
              <w:rPr>
                <w:rFonts w:ascii="Garamond" w:hAnsi="Garamond"/>
                <w:sz w:val="22"/>
                <w:szCs w:val="22"/>
              </w:rPr>
              <w:t>ja</w:t>
            </w:r>
          </w:p>
          <w:p w14:paraId="33B35F90"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346A7522" w14:textId="77777777" w:rsidTr="005C6A56">
        <w:tc>
          <w:tcPr>
            <w:tcW w:w="2278" w:type="dxa"/>
            <w:tcBorders>
              <w:top w:val="nil"/>
            </w:tcBorders>
            <w:shd w:val="clear" w:color="auto" w:fill="auto"/>
          </w:tcPr>
          <w:p w14:paraId="768B51BD" w14:textId="77777777" w:rsidR="00AB38FD" w:rsidRPr="005C6A56" w:rsidRDefault="00AB38FD">
            <w:pPr>
              <w:rPr>
                <w:rFonts w:ascii="Garamond" w:hAnsi="Garamond"/>
                <w:sz w:val="22"/>
                <w:szCs w:val="22"/>
                <w:lang w:val="nl-BE"/>
              </w:rPr>
            </w:pPr>
          </w:p>
        </w:tc>
        <w:tc>
          <w:tcPr>
            <w:tcW w:w="6660" w:type="dxa"/>
            <w:tcBorders>
              <w:top w:val="nil"/>
            </w:tcBorders>
            <w:shd w:val="clear" w:color="auto" w:fill="auto"/>
          </w:tcPr>
          <w:p w14:paraId="59CBA63C" w14:textId="77777777" w:rsidR="00AB38FD" w:rsidRPr="005C6A56" w:rsidRDefault="00AB38FD">
            <w:pPr>
              <w:rPr>
                <w:rFonts w:ascii="Garamond" w:hAnsi="Garamond"/>
                <w:sz w:val="22"/>
                <w:szCs w:val="22"/>
                <w:lang w:val="nl-BE"/>
              </w:rPr>
            </w:pPr>
          </w:p>
        </w:tc>
        <w:tc>
          <w:tcPr>
            <w:tcW w:w="2340" w:type="dxa"/>
            <w:tcBorders>
              <w:top w:val="nil"/>
            </w:tcBorders>
            <w:shd w:val="clear" w:color="auto" w:fill="auto"/>
          </w:tcPr>
          <w:p w14:paraId="74B53F42"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6848C3A8"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4A86E776" w14:textId="77777777" w:rsidR="00AB38FD" w:rsidRPr="005C6A56" w:rsidRDefault="00AB38FD">
            <w:pPr>
              <w:rPr>
                <w:rFonts w:ascii="Garamond" w:hAnsi="Garamond"/>
                <w:sz w:val="22"/>
                <w:szCs w:val="22"/>
              </w:rPr>
            </w:pPr>
          </w:p>
        </w:tc>
      </w:tr>
      <w:tr w:rsidR="00AB38FD" w:rsidRPr="005C6A56" w14:paraId="2A704F6B" w14:textId="77777777" w:rsidTr="005C6A56">
        <w:tc>
          <w:tcPr>
            <w:tcW w:w="2278" w:type="dxa"/>
            <w:tcBorders>
              <w:top w:val="nil"/>
            </w:tcBorders>
            <w:shd w:val="clear" w:color="auto" w:fill="auto"/>
          </w:tcPr>
          <w:p w14:paraId="731C55F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Overlevingspensioen zelfstandigenstelsel</w:t>
            </w:r>
          </w:p>
        </w:tc>
        <w:tc>
          <w:tcPr>
            <w:tcW w:w="6660" w:type="dxa"/>
            <w:tcBorders>
              <w:top w:val="nil"/>
            </w:tcBorders>
            <w:shd w:val="clear" w:color="auto" w:fill="auto"/>
          </w:tcPr>
          <w:p w14:paraId="211AE2E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Pensioentrekkende die een overlevingspensioen van het zelfstandigenstelsel ontvangt</w:t>
            </w:r>
          </w:p>
        </w:tc>
        <w:tc>
          <w:tcPr>
            <w:tcW w:w="2340" w:type="dxa"/>
            <w:tcBorders>
              <w:top w:val="nil"/>
            </w:tcBorders>
            <w:shd w:val="clear" w:color="auto" w:fill="auto"/>
          </w:tcPr>
          <w:p w14:paraId="1F7FD9FD" w14:textId="77777777" w:rsidR="00AB38FD" w:rsidRPr="005C6A56" w:rsidRDefault="00AB38FD">
            <w:pPr>
              <w:rPr>
                <w:rFonts w:ascii="Garamond" w:hAnsi="Garamond"/>
                <w:sz w:val="22"/>
                <w:szCs w:val="22"/>
              </w:rPr>
            </w:pPr>
            <w:r w:rsidRPr="005C6A56">
              <w:rPr>
                <w:rFonts w:ascii="Garamond" w:hAnsi="Garamond"/>
                <w:sz w:val="22"/>
                <w:szCs w:val="22"/>
              </w:rPr>
              <w:t>n111, n112, n121, n122, n123, n131, n132, n133, n141, n142, n143,* n34</w:t>
            </w:r>
          </w:p>
        </w:tc>
        <w:tc>
          <w:tcPr>
            <w:tcW w:w="720" w:type="dxa"/>
            <w:tcBorders>
              <w:top w:val="nil"/>
            </w:tcBorders>
            <w:shd w:val="clear" w:color="auto" w:fill="auto"/>
          </w:tcPr>
          <w:p w14:paraId="06DA947B" w14:textId="77777777" w:rsidR="00AB38FD" w:rsidRPr="005C6A56" w:rsidRDefault="00AB38FD">
            <w:pPr>
              <w:rPr>
                <w:rFonts w:ascii="Garamond" w:hAnsi="Garamond"/>
                <w:sz w:val="22"/>
                <w:szCs w:val="22"/>
              </w:rPr>
            </w:pPr>
            <w:r w:rsidRPr="005C6A56">
              <w:rPr>
                <w:rFonts w:ascii="Garamond" w:hAnsi="Garamond"/>
                <w:sz w:val="22"/>
                <w:szCs w:val="22"/>
              </w:rPr>
              <w:t>1</w:t>
            </w:r>
          </w:p>
          <w:p w14:paraId="0A7EF6CC"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43CEA7DB" w14:textId="77777777" w:rsidR="00AB38FD" w:rsidRPr="005C6A56" w:rsidRDefault="00AB38FD">
            <w:pPr>
              <w:rPr>
                <w:rFonts w:ascii="Garamond" w:hAnsi="Garamond"/>
                <w:sz w:val="22"/>
                <w:szCs w:val="22"/>
              </w:rPr>
            </w:pPr>
            <w:r w:rsidRPr="005C6A56">
              <w:rPr>
                <w:rFonts w:ascii="Garamond" w:hAnsi="Garamond"/>
                <w:sz w:val="22"/>
                <w:szCs w:val="22"/>
              </w:rPr>
              <w:t>ja</w:t>
            </w:r>
          </w:p>
          <w:p w14:paraId="6A0A5BCA"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62DB603C" w14:textId="77777777" w:rsidTr="005C6A56">
        <w:tc>
          <w:tcPr>
            <w:tcW w:w="2278" w:type="dxa"/>
            <w:tcBorders>
              <w:top w:val="nil"/>
            </w:tcBorders>
            <w:shd w:val="clear" w:color="auto" w:fill="auto"/>
          </w:tcPr>
          <w:p w14:paraId="31A37917" w14:textId="77777777" w:rsidR="00AB38FD" w:rsidRPr="005C6A56" w:rsidRDefault="00AB38FD">
            <w:pPr>
              <w:rPr>
                <w:rFonts w:ascii="Garamond" w:hAnsi="Garamond"/>
                <w:sz w:val="22"/>
                <w:szCs w:val="22"/>
                <w:lang w:val="nl-BE"/>
              </w:rPr>
            </w:pPr>
          </w:p>
        </w:tc>
        <w:tc>
          <w:tcPr>
            <w:tcW w:w="6660" w:type="dxa"/>
            <w:tcBorders>
              <w:top w:val="nil"/>
            </w:tcBorders>
            <w:shd w:val="clear" w:color="auto" w:fill="auto"/>
          </w:tcPr>
          <w:p w14:paraId="67692A30" w14:textId="77777777" w:rsidR="00AB38FD" w:rsidRPr="005C6A56" w:rsidRDefault="00AB38FD">
            <w:pPr>
              <w:rPr>
                <w:rFonts w:ascii="Garamond" w:hAnsi="Garamond"/>
                <w:sz w:val="22"/>
                <w:szCs w:val="22"/>
                <w:lang w:val="nl-BE"/>
              </w:rPr>
            </w:pPr>
          </w:p>
        </w:tc>
        <w:tc>
          <w:tcPr>
            <w:tcW w:w="2340" w:type="dxa"/>
            <w:tcBorders>
              <w:top w:val="nil"/>
            </w:tcBorders>
            <w:shd w:val="clear" w:color="auto" w:fill="auto"/>
          </w:tcPr>
          <w:p w14:paraId="4884748A"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1C77AAB3"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35DC6354" w14:textId="77777777" w:rsidR="00AB38FD" w:rsidRPr="005C6A56" w:rsidRDefault="00AB38FD">
            <w:pPr>
              <w:rPr>
                <w:rFonts w:ascii="Garamond" w:hAnsi="Garamond"/>
                <w:sz w:val="22"/>
                <w:szCs w:val="22"/>
              </w:rPr>
            </w:pPr>
          </w:p>
        </w:tc>
      </w:tr>
      <w:tr w:rsidR="00AB38FD" w:rsidRPr="005C6A56" w14:paraId="226B059B" w14:textId="77777777" w:rsidTr="005C6A56">
        <w:tc>
          <w:tcPr>
            <w:tcW w:w="2278" w:type="dxa"/>
            <w:tcBorders>
              <w:top w:val="nil"/>
            </w:tcBorders>
            <w:shd w:val="clear" w:color="auto" w:fill="auto"/>
          </w:tcPr>
          <w:p w14:paraId="1507CC05" w14:textId="77777777" w:rsidR="00AB38FD" w:rsidRPr="005C6A56" w:rsidRDefault="00AB38FD">
            <w:pPr>
              <w:rPr>
                <w:rFonts w:ascii="Garamond" w:hAnsi="Garamond"/>
                <w:sz w:val="22"/>
                <w:szCs w:val="22"/>
                <w:lang w:val="nl-BE"/>
              </w:rPr>
            </w:pPr>
            <w:r w:rsidRPr="005C6A56">
              <w:rPr>
                <w:rFonts w:ascii="Garamond" w:hAnsi="Garamond"/>
                <w:sz w:val="22"/>
                <w:szCs w:val="22"/>
                <w:lang w:val="nl-BE"/>
              </w:rPr>
              <w:lastRenderedPageBreak/>
              <w:t>Overlevingspensioen stelsel ambtenaren</w:t>
            </w:r>
          </w:p>
        </w:tc>
        <w:tc>
          <w:tcPr>
            <w:tcW w:w="6660" w:type="dxa"/>
            <w:tcBorders>
              <w:top w:val="nil"/>
            </w:tcBorders>
            <w:shd w:val="clear" w:color="auto" w:fill="auto"/>
          </w:tcPr>
          <w:p w14:paraId="672A96B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Pensioentrekkende die een overlevingspensioen van het stelsel der ambtenaren ontvangt</w:t>
            </w:r>
          </w:p>
        </w:tc>
        <w:tc>
          <w:tcPr>
            <w:tcW w:w="2340" w:type="dxa"/>
            <w:tcBorders>
              <w:top w:val="nil"/>
            </w:tcBorders>
            <w:shd w:val="clear" w:color="auto" w:fill="auto"/>
          </w:tcPr>
          <w:p w14:paraId="67E4951D" w14:textId="77777777" w:rsidR="00AB38FD" w:rsidRPr="005C6A56" w:rsidRDefault="00AB38FD">
            <w:pPr>
              <w:rPr>
                <w:rFonts w:ascii="Garamond" w:hAnsi="Garamond"/>
                <w:sz w:val="22"/>
                <w:szCs w:val="22"/>
              </w:rPr>
            </w:pPr>
            <w:r w:rsidRPr="005C6A56">
              <w:rPr>
                <w:rFonts w:ascii="Garamond" w:hAnsi="Garamond"/>
                <w:sz w:val="22"/>
                <w:szCs w:val="22"/>
              </w:rPr>
              <w:t>n111, n112, n121, n122, n123, n131, n132, n133, n141, n142, n143,* n34</w:t>
            </w:r>
          </w:p>
        </w:tc>
        <w:tc>
          <w:tcPr>
            <w:tcW w:w="720" w:type="dxa"/>
            <w:tcBorders>
              <w:top w:val="nil"/>
            </w:tcBorders>
            <w:shd w:val="clear" w:color="auto" w:fill="auto"/>
          </w:tcPr>
          <w:p w14:paraId="473960F0" w14:textId="77777777" w:rsidR="00AB38FD" w:rsidRPr="005C6A56" w:rsidRDefault="00AB38FD">
            <w:pPr>
              <w:rPr>
                <w:rFonts w:ascii="Garamond" w:hAnsi="Garamond"/>
                <w:sz w:val="22"/>
                <w:szCs w:val="22"/>
              </w:rPr>
            </w:pPr>
            <w:r w:rsidRPr="005C6A56">
              <w:rPr>
                <w:rFonts w:ascii="Garamond" w:hAnsi="Garamond"/>
                <w:sz w:val="22"/>
                <w:szCs w:val="22"/>
              </w:rPr>
              <w:t>1</w:t>
            </w:r>
          </w:p>
          <w:p w14:paraId="7F48A423"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20CDC176" w14:textId="77777777" w:rsidR="00AB38FD" w:rsidRPr="005C6A56" w:rsidRDefault="00AB38FD">
            <w:pPr>
              <w:rPr>
                <w:rFonts w:ascii="Garamond" w:hAnsi="Garamond"/>
                <w:sz w:val="22"/>
                <w:szCs w:val="22"/>
              </w:rPr>
            </w:pPr>
            <w:r w:rsidRPr="005C6A56">
              <w:rPr>
                <w:rFonts w:ascii="Garamond" w:hAnsi="Garamond"/>
                <w:sz w:val="22"/>
                <w:szCs w:val="22"/>
              </w:rPr>
              <w:t>ja</w:t>
            </w:r>
          </w:p>
          <w:p w14:paraId="10839154"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6BB7E53E" w14:textId="77777777" w:rsidTr="005C6A56">
        <w:tc>
          <w:tcPr>
            <w:tcW w:w="2278" w:type="dxa"/>
            <w:tcBorders>
              <w:top w:val="nil"/>
            </w:tcBorders>
            <w:shd w:val="clear" w:color="auto" w:fill="auto"/>
          </w:tcPr>
          <w:p w14:paraId="7EC2C6B9" w14:textId="77777777" w:rsidR="00AB38FD" w:rsidRPr="005C6A56" w:rsidRDefault="00AB38FD">
            <w:pPr>
              <w:rPr>
                <w:rFonts w:ascii="Garamond" w:hAnsi="Garamond"/>
                <w:sz w:val="22"/>
                <w:szCs w:val="22"/>
                <w:lang w:val="nl-BE"/>
              </w:rPr>
            </w:pPr>
          </w:p>
        </w:tc>
        <w:tc>
          <w:tcPr>
            <w:tcW w:w="6660" w:type="dxa"/>
            <w:tcBorders>
              <w:top w:val="nil"/>
            </w:tcBorders>
            <w:shd w:val="clear" w:color="auto" w:fill="auto"/>
          </w:tcPr>
          <w:p w14:paraId="114EA8FC" w14:textId="77777777" w:rsidR="00AB38FD" w:rsidRPr="005C6A56" w:rsidRDefault="00AB38FD">
            <w:pPr>
              <w:rPr>
                <w:rFonts w:ascii="Garamond" w:hAnsi="Garamond"/>
                <w:sz w:val="22"/>
                <w:szCs w:val="22"/>
                <w:lang w:val="nl-BE"/>
              </w:rPr>
            </w:pPr>
          </w:p>
        </w:tc>
        <w:tc>
          <w:tcPr>
            <w:tcW w:w="2340" w:type="dxa"/>
            <w:tcBorders>
              <w:top w:val="nil"/>
            </w:tcBorders>
            <w:shd w:val="clear" w:color="auto" w:fill="auto"/>
          </w:tcPr>
          <w:p w14:paraId="11B5961B"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7E4C3304"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4C4E1CE9" w14:textId="77777777" w:rsidR="00AB38FD" w:rsidRPr="005C6A56" w:rsidRDefault="00AB38FD">
            <w:pPr>
              <w:rPr>
                <w:rFonts w:ascii="Garamond" w:hAnsi="Garamond"/>
                <w:sz w:val="22"/>
                <w:szCs w:val="22"/>
              </w:rPr>
            </w:pPr>
          </w:p>
        </w:tc>
      </w:tr>
      <w:tr w:rsidR="00AB38FD" w:rsidRPr="005C6A56" w14:paraId="4590AB79" w14:textId="77777777" w:rsidTr="005C6A56">
        <w:tc>
          <w:tcPr>
            <w:tcW w:w="2278" w:type="dxa"/>
            <w:tcBorders>
              <w:top w:val="nil"/>
            </w:tcBorders>
            <w:shd w:val="clear" w:color="auto" w:fill="auto"/>
          </w:tcPr>
          <w:p w14:paraId="08E26A1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Buitenlands pensioen</w:t>
            </w:r>
          </w:p>
        </w:tc>
        <w:tc>
          <w:tcPr>
            <w:tcW w:w="6660" w:type="dxa"/>
            <w:tcBorders>
              <w:top w:val="nil"/>
            </w:tcBorders>
            <w:shd w:val="clear" w:color="auto" w:fill="auto"/>
          </w:tcPr>
          <w:p w14:paraId="710DDEA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Pensioentrekkende die een buitenlands rust - of overlevingspensioen ontvangt</w:t>
            </w:r>
          </w:p>
        </w:tc>
        <w:tc>
          <w:tcPr>
            <w:tcW w:w="2340" w:type="dxa"/>
            <w:tcBorders>
              <w:top w:val="nil"/>
            </w:tcBorders>
            <w:shd w:val="clear" w:color="auto" w:fill="auto"/>
          </w:tcPr>
          <w:p w14:paraId="3C22CF9C" w14:textId="77777777" w:rsidR="00AB38FD" w:rsidRPr="005C6A56" w:rsidRDefault="00AB38FD">
            <w:pPr>
              <w:rPr>
                <w:rFonts w:ascii="Garamond" w:hAnsi="Garamond"/>
                <w:sz w:val="22"/>
                <w:szCs w:val="22"/>
              </w:rPr>
            </w:pPr>
            <w:r w:rsidRPr="005C6A56">
              <w:rPr>
                <w:rFonts w:ascii="Garamond" w:hAnsi="Garamond"/>
                <w:sz w:val="22"/>
                <w:szCs w:val="22"/>
              </w:rPr>
              <w:t>n111, n112, n121, n122, n123, n131, n132, n133, n141, n142, n143,* n34</w:t>
            </w:r>
          </w:p>
        </w:tc>
        <w:tc>
          <w:tcPr>
            <w:tcW w:w="720" w:type="dxa"/>
            <w:tcBorders>
              <w:top w:val="nil"/>
            </w:tcBorders>
            <w:shd w:val="clear" w:color="auto" w:fill="auto"/>
          </w:tcPr>
          <w:p w14:paraId="1E8356BC" w14:textId="77777777" w:rsidR="00AB38FD" w:rsidRPr="005C6A56" w:rsidRDefault="00AB38FD">
            <w:pPr>
              <w:rPr>
                <w:rFonts w:ascii="Garamond" w:hAnsi="Garamond"/>
                <w:sz w:val="22"/>
                <w:szCs w:val="22"/>
              </w:rPr>
            </w:pPr>
            <w:r w:rsidRPr="005C6A56">
              <w:rPr>
                <w:rFonts w:ascii="Garamond" w:hAnsi="Garamond"/>
                <w:sz w:val="22"/>
                <w:szCs w:val="22"/>
              </w:rPr>
              <w:t>1</w:t>
            </w:r>
          </w:p>
          <w:p w14:paraId="2FA33394"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22FE80F8" w14:textId="77777777" w:rsidR="00AB38FD" w:rsidRPr="005C6A56" w:rsidRDefault="00AB38FD">
            <w:pPr>
              <w:rPr>
                <w:rFonts w:ascii="Garamond" w:hAnsi="Garamond"/>
                <w:sz w:val="22"/>
                <w:szCs w:val="22"/>
              </w:rPr>
            </w:pPr>
            <w:r w:rsidRPr="005C6A56">
              <w:rPr>
                <w:rFonts w:ascii="Garamond" w:hAnsi="Garamond"/>
                <w:sz w:val="22"/>
                <w:szCs w:val="22"/>
              </w:rPr>
              <w:t>ja</w:t>
            </w:r>
          </w:p>
          <w:p w14:paraId="18A67985"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3F4CDCB3" w14:textId="77777777" w:rsidTr="005C6A56">
        <w:tc>
          <w:tcPr>
            <w:tcW w:w="2278" w:type="dxa"/>
            <w:tcBorders>
              <w:top w:val="nil"/>
            </w:tcBorders>
            <w:shd w:val="clear" w:color="auto" w:fill="auto"/>
          </w:tcPr>
          <w:p w14:paraId="5A0F17B9" w14:textId="77777777" w:rsidR="00AB38FD" w:rsidRPr="005C6A56" w:rsidRDefault="00AB38FD">
            <w:pPr>
              <w:rPr>
                <w:rFonts w:ascii="Garamond" w:hAnsi="Garamond"/>
                <w:sz w:val="22"/>
                <w:szCs w:val="22"/>
                <w:lang w:val="nl-BE"/>
              </w:rPr>
            </w:pPr>
          </w:p>
        </w:tc>
        <w:tc>
          <w:tcPr>
            <w:tcW w:w="6660" w:type="dxa"/>
            <w:tcBorders>
              <w:top w:val="nil"/>
            </w:tcBorders>
            <w:shd w:val="clear" w:color="auto" w:fill="auto"/>
          </w:tcPr>
          <w:p w14:paraId="100DFB16" w14:textId="77777777" w:rsidR="00AB38FD" w:rsidRPr="005C6A56" w:rsidRDefault="00AB38FD">
            <w:pPr>
              <w:rPr>
                <w:rFonts w:ascii="Garamond" w:hAnsi="Garamond"/>
                <w:sz w:val="22"/>
                <w:szCs w:val="22"/>
                <w:lang w:val="nl-BE"/>
              </w:rPr>
            </w:pPr>
          </w:p>
        </w:tc>
        <w:tc>
          <w:tcPr>
            <w:tcW w:w="2340" w:type="dxa"/>
            <w:tcBorders>
              <w:top w:val="nil"/>
            </w:tcBorders>
            <w:shd w:val="clear" w:color="auto" w:fill="auto"/>
          </w:tcPr>
          <w:p w14:paraId="03663D88"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04534946"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0A2EC51F" w14:textId="77777777" w:rsidR="00AB38FD" w:rsidRPr="005C6A56" w:rsidRDefault="00AB38FD">
            <w:pPr>
              <w:rPr>
                <w:rFonts w:ascii="Garamond" w:hAnsi="Garamond"/>
                <w:sz w:val="22"/>
                <w:szCs w:val="22"/>
              </w:rPr>
            </w:pPr>
          </w:p>
        </w:tc>
      </w:tr>
      <w:tr w:rsidR="00AB38FD" w:rsidRPr="005C6A56" w14:paraId="36017952" w14:textId="77777777" w:rsidTr="005C6A56">
        <w:tc>
          <w:tcPr>
            <w:tcW w:w="2278" w:type="dxa"/>
            <w:tcBorders>
              <w:top w:val="nil"/>
            </w:tcBorders>
            <w:shd w:val="clear" w:color="auto" w:fill="auto"/>
          </w:tcPr>
          <w:p w14:paraId="02BB9FD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GIB/I</w:t>
            </w:r>
            <w:r w:rsidR="00930E1C" w:rsidRPr="005C6A56">
              <w:rPr>
                <w:rFonts w:ascii="Garamond" w:hAnsi="Garamond"/>
                <w:sz w:val="22"/>
                <w:szCs w:val="22"/>
                <w:lang w:val="nl-BE"/>
              </w:rPr>
              <w:t>G</w:t>
            </w:r>
            <w:r w:rsidRPr="005C6A56">
              <w:rPr>
                <w:rFonts w:ascii="Garamond" w:hAnsi="Garamond"/>
                <w:sz w:val="22"/>
                <w:szCs w:val="22"/>
                <w:lang w:val="nl-BE"/>
              </w:rPr>
              <w:t>O</w:t>
            </w:r>
          </w:p>
        </w:tc>
        <w:tc>
          <w:tcPr>
            <w:tcW w:w="6660" w:type="dxa"/>
            <w:tcBorders>
              <w:top w:val="nil"/>
            </w:tcBorders>
            <w:shd w:val="clear" w:color="auto" w:fill="auto"/>
          </w:tcPr>
          <w:p w14:paraId="72EFA24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Pensioentrekkende die een gewaarborgd inkomen voor bejaarden of een inkomensgarantie voor ouderen ontvangt</w:t>
            </w:r>
          </w:p>
        </w:tc>
        <w:tc>
          <w:tcPr>
            <w:tcW w:w="2340" w:type="dxa"/>
            <w:tcBorders>
              <w:top w:val="nil"/>
            </w:tcBorders>
            <w:shd w:val="clear" w:color="auto" w:fill="auto"/>
          </w:tcPr>
          <w:p w14:paraId="6E31F103" w14:textId="77777777" w:rsidR="00AB38FD" w:rsidRPr="005C6A56" w:rsidRDefault="00AB38FD">
            <w:pPr>
              <w:rPr>
                <w:rFonts w:ascii="Garamond" w:hAnsi="Garamond"/>
                <w:sz w:val="22"/>
                <w:szCs w:val="22"/>
              </w:rPr>
            </w:pPr>
            <w:r w:rsidRPr="005C6A56">
              <w:rPr>
                <w:rFonts w:ascii="Garamond" w:hAnsi="Garamond"/>
                <w:sz w:val="22"/>
                <w:szCs w:val="22"/>
              </w:rPr>
              <w:t>n111, n112, n121, n122, n123, n131, n132, n133, n141, n142, n143,* n34</w:t>
            </w:r>
          </w:p>
        </w:tc>
        <w:tc>
          <w:tcPr>
            <w:tcW w:w="720" w:type="dxa"/>
            <w:tcBorders>
              <w:top w:val="nil"/>
            </w:tcBorders>
            <w:shd w:val="clear" w:color="auto" w:fill="auto"/>
          </w:tcPr>
          <w:p w14:paraId="0CF7E1E0" w14:textId="77777777" w:rsidR="00AB38FD" w:rsidRPr="005C6A56" w:rsidRDefault="00AB38FD">
            <w:pPr>
              <w:rPr>
                <w:rFonts w:ascii="Garamond" w:hAnsi="Garamond"/>
                <w:sz w:val="22"/>
                <w:szCs w:val="22"/>
              </w:rPr>
            </w:pPr>
            <w:r w:rsidRPr="005C6A56">
              <w:rPr>
                <w:rFonts w:ascii="Garamond" w:hAnsi="Garamond"/>
                <w:sz w:val="22"/>
                <w:szCs w:val="22"/>
              </w:rPr>
              <w:t>1</w:t>
            </w:r>
          </w:p>
          <w:p w14:paraId="1CA10380"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68101705" w14:textId="77777777" w:rsidR="00AB38FD" w:rsidRPr="005C6A56" w:rsidRDefault="00AB38FD">
            <w:pPr>
              <w:rPr>
                <w:rFonts w:ascii="Garamond" w:hAnsi="Garamond"/>
                <w:sz w:val="22"/>
                <w:szCs w:val="22"/>
              </w:rPr>
            </w:pPr>
            <w:r w:rsidRPr="005C6A56">
              <w:rPr>
                <w:rFonts w:ascii="Garamond" w:hAnsi="Garamond"/>
                <w:sz w:val="22"/>
                <w:szCs w:val="22"/>
              </w:rPr>
              <w:t>ja</w:t>
            </w:r>
          </w:p>
          <w:p w14:paraId="4C500CA2"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46DDA879" w14:textId="77777777" w:rsidTr="005C6A56">
        <w:tc>
          <w:tcPr>
            <w:tcW w:w="2278" w:type="dxa"/>
            <w:tcBorders>
              <w:top w:val="nil"/>
            </w:tcBorders>
            <w:shd w:val="clear" w:color="auto" w:fill="auto"/>
          </w:tcPr>
          <w:p w14:paraId="719809CA" w14:textId="77777777" w:rsidR="00AB38FD" w:rsidRPr="005C6A56" w:rsidRDefault="00AB38FD">
            <w:pPr>
              <w:rPr>
                <w:rFonts w:ascii="Garamond" w:hAnsi="Garamond"/>
                <w:sz w:val="22"/>
                <w:szCs w:val="22"/>
                <w:lang w:val="nl-BE"/>
              </w:rPr>
            </w:pPr>
          </w:p>
        </w:tc>
        <w:tc>
          <w:tcPr>
            <w:tcW w:w="6660" w:type="dxa"/>
            <w:tcBorders>
              <w:top w:val="nil"/>
            </w:tcBorders>
            <w:shd w:val="clear" w:color="auto" w:fill="auto"/>
          </w:tcPr>
          <w:p w14:paraId="70BC83C4" w14:textId="77777777" w:rsidR="00AB38FD" w:rsidRPr="005C6A56" w:rsidRDefault="00AB38FD">
            <w:pPr>
              <w:rPr>
                <w:rFonts w:ascii="Garamond" w:hAnsi="Garamond"/>
                <w:sz w:val="22"/>
                <w:szCs w:val="22"/>
                <w:lang w:val="nl-BE"/>
              </w:rPr>
            </w:pPr>
          </w:p>
        </w:tc>
        <w:tc>
          <w:tcPr>
            <w:tcW w:w="2340" w:type="dxa"/>
            <w:tcBorders>
              <w:top w:val="nil"/>
            </w:tcBorders>
            <w:shd w:val="clear" w:color="auto" w:fill="auto"/>
          </w:tcPr>
          <w:p w14:paraId="0B17D9F0"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2D1076AC"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6BA57DF2" w14:textId="77777777" w:rsidR="00AB38FD" w:rsidRPr="005C6A56" w:rsidRDefault="00AB38FD">
            <w:pPr>
              <w:rPr>
                <w:rFonts w:ascii="Garamond" w:hAnsi="Garamond"/>
                <w:sz w:val="22"/>
                <w:szCs w:val="22"/>
              </w:rPr>
            </w:pPr>
          </w:p>
        </w:tc>
      </w:tr>
      <w:tr w:rsidR="00AB38FD" w:rsidRPr="005C6A56" w14:paraId="3F83F9C0" w14:textId="77777777" w:rsidTr="005C6A56">
        <w:tc>
          <w:tcPr>
            <w:tcW w:w="2278" w:type="dxa"/>
            <w:tcBorders>
              <w:top w:val="nil"/>
            </w:tcBorders>
            <w:shd w:val="clear" w:color="auto" w:fill="auto"/>
          </w:tcPr>
          <w:p w14:paraId="4094F1A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Pensioentrekkend en tegemoetkoming</w:t>
            </w:r>
            <w:r w:rsidR="00A52983" w:rsidRPr="005C6A56">
              <w:rPr>
                <w:rFonts w:ascii="Garamond" w:hAnsi="Garamond"/>
                <w:sz w:val="22"/>
                <w:szCs w:val="22"/>
                <w:lang w:val="nl-BE"/>
              </w:rPr>
              <w:t xml:space="preserve"> </w:t>
            </w:r>
            <w:r w:rsidRPr="005C6A56">
              <w:rPr>
                <w:rFonts w:ascii="Garamond" w:hAnsi="Garamond"/>
                <w:sz w:val="22"/>
                <w:szCs w:val="22"/>
                <w:lang w:val="nl-BE"/>
              </w:rPr>
              <w:t>mindervaliden</w:t>
            </w:r>
          </w:p>
        </w:tc>
        <w:tc>
          <w:tcPr>
            <w:tcW w:w="6660" w:type="dxa"/>
            <w:tcBorders>
              <w:top w:val="nil"/>
            </w:tcBorders>
            <w:shd w:val="clear" w:color="auto" w:fill="auto"/>
          </w:tcPr>
          <w:p w14:paraId="2D07DA1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Pensioentrekkende die een tegemoetkoming voor mindervaliden ontvangt</w:t>
            </w:r>
          </w:p>
        </w:tc>
        <w:tc>
          <w:tcPr>
            <w:tcW w:w="2340" w:type="dxa"/>
            <w:tcBorders>
              <w:top w:val="nil"/>
            </w:tcBorders>
            <w:shd w:val="clear" w:color="auto" w:fill="auto"/>
          </w:tcPr>
          <w:p w14:paraId="21460A82" w14:textId="77777777" w:rsidR="00AB38FD" w:rsidRPr="005C6A56" w:rsidRDefault="00AB38FD">
            <w:pPr>
              <w:rPr>
                <w:rFonts w:ascii="Garamond" w:hAnsi="Garamond"/>
                <w:sz w:val="22"/>
                <w:szCs w:val="22"/>
              </w:rPr>
            </w:pPr>
            <w:r w:rsidRPr="005C6A56">
              <w:rPr>
                <w:rFonts w:ascii="Garamond" w:hAnsi="Garamond"/>
                <w:sz w:val="22"/>
                <w:szCs w:val="22"/>
              </w:rPr>
              <w:t>n111, n112, n121, n122, n123, n131, n132, n133, n141, n142, n143,* n34</w:t>
            </w:r>
          </w:p>
        </w:tc>
        <w:tc>
          <w:tcPr>
            <w:tcW w:w="720" w:type="dxa"/>
            <w:tcBorders>
              <w:top w:val="nil"/>
            </w:tcBorders>
            <w:shd w:val="clear" w:color="auto" w:fill="auto"/>
          </w:tcPr>
          <w:p w14:paraId="170DDD85" w14:textId="77777777" w:rsidR="00AB38FD" w:rsidRPr="005C6A56" w:rsidRDefault="00AB38FD">
            <w:pPr>
              <w:rPr>
                <w:rFonts w:ascii="Garamond" w:hAnsi="Garamond"/>
                <w:sz w:val="22"/>
                <w:szCs w:val="22"/>
              </w:rPr>
            </w:pPr>
            <w:r w:rsidRPr="005C6A56">
              <w:rPr>
                <w:rFonts w:ascii="Garamond" w:hAnsi="Garamond"/>
                <w:sz w:val="22"/>
                <w:szCs w:val="22"/>
              </w:rPr>
              <w:t>1</w:t>
            </w:r>
          </w:p>
          <w:p w14:paraId="09F7E4F4"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06170982" w14:textId="77777777" w:rsidR="00AB38FD" w:rsidRPr="005C6A56" w:rsidRDefault="00AB38FD">
            <w:pPr>
              <w:rPr>
                <w:rFonts w:ascii="Garamond" w:hAnsi="Garamond"/>
                <w:sz w:val="22"/>
                <w:szCs w:val="22"/>
              </w:rPr>
            </w:pPr>
            <w:r w:rsidRPr="005C6A56">
              <w:rPr>
                <w:rFonts w:ascii="Garamond" w:hAnsi="Garamond"/>
                <w:sz w:val="22"/>
                <w:szCs w:val="22"/>
              </w:rPr>
              <w:t>ja</w:t>
            </w:r>
          </w:p>
          <w:p w14:paraId="3CD481CA"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349534B7" w14:textId="77777777" w:rsidTr="005C6A56">
        <w:tc>
          <w:tcPr>
            <w:tcW w:w="2278" w:type="dxa"/>
            <w:tcBorders>
              <w:top w:val="nil"/>
            </w:tcBorders>
            <w:shd w:val="clear" w:color="auto" w:fill="auto"/>
          </w:tcPr>
          <w:p w14:paraId="45110CA6" w14:textId="77777777" w:rsidR="00AB38FD" w:rsidRPr="005C6A56" w:rsidRDefault="00AB38FD">
            <w:pPr>
              <w:rPr>
                <w:rFonts w:ascii="Garamond" w:hAnsi="Garamond"/>
                <w:sz w:val="22"/>
                <w:szCs w:val="22"/>
                <w:lang w:val="nl-BE"/>
              </w:rPr>
            </w:pPr>
          </w:p>
        </w:tc>
        <w:tc>
          <w:tcPr>
            <w:tcW w:w="6660" w:type="dxa"/>
            <w:tcBorders>
              <w:top w:val="nil"/>
            </w:tcBorders>
            <w:shd w:val="clear" w:color="auto" w:fill="auto"/>
          </w:tcPr>
          <w:p w14:paraId="3A1F043D" w14:textId="77777777" w:rsidR="00AB38FD" w:rsidRPr="005C6A56" w:rsidRDefault="00AB38FD">
            <w:pPr>
              <w:rPr>
                <w:rFonts w:ascii="Garamond" w:hAnsi="Garamond"/>
                <w:sz w:val="22"/>
                <w:szCs w:val="22"/>
                <w:lang w:val="nl-BE"/>
              </w:rPr>
            </w:pPr>
          </w:p>
        </w:tc>
        <w:tc>
          <w:tcPr>
            <w:tcW w:w="2340" w:type="dxa"/>
            <w:tcBorders>
              <w:top w:val="nil"/>
            </w:tcBorders>
            <w:shd w:val="clear" w:color="auto" w:fill="auto"/>
          </w:tcPr>
          <w:p w14:paraId="52F25A05"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3674650F"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2A55B1DD" w14:textId="77777777" w:rsidR="00AB38FD" w:rsidRPr="005C6A56" w:rsidRDefault="00AB38FD">
            <w:pPr>
              <w:rPr>
                <w:rFonts w:ascii="Garamond" w:hAnsi="Garamond"/>
                <w:sz w:val="22"/>
                <w:szCs w:val="22"/>
              </w:rPr>
            </w:pPr>
          </w:p>
        </w:tc>
      </w:tr>
      <w:tr w:rsidR="00AB38FD" w:rsidRPr="005C6A56" w14:paraId="02E5A7D4" w14:textId="77777777" w:rsidTr="005C6A56">
        <w:tc>
          <w:tcPr>
            <w:tcW w:w="2278" w:type="dxa"/>
            <w:tcBorders>
              <w:top w:val="nil"/>
            </w:tcBorders>
            <w:shd w:val="clear" w:color="auto" w:fill="auto"/>
          </w:tcPr>
          <w:p w14:paraId="5B142A9E" w14:textId="77777777" w:rsidR="00AB38FD" w:rsidRPr="005C6A56" w:rsidRDefault="00A52983">
            <w:pPr>
              <w:rPr>
                <w:rFonts w:ascii="Garamond" w:hAnsi="Garamond"/>
                <w:sz w:val="22"/>
                <w:szCs w:val="22"/>
                <w:lang w:val="nl-BE"/>
              </w:rPr>
            </w:pPr>
            <w:r w:rsidRPr="005C6A56">
              <w:rPr>
                <w:rFonts w:ascii="Garamond" w:hAnsi="Garamond"/>
                <w:sz w:val="22"/>
                <w:szCs w:val="22"/>
                <w:lang w:val="nl-BE"/>
              </w:rPr>
              <w:t>Ander a</w:t>
            </w:r>
            <w:r w:rsidR="00AB38FD" w:rsidRPr="005C6A56">
              <w:rPr>
                <w:rFonts w:ascii="Garamond" w:hAnsi="Garamond"/>
                <w:sz w:val="22"/>
                <w:szCs w:val="22"/>
                <w:lang w:val="nl-BE"/>
              </w:rPr>
              <w:t>fgeleid</w:t>
            </w:r>
            <w:r w:rsidRPr="005C6A56">
              <w:rPr>
                <w:rFonts w:ascii="Garamond" w:hAnsi="Garamond"/>
                <w:sz w:val="22"/>
                <w:szCs w:val="22"/>
                <w:lang w:val="nl-BE"/>
              </w:rPr>
              <w:t xml:space="preserve"> </w:t>
            </w:r>
            <w:r w:rsidR="00AB38FD" w:rsidRPr="005C6A56">
              <w:rPr>
                <w:rFonts w:ascii="Garamond" w:hAnsi="Garamond"/>
                <w:sz w:val="22"/>
                <w:szCs w:val="22"/>
                <w:lang w:val="nl-BE"/>
              </w:rPr>
              <w:t>pensioen</w:t>
            </w:r>
          </w:p>
        </w:tc>
        <w:tc>
          <w:tcPr>
            <w:tcW w:w="6660" w:type="dxa"/>
            <w:tcBorders>
              <w:top w:val="nil"/>
            </w:tcBorders>
            <w:shd w:val="clear" w:color="auto" w:fill="auto"/>
          </w:tcPr>
          <w:p w14:paraId="2FB3DCF2"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Pensioentrekkende die een </w:t>
            </w:r>
            <w:r w:rsidR="00A52983" w:rsidRPr="005C6A56">
              <w:rPr>
                <w:rFonts w:ascii="Garamond" w:hAnsi="Garamond"/>
                <w:sz w:val="22"/>
                <w:szCs w:val="22"/>
                <w:lang w:val="nl-BE"/>
              </w:rPr>
              <w:t xml:space="preserve">ander </w:t>
            </w:r>
            <w:r w:rsidRPr="005C6A56">
              <w:rPr>
                <w:rFonts w:ascii="Garamond" w:hAnsi="Garamond"/>
                <w:sz w:val="22"/>
                <w:szCs w:val="22"/>
                <w:lang w:val="nl-BE"/>
              </w:rPr>
              <w:t xml:space="preserve">afgeleid pensioen </w:t>
            </w:r>
            <w:r w:rsidR="00A52983" w:rsidRPr="005C6A56">
              <w:rPr>
                <w:rFonts w:ascii="Garamond" w:hAnsi="Garamond"/>
                <w:sz w:val="22"/>
                <w:szCs w:val="22"/>
                <w:lang w:val="nl-BE"/>
              </w:rPr>
              <w:t xml:space="preserve">dan het overlevingspensioen </w:t>
            </w:r>
            <w:r w:rsidRPr="005C6A56">
              <w:rPr>
                <w:rFonts w:ascii="Garamond" w:hAnsi="Garamond"/>
                <w:sz w:val="22"/>
                <w:szCs w:val="22"/>
                <w:lang w:val="nl-BE"/>
              </w:rPr>
              <w:t>ontvangt. Deze afgeleide variabele is echter weinig betrouwbaar omdat hij onder andere wordt afgeleid op basis van de variabele ‘</w:t>
            </w:r>
            <w:proofErr w:type="spellStart"/>
            <w:r w:rsidRPr="005C6A56">
              <w:rPr>
                <w:rFonts w:ascii="Garamond" w:hAnsi="Garamond"/>
                <w:sz w:val="22"/>
                <w:szCs w:val="22"/>
                <w:lang w:val="nl-BE"/>
              </w:rPr>
              <w:t>type_pensioen</w:t>
            </w:r>
            <w:proofErr w:type="spellEnd"/>
            <w:r w:rsidRPr="005C6A56">
              <w:rPr>
                <w:rFonts w:ascii="Garamond" w:hAnsi="Garamond"/>
                <w:sz w:val="22"/>
                <w:szCs w:val="22"/>
                <w:lang w:val="nl-BE"/>
              </w:rPr>
              <w:t>’ die niet altijd correct wordt ingevuld.</w:t>
            </w:r>
          </w:p>
        </w:tc>
        <w:tc>
          <w:tcPr>
            <w:tcW w:w="2340" w:type="dxa"/>
            <w:tcBorders>
              <w:top w:val="nil"/>
            </w:tcBorders>
            <w:shd w:val="clear" w:color="auto" w:fill="auto"/>
          </w:tcPr>
          <w:p w14:paraId="222FF8D2" w14:textId="77777777" w:rsidR="00AB38FD" w:rsidRPr="005C6A56" w:rsidRDefault="00AB38FD">
            <w:pPr>
              <w:rPr>
                <w:rFonts w:ascii="Garamond" w:hAnsi="Garamond"/>
                <w:sz w:val="22"/>
                <w:szCs w:val="22"/>
              </w:rPr>
            </w:pPr>
            <w:r w:rsidRPr="005C6A56">
              <w:rPr>
                <w:rFonts w:ascii="Garamond" w:hAnsi="Garamond"/>
                <w:sz w:val="22"/>
                <w:szCs w:val="22"/>
              </w:rPr>
              <w:t>n111, n112, n121, n122, n123, n131, n132, n133, n141, n142, n143,* n34</w:t>
            </w:r>
          </w:p>
        </w:tc>
        <w:tc>
          <w:tcPr>
            <w:tcW w:w="720" w:type="dxa"/>
            <w:tcBorders>
              <w:top w:val="nil"/>
            </w:tcBorders>
            <w:shd w:val="clear" w:color="auto" w:fill="auto"/>
          </w:tcPr>
          <w:p w14:paraId="25696004" w14:textId="77777777" w:rsidR="00AB38FD" w:rsidRPr="005C6A56" w:rsidRDefault="00AB38FD">
            <w:pPr>
              <w:rPr>
                <w:rFonts w:ascii="Garamond" w:hAnsi="Garamond"/>
                <w:sz w:val="22"/>
                <w:szCs w:val="22"/>
              </w:rPr>
            </w:pPr>
            <w:r w:rsidRPr="005C6A56">
              <w:rPr>
                <w:rFonts w:ascii="Garamond" w:hAnsi="Garamond"/>
                <w:sz w:val="22"/>
                <w:szCs w:val="22"/>
              </w:rPr>
              <w:t>1</w:t>
            </w:r>
          </w:p>
          <w:p w14:paraId="5695371E"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3570668C" w14:textId="77777777" w:rsidR="00AB38FD" w:rsidRPr="005C6A56" w:rsidRDefault="00AB38FD">
            <w:pPr>
              <w:rPr>
                <w:rFonts w:ascii="Garamond" w:hAnsi="Garamond"/>
                <w:sz w:val="22"/>
                <w:szCs w:val="22"/>
              </w:rPr>
            </w:pPr>
            <w:r w:rsidRPr="005C6A56">
              <w:rPr>
                <w:rFonts w:ascii="Garamond" w:hAnsi="Garamond"/>
                <w:sz w:val="22"/>
                <w:szCs w:val="22"/>
              </w:rPr>
              <w:t>ja</w:t>
            </w:r>
          </w:p>
          <w:p w14:paraId="341ACADF" w14:textId="77777777" w:rsidR="00AB38FD" w:rsidRPr="005C6A56" w:rsidRDefault="00AB38FD">
            <w:pPr>
              <w:rPr>
                <w:rFonts w:ascii="Garamond" w:hAnsi="Garamond"/>
                <w:sz w:val="22"/>
                <w:szCs w:val="22"/>
              </w:rPr>
            </w:pPr>
            <w:r w:rsidRPr="005C6A56">
              <w:rPr>
                <w:rFonts w:ascii="Garamond" w:hAnsi="Garamond"/>
                <w:sz w:val="22"/>
                <w:szCs w:val="22"/>
              </w:rPr>
              <w:t>nee</w:t>
            </w:r>
          </w:p>
        </w:tc>
      </w:tr>
    </w:tbl>
    <w:p w14:paraId="3F642930" w14:textId="77777777" w:rsidR="00AB38FD" w:rsidRPr="005415A5" w:rsidRDefault="00AB38FD">
      <w:pPr>
        <w:rPr>
          <w:rFonts w:ascii="Garamond" w:hAnsi="Garamond"/>
        </w:rPr>
      </w:pPr>
    </w:p>
    <w:p w14:paraId="008CE0A0" w14:textId="77777777" w:rsidR="00AB38FD" w:rsidRPr="005415A5" w:rsidRDefault="00AB38FD">
      <w:pPr>
        <w:jc w:val="both"/>
        <w:rPr>
          <w:rFonts w:ascii="Garamond" w:hAnsi="Garamond"/>
          <w:sz w:val="20"/>
          <w:szCs w:val="20"/>
        </w:rPr>
      </w:pPr>
      <w:r w:rsidRPr="005415A5">
        <w:rPr>
          <w:rFonts w:ascii="Garamond" w:hAnsi="Garamond"/>
          <w:sz w:val="20"/>
          <w:szCs w:val="20"/>
        </w:rPr>
        <w:t>* deze afgeleide variabele is enkel van toepassing bij de nomenclatuurposities beginnend met 1 voor zover het individu bij de afgeleide variabele “werkend als pensioentrekkend” een waarde 1 heeft</w:t>
      </w:r>
    </w:p>
    <w:p w14:paraId="3791F77F" w14:textId="77777777" w:rsidR="00AB38FD" w:rsidRPr="005415A5" w:rsidRDefault="00AB38FD">
      <w:pPr>
        <w:rPr>
          <w:rFonts w:ascii="Garamond" w:hAnsi="Garamond"/>
        </w:rPr>
      </w:pPr>
    </w:p>
    <w:p w14:paraId="75D0A4C4" w14:textId="77777777" w:rsidR="00AB38FD" w:rsidRPr="005415A5" w:rsidRDefault="00AB38FD">
      <w:pPr>
        <w:rPr>
          <w:rFonts w:ascii="Garamond" w:hAnsi="Garamond"/>
        </w:rPr>
      </w:pPr>
    </w:p>
    <w:p w14:paraId="604DF281" w14:textId="77777777" w:rsidR="00AB38FD" w:rsidRPr="005415A5" w:rsidRDefault="00AB38FD">
      <w:pPr>
        <w:pStyle w:val="Heading3"/>
      </w:pPr>
      <w:bookmarkStart w:id="286" w:name="_Toc227052232"/>
      <w:bookmarkStart w:id="287" w:name="_Toc227052348"/>
      <w:bookmarkStart w:id="288" w:name="_Toc231199917"/>
      <w:bookmarkStart w:id="289" w:name="_Toc239749910"/>
      <w:bookmarkStart w:id="290" w:name="_Toc239751077"/>
      <w:bookmarkStart w:id="291" w:name="_Toc105512049"/>
      <w:r w:rsidRPr="005415A5">
        <w:t>Voorwaarden afgeleide variabelen bij de RVP</w:t>
      </w:r>
      <w:bookmarkEnd w:id="286"/>
      <w:bookmarkEnd w:id="287"/>
      <w:bookmarkEnd w:id="288"/>
      <w:bookmarkEnd w:id="289"/>
      <w:bookmarkEnd w:id="290"/>
      <w:bookmarkEnd w:id="291"/>
    </w:p>
    <w:p w14:paraId="295D3015" w14:textId="77777777" w:rsidR="00AB38FD" w:rsidRPr="005415A5" w:rsidRDefault="00AB38FD">
      <w:pPr>
        <w:jc w:val="both"/>
        <w:rPr>
          <w:rFonts w:ascii="Garamond" w:hAnsi="Garamond"/>
        </w:rPr>
      </w:pPr>
    </w:p>
    <w:p w14:paraId="770A5AB6" w14:textId="77777777" w:rsidR="00AB38FD" w:rsidRPr="005415A5" w:rsidRDefault="00AB38FD">
      <w:pPr>
        <w:jc w:val="both"/>
        <w:rPr>
          <w:rFonts w:ascii="Garamond" w:hAnsi="Garamond"/>
        </w:rPr>
      </w:pPr>
      <w:r w:rsidRPr="005415A5">
        <w:rPr>
          <w:rFonts w:ascii="Garamond" w:hAnsi="Garamond"/>
        </w:rPr>
        <w:t>Bij de voorwaarden van de afgeleide variabelen bij de nomenclatuur wordt steeds gesteld dat ze enkel van toepassing zijn bij de vastgelegde nomenclatuurposities. Een individu heeft een waarde 1 voor de afgeleide variabele wanneer hij voldoet aan de voorwaarden die gelden voor die variabele.</w:t>
      </w:r>
    </w:p>
    <w:p w14:paraId="6346E416" w14:textId="77777777" w:rsidR="00AB38FD" w:rsidRPr="005415A5" w:rsidRDefault="00AB38FD">
      <w:pPr>
        <w:jc w:val="both"/>
        <w:rPr>
          <w:rFonts w:ascii="Garamond" w:hAnsi="Garamond"/>
        </w:rPr>
      </w:pPr>
      <w:r w:rsidRPr="005415A5">
        <w:rPr>
          <w:rFonts w:ascii="Garamond" w:hAnsi="Garamond"/>
        </w:rPr>
        <w:t xml:space="preserve">Bij de voorwaarden voor de afgeleide variabelen bij de RVP wordt gebruik gemaakt van de variabele “instelling”, dit is </w:t>
      </w:r>
      <w:proofErr w:type="spellStart"/>
      <w:r w:rsidRPr="005415A5">
        <w:rPr>
          <w:rFonts w:ascii="Garamond" w:hAnsi="Garamond"/>
        </w:rPr>
        <w:t>hercodering</w:t>
      </w:r>
      <w:proofErr w:type="spellEnd"/>
      <w:r w:rsidRPr="005415A5">
        <w:rPr>
          <w:rFonts w:ascii="Garamond" w:hAnsi="Garamond"/>
        </w:rPr>
        <w:t xml:space="preserve"> van de bestaande variabele “aansluitingsnummer” waarbij alle instellingen die pensioenvoordelen betalen worden onderverdeeld per instelling die pensioenen uitbetaalt.</w:t>
      </w:r>
    </w:p>
    <w:p w14:paraId="31A91674" w14:textId="77777777" w:rsidR="00AB38FD" w:rsidRDefault="00AB38FD">
      <w:pPr>
        <w:rPr>
          <w:rFonts w:ascii="Garamond" w:hAnsi="Garamond"/>
        </w:rPr>
      </w:pPr>
    </w:p>
    <w:p w14:paraId="3ECF40A6" w14:textId="77777777" w:rsidR="009A5A1F" w:rsidRDefault="009A5A1F">
      <w:pPr>
        <w:rPr>
          <w:rFonts w:ascii="Garamond" w:hAnsi="Garamond"/>
        </w:rPr>
      </w:pPr>
    </w:p>
    <w:p w14:paraId="2FEFF859" w14:textId="77777777" w:rsidR="009A5A1F" w:rsidRDefault="009A5A1F">
      <w:pPr>
        <w:rPr>
          <w:rFonts w:ascii="Garamond" w:hAnsi="Garamond"/>
        </w:rPr>
      </w:pPr>
    </w:p>
    <w:p w14:paraId="24173238" w14:textId="77777777" w:rsidR="00E66CB4" w:rsidRPr="005415A5" w:rsidRDefault="00E66CB4">
      <w:pPr>
        <w:rPr>
          <w:rFonts w:ascii="Garamond" w:hAnsi="Garamond"/>
        </w:rPr>
      </w:pPr>
    </w:p>
    <w:p w14:paraId="28EE578D" w14:textId="77777777" w:rsidR="00AB38FD" w:rsidRPr="005415A5" w:rsidRDefault="00AB38FD">
      <w:pPr>
        <w:numPr>
          <w:ilvl w:val="0"/>
          <w:numId w:val="15"/>
        </w:numPr>
        <w:rPr>
          <w:rFonts w:ascii="Garamond" w:hAnsi="Garamond"/>
        </w:rPr>
      </w:pPr>
      <w:r w:rsidRPr="005415A5">
        <w:rPr>
          <w:rFonts w:ascii="Garamond" w:hAnsi="Garamond"/>
        </w:rPr>
        <w:lastRenderedPageBreak/>
        <w:t>Voorwaarden “Werkend als pensioentrekkende”:</w:t>
      </w:r>
    </w:p>
    <w:p w14:paraId="5AA18175" w14:textId="77777777" w:rsidR="00AB38FD" w:rsidRPr="005415A5" w:rsidRDefault="00AB38FD">
      <w:pPr>
        <w:ind w:left="360"/>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6BD7C51F" w14:textId="77777777" w:rsidTr="005C6A56">
        <w:trPr>
          <w:cantSplit/>
          <w:trHeight w:val="249"/>
          <w:tblHeader/>
        </w:trPr>
        <w:tc>
          <w:tcPr>
            <w:tcW w:w="1177" w:type="dxa"/>
            <w:tcBorders>
              <w:top w:val="nil"/>
              <w:left w:val="nil"/>
              <w:bottom w:val="single" w:sz="4" w:space="0" w:color="auto"/>
            </w:tcBorders>
            <w:shd w:val="clear" w:color="auto" w:fill="auto"/>
          </w:tcPr>
          <w:p w14:paraId="00F0390E"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1AC96F82"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CC78227"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CD8F2CA"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39E6FEA8"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6DC4539D"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1FC88D0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1F7996A" w14:textId="77777777" w:rsidTr="005C6A56">
        <w:trPr>
          <w:cantSplit/>
          <w:tblHeader/>
        </w:trPr>
        <w:tc>
          <w:tcPr>
            <w:tcW w:w="1177" w:type="dxa"/>
            <w:tcBorders>
              <w:left w:val="nil"/>
              <w:bottom w:val="nil"/>
            </w:tcBorders>
            <w:shd w:val="clear" w:color="auto" w:fill="auto"/>
          </w:tcPr>
          <w:p w14:paraId="4FB22634" w14:textId="77777777" w:rsidR="00AB38FD" w:rsidRPr="005C6A56" w:rsidRDefault="00AB38FD">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0070811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71628C6"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28271BB5"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7F5EC3C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718A492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6125CB5D" w14:textId="77777777" w:rsidR="00AB38FD" w:rsidRPr="005C6A56" w:rsidRDefault="00AB38FD">
            <w:pPr>
              <w:rPr>
                <w:rFonts w:ascii="Garamond" w:hAnsi="Garamond"/>
                <w:sz w:val="22"/>
                <w:szCs w:val="22"/>
                <w:lang w:eastAsia="en-US"/>
              </w:rPr>
            </w:pPr>
            <w:r w:rsidRPr="005C6A56">
              <w:rPr>
                <w:rFonts w:ascii="Garamond" w:hAnsi="Garamond" w:cs="Arial"/>
                <w:sz w:val="22"/>
                <w:szCs w:val="22"/>
              </w:rPr>
              <w:t>Het pensioenvoordeel bestaat op de laatste dag van het kwartaal.</w:t>
            </w:r>
          </w:p>
        </w:tc>
      </w:tr>
    </w:tbl>
    <w:p w14:paraId="12C516D5" w14:textId="77777777" w:rsidR="00AB38FD" w:rsidRDefault="00AB38FD">
      <w:pPr>
        <w:rPr>
          <w:rFonts w:ascii="Garamond" w:hAnsi="Garamond"/>
        </w:rPr>
      </w:pPr>
    </w:p>
    <w:p w14:paraId="2E099A03" w14:textId="77777777" w:rsidR="00AB38FD" w:rsidRDefault="00AB38FD">
      <w:pPr>
        <w:rPr>
          <w:rFonts w:ascii="Garamond" w:hAnsi="Garamond"/>
        </w:rPr>
      </w:pPr>
    </w:p>
    <w:p w14:paraId="41662B26" w14:textId="77777777" w:rsidR="00AB38FD" w:rsidRPr="005415A5" w:rsidRDefault="00AB38FD">
      <w:pPr>
        <w:numPr>
          <w:ilvl w:val="0"/>
          <w:numId w:val="15"/>
        </w:numPr>
        <w:rPr>
          <w:rFonts w:ascii="Garamond" w:hAnsi="Garamond"/>
        </w:rPr>
      </w:pPr>
      <w:r w:rsidRPr="005415A5">
        <w:rPr>
          <w:rFonts w:ascii="Garamond" w:hAnsi="Garamond"/>
        </w:rPr>
        <w:t>Voorwaarden “Rustpensioen werknemersstelsel”</w:t>
      </w:r>
    </w:p>
    <w:p w14:paraId="07922447" w14:textId="77777777" w:rsidR="00AB38FD" w:rsidRDefault="00AB38FD">
      <w:pPr>
        <w:ind w:left="720"/>
        <w:jc w:val="both"/>
        <w:rPr>
          <w:rFonts w:ascii="Garamond" w:hAnsi="Garamond"/>
          <w:lang w:val="nl-BE"/>
        </w:rPr>
      </w:pPr>
      <w:r w:rsidRPr="005415A5">
        <w:rPr>
          <w:rFonts w:ascii="Garamond" w:hAnsi="Garamond"/>
          <w:lang w:val="nl-BE"/>
        </w:rPr>
        <w:t xml:space="preserve">De afgeleide variabele bij de nomenclatuur </w:t>
      </w:r>
      <w:r w:rsidRPr="005415A5">
        <w:rPr>
          <w:rFonts w:ascii="Garamond" w:hAnsi="Garamond"/>
        </w:rPr>
        <w:t>“Rustpensioen werknemersstelsel”</w:t>
      </w:r>
      <w:r w:rsidRPr="005415A5">
        <w:rPr>
          <w:rFonts w:ascii="Garamond" w:hAnsi="Garamond"/>
          <w:lang w:val="nl-BE"/>
        </w:rPr>
        <w:t xml:space="preserve"> kan worden toegewezen op basis van </w:t>
      </w:r>
      <w:r w:rsidR="009D67A9">
        <w:rPr>
          <w:rFonts w:ascii="Garamond" w:hAnsi="Garamond"/>
          <w:lang w:val="nl-BE"/>
        </w:rPr>
        <w:t>vier</w:t>
      </w:r>
      <w:r w:rsidRPr="005415A5">
        <w:rPr>
          <w:rFonts w:ascii="Garamond" w:hAnsi="Garamond"/>
          <w:lang w:val="nl-BE"/>
        </w:rPr>
        <w:t xml:space="preserve"> verschillende assumpties:</w:t>
      </w:r>
    </w:p>
    <w:p w14:paraId="0C86789C" w14:textId="77777777" w:rsidR="00AB38FD" w:rsidRPr="005415A5" w:rsidRDefault="00AB38FD">
      <w:pPr>
        <w:ind w:left="720"/>
        <w:jc w:val="both"/>
        <w:rPr>
          <w:rFonts w:ascii="Garamond" w:hAnsi="Garamond"/>
          <w:lang w:val="nl-BE"/>
        </w:rPr>
      </w:pPr>
    </w:p>
    <w:p w14:paraId="1DCDB0B8"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760FC9B1" w14:textId="77777777" w:rsidTr="005C6A56">
        <w:trPr>
          <w:cantSplit/>
          <w:trHeight w:val="249"/>
          <w:tblHeader/>
        </w:trPr>
        <w:tc>
          <w:tcPr>
            <w:tcW w:w="1177" w:type="dxa"/>
            <w:tcBorders>
              <w:top w:val="nil"/>
              <w:left w:val="nil"/>
              <w:bottom w:val="single" w:sz="4" w:space="0" w:color="auto"/>
            </w:tcBorders>
            <w:shd w:val="clear" w:color="auto" w:fill="auto"/>
          </w:tcPr>
          <w:p w14:paraId="77015796"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098A000B"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E3064DD"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19A34F8"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3EF0142"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431021DC"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5CEFC971"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1C1DBC" w:rsidRPr="005C6A56" w14:paraId="55CEDC72" w14:textId="77777777" w:rsidTr="005C6A56">
        <w:trPr>
          <w:cantSplit/>
          <w:tblHeader/>
        </w:trPr>
        <w:tc>
          <w:tcPr>
            <w:tcW w:w="1177" w:type="dxa"/>
            <w:tcBorders>
              <w:left w:val="nil"/>
              <w:bottom w:val="nil"/>
            </w:tcBorders>
            <w:shd w:val="clear" w:color="auto" w:fill="auto"/>
          </w:tcPr>
          <w:p w14:paraId="56B97CBE" w14:textId="77777777" w:rsidR="001C1DBC" w:rsidRPr="005C6A56" w:rsidRDefault="001C1DBC">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24F35F2A" w14:textId="77777777" w:rsidR="001C1DBC" w:rsidRPr="005C6A56" w:rsidRDefault="001C1DBC">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27969571" w14:textId="77777777" w:rsidR="001C1DBC" w:rsidRPr="005C6A56" w:rsidRDefault="001C1DBC">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70"/>
            </w:r>
          </w:p>
        </w:tc>
        <w:tc>
          <w:tcPr>
            <w:tcW w:w="2293" w:type="dxa"/>
            <w:tcBorders>
              <w:bottom w:val="nil"/>
            </w:tcBorders>
            <w:shd w:val="clear" w:color="auto" w:fill="auto"/>
          </w:tcPr>
          <w:p w14:paraId="56EFD8F4" w14:textId="77777777" w:rsidR="001C1DBC" w:rsidRPr="005C6A56" w:rsidRDefault="001C1DBC">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4A62FEBA"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52D30999" w14:textId="77777777" w:rsidR="001C1DBC" w:rsidRPr="005C6A56" w:rsidRDefault="001C1DBC" w:rsidP="005C6A56">
            <w:pPr>
              <w:jc w:val="center"/>
              <w:rPr>
                <w:rFonts w:ascii="Garamond" w:hAnsi="Garamond" w:cs="Arial"/>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05241F3B" w14:textId="77777777" w:rsidR="001C1DBC" w:rsidRPr="005C6A56" w:rsidRDefault="001C1DBC">
            <w:pPr>
              <w:rPr>
                <w:rFonts w:ascii="Garamond" w:hAnsi="Garamond" w:cs="Arial"/>
                <w:sz w:val="22"/>
                <w:szCs w:val="22"/>
              </w:rPr>
            </w:pPr>
            <w:r w:rsidRPr="005C6A56">
              <w:rPr>
                <w:rFonts w:ascii="Garamond" w:hAnsi="Garamond" w:cs="Arial"/>
                <w:sz w:val="22"/>
                <w:szCs w:val="22"/>
              </w:rPr>
              <w:t>Het pensioenvoordeel bestaat op de laatste dag van het kwartaal.</w:t>
            </w:r>
          </w:p>
        </w:tc>
      </w:tr>
      <w:tr w:rsidR="001C1DBC" w:rsidRPr="005C6A56" w14:paraId="5CEAAD89" w14:textId="77777777" w:rsidTr="005C6A56">
        <w:trPr>
          <w:cantSplit/>
          <w:tblHeader/>
        </w:trPr>
        <w:tc>
          <w:tcPr>
            <w:tcW w:w="1177" w:type="dxa"/>
            <w:tcBorders>
              <w:top w:val="nil"/>
              <w:left w:val="nil"/>
              <w:bottom w:val="nil"/>
            </w:tcBorders>
            <w:shd w:val="clear" w:color="auto" w:fill="auto"/>
          </w:tcPr>
          <w:p w14:paraId="7BEBDC39"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226C7C9B"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36F51090" w14:textId="77777777" w:rsidR="001C1DBC" w:rsidRPr="005C6A56" w:rsidRDefault="001C1DBC">
            <w:pPr>
              <w:rPr>
                <w:rFonts w:ascii="Garamond" w:hAnsi="Garamond"/>
                <w:sz w:val="22"/>
                <w:szCs w:val="22"/>
              </w:rPr>
            </w:pPr>
            <w:r w:rsidRPr="005C6A56">
              <w:rPr>
                <w:rFonts w:ascii="Garamond" w:hAnsi="Garamond"/>
                <w:sz w:val="22"/>
                <w:szCs w:val="22"/>
              </w:rPr>
              <w:t>Code voordeel</w:t>
            </w:r>
          </w:p>
        </w:tc>
        <w:tc>
          <w:tcPr>
            <w:tcW w:w="2293" w:type="dxa"/>
            <w:tcBorders>
              <w:top w:val="nil"/>
              <w:bottom w:val="nil"/>
            </w:tcBorders>
            <w:shd w:val="clear" w:color="auto" w:fill="auto"/>
          </w:tcPr>
          <w:p w14:paraId="72893E60" w14:textId="77777777" w:rsidR="001C1DBC" w:rsidRPr="005C6A56" w:rsidRDefault="001C1DBC">
            <w:pPr>
              <w:rPr>
                <w:rFonts w:ascii="Garamond" w:hAnsi="Garamond"/>
                <w:sz w:val="22"/>
                <w:szCs w:val="22"/>
              </w:rPr>
            </w:pPr>
            <w:proofErr w:type="spellStart"/>
            <w:r w:rsidRPr="005C6A56">
              <w:rPr>
                <w:rFonts w:ascii="Garamond" w:hAnsi="Garamond"/>
                <w:sz w:val="22"/>
                <w:szCs w:val="22"/>
              </w:rPr>
              <w:t>code_voordeel</w:t>
            </w:r>
            <w:proofErr w:type="spellEnd"/>
          </w:p>
        </w:tc>
        <w:tc>
          <w:tcPr>
            <w:tcW w:w="885" w:type="dxa"/>
            <w:tcBorders>
              <w:top w:val="nil"/>
              <w:bottom w:val="nil"/>
            </w:tcBorders>
            <w:shd w:val="clear" w:color="auto" w:fill="auto"/>
          </w:tcPr>
          <w:p w14:paraId="162ACF74"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0365623F"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1</w:t>
            </w:r>
          </w:p>
        </w:tc>
        <w:tc>
          <w:tcPr>
            <w:tcW w:w="4500" w:type="dxa"/>
            <w:tcBorders>
              <w:top w:val="nil"/>
              <w:bottom w:val="nil"/>
              <w:right w:val="nil"/>
            </w:tcBorders>
            <w:shd w:val="clear" w:color="auto" w:fill="auto"/>
          </w:tcPr>
          <w:p w14:paraId="6376BAD7" w14:textId="77777777" w:rsidR="001C1DBC" w:rsidRPr="005C6A56" w:rsidRDefault="001C1DBC">
            <w:pPr>
              <w:rPr>
                <w:rFonts w:ascii="Garamond" w:hAnsi="Garamond" w:cs="Arial"/>
                <w:sz w:val="22"/>
                <w:szCs w:val="22"/>
                <w:lang w:val="nl-BE"/>
              </w:rPr>
            </w:pPr>
            <w:r w:rsidRPr="005C6A56">
              <w:rPr>
                <w:rFonts w:ascii="Garamond" w:hAnsi="Garamond" w:cs="Arial"/>
                <w:sz w:val="22"/>
                <w:szCs w:val="22"/>
              </w:rPr>
              <w:t>Rustpensioen werknemer</w:t>
            </w:r>
          </w:p>
        </w:tc>
      </w:tr>
      <w:tr w:rsidR="001C1DBC" w:rsidRPr="005C6A56" w14:paraId="5384F5BE" w14:textId="77777777" w:rsidTr="005C6A56">
        <w:trPr>
          <w:cantSplit/>
          <w:tblHeader/>
        </w:trPr>
        <w:tc>
          <w:tcPr>
            <w:tcW w:w="1177" w:type="dxa"/>
            <w:tcBorders>
              <w:top w:val="nil"/>
              <w:left w:val="nil"/>
              <w:bottom w:val="nil"/>
            </w:tcBorders>
            <w:shd w:val="clear" w:color="auto" w:fill="auto"/>
          </w:tcPr>
          <w:p w14:paraId="32103C09"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33DBE1E3"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15759949"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5B863480"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4698E811"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730BBEA5"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7</w:t>
            </w:r>
          </w:p>
        </w:tc>
        <w:tc>
          <w:tcPr>
            <w:tcW w:w="4500" w:type="dxa"/>
            <w:tcBorders>
              <w:top w:val="nil"/>
              <w:bottom w:val="nil"/>
              <w:right w:val="nil"/>
            </w:tcBorders>
            <w:shd w:val="clear" w:color="auto" w:fill="auto"/>
          </w:tcPr>
          <w:p w14:paraId="249DC46B" w14:textId="77777777" w:rsidR="001C1DBC" w:rsidRPr="005C6A56" w:rsidRDefault="001C1DBC">
            <w:pPr>
              <w:rPr>
                <w:rFonts w:ascii="Garamond" w:hAnsi="Garamond" w:cs="Arial"/>
                <w:sz w:val="22"/>
                <w:szCs w:val="22"/>
              </w:rPr>
            </w:pPr>
            <w:r w:rsidRPr="005C6A56">
              <w:rPr>
                <w:rFonts w:ascii="Garamond" w:hAnsi="Garamond" w:cs="Arial"/>
                <w:sz w:val="22"/>
                <w:szCs w:val="22"/>
                <w:lang w:val="nl-BE"/>
              </w:rPr>
              <w:t>Rente rustpensioen A.S.L.K. geïndexeerd</w:t>
            </w:r>
          </w:p>
        </w:tc>
      </w:tr>
      <w:tr w:rsidR="001C1DBC" w:rsidRPr="005C6A56" w14:paraId="4F82A5D7" w14:textId="77777777" w:rsidTr="005C6A56">
        <w:trPr>
          <w:cantSplit/>
          <w:tblHeader/>
        </w:trPr>
        <w:tc>
          <w:tcPr>
            <w:tcW w:w="1177" w:type="dxa"/>
            <w:tcBorders>
              <w:top w:val="nil"/>
              <w:left w:val="nil"/>
              <w:bottom w:val="nil"/>
            </w:tcBorders>
            <w:shd w:val="clear" w:color="auto" w:fill="auto"/>
          </w:tcPr>
          <w:p w14:paraId="2ED44EB2"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21DBBFE2"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065D03F1"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396CE8ED"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2230A4AA"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3F29DC0F"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8</w:t>
            </w:r>
          </w:p>
        </w:tc>
        <w:tc>
          <w:tcPr>
            <w:tcW w:w="4500" w:type="dxa"/>
            <w:tcBorders>
              <w:top w:val="nil"/>
              <w:bottom w:val="nil"/>
              <w:right w:val="nil"/>
            </w:tcBorders>
            <w:shd w:val="clear" w:color="auto" w:fill="auto"/>
          </w:tcPr>
          <w:p w14:paraId="43EBFE2C" w14:textId="77777777" w:rsidR="001C1DBC" w:rsidRPr="005C6A56" w:rsidRDefault="001C1DBC">
            <w:pPr>
              <w:rPr>
                <w:rFonts w:ascii="Garamond" w:hAnsi="Garamond" w:cs="Arial"/>
                <w:sz w:val="22"/>
                <w:szCs w:val="22"/>
              </w:rPr>
            </w:pPr>
            <w:r w:rsidRPr="005C6A56">
              <w:rPr>
                <w:rFonts w:ascii="Garamond" w:hAnsi="Garamond" w:cs="Arial"/>
                <w:sz w:val="22"/>
                <w:szCs w:val="22"/>
              </w:rPr>
              <w:t>Onvoorwaardelijk rustpensioen werknemer</w:t>
            </w:r>
          </w:p>
        </w:tc>
      </w:tr>
      <w:tr w:rsidR="001C1DBC" w:rsidRPr="005C6A56" w14:paraId="589DF8A5" w14:textId="77777777" w:rsidTr="005C6A56">
        <w:trPr>
          <w:cantSplit/>
          <w:tblHeader/>
        </w:trPr>
        <w:tc>
          <w:tcPr>
            <w:tcW w:w="1177" w:type="dxa"/>
            <w:tcBorders>
              <w:top w:val="nil"/>
              <w:left w:val="nil"/>
              <w:bottom w:val="nil"/>
            </w:tcBorders>
            <w:shd w:val="clear" w:color="auto" w:fill="auto"/>
          </w:tcPr>
          <w:p w14:paraId="62210A5C"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289762C9"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52B57A0E"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17185E67"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1CEA5DCD"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661D46C8"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31</w:t>
            </w:r>
          </w:p>
        </w:tc>
        <w:tc>
          <w:tcPr>
            <w:tcW w:w="4500" w:type="dxa"/>
            <w:tcBorders>
              <w:top w:val="nil"/>
              <w:bottom w:val="nil"/>
              <w:right w:val="nil"/>
            </w:tcBorders>
            <w:shd w:val="clear" w:color="auto" w:fill="auto"/>
          </w:tcPr>
          <w:p w14:paraId="0C31412C" w14:textId="77777777" w:rsidR="001C1DBC" w:rsidRPr="005C6A56" w:rsidRDefault="001C1DBC">
            <w:pPr>
              <w:rPr>
                <w:rFonts w:ascii="Garamond" w:hAnsi="Garamond" w:cs="Arial"/>
                <w:sz w:val="22"/>
                <w:szCs w:val="22"/>
              </w:rPr>
            </w:pPr>
            <w:r w:rsidRPr="005C6A56">
              <w:rPr>
                <w:rFonts w:ascii="Garamond" w:hAnsi="Garamond" w:cs="Arial"/>
                <w:sz w:val="22"/>
                <w:szCs w:val="22"/>
              </w:rPr>
              <w:t>Vergoeding bijzonder brugpensioen werknemer</w:t>
            </w:r>
          </w:p>
        </w:tc>
      </w:tr>
      <w:tr w:rsidR="001C1DBC" w:rsidRPr="005C6A56" w14:paraId="6B723EBF" w14:textId="77777777" w:rsidTr="005C6A56">
        <w:trPr>
          <w:cantSplit/>
          <w:tblHeader/>
        </w:trPr>
        <w:tc>
          <w:tcPr>
            <w:tcW w:w="1177" w:type="dxa"/>
            <w:tcBorders>
              <w:top w:val="nil"/>
              <w:left w:val="nil"/>
              <w:bottom w:val="nil"/>
            </w:tcBorders>
            <w:shd w:val="clear" w:color="auto" w:fill="auto"/>
          </w:tcPr>
          <w:p w14:paraId="3F58AC9B"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47E287E8"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5884A1B4"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733C48BC"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6ABF4609"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6EEBD48"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40</w:t>
            </w:r>
          </w:p>
        </w:tc>
        <w:tc>
          <w:tcPr>
            <w:tcW w:w="4500" w:type="dxa"/>
            <w:tcBorders>
              <w:top w:val="nil"/>
              <w:bottom w:val="nil"/>
              <w:right w:val="nil"/>
            </w:tcBorders>
            <w:shd w:val="clear" w:color="auto" w:fill="auto"/>
          </w:tcPr>
          <w:p w14:paraId="4FE05037"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Groep 40 (Driemaandelijks)</w:t>
            </w:r>
          </w:p>
        </w:tc>
      </w:tr>
      <w:tr w:rsidR="001C1DBC" w:rsidRPr="005C6A56" w14:paraId="377BADA2" w14:textId="77777777" w:rsidTr="005C6A56">
        <w:trPr>
          <w:cantSplit/>
          <w:tblHeader/>
        </w:trPr>
        <w:tc>
          <w:tcPr>
            <w:tcW w:w="1177" w:type="dxa"/>
            <w:tcBorders>
              <w:top w:val="nil"/>
              <w:left w:val="nil"/>
              <w:bottom w:val="nil"/>
            </w:tcBorders>
            <w:shd w:val="clear" w:color="auto" w:fill="auto"/>
          </w:tcPr>
          <w:p w14:paraId="18DE0D64"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19B46D4D"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39D1F0C0"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460DBE0E"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184103CB"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113B3B05"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41</w:t>
            </w:r>
          </w:p>
        </w:tc>
        <w:tc>
          <w:tcPr>
            <w:tcW w:w="4500" w:type="dxa"/>
            <w:tcBorders>
              <w:top w:val="nil"/>
              <w:bottom w:val="nil"/>
              <w:right w:val="nil"/>
            </w:tcBorders>
            <w:shd w:val="clear" w:color="auto" w:fill="auto"/>
          </w:tcPr>
          <w:p w14:paraId="2853F21B"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Rust werknemer - subrogatie EU</w:t>
            </w:r>
          </w:p>
        </w:tc>
      </w:tr>
      <w:tr w:rsidR="001C1DBC" w:rsidRPr="005C6A56" w14:paraId="6012E39B" w14:textId="77777777" w:rsidTr="005C6A56">
        <w:trPr>
          <w:cantSplit/>
          <w:tblHeader/>
        </w:trPr>
        <w:tc>
          <w:tcPr>
            <w:tcW w:w="1177" w:type="dxa"/>
            <w:tcBorders>
              <w:top w:val="nil"/>
              <w:left w:val="nil"/>
              <w:bottom w:val="nil"/>
            </w:tcBorders>
            <w:shd w:val="clear" w:color="auto" w:fill="auto"/>
          </w:tcPr>
          <w:p w14:paraId="1EC0DFB1"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685259D9"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3A4DBDC9"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5376ADB2"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0AF2722A"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12126956"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43</w:t>
            </w:r>
          </w:p>
        </w:tc>
        <w:tc>
          <w:tcPr>
            <w:tcW w:w="4500" w:type="dxa"/>
            <w:tcBorders>
              <w:top w:val="nil"/>
              <w:bottom w:val="nil"/>
              <w:right w:val="nil"/>
            </w:tcBorders>
            <w:shd w:val="clear" w:color="auto" w:fill="auto"/>
          </w:tcPr>
          <w:p w14:paraId="675FC4EF" w14:textId="77777777" w:rsidR="001C1DBC" w:rsidRPr="005C6A56" w:rsidRDefault="001C1DBC">
            <w:pPr>
              <w:rPr>
                <w:rFonts w:ascii="Garamond" w:hAnsi="Garamond" w:cs="Arial"/>
                <w:sz w:val="22"/>
                <w:szCs w:val="22"/>
              </w:rPr>
            </w:pPr>
            <w:r w:rsidRPr="005C6A56">
              <w:rPr>
                <w:rFonts w:ascii="Garamond" w:hAnsi="Garamond" w:cs="Arial"/>
                <w:sz w:val="22"/>
                <w:szCs w:val="22"/>
              </w:rPr>
              <w:t>Ouderdomsrente - subrogatie EU</w:t>
            </w:r>
          </w:p>
        </w:tc>
      </w:tr>
      <w:tr w:rsidR="001C1DBC" w:rsidRPr="005C6A56" w14:paraId="0CD57C00" w14:textId="77777777" w:rsidTr="005C6A56">
        <w:trPr>
          <w:cantSplit/>
          <w:tblHeader/>
        </w:trPr>
        <w:tc>
          <w:tcPr>
            <w:tcW w:w="1177" w:type="dxa"/>
            <w:tcBorders>
              <w:top w:val="nil"/>
              <w:left w:val="nil"/>
              <w:bottom w:val="nil"/>
            </w:tcBorders>
            <w:shd w:val="clear" w:color="auto" w:fill="auto"/>
          </w:tcPr>
          <w:p w14:paraId="4FB2A8E5"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14062F23"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4C4B124D"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770A03D6"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56423036"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440710B"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49</w:t>
            </w:r>
          </w:p>
        </w:tc>
        <w:tc>
          <w:tcPr>
            <w:tcW w:w="4500" w:type="dxa"/>
            <w:tcBorders>
              <w:top w:val="nil"/>
              <w:bottom w:val="nil"/>
              <w:right w:val="nil"/>
            </w:tcBorders>
            <w:shd w:val="clear" w:color="auto" w:fill="auto"/>
          </w:tcPr>
          <w:p w14:paraId="773D7C46" w14:textId="77777777" w:rsidR="001C1DBC" w:rsidRPr="005C6A56" w:rsidRDefault="001C1DBC">
            <w:pPr>
              <w:rPr>
                <w:rFonts w:ascii="Garamond" w:hAnsi="Garamond" w:cs="Arial"/>
                <w:sz w:val="22"/>
                <w:szCs w:val="22"/>
              </w:rPr>
            </w:pPr>
            <w:r w:rsidRPr="005C6A56">
              <w:rPr>
                <w:rFonts w:ascii="Garamond" w:hAnsi="Garamond" w:cs="Arial"/>
                <w:sz w:val="22"/>
                <w:szCs w:val="22"/>
              </w:rPr>
              <w:t>Ouderdomsrente (tot 10/1985 geïndexeerd)</w:t>
            </w:r>
          </w:p>
        </w:tc>
      </w:tr>
      <w:tr w:rsidR="001C1DBC" w:rsidRPr="005C6A56" w14:paraId="1CCD5107" w14:textId="77777777" w:rsidTr="005C6A56">
        <w:trPr>
          <w:cantSplit/>
          <w:tblHeader/>
        </w:trPr>
        <w:tc>
          <w:tcPr>
            <w:tcW w:w="1177" w:type="dxa"/>
            <w:tcBorders>
              <w:top w:val="nil"/>
              <w:left w:val="nil"/>
              <w:bottom w:val="nil"/>
            </w:tcBorders>
            <w:shd w:val="clear" w:color="auto" w:fill="auto"/>
          </w:tcPr>
          <w:p w14:paraId="7502B522"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03EBCED8"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086AE0C1"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073D0D01"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4C289E61"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D50BFDC"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61</w:t>
            </w:r>
          </w:p>
        </w:tc>
        <w:tc>
          <w:tcPr>
            <w:tcW w:w="4500" w:type="dxa"/>
            <w:tcBorders>
              <w:top w:val="nil"/>
              <w:bottom w:val="nil"/>
              <w:right w:val="nil"/>
            </w:tcBorders>
            <w:shd w:val="clear" w:color="auto" w:fill="auto"/>
          </w:tcPr>
          <w:p w14:paraId="2DDD45D9"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Aanvulling Rustpensioen werknemers</w:t>
            </w:r>
          </w:p>
        </w:tc>
      </w:tr>
      <w:tr w:rsidR="001C1DBC" w:rsidRPr="005C6A56" w14:paraId="1BD7FC49" w14:textId="77777777" w:rsidTr="005C6A56">
        <w:trPr>
          <w:cantSplit/>
          <w:tblHeader/>
        </w:trPr>
        <w:tc>
          <w:tcPr>
            <w:tcW w:w="1177" w:type="dxa"/>
            <w:tcBorders>
              <w:top w:val="nil"/>
              <w:left w:val="nil"/>
              <w:bottom w:val="nil"/>
            </w:tcBorders>
            <w:shd w:val="clear" w:color="auto" w:fill="auto"/>
          </w:tcPr>
          <w:p w14:paraId="0BAA400E"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1D6809A4"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3B46A707"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20829834"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4D15C281"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56D3B0DE"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62</w:t>
            </w:r>
          </w:p>
        </w:tc>
        <w:tc>
          <w:tcPr>
            <w:tcW w:w="4500" w:type="dxa"/>
            <w:tcBorders>
              <w:top w:val="nil"/>
              <w:bottom w:val="nil"/>
              <w:right w:val="nil"/>
            </w:tcBorders>
            <w:shd w:val="clear" w:color="auto" w:fill="auto"/>
          </w:tcPr>
          <w:p w14:paraId="123524F8" w14:textId="77777777" w:rsidR="001C1DBC" w:rsidRPr="005C6A56" w:rsidRDefault="001C1DBC" w:rsidP="00EB7285">
            <w:pPr>
              <w:jc w:val="both"/>
              <w:rPr>
                <w:rFonts w:ascii="Garamond" w:hAnsi="Garamond" w:cs="Arial"/>
                <w:sz w:val="22"/>
                <w:szCs w:val="22"/>
              </w:rPr>
            </w:pPr>
            <w:r w:rsidRPr="005C6A56">
              <w:rPr>
                <w:rFonts w:ascii="Garamond" w:hAnsi="Garamond" w:cs="Arial"/>
                <w:sz w:val="22"/>
                <w:szCs w:val="22"/>
              </w:rPr>
              <w:t>Aanvulling vergoeding brugpensioen</w:t>
            </w:r>
          </w:p>
        </w:tc>
      </w:tr>
      <w:tr w:rsidR="001C1DBC" w:rsidRPr="005C6A56" w14:paraId="6A533E68" w14:textId="77777777" w:rsidTr="005C6A56">
        <w:trPr>
          <w:cantSplit/>
          <w:tblHeader/>
        </w:trPr>
        <w:tc>
          <w:tcPr>
            <w:tcW w:w="1177" w:type="dxa"/>
            <w:tcBorders>
              <w:top w:val="nil"/>
              <w:left w:val="nil"/>
              <w:bottom w:val="nil"/>
            </w:tcBorders>
            <w:shd w:val="clear" w:color="auto" w:fill="auto"/>
          </w:tcPr>
          <w:p w14:paraId="47F64D38"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4EFD28DF"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6115D072"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1CEA92A9"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6E0930CA"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71A19597"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63</w:t>
            </w:r>
          </w:p>
        </w:tc>
        <w:tc>
          <w:tcPr>
            <w:tcW w:w="4500" w:type="dxa"/>
            <w:tcBorders>
              <w:top w:val="nil"/>
              <w:bottom w:val="nil"/>
              <w:right w:val="nil"/>
            </w:tcBorders>
            <w:shd w:val="clear" w:color="auto" w:fill="auto"/>
          </w:tcPr>
          <w:p w14:paraId="5EF4A462"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Aanvulling Belgische staat</w:t>
            </w:r>
          </w:p>
        </w:tc>
      </w:tr>
      <w:tr w:rsidR="001C1DBC" w:rsidRPr="005C6A56" w14:paraId="381E777B" w14:textId="77777777" w:rsidTr="005C6A56">
        <w:trPr>
          <w:cantSplit/>
          <w:tblHeader/>
        </w:trPr>
        <w:tc>
          <w:tcPr>
            <w:tcW w:w="1177" w:type="dxa"/>
            <w:tcBorders>
              <w:top w:val="nil"/>
              <w:left w:val="nil"/>
              <w:bottom w:val="nil"/>
            </w:tcBorders>
            <w:shd w:val="clear" w:color="auto" w:fill="auto"/>
          </w:tcPr>
          <w:p w14:paraId="168E10D2"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6328177D"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1419F007"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4219F94F"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797E3173"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793BFC3D"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70</w:t>
            </w:r>
          </w:p>
        </w:tc>
        <w:tc>
          <w:tcPr>
            <w:tcW w:w="4500" w:type="dxa"/>
            <w:tcBorders>
              <w:top w:val="nil"/>
              <w:bottom w:val="nil"/>
              <w:right w:val="nil"/>
            </w:tcBorders>
            <w:shd w:val="clear" w:color="auto" w:fill="auto"/>
          </w:tcPr>
          <w:p w14:paraId="0D48ACEB"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lang w:val="nl-BE"/>
              </w:rPr>
              <w:t>Rente rustpensioen A.S.L.K. niet geïndexeerd</w:t>
            </w:r>
          </w:p>
        </w:tc>
      </w:tr>
      <w:tr w:rsidR="001C1DBC" w:rsidRPr="005C6A56" w14:paraId="198490B3" w14:textId="77777777" w:rsidTr="005C6A56">
        <w:trPr>
          <w:cantSplit/>
          <w:tblHeader/>
        </w:trPr>
        <w:tc>
          <w:tcPr>
            <w:tcW w:w="1177" w:type="dxa"/>
            <w:tcBorders>
              <w:top w:val="nil"/>
              <w:left w:val="nil"/>
              <w:bottom w:val="nil"/>
            </w:tcBorders>
            <w:shd w:val="clear" w:color="auto" w:fill="auto"/>
          </w:tcPr>
          <w:p w14:paraId="03DA87CC"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719855FA"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7C2752D9"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0BA258EE"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6E3A4CF1"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DA6B961"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73</w:t>
            </w:r>
          </w:p>
        </w:tc>
        <w:tc>
          <w:tcPr>
            <w:tcW w:w="4500" w:type="dxa"/>
            <w:tcBorders>
              <w:top w:val="nil"/>
              <w:bottom w:val="nil"/>
              <w:right w:val="nil"/>
            </w:tcBorders>
            <w:shd w:val="clear" w:color="auto" w:fill="auto"/>
          </w:tcPr>
          <w:p w14:paraId="10229396"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lang w:val="nl-BE"/>
              </w:rPr>
              <w:t>Niet geïndexeerde rente (rust) EU</w:t>
            </w:r>
          </w:p>
        </w:tc>
      </w:tr>
      <w:tr w:rsidR="001C1DBC" w:rsidRPr="005C6A56" w14:paraId="3DA689EB" w14:textId="77777777" w:rsidTr="005C6A56">
        <w:trPr>
          <w:cantSplit/>
          <w:tblHeader/>
        </w:trPr>
        <w:tc>
          <w:tcPr>
            <w:tcW w:w="1177" w:type="dxa"/>
            <w:tcBorders>
              <w:top w:val="nil"/>
              <w:left w:val="nil"/>
              <w:bottom w:val="nil"/>
            </w:tcBorders>
            <w:shd w:val="clear" w:color="auto" w:fill="auto"/>
          </w:tcPr>
          <w:p w14:paraId="0DAFE724"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304307D3"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169008E4"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2EB1C123"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744B18EE"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00084BAA"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75</w:t>
            </w:r>
          </w:p>
        </w:tc>
        <w:tc>
          <w:tcPr>
            <w:tcW w:w="4500" w:type="dxa"/>
            <w:tcBorders>
              <w:top w:val="nil"/>
              <w:bottom w:val="nil"/>
              <w:right w:val="nil"/>
            </w:tcBorders>
            <w:shd w:val="clear" w:color="auto" w:fill="auto"/>
          </w:tcPr>
          <w:p w14:paraId="594B6D22"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Niet geïndexeerde rente (rust</w:t>
            </w:r>
          </w:p>
        </w:tc>
      </w:tr>
      <w:tr w:rsidR="001C1DBC" w:rsidRPr="005C6A56" w14:paraId="3982BD93" w14:textId="77777777" w:rsidTr="005C6A56">
        <w:trPr>
          <w:cantSplit/>
          <w:tblHeader/>
        </w:trPr>
        <w:tc>
          <w:tcPr>
            <w:tcW w:w="1177" w:type="dxa"/>
            <w:tcBorders>
              <w:top w:val="nil"/>
              <w:left w:val="nil"/>
              <w:bottom w:val="nil"/>
            </w:tcBorders>
            <w:shd w:val="clear" w:color="auto" w:fill="auto"/>
          </w:tcPr>
          <w:p w14:paraId="3905D84F"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304823AB"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5A8D3036"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757F6054"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329F791E"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2AF63E74"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77</w:t>
            </w:r>
          </w:p>
        </w:tc>
        <w:tc>
          <w:tcPr>
            <w:tcW w:w="4500" w:type="dxa"/>
            <w:tcBorders>
              <w:top w:val="nil"/>
              <w:bottom w:val="nil"/>
              <w:right w:val="nil"/>
            </w:tcBorders>
            <w:shd w:val="clear" w:color="auto" w:fill="auto"/>
          </w:tcPr>
          <w:p w14:paraId="43C6B7B7"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Kapitaal ouderdomsrente</w:t>
            </w:r>
          </w:p>
        </w:tc>
      </w:tr>
      <w:tr w:rsidR="001C1DBC" w:rsidRPr="005C6A56" w14:paraId="4DC0A71A" w14:textId="77777777" w:rsidTr="005C6A56">
        <w:trPr>
          <w:cantSplit/>
          <w:tblHeader/>
        </w:trPr>
        <w:tc>
          <w:tcPr>
            <w:tcW w:w="1177" w:type="dxa"/>
            <w:tcBorders>
              <w:top w:val="nil"/>
              <w:left w:val="nil"/>
              <w:bottom w:val="nil"/>
            </w:tcBorders>
            <w:shd w:val="clear" w:color="auto" w:fill="auto"/>
          </w:tcPr>
          <w:p w14:paraId="67AF7EED"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52A531B9"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26716811"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67B21031"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35241499"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4370188"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79</w:t>
            </w:r>
          </w:p>
        </w:tc>
        <w:tc>
          <w:tcPr>
            <w:tcW w:w="4500" w:type="dxa"/>
            <w:tcBorders>
              <w:top w:val="nil"/>
              <w:bottom w:val="nil"/>
              <w:right w:val="nil"/>
            </w:tcBorders>
            <w:shd w:val="clear" w:color="auto" w:fill="auto"/>
          </w:tcPr>
          <w:p w14:paraId="0D4290FB"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lang w:val="nl-BE"/>
              </w:rPr>
              <w:t>Niet geïndexeerde rente (kapitaal) EU</w:t>
            </w:r>
          </w:p>
        </w:tc>
      </w:tr>
      <w:tr w:rsidR="001C1DBC" w:rsidRPr="005C6A56" w14:paraId="251ADC3B" w14:textId="77777777" w:rsidTr="005C6A56">
        <w:trPr>
          <w:cantSplit/>
          <w:tblHeader/>
        </w:trPr>
        <w:tc>
          <w:tcPr>
            <w:tcW w:w="1177" w:type="dxa"/>
            <w:tcBorders>
              <w:top w:val="nil"/>
              <w:left w:val="nil"/>
              <w:bottom w:val="nil"/>
            </w:tcBorders>
            <w:shd w:val="clear" w:color="auto" w:fill="auto"/>
          </w:tcPr>
          <w:p w14:paraId="72D779F1"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4F6E0929"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4B62586A"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16E6B147"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2B2BB14F"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63DE63C"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80</w:t>
            </w:r>
          </w:p>
        </w:tc>
        <w:tc>
          <w:tcPr>
            <w:tcW w:w="4500" w:type="dxa"/>
            <w:tcBorders>
              <w:top w:val="nil"/>
              <w:bottom w:val="nil"/>
              <w:right w:val="nil"/>
            </w:tcBorders>
            <w:shd w:val="clear" w:color="auto" w:fill="auto"/>
          </w:tcPr>
          <w:p w14:paraId="4FB67106"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lang w:val="nl-BE"/>
              </w:rPr>
              <w:t>Niet geïndexeerde rente (afkoop) EU</w:t>
            </w:r>
          </w:p>
        </w:tc>
      </w:tr>
      <w:tr w:rsidR="001C1DBC" w:rsidRPr="005C6A56" w14:paraId="14492588" w14:textId="77777777" w:rsidTr="005C6A56">
        <w:trPr>
          <w:cantSplit/>
          <w:tblHeader/>
        </w:trPr>
        <w:tc>
          <w:tcPr>
            <w:tcW w:w="1177" w:type="dxa"/>
            <w:tcBorders>
              <w:top w:val="nil"/>
              <w:left w:val="nil"/>
              <w:bottom w:val="nil"/>
            </w:tcBorders>
            <w:shd w:val="clear" w:color="auto" w:fill="auto"/>
          </w:tcPr>
          <w:p w14:paraId="127F903D"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42CD2E9B"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5481BDDC"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105D7AB0"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6D387CA3"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2B127D17"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81</w:t>
            </w:r>
          </w:p>
        </w:tc>
        <w:tc>
          <w:tcPr>
            <w:tcW w:w="4500" w:type="dxa"/>
            <w:tcBorders>
              <w:top w:val="nil"/>
              <w:bottom w:val="nil"/>
              <w:right w:val="nil"/>
            </w:tcBorders>
            <w:shd w:val="clear" w:color="auto" w:fill="auto"/>
          </w:tcPr>
          <w:p w14:paraId="7F55A934" w14:textId="77777777" w:rsidR="001C1DBC" w:rsidRPr="005C6A56" w:rsidRDefault="001C1DBC">
            <w:pPr>
              <w:rPr>
                <w:rFonts w:ascii="Garamond" w:hAnsi="Garamond" w:cs="Arial"/>
                <w:sz w:val="22"/>
                <w:szCs w:val="22"/>
              </w:rPr>
            </w:pPr>
            <w:r w:rsidRPr="005C6A56">
              <w:rPr>
                <w:rFonts w:ascii="Garamond" w:hAnsi="Garamond" w:cs="Arial"/>
                <w:sz w:val="22"/>
                <w:szCs w:val="22"/>
              </w:rPr>
              <w:t>Belgische staat werknemer</w:t>
            </w:r>
          </w:p>
        </w:tc>
      </w:tr>
      <w:tr w:rsidR="001C1DBC" w:rsidRPr="005C6A56" w14:paraId="3BF30BDF" w14:textId="77777777" w:rsidTr="005C6A56">
        <w:trPr>
          <w:cantSplit/>
          <w:tblHeader/>
        </w:trPr>
        <w:tc>
          <w:tcPr>
            <w:tcW w:w="1177" w:type="dxa"/>
            <w:tcBorders>
              <w:top w:val="nil"/>
              <w:left w:val="nil"/>
              <w:bottom w:val="nil"/>
            </w:tcBorders>
            <w:shd w:val="clear" w:color="auto" w:fill="auto"/>
          </w:tcPr>
          <w:p w14:paraId="55318CC6"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68F274E0"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387A9343"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51703BAB"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59ADF027"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00E2EAA1"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100</w:t>
            </w:r>
          </w:p>
        </w:tc>
        <w:tc>
          <w:tcPr>
            <w:tcW w:w="4500" w:type="dxa"/>
            <w:tcBorders>
              <w:top w:val="nil"/>
              <w:bottom w:val="nil"/>
              <w:right w:val="nil"/>
            </w:tcBorders>
            <w:shd w:val="clear" w:color="auto" w:fill="auto"/>
          </w:tcPr>
          <w:p w14:paraId="1C4FC987" w14:textId="77777777" w:rsidR="001C1DBC" w:rsidRPr="005C6A56" w:rsidRDefault="001C1DBC">
            <w:pPr>
              <w:rPr>
                <w:rFonts w:ascii="Garamond" w:hAnsi="Garamond" w:cs="Arial"/>
                <w:sz w:val="20"/>
                <w:szCs w:val="20"/>
              </w:rPr>
            </w:pPr>
            <w:r w:rsidRPr="005C6A56">
              <w:rPr>
                <w:rFonts w:ascii="Garamond" w:hAnsi="Garamond" w:cs="Arial"/>
                <w:sz w:val="20"/>
                <w:szCs w:val="20"/>
                <w:lang w:val="nl-BE"/>
              </w:rPr>
              <w:t xml:space="preserve">Rustpensioen - subrogatie Ministerie van </w:t>
            </w:r>
            <w:proofErr w:type="spellStart"/>
            <w:r w:rsidRPr="005C6A56">
              <w:rPr>
                <w:rFonts w:ascii="Garamond" w:hAnsi="Garamond" w:cs="Arial"/>
                <w:sz w:val="20"/>
                <w:szCs w:val="20"/>
                <w:lang w:val="nl-BE"/>
              </w:rPr>
              <w:t>Financieën</w:t>
            </w:r>
            <w:proofErr w:type="spellEnd"/>
          </w:p>
        </w:tc>
      </w:tr>
      <w:tr w:rsidR="001C1DBC" w:rsidRPr="005C6A56" w14:paraId="61B7F4F3" w14:textId="77777777" w:rsidTr="005C6A56">
        <w:trPr>
          <w:cantSplit/>
          <w:tblHeader/>
        </w:trPr>
        <w:tc>
          <w:tcPr>
            <w:tcW w:w="1177" w:type="dxa"/>
            <w:tcBorders>
              <w:top w:val="nil"/>
              <w:left w:val="nil"/>
              <w:bottom w:val="nil"/>
            </w:tcBorders>
            <w:shd w:val="clear" w:color="auto" w:fill="auto"/>
          </w:tcPr>
          <w:p w14:paraId="761B4875"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0FB79BF4"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11E6A567"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58641803"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12FA22C1"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2113FCAA"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101</w:t>
            </w:r>
          </w:p>
        </w:tc>
        <w:tc>
          <w:tcPr>
            <w:tcW w:w="4500" w:type="dxa"/>
            <w:tcBorders>
              <w:top w:val="nil"/>
              <w:bottom w:val="nil"/>
              <w:right w:val="nil"/>
            </w:tcBorders>
            <w:shd w:val="clear" w:color="auto" w:fill="auto"/>
          </w:tcPr>
          <w:p w14:paraId="16D0C23A" w14:textId="77777777" w:rsidR="001C1DBC" w:rsidRPr="005C6A56" w:rsidRDefault="001C1DBC">
            <w:pPr>
              <w:rPr>
                <w:rFonts w:ascii="Garamond" w:hAnsi="Garamond" w:cs="Arial"/>
                <w:sz w:val="22"/>
                <w:szCs w:val="22"/>
              </w:rPr>
            </w:pPr>
            <w:r w:rsidRPr="005C6A56">
              <w:rPr>
                <w:rFonts w:ascii="Garamond" w:hAnsi="Garamond" w:cs="Arial"/>
                <w:sz w:val="22"/>
                <w:szCs w:val="22"/>
                <w:lang w:val="nl-BE"/>
              </w:rPr>
              <w:t>Overlevingspensioen - subrogatie Ministerie van Financiën</w:t>
            </w:r>
          </w:p>
        </w:tc>
      </w:tr>
      <w:tr w:rsidR="001C1DBC" w:rsidRPr="005C6A56" w14:paraId="4DA04005" w14:textId="77777777" w:rsidTr="005C6A56">
        <w:trPr>
          <w:cantSplit/>
          <w:tblHeader/>
        </w:trPr>
        <w:tc>
          <w:tcPr>
            <w:tcW w:w="1177" w:type="dxa"/>
            <w:tcBorders>
              <w:top w:val="nil"/>
              <w:left w:val="nil"/>
              <w:bottom w:val="nil"/>
            </w:tcBorders>
            <w:shd w:val="clear" w:color="auto" w:fill="auto"/>
          </w:tcPr>
          <w:p w14:paraId="693CEBDC"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6131521A"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3C27A0F6"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5756DE53"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3A9BF1A4"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0B91F21B"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102</w:t>
            </w:r>
          </w:p>
        </w:tc>
        <w:tc>
          <w:tcPr>
            <w:tcW w:w="4500" w:type="dxa"/>
            <w:tcBorders>
              <w:top w:val="nil"/>
              <w:bottom w:val="nil"/>
              <w:right w:val="nil"/>
            </w:tcBorders>
            <w:shd w:val="clear" w:color="auto" w:fill="auto"/>
          </w:tcPr>
          <w:p w14:paraId="79019AE5" w14:textId="77777777" w:rsidR="001C1DBC" w:rsidRPr="005C6A56" w:rsidRDefault="001C1DBC">
            <w:pPr>
              <w:rPr>
                <w:rFonts w:ascii="Garamond" w:hAnsi="Garamond" w:cs="Arial"/>
                <w:sz w:val="22"/>
                <w:szCs w:val="22"/>
              </w:rPr>
            </w:pPr>
            <w:r w:rsidRPr="005C6A56">
              <w:rPr>
                <w:rFonts w:ascii="Garamond" w:hAnsi="Garamond" w:cs="Arial"/>
                <w:sz w:val="22"/>
                <w:szCs w:val="22"/>
                <w:lang w:val="nl-BE"/>
              </w:rPr>
              <w:t>Ouderdomsrente - subrogatie Ministerie van Financiën</w:t>
            </w:r>
          </w:p>
        </w:tc>
      </w:tr>
      <w:tr w:rsidR="001C1DBC" w:rsidRPr="005C6A56" w14:paraId="763B2B41" w14:textId="77777777" w:rsidTr="005C6A56">
        <w:trPr>
          <w:cantSplit/>
          <w:tblHeader/>
        </w:trPr>
        <w:tc>
          <w:tcPr>
            <w:tcW w:w="1177" w:type="dxa"/>
            <w:tcBorders>
              <w:top w:val="nil"/>
              <w:left w:val="nil"/>
              <w:bottom w:val="nil"/>
            </w:tcBorders>
            <w:shd w:val="clear" w:color="auto" w:fill="auto"/>
          </w:tcPr>
          <w:p w14:paraId="17C4F156"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796B2AD5"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1F572F3B"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6EBBBC07"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33295154"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5321D5DC" w14:textId="77777777" w:rsidR="001C1DBC" w:rsidRPr="005C6A56" w:rsidRDefault="001C1DBC" w:rsidP="005C6A56">
            <w:pPr>
              <w:jc w:val="center"/>
              <w:rPr>
                <w:rFonts w:ascii="Garamond" w:hAnsi="Garamond" w:cs="Arial"/>
                <w:sz w:val="22"/>
                <w:szCs w:val="22"/>
              </w:rPr>
            </w:pPr>
            <w:r w:rsidRPr="005C6A56">
              <w:rPr>
                <w:rFonts w:ascii="Garamond" w:hAnsi="Garamond" w:cs="Arial"/>
                <w:sz w:val="22"/>
                <w:szCs w:val="22"/>
              </w:rPr>
              <w:t>103</w:t>
            </w:r>
          </w:p>
        </w:tc>
        <w:tc>
          <w:tcPr>
            <w:tcW w:w="4500" w:type="dxa"/>
            <w:tcBorders>
              <w:top w:val="nil"/>
              <w:bottom w:val="nil"/>
              <w:right w:val="nil"/>
            </w:tcBorders>
            <w:shd w:val="clear" w:color="auto" w:fill="auto"/>
          </w:tcPr>
          <w:p w14:paraId="54164AAA" w14:textId="77777777" w:rsidR="001C1DBC" w:rsidRPr="005C6A56" w:rsidRDefault="001C1DBC">
            <w:pPr>
              <w:rPr>
                <w:rFonts w:ascii="Garamond" w:hAnsi="Garamond" w:cs="Arial"/>
                <w:sz w:val="22"/>
                <w:szCs w:val="22"/>
              </w:rPr>
            </w:pPr>
            <w:r w:rsidRPr="005C6A56">
              <w:rPr>
                <w:rFonts w:ascii="Garamond" w:hAnsi="Garamond" w:cs="Arial"/>
                <w:sz w:val="22"/>
                <w:szCs w:val="22"/>
                <w:lang w:val="nl-BE"/>
              </w:rPr>
              <w:t>Weduwerente - subrogatie Ministerie van Financiën</w:t>
            </w:r>
          </w:p>
        </w:tc>
      </w:tr>
      <w:tr w:rsidR="00920103" w:rsidRPr="005C6A56" w14:paraId="48EA01C0" w14:textId="77777777" w:rsidTr="005C6A56">
        <w:trPr>
          <w:cantSplit/>
          <w:tblHeader/>
        </w:trPr>
        <w:tc>
          <w:tcPr>
            <w:tcW w:w="1177" w:type="dxa"/>
            <w:tcBorders>
              <w:top w:val="nil"/>
              <w:left w:val="nil"/>
              <w:bottom w:val="nil"/>
            </w:tcBorders>
            <w:shd w:val="clear" w:color="auto" w:fill="auto"/>
          </w:tcPr>
          <w:p w14:paraId="56F7521A" w14:textId="77777777" w:rsidR="00920103" w:rsidRPr="005C6A56" w:rsidRDefault="00920103">
            <w:pPr>
              <w:rPr>
                <w:rFonts w:ascii="Garamond" w:hAnsi="Garamond"/>
                <w:b/>
                <w:sz w:val="22"/>
                <w:szCs w:val="22"/>
              </w:rPr>
            </w:pPr>
          </w:p>
        </w:tc>
        <w:tc>
          <w:tcPr>
            <w:tcW w:w="1336" w:type="dxa"/>
            <w:tcBorders>
              <w:top w:val="nil"/>
              <w:bottom w:val="nil"/>
            </w:tcBorders>
            <w:shd w:val="clear" w:color="auto" w:fill="auto"/>
          </w:tcPr>
          <w:p w14:paraId="69158217" w14:textId="77777777" w:rsidR="00920103" w:rsidRPr="005C6A56" w:rsidRDefault="00920103">
            <w:pPr>
              <w:rPr>
                <w:rFonts w:ascii="Garamond" w:hAnsi="Garamond"/>
                <w:sz w:val="22"/>
                <w:szCs w:val="22"/>
              </w:rPr>
            </w:pPr>
          </w:p>
        </w:tc>
        <w:tc>
          <w:tcPr>
            <w:tcW w:w="2821" w:type="dxa"/>
            <w:tcBorders>
              <w:top w:val="nil"/>
              <w:bottom w:val="nil"/>
            </w:tcBorders>
            <w:shd w:val="clear" w:color="auto" w:fill="auto"/>
          </w:tcPr>
          <w:p w14:paraId="792C939A" w14:textId="77777777" w:rsidR="00920103" w:rsidRPr="005C6A56" w:rsidRDefault="00920103">
            <w:pPr>
              <w:rPr>
                <w:rFonts w:ascii="Garamond" w:hAnsi="Garamond"/>
                <w:sz w:val="22"/>
                <w:szCs w:val="22"/>
              </w:rPr>
            </w:pPr>
          </w:p>
        </w:tc>
        <w:tc>
          <w:tcPr>
            <w:tcW w:w="2293" w:type="dxa"/>
            <w:tcBorders>
              <w:top w:val="nil"/>
              <w:bottom w:val="nil"/>
            </w:tcBorders>
            <w:shd w:val="clear" w:color="auto" w:fill="auto"/>
          </w:tcPr>
          <w:p w14:paraId="3E2786B0" w14:textId="77777777" w:rsidR="00920103" w:rsidRPr="005C6A56" w:rsidRDefault="00920103">
            <w:pPr>
              <w:rPr>
                <w:rFonts w:ascii="Garamond" w:hAnsi="Garamond"/>
                <w:sz w:val="22"/>
                <w:szCs w:val="22"/>
              </w:rPr>
            </w:pPr>
          </w:p>
        </w:tc>
        <w:tc>
          <w:tcPr>
            <w:tcW w:w="885" w:type="dxa"/>
            <w:tcBorders>
              <w:top w:val="nil"/>
              <w:bottom w:val="nil"/>
            </w:tcBorders>
            <w:shd w:val="clear" w:color="auto" w:fill="auto"/>
          </w:tcPr>
          <w:p w14:paraId="0D66DEA4" w14:textId="77777777" w:rsidR="00920103" w:rsidRPr="005C6A56" w:rsidRDefault="00920103" w:rsidP="005C6A56">
            <w:pPr>
              <w:jc w:val="center"/>
              <w:rPr>
                <w:rFonts w:ascii="Garamond" w:hAnsi="Garamond"/>
                <w:sz w:val="22"/>
                <w:szCs w:val="22"/>
              </w:rPr>
            </w:pPr>
          </w:p>
        </w:tc>
        <w:tc>
          <w:tcPr>
            <w:tcW w:w="966" w:type="dxa"/>
            <w:tcBorders>
              <w:top w:val="nil"/>
              <w:bottom w:val="nil"/>
            </w:tcBorders>
            <w:shd w:val="clear" w:color="auto" w:fill="auto"/>
          </w:tcPr>
          <w:p w14:paraId="3E77DEBE" w14:textId="77777777" w:rsidR="00920103" w:rsidRPr="005C6A56" w:rsidRDefault="00920103" w:rsidP="005C6A56">
            <w:pPr>
              <w:jc w:val="center"/>
              <w:rPr>
                <w:rFonts w:ascii="Garamond" w:hAnsi="Garamond" w:cs="Arial"/>
                <w:sz w:val="22"/>
                <w:szCs w:val="22"/>
              </w:rPr>
            </w:pPr>
            <w:r>
              <w:rPr>
                <w:rFonts w:ascii="Garamond" w:hAnsi="Garamond" w:cs="Arial"/>
                <w:sz w:val="22"/>
                <w:szCs w:val="22"/>
              </w:rPr>
              <w:t>F4</w:t>
            </w:r>
          </w:p>
        </w:tc>
        <w:tc>
          <w:tcPr>
            <w:tcW w:w="4500" w:type="dxa"/>
            <w:tcBorders>
              <w:top w:val="nil"/>
              <w:bottom w:val="nil"/>
              <w:right w:val="nil"/>
            </w:tcBorders>
            <w:shd w:val="clear" w:color="auto" w:fill="auto"/>
          </w:tcPr>
          <w:p w14:paraId="17A8FC76" w14:textId="77777777" w:rsidR="00920103" w:rsidRPr="005C6A56" w:rsidRDefault="00920103">
            <w:pPr>
              <w:rPr>
                <w:rFonts w:ascii="Garamond" w:hAnsi="Garamond" w:cs="Arial"/>
                <w:sz w:val="22"/>
                <w:szCs w:val="22"/>
                <w:lang w:val="nl-BE"/>
              </w:rPr>
            </w:pPr>
            <w:r>
              <w:rPr>
                <w:rFonts w:ascii="Garamond" w:hAnsi="Garamond" w:cs="Arial"/>
                <w:sz w:val="22"/>
                <w:szCs w:val="22"/>
                <w:lang w:val="nl-BE"/>
              </w:rPr>
              <w:t>Pensioenbonus rust werknemer</w:t>
            </w:r>
          </w:p>
        </w:tc>
      </w:tr>
      <w:tr w:rsidR="001C1DBC" w:rsidRPr="005C6A56" w14:paraId="5B7107CF" w14:textId="77777777" w:rsidTr="005C6A56">
        <w:trPr>
          <w:cantSplit/>
          <w:tblHeader/>
        </w:trPr>
        <w:tc>
          <w:tcPr>
            <w:tcW w:w="1177" w:type="dxa"/>
            <w:tcBorders>
              <w:top w:val="nil"/>
              <w:left w:val="nil"/>
              <w:bottom w:val="nil"/>
            </w:tcBorders>
            <w:shd w:val="clear" w:color="auto" w:fill="auto"/>
          </w:tcPr>
          <w:p w14:paraId="5451F625"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675CC9A6"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6DB0C7D5" w14:textId="77777777" w:rsidR="001C1DBC" w:rsidRPr="005C6A56" w:rsidRDefault="001C1DBC">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31EF311D" w14:textId="77777777" w:rsidR="001C1DBC" w:rsidRPr="005C6A56" w:rsidRDefault="001C1DBC">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403BED64"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560EF696" w14:textId="77777777" w:rsidR="001C1DBC" w:rsidRPr="005C6A56" w:rsidRDefault="001C1DBC" w:rsidP="005C6A56">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1716A97E"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Rijksdienst voor Pensioenen</w:t>
            </w:r>
          </w:p>
        </w:tc>
      </w:tr>
      <w:tr w:rsidR="001C1DBC" w:rsidRPr="005C6A56" w14:paraId="4719C7A7" w14:textId="77777777" w:rsidTr="005C6A56">
        <w:trPr>
          <w:cantSplit/>
          <w:tblHeader/>
        </w:trPr>
        <w:tc>
          <w:tcPr>
            <w:tcW w:w="1177" w:type="dxa"/>
            <w:tcBorders>
              <w:top w:val="nil"/>
              <w:left w:val="nil"/>
              <w:bottom w:val="nil"/>
            </w:tcBorders>
            <w:shd w:val="clear" w:color="auto" w:fill="auto"/>
          </w:tcPr>
          <w:p w14:paraId="1A458384"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77D32755"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7A98D38C" w14:textId="77777777" w:rsidR="001C1DBC" w:rsidRPr="005C6A56" w:rsidRDefault="001C1DBC">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53F8A2CF" w14:textId="77777777" w:rsidR="001C1DBC" w:rsidRPr="005C6A56" w:rsidRDefault="001C1DBC">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048AD045"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5C649E36" w14:textId="77777777" w:rsidR="001C1DBC" w:rsidRPr="005C6A56" w:rsidRDefault="001C1DBC"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1B1671D5"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Maandelijks</w:t>
            </w:r>
          </w:p>
        </w:tc>
      </w:tr>
      <w:tr w:rsidR="001C1DBC" w:rsidRPr="005C6A56" w14:paraId="6AE1CFB8" w14:textId="77777777" w:rsidTr="005C6A56">
        <w:trPr>
          <w:cantSplit/>
          <w:tblHeader/>
        </w:trPr>
        <w:tc>
          <w:tcPr>
            <w:tcW w:w="1177" w:type="dxa"/>
            <w:tcBorders>
              <w:top w:val="nil"/>
              <w:left w:val="nil"/>
              <w:bottom w:val="nil"/>
            </w:tcBorders>
            <w:shd w:val="clear" w:color="auto" w:fill="auto"/>
          </w:tcPr>
          <w:p w14:paraId="430D3240"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6C4DA042"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7909EA1A"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0C66D777"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6064B8FC"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131983B3" w14:textId="77777777" w:rsidR="001C1DBC" w:rsidRPr="005C6A56" w:rsidRDefault="001C1DBC"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54DE2FEF"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Tweemaandelijks</w:t>
            </w:r>
          </w:p>
        </w:tc>
      </w:tr>
      <w:tr w:rsidR="001C1DBC" w:rsidRPr="005C6A56" w14:paraId="5713D4C0" w14:textId="77777777" w:rsidTr="005C6A56">
        <w:trPr>
          <w:cantSplit/>
          <w:tblHeader/>
        </w:trPr>
        <w:tc>
          <w:tcPr>
            <w:tcW w:w="1177" w:type="dxa"/>
            <w:tcBorders>
              <w:top w:val="nil"/>
              <w:left w:val="nil"/>
              <w:bottom w:val="nil"/>
            </w:tcBorders>
            <w:shd w:val="clear" w:color="auto" w:fill="auto"/>
          </w:tcPr>
          <w:p w14:paraId="73EAB542"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0E38A914"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2EBB20BC"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5BE3962D"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450519EF"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6FC0BAA4" w14:textId="77777777" w:rsidR="001C1DBC" w:rsidRPr="005C6A56" w:rsidRDefault="001C1DBC"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4FC51718"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Driemaandelijks</w:t>
            </w:r>
          </w:p>
        </w:tc>
      </w:tr>
      <w:tr w:rsidR="001C1DBC" w:rsidRPr="005C6A56" w14:paraId="517CDFF3" w14:textId="77777777" w:rsidTr="005C6A56">
        <w:trPr>
          <w:cantSplit/>
          <w:tblHeader/>
        </w:trPr>
        <w:tc>
          <w:tcPr>
            <w:tcW w:w="1177" w:type="dxa"/>
            <w:tcBorders>
              <w:top w:val="nil"/>
              <w:left w:val="nil"/>
              <w:bottom w:val="nil"/>
            </w:tcBorders>
            <w:shd w:val="clear" w:color="auto" w:fill="auto"/>
          </w:tcPr>
          <w:p w14:paraId="2ED5AC35"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563C3AA7"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5FA30ADB"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0CE46CDF"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32315D69"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2AD95A0A" w14:textId="77777777" w:rsidR="001C1DBC" w:rsidRPr="005C6A56" w:rsidRDefault="001C1DBC"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6F6003C0"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Viermaandelijks</w:t>
            </w:r>
          </w:p>
        </w:tc>
      </w:tr>
      <w:tr w:rsidR="001C1DBC" w:rsidRPr="005C6A56" w14:paraId="7E6CEE74" w14:textId="77777777" w:rsidTr="005C6A56">
        <w:trPr>
          <w:cantSplit/>
          <w:tblHeader/>
        </w:trPr>
        <w:tc>
          <w:tcPr>
            <w:tcW w:w="1177" w:type="dxa"/>
            <w:tcBorders>
              <w:top w:val="nil"/>
              <w:left w:val="nil"/>
              <w:bottom w:val="nil"/>
            </w:tcBorders>
            <w:shd w:val="clear" w:color="auto" w:fill="auto"/>
          </w:tcPr>
          <w:p w14:paraId="3EA84937"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590D97F3"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798B1E5D"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6918D4DD"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78AAFE85"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52F32528" w14:textId="77777777" w:rsidR="001C1DBC" w:rsidRPr="005C6A56" w:rsidRDefault="001C1DBC"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54E55EA6"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Halfjaarlijks</w:t>
            </w:r>
          </w:p>
        </w:tc>
      </w:tr>
      <w:tr w:rsidR="001C1DBC" w:rsidRPr="005C6A56" w14:paraId="5DE4273B" w14:textId="77777777" w:rsidTr="005C6A56">
        <w:trPr>
          <w:cantSplit/>
          <w:tblHeader/>
        </w:trPr>
        <w:tc>
          <w:tcPr>
            <w:tcW w:w="1177" w:type="dxa"/>
            <w:tcBorders>
              <w:top w:val="nil"/>
              <w:left w:val="nil"/>
              <w:bottom w:val="nil"/>
            </w:tcBorders>
            <w:shd w:val="clear" w:color="auto" w:fill="auto"/>
          </w:tcPr>
          <w:p w14:paraId="3404C46A"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35EFDC1E"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4DDC3AEC"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14CD4947"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2280DE98"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4E830BB" w14:textId="77777777" w:rsidR="001C1DBC" w:rsidRPr="005C6A56" w:rsidRDefault="001C1DBC"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1AA242AA"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Jaarlijks</w:t>
            </w:r>
          </w:p>
        </w:tc>
      </w:tr>
      <w:tr w:rsidR="001C1DBC" w:rsidRPr="005C6A56" w14:paraId="637E1128" w14:textId="77777777" w:rsidTr="005C6A56">
        <w:trPr>
          <w:cantSplit/>
          <w:tblHeader/>
        </w:trPr>
        <w:tc>
          <w:tcPr>
            <w:tcW w:w="1177" w:type="dxa"/>
            <w:tcBorders>
              <w:top w:val="nil"/>
              <w:left w:val="nil"/>
              <w:bottom w:val="nil"/>
            </w:tcBorders>
            <w:shd w:val="clear" w:color="auto" w:fill="auto"/>
          </w:tcPr>
          <w:p w14:paraId="14C1FA79"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70B2A6FB"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10BCDFC6"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38E17AAF"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3D2C578D"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69279D1A" w14:textId="77777777" w:rsidR="001C1DBC" w:rsidRPr="005C6A56" w:rsidRDefault="001C1DBC"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2FC2E954"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Maandelijks</w:t>
            </w:r>
          </w:p>
        </w:tc>
      </w:tr>
      <w:tr w:rsidR="001C1DBC" w:rsidRPr="005C6A56" w14:paraId="4B84712E" w14:textId="77777777" w:rsidTr="005C6A56">
        <w:trPr>
          <w:cantSplit/>
          <w:tblHeader/>
        </w:trPr>
        <w:tc>
          <w:tcPr>
            <w:tcW w:w="1177" w:type="dxa"/>
            <w:tcBorders>
              <w:top w:val="nil"/>
              <w:left w:val="nil"/>
              <w:bottom w:val="nil"/>
            </w:tcBorders>
            <w:shd w:val="clear" w:color="auto" w:fill="auto"/>
          </w:tcPr>
          <w:p w14:paraId="76651CF8"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20155673"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6DA23318"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028F1E34"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47865561"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078655B1" w14:textId="77777777" w:rsidR="001C1DBC" w:rsidRPr="005C6A56" w:rsidRDefault="001C1DBC"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47921D8C"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Kapitaal</w:t>
            </w:r>
          </w:p>
        </w:tc>
      </w:tr>
      <w:tr w:rsidR="001C1DBC" w:rsidRPr="005C6A56" w14:paraId="19ED1D70" w14:textId="77777777" w:rsidTr="005C6A56">
        <w:trPr>
          <w:cantSplit/>
          <w:tblHeader/>
        </w:trPr>
        <w:tc>
          <w:tcPr>
            <w:tcW w:w="1177" w:type="dxa"/>
            <w:tcBorders>
              <w:top w:val="nil"/>
              <w:left w:val="nil"/>
              <w:bottom w:val="nil"/>
            </w:tcBorders>
            <w:shd w:val="clear" w:color="auto" w:fill="auto"/>
          </w:tcPr>
          <w:p w14:paraId="32F6CC13"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40FFD0FD"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31015CD1"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1C528EC7"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263C1B65"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6AF3C6E2" w14:textId="77777777" w:rsidR="001C1DBC" w:rsidRPr="005C6A56" w:rsidRDefault="001C1DBC" w:rsidP="005C6A56">
            <w:pPr>
              <w:jc w:val="center"/>
              <w:rPr>
                <w:rFonts w:ascii="Garamond" w:hAnsi="Garamond"/>
                <w:sz w:val="22"/>
                <w:szCs w:val="22"/>
              </w:rPr>
            </w:pPr>
            <w:r w:rsidRPr="005C6A56">
              <w:rPr>
                <w:rFonts w:ascii="Garamond" w:hAnsi="Garamond"/>
                <w:sz w:val="22"/>
                <w:szCs w:val="22"/>
              </w:rPr>
              <w:t>E</w:t>
            </w:r>
          </w:p>
        </w:tc>
        <w:tc>
          <w:tcPr>
            <w:tcW w:w="4500" w:type="dxa"/>
            <w:tcBorders>
              <w:top w:val="nil"/>
              <w:bottom w:val="nil"/>
              <w:right w:val="nil"/>
            </w:tcBorders>
            <w:shd w:val="clear" w:color="auto" w:fill="auto"/>
          </w:tcPr>
          <w:p w14:paraId="2521BA19"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Uitzonderlijke of eenmalige betaling</w:t>
            </w:r>
          </w:p>
        </w:tc>
      </w:tr>
    </w:tbl>
    <w:p w14:paraId="388F08B0" w14:textId="77777777" w:rsidR="00AB38FD" w:rsidRPr="005415A5" w:rsidRDefault="00AB38FD">
      <w:pPr>
        <w:rPr>
          <w:rFonts w:ascii="Garamond" w:hAnsi="Garamond"/>
        </w:rPr>
      </w:pPr>
    </w:p>
    <w:p w14:paraId="624D07D9" w14:textId="77777777" w:rsidR="00AB38FD" w:rsidRPr="005415A5" w:rsidRDefault="00AB38FD">
      <w:pPr>
        <w:rPr>
          <w:rFonts w:ascii="Garamond" w:hAnsi="Garamond"/>
        </w:rPr>
      </w:pPr>
      <w:r w:rsidRPr="005415A5">
        <w:rPr>
          <w:rFonts w:ascii="Garamond" w:hAnsi="Garamond"/>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3749438D" w14:textId="77777777" w:rsidTr="005C6A56">
        <w:trPr>
          <w:cantSplit/>
          <w:trHeight w:val="249"/>
          <w:tblHeader/>
        </w:trPr>
        <w:tc>
          <w:tcPr>
            <w:tcW w:w="1177" w:type="dxa"/>
            <w:tcBorders>
              <w:top w:val="nil"/>
              <w:left w:val="nil"/>
              <w:bottom w:val="single" w:sz="4" w:space="0" w:color="auto"/>
            </w:tcBorders>
            <w:shd w:val="clear" w:color="auto" w:fill="auto"/>
          </w:tcPr>
          <w:p w14:paraId="40330DB6"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01A1DEF4"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9F2F655"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8E0DD7E"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59DFC13"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38DC1B73"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6F15ED9B"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1C1DBC" w:rsidRPr="005C6A56" w14:paraId="4E9ED017" w14:textId="77777777" w:rsidTr="005C6A56">
        <w:trPr>
          <w:cantSplit/>
          <w:tblHeader/>
        </w:trPr>
        <w:tc>
          <w:tcPr>
            <w:tcW w:w="1177" w:type="dxa"/>
            <w:tcBorders>
              <w:left w:val="nil"/>
              <w:bottom w:val="nil"/>
            </w:tcBorders>
            <w:shd w:val="clear" w:color="auto" w:fill="auto"/>
          </w:tcPr>
          <w:p w14:paraId="10B155F6" w14:textId="77777777" w:rsidR="001C1DBC" w:rsidRPr="005C6A56" w:rsidRDefault="001C1DBC">
            <w:pPr>
              <w:rPr>
                <w:rFonts w:ascii="Garamond" w:hAnsi="Garamond"/>
                <w:b/>
                <w:sz w:val="22"/>
                <w:szCs w:val="22"/>
                <w:lang w:val="nl-BE"/>
              </w:rPr>
            </w:pPr>
            <w:r w:rsidRPr="005C6A56">
              <w:rPr>
                <w:rFonts w:ascii="Garamond" w:hAnsi="Garamond"/>
                <w:b/>
                <w:sz w:val="22"/>
                <w:szCs w:val="22"/>
                <w:lang w:val="nl-BE"/>
              </w:rPr>
              <w:t>RVP</w:t>
            </w:r>
            <w:r w:rsidRPr="005C6A56">
              <w:rPr>
                <w:rStyle w:val="FootnoteReference"/>
                <w:rFonts w:ascii="Garamond" w:hAnsi="Garamond"/>
                <w:sz w:val="22"/>
                <w:szCs w:val="22"/>
                <w:lang w:val="nl-BE"/>
              </w:rPr>
              <w:footnoteReference w:id="71"/>
            </w:r>
          </w:p>
        </w:tc>
        <w:tc>
          <w:tcPr>
            <w:tcW w:w="1336" w:type="dxa"/>
            <w:tcBorders>
              <w:bottom w:val="nil"/>
            </w:tcBorders>
            <w:shd w:val="clear" w:color="auto" w:fill="auto"/>
          </w:tcPr>
          <w:p w14:paraId="7E3B7AC2" w14:textId="77777777" w:rsidR="001C1DBC" w:rsidRPr="005C6A56" w:rsidRDefault="001C1DBC">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AE14DC0" w14:textId="77777777" w:rsidR="001C1DBC" w:rsidRPr="005C6A56" w:rsidRDefault="001C1DBC">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72"/>
            </w:r>
          </w:p>
        </w:tc>
        <w:tc>
          <w:tcPr>
            <w:tcW w:w="2293" w:type="dxa"/>
            <w:tcBorders>
              <w:bottom w:val="nil"/>
            </w:tcBorders>
            <w:shd w:val="clear" w:color="auto" w:fill="auto"/>
          </w:tcPr>
          <w:p w14:paraId="4070A088" w14:textId="77777777" w:rsidR="001C1DBC" w:rsidRPr="005C6A56" w:rsidRDefault="001C1DBC">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3BCB5CD2"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03B4AED9" w14:textId="77777777" w:rsidR="001C1DBC" w:rsidRPr="005C6A56" w:rsidRDefault="001C1DBC"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45A4640B" w14:textId="77777777" w:rsidR="001C1DBC" w:rsidRPr="005C6A56" w:rsidRDefault="001C1DBC">
            <w:pPr>
              <w:rPr>
                <w:rFonts w:ascii="Garamond" w:hAnsi="Garamond"/>
                <w:sz w:val="22"/>
                <w:szCs w:val="22"/>
                <w:lang w:eastAsia="en-US"/>
              </w:rPr>
            </w:pPr>
            <w:r w:rsidRPr="005C6A56">
              <w:rPr>
                <w:rFonts w:ascii="Garamond" w:hAnsi="Garamond" w:cs="Arial"/>
                <w:sz w:val="22"/>
                <w:szCs w:val="22"/>
              </w:rPr>
              <w:t>Het pensioenvoordeel bestaat op de laatste dag van het kwartaal.</w:t>
            </w:r>
          </w:p>
        </w:tc>
      </w:tr>
      <w:tr w:rsidR="001C1DBC" w:rsidRPr="005C6A56" w14:paraId="3337FC66" w14:textId="77777777" w:rsidTr="005C6A56">
        <w:trPr>
          <w:cantSplit/>
          <w:trHeight w:val="259"/>
          <w:tblHeader/>
        </w:trPr>
        <w:tc>
          <w:tcPr>
            <w:tcW w:w="1177" w:type="dxa"/>
            <w:tcBorders>
              <w:top w:val="nil"/>
              <w:left w:val="nil"/>
              <w:bottom w:val="nil"/>
            </w:tcBorders>
            <w:shd w:val="clear" w:color="auto" w:fill="auto"/>
          </w:tcPr>
          <w:p w14:paraId="3DA1D0E1"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03D72F5E"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7140E4A4" w14:textId="77777777" w:rsidR="001C1DBC" w:rsidRPr="005C6A56" w:rsidRDefault="001C1DBC">
            <w:pPr>
              <w:rPr>
                <w:rFonts w:ascii="Garamond" w:hAnsi="Garamond"/>
                <w:sz w:val="22"/>
                <w:szCs w:val="22"/>
              </w:rPr>
            </w:pPr>
            <w:r w:rsidRPr="005C6A56">
              <w:rPr>
                <w:rFonts w:ascii="Garamond" w:hAnsi="Garamond"/>
                <w:sz w:val="22"/>
                <w:szCs w:val="22"/>
              </w:rPr>
              <w:t>Code voordeel</w:t>
            </w:r>
          </w:p>
        </w:tc>
        <w:tc>
          <w:tcPr>
            <w:tcW w:w="2293" w:type="dxa"/>
            <w:tcBorders>
              <w:top w:val="nil"/>
              <w:bottom w:val="nil"/>
            </w:tcBorders>
            <w:shd w:val="clear" w:color="auto" w:fill="auto"/>
          </w:tcPr>
          <w:p w14:paraId="619049F5" w14:textId="77777777" w:rsidR="001C1DBC" w:rsidRPr="005C6A56" w:rsidRDefault="001C1DBC">
            <w:pPr>
              <w:rPr>
                <w:rFonts w:ascii="Garamond" w:hAnsi="Garamond"/>
                <w:sz w:val="22"/>
                <w:szCs w:val="22"/>
              </w:rPr>
            </w:pPr>
            <w:proofErr w:type="spellStart"/>
            <w:r w:rsidRPr="005C6A56">
              <w:rPr>
                <w:rFonts w:ascii="Garamond" w:hAnsi="Garamond"/>
                <w:sz w:val="22"/>
                <w:szCs w:val="22"/>
              </w:rPr>
              <w:t>code_voordeel</w:t>
            </w:r>
            <w:proofErr w:type="spellEnd"/>
          </w:p>
        </w:tc>
        <w:tc>
          <w:tcPr>
            <w:tcW w:w="885" w:type="dxa"/>
            <w:tcBorders>
              <w:top w:val="nil"/>
              <w:bottom w:val="nil"/>
            </w:tcBorders>
            <w:shd w:val="clear" w:color="auto" w:fill="auto"/>
          </w:tcPr>
          <w:p w14:paraId="777228DF"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7196F04A" w14:textId="77777777" w:rsidR="001C1DBC" w:rsidRPr="005C6A56" w:rsidRDefault="001C1DBC" w:rsidP="005C6A56">
            <w:pPr>
              <w:jc w:val="center"/>
              <w:rPr>
                <w:rFonts w:ascii="Garamond" w:hAnsi="Garamond"/>
                <w:sz w:val="22"/>
                <w:szCs w:val="22"/>
              </w:rPr>
            </w:pPr>
            <w:r w:rsidRPr="005C6A56">
              <w:rPr>
                <w:rFonts w:ascii="Garamond" w:hAnsi="Garamond"/>
                <w:sz w:val="22"/>
                <w:szCs w:val="22"/>
              </w:rPr>
              <w:t>39</w:t>
            </w:r>
          </w:p>
        </w:tc>
        <w:tc>
          <w:tcPr>
            <w:tcW w:w="4500" w:type="dxa"/>
            <w:tcBorders>
              <w:top w:val="nil"/>
              <w:bottom w:val="nil"/>
              <w:right w:val="nil"/>
            </w:tcBorders>
            <w:shd w:val="clear" w:color="auto" w:fill="auto"/>
          </w:tcPr>
          <w:p w14:paraId="468D3BB2"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Verwarmingstoelage</w:t>
            </w:r>
          </w:p>
        </w:tc>
      </w:tr>
      <w:tr w:rsidR="001C1DBC" w:rsidRPr="005C6A56" w14:paraId="159C97F5" w14:textId="77777777" w:rsidTr="005C6A56">
        <w:trPr>
          <w:cantSplit/>
          <w:tblHeader/>
        </w:trPr>
        <w:tc>
          <w:tcPr>
            <w:tcW w:w="1177" w:type="dxa"/>
            <w:tcBorders>
              <w:top w:val="nil"/>
              <w:left w:val="nil"/>
              <w:bottom w:val="nil"/>
            </w:tcBorders>
            <w:shd w:val="clear" w:color="auto" w:fill="auto"/>
          </w:tcPr>
          <w:p w14:paraId="05DA9BA4"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2E919A1A"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22D1A1C7" w14:textId="77777777" w:rsidR="001C1DBC" w:rsidRPr="005C6A56" w:rsidRDefault="001C1DBC">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5F3809F6" w14:textId="77777777" w:rsidR="001C1DBC" w:rsidRPr="005C6A56" w:rsidRDefault="001C1DBC">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03E304D4"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373CE00E" w14:textId="77777777" w:rsidR="001C1DBC" w:rsidRPr="005C6A56" w:rsidRDefault="001C1DBC" w:rsidP="005C6A56">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356C44EA"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Rijksdienst voor Pensioenen</w:t>
            </w:r>
          </w:p>
        </w:tc>
      </w:tr>
      <w:tr w:rsidR="001C1DBC" w:rsidRPr="005C6A56" w14:paraId="6AA30D5D" w14:textId="77777777" w:rsidTr="005C6A56">
        <w:trPr>
          <w:cantSplit/>
          <w:tblHeader/>
        </w:trPr>
        <w:tc>
          <w:tcPr>
            <w:tcW w:w="1177" w:type="dxa"/>
            <w:tcBorders>
              <w:top w:val="nil"/>
              <w:left w:val="nil"/>
              <w:bottom w:val="nil"/>
            </w:tcBorders>
            <w:shd w:val="clear" w:color="auto" w:fill="auto"/>
          </w:tcPr>
          <w:p w14:paraId="337E4867"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0EAC6C51"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07C40B30" w14:textId="77777777" w:rsidR="001C1DBC" w:rsidRPr="005C6A56" w:rsidRDefault="001C1DBC">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06EDE6EA" w14:textId="77777777" w:rsidR="001C1DBC" w:rsidRPr="005C6A56" w:rsidRDefault="001C1DBC">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6FC05481"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4076CD3A" w14:textId="77777777" w:rsidR="001C1DBC" w:rsidRPr="005C6A56" w:rsidRDefault="001C1DBC"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28AC075C"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Maandelijks</w:t>
            </w:r>
          </w:p>
        </w:tc>
      </w:tr>
      <w:tr w:rsidR="001C1DBC" w:rsidRPr="005C6A56" w14:paraId="18B05351" w14:textId="77777777" w:rsidTr="005C6A56">
        <w:trPr>
          <w:cantSplit/>
          <w:tblHeader/>
        </w:trPr>
        <w:tc>
          <w:tcPr>
            <w:tcW w:w="1177" w:type="dxa"/>
            <w:tcBorders>
              <w:top w:val="nil"/>
              <w:left w:val="nil"/>
              <w:bottom w:val="nil"/>
            </w:tcBorders>
            <w:shd w:val="clear" w:color="auto" w:fill="auto"/>
          </w:tcPr>
          <w:p w14:paraId="0C44AACA"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4158C07A"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04DCF1E6"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2B38B569"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3994411B"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079278FC" w14:textId="77777777" w:rsidR="001C1DBC" w:rsidRPr="005C6A56" w:rsidRDefault="001C1DBC"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19381CAA"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Tweemaandelijks</w:t>
            </w:r>
          </w:p>
        </w:tc>
      </w:tr>
      <w:tr w:rsidR="001C1DBC" w:rsidRPr="005C6A56" w14:paraId="056E9922" w14:textId="77777777" w:rsidTr="005C6A56">
        <w:trPr>
          <w:cantSplit/>
          <w:tblHeader/>
        </w:trPr>
        <w:tc>
          <w:tcPr>
            <w:tcW w:w="1177" w:type="dxa"/>
            <w:tcBorders>
              <w:top w:val="nil"/>
              <w:left w:val="nil"/>
              <w:bottom w:val="nil"/>
            </w:tcBorders>
            <w:shd w:val="clear" w:color="auto" w:fill="auto"/>
          </w:tcPr>
          <w:p w14:paraId="3F790EB0"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22353B9F"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6F3D19C0"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1611D689"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455FFBF1"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0E5132E8" w14:textId="77777777" w:rsidR="001C1DBC" w:rsidRPr="005C6A56" w:rsidRDefault="001C1DBC"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5C1AA667"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Driemaandelijks</w:t>
            </w:r>
          </w:p>
        </w:tc>
      </w:tr>
      <w:tr w:rsidR="001C1DBC" w:rsidRPr="005C6A56" w14:paraId="22E795FD" w14:textId="77777777" w:rsidTr="005C6A56">
        <w:trPr>
          <w:cantSplit/>
          <w:tblHeader/>
        </w:trPr>
        <w:tc>
          <w:tcPr>
            <w:tcW w:w="1177" w:type="dxa"/>
            <w:tcBorders>
              <w:top w:val="nil"/>
              <w:left w:val="nil"/>
              <w:bottom w:val="nil"/>
            </w:tcBorders>
            <w:shd w:val="clear" w:color="auto" w:fill="auto"/>
          </w:tcPr>
          <w:p w14:paraId="7EF56D69"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287360F6"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6D5B951B"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6D74218B"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1B37D1B3"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77491C6" w14:textId="77777777" w:rsidR="001C1DBC" w:rsidRPr="005C6A56" w:rsidRDefault="001C1DBC"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5E093949"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Viermaandelijks</w:t>
            </w:r>
          </w:p>
        </w:tc>
      </w:tr>
      <w:tr w:rsidR="001C1DBC" w:rsidRPr="005C6A56" w14:paraId="5DAA943A" w14:textId="77777777" w:rsidTr="005C6A56">
        <w:trPr>
          <w:cantSplit/>
          <w:tblHeader/>
        </w:trPr>
        <w:tc>
          <w:tcPr>
            <w:tcW w:w="1177" w:type="dxa"/>
            <w:tcBorders>
              <w:top w:val="nil"/>
              <w:left w:val="nil"/>
              <w:bottom w:val="nil"/>
            </w:tcBorders>
            <w:shd w:val="clear" w:color="auto" w:fill="auto"/>
          </w:tcPr>
          <w:p w14:paraId="2971D70A"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0F536317"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0D0D35A3"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4ECF5E3E"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045F5AED"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592FE6E0" w14:textId="77777777" w:rsidR="001C1DBC" w:rsidRPr="005C6A56" w:rsidRDefault="001C1DBC"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1DB902BB"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Halfjaarlijks</w:t>
            </w:r>
          </w:p>
        </w:tc>
      </w:tr>
      <w:tr w:rsidR="001C1DBC" w:rsidRPr="005C6A56" w14:paraId="63BCC9B4" w14:textId="77777777" w:rsidTr="005C6A56">
        <w:trPr>
          <w:cantSplit/>
          <w:tblHeader/>
        </w:trPr>
        <w:tc>
          <w:tcPr>
            <w:tcW w:w="1177" w:type="dxa"/>
            <w:tcBorders>
              <w:top w:val="nil"/>
              <w:left w:val="nil"/>
              <w:bottom w:val="nil"/>
            </w:tcBorders>
            <w:shd w:val="clear" w:color="auto" w:fill="auto"/>
          </w:tcPr>
          <w:p w14:paraId="74055C2B"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0CADDB6E"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04C7BD8B"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7DBF21E8"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2884CC20"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0997B16F" w14:textId="77777777" w:rsidR="001C1DBC" w:rsidRPr="005C6A56" w:rsidRDefault="001C1DBC"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1B7E9F95"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Jaarlijks</w:t>
            </w:r>
          </w:p>
        </w:tc>
      </w:tr>
      <w:tr w:rsidR="001C1DBC" w:rsidRPr="005C6A56" w14:paraId="03413256" w14:textId="77777777" w:rsidTr="005C6A56">
        <w:trPr>
          <w:cantSplit/>
          <w:tblHeader/>
        </w:trPr>
        <w:tc>
          <w:tcPr>
            <w:tcW w:w="1177" w:type="dxa"/>
            <w:tcBorders>
              <w:top w:val="nil"/>
              <w:left w:val="nil"/>
              <w:bottom w:val="nil"/>
            </w:tcBorders>
            <w:shd w:val="clear" w:color="auto" w:fill="auto"/>
          </w:tcPr>
          <w:p w14:paraId="5C92EF88"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0BFC18E3"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61538631"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5C4FFBD0"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037C37A1"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F6EBF87" w14:textId="77777777" w:rsidR="001C1DBC" w:rsidRPr="005C6A56" w:rsidRDefault="001C1DBC"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66B6860B"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Maandelijks</w:t>
            </w:r>
          </w:p>
        </w:tc>
      </w:tr>
    </w:tbl>
    <w:p w14:paraId="7734B4A7" w14:textId="77777777" w:rsidR="00AB38FD" w:rsidRDefault="00AB38FD">
      <w:pPr>
        <w:rPr>
          <w:rFonts w:ascii="Garamond" w:hAnsi="Garamond"/>
        </w:rPr>
      </w:pPr>
    </w:p>
    <w:p w14:paraId="3C035957" w14:textId="77777777" w:rsidR="00E66CB4" w:rsidRPr="005415A5" w:rsidRDefault="00E66CB4">
      <w:pPr>
        <w:rPr>
          <w:rFonts w:ascii="Garamond" w:hAnsi="Garamond"/>
        </w:rPr>
      </w:pPr>
    </w:p>
    <w:p w14:paraId="678733F2" w14:textId="77777777" w:rsidR="00AB38FD" w:rsidRPr="005415A5" w:rsidRDefault="00AB38FD">
      <w:pPr>
        <w:rPr>
          <w:rFonts w:ascii="Garamond" w:hAnsi="Garamond"/>
        </w:rPr>
      </w:pPr>
      <w:r w:rsidRPr="005415A5">
        <w:rPr>
          <w:rFonts w:ascii="Garamond" w:hAnsi="Garamond"/>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361E6C2F" w14:textId="77777777" w:rsidTr="005C6A56">
        <w:trPr>
          <w:cantSplit/>
          <w:trHeight w:val="249"/>
          <w:tblHeader/>
        </w:trPr>
        <w:tc>
          <w:tcPr>
            <w:tcW w:w="1177" w:type="dxa"/>
            <w:tcBorders>
              <w:top w:val="nil"/>
              <w:left w:val="nil"/>
              <w:bottom w:val="single" w:sz="4" w:space="0" w:color="auto"/>
            </w:tcBorders>
            <w:shd w:val="clear" w:color="auto" w:fill="auto"/>
          </w:tcPr>
          <w:p w14:paraId="48E0C6D8"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723936F0"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7FD99AA"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6FCC7A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A834028"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78412242"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75CC351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1C1DBC" w:rsidRPr="005C6A56" w14:paraId="0D2993E0" w14:textId="77777777" w:rsidTr="005C6A56">
        <w:trPr>
          <w:cantSplit/>
          <w:tblHeader/>
        </w:trPr>
        <w:tc>
          <w:tcPr>
            <w:tcW w:w="1177" w:type="dxa"/>
            <w:tcBorders>
              <w:left w:val="nil"/>
              <w:bottom w:val="nil"/>
            </w:tcBorders>
            <w:shd w:val="clear" w:color="auto" w:fill="auto"/>
          </w:tcPr>
          <w:p w14:paraId="48290809" w14:textId="77777777" w:rsidR="001C1DBC" w:rsidRPr="005C6A56" w:rsidRDefault="001C1DBC">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69262D9D" w14:textId="77777777" w:rsidR="001C1DBC" w:rsidRPr="005C6A56" w:rsidRDefault="001C1DBC">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8B0D2E6" w14:textId="77777777" w:rsidR="001C1DBC" w:rsidRPr="005C6A56" w:rsidRDefault="001C1DBC">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73"/>
            </w:r>
          </w:p>
        </w:tc>
        <w:tc>
          <w:tcPr>
            <w:tcW w:w="2293" w:type="dxa"/>
            <w:tcBorders>
              <w:bottom w:val="nil"/>
            </w:tcBorders>
            <w:shd w:val="clear" w:color="auto" w:fill="auto"/>
          </w:tcPr>
          <w:p w14:paraId="3297ACDA" w14:textId="77777777" w:rsidR="001C1DBC" w:rsidRPr="005C6A56" w:rsidRDefault="001C1DBC">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7FCF053A"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440880B3" w14:textId="77777777" w:rsidR="001C1DBC" w:rsidRPr="005C6A56" w:rsidRDefault="001C1DBC"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153E2BF8" w14:textId="77777777" w:rsidR="001C1DBC" w:rsidRPr="005C6A56" w:rsidRDefault="001C1DBC">
            <w:pPr>
              <w:rPr>
                <w:rFonts w:ascii="Garamond" w:hAnsi="Garamond"/>
                <w:sz w:val="22"/>
                <w:szCs w:val="22"/>
                <w:lang w:eastAsia="en-US"/>
              </w:rPr>
            </w:pPr>
            <w:r w:rsidRPr="005C6A56">
              <w:rPr>
                <w:rFonts w:ascii="Garamond" w:hAnsi="Garamond" w:cs="Arial"/>
                <w:sz w:val="22"/>
                <w:szCs w:val="22"/>
              </w:rPr>
              <w:t>Het pensioenvoordeel bestaat op de laatste dag van het kwartaal.</w:t>
            </w:r>
          </w:p>
        </w:tc>
      </w:tr>
      <w:tr w:rsidR="001C1DBC" w:rsidRPr="005C6A56" w14:paraId="4BDA775E" w14:textId="77777777" w:rsidTr="005C6A56">
        <w:trPr>
          <w:cantSplit/>
          <w:tblHeader/>
        </w:trPr>
        <w:tc>
          <w:tcPr>
            <w:tcW w:w="1177" w:type="dxa"/>
            <w:tcBorders>
              <w:top w:val="nil"/>
              <w:left w:val="nil"/>
              <w:bottom w:val="nil"/>
            </w:tcBorders>
            <w:shd w:val="clear" w:color="auto" w:fill="auto"/>
          </w:tcPr>
          <w:p w14:paraId="0F1AB67E"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0ED7C982"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075A2984" w14:textId="77777777" w:rsidR="001C1DBC" w:rsidRPr="005C6A56" w:rsidRDefault="001C1DBC">
            <w:pPr>
              <w:rPr>
                <w:rFonts w:ascii="Garamond" w:hAnsi="Garamond"/>
                <w:sz w:val="22"/>
                <w:szCs w:val="22"/>
              </w:rPr>
            </w:pPr>
            <w:r w:rsidRPr="005C6A56">
              <w:rPr>
                <w:rFonts w:ascii="Garamond" w:hAnsi="Garamond"/>
                <w:sz w:val="22"/>
                <w:szCs w:val="22"/>
              </w:rPr>
              <w:t>Type pensioen</w:t>
            </w:r>
          </w:p>
        </w:tc>
        <w:tc>
          <w:tcPr>
            <w:tcW w:w="2293" w:type="dxa"/>
            <w:tcBorders>
              <w:top w:val="nil"/>
              <w:bottom w:val="nil"/>
            </w:tcBorders>
            <w:shd w:val="clear" w:color="auto" w:fill="auto"/>
          </w:tcPr>
          <w:p w14:paraId="28F763A7" w14:textId="77777777" w:rsidR="001C1DBC" w:rsidRPr="005C6A56" w:rsidRDefault="001C1DBC">
            <w:pPr>
              <w:rPr>
                <w:rFonts w:ascii="Garamond" w:hAnsi="Garamond"/>
                <w:sz w:val="22"/>
                <w:szCs w:val="22"/>
              </w:rPr>
            </w:pPr>
            <w:proofErr w:type="spellStart"/>
            <w:r w:rsidRPr="005C6A56">
              <w:rPr>
                <w:rFonts w:ascii="Garamond" w:hAnsi="Garamond"/>
                <w:sz w:val="22"/>
                <w:szCs w:val="22"/>
              </w:rPr>
              <w:t>type_pensioen</w:t>
            </w:r>
            <w:proofErr w:type="spellEnd"/>
          </w:p>
        </w:tc>
        <w:tc>
          <w:tcPr>
            <w:tcW w:w="885" w:type="dxa"/>
            <w:tcBorders>
              <w:top w:val="nil"/>
              <w:bottom w:val="nil"/>
            </w:tcBorders>
            <w:shd w:val="clear" w:color="auto" w:fill="auto"/>
          </w:tcPr>
          <w:p w14:paraId="35B6C813"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4026428A" w14:textId="77777777" w:rsidR="001C1DBC" w:rsidRPr="005C6A56" w:rsidRDefault="001C1DBC"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16D38678" w14:textId="77777777" w:rsidR="001C1DBC" w:rsidRPr="005C6A56" w:rsidRDefault="001C1DBC">
            <w:pPr>
              <w:rPr>
                <w:rFonts w:ascii="Garamond" w:hAnsi="Garamond" w:cs="Arial"/>
                <w:sz w:val="22"/>
                <w:szCs w:val="22"/>
              </w:rPr>
            </w:pPr>
            <w:r w:rsidRPr="005C6A56">
              <w:rPr>
                <w:rFonts w:ascii="Garamond" w:hAnsi="Garamond"/>
                <w:sz w:val="22"/>
                <w:szCs w:val="22"/>
                <w:lang w:eastAsia="en-US"/>
              </w:rPr>
              <w:t>R</w:t>
            </w:r>
            <w:proofErr w:type="spellStart"/>
            <w:r w:rsidRPr="005C6A56">
              <w:rPr>
                <w:rFonts w:ascii="Garamond" w:hAnsi="Garamond"/>
                <w:sz w:val="22"/>
                <w:szCs w:val="22"/>
                <w:lang w:val="nl-BE" w:eastAsia="en-US"/>
              </w:rPr>
              <w:t>ust</w:t>
            </w:r>
            <w:proofErr w:type="spellEnd"/>
            <w:r w:rsidRPr="005C6A56">
              <w:rPr>
                <w:rFonts w:ascii="Garamond" w:hAnsi="Garamond"/>
                <w:sz w:val="22"/>
                <w:szCs w:val="22"/>
                <w:lang w:val="nl-BE" w:eastAsia="en-US"/>
              </w:rPr>
              <w:t xml:space="preserve"> of persoonlijk recht, ook te gebruiken in geval van betaling van kapitalen bij leven</w:t>
            </w:r>
          </w:p>
        </w:tc>
      </w:tr>
      <w:tr w:rsidR="001C1DBC" w:rsidRPr="005C6A56" w14:paraId="58203043" w14:textId="77777777" w:rsidTr="005C6A56">
        <w:trPr>
          <w:cantSplit/>
          <w:tblHeader/>
        </w:trPr>
        <w:tc>
          <w:tcPr>
            <w:tcW w:w="1177" w:type="dxa"/>
            <w:tcBorders>
              <w:top w:val="nil"/>
              <w:left w:val="nil"/>
              <w:bottom w:val="nil"/>
            </w:tcBorders>
            <w:shd w:val="clear" w:color="auto" w:fill="auto"/>
          </w:tcPr>
          <w:p w14:paraId="17223FD2"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17F719A2"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7D9F141F" w14:textId="77777777" w:rsidR="001C1DBC" w:rsidRPr="005C6A56" w:rsidRDefault="001C1DBC">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5AD3D2E9" w14:textId="77777777" w:rsidR="001C1DBC" w:rsidRPr="005C6A56" w:rsidRDefault="001C1DBC">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0B4F12FC"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7397F4F5" w14:textId="77777777" w:rsidR="001C1DBC" w:rsidRPr="005C6A56" w:rsidRDefault="001C1DBC" w:rsidP="005C6A56">
            <w:pPr>
              <w:jc w:val="center"/>
              <w:rPr>
                <w:rFonts w:ascii="Garamond" w:hAnsi="Garamond"/>
                <w:sz w:val="22"/>
                <w:szCs w:val="22"/>
              </w:rPr>
            </w:pPr>
            <w:r w:rsidRPr="005C6A56">
              <w:rPr>
                <w:rFonts w:ascii="Garamond" w:hAnsi="Garamond"/>
                <w:sz w:val="22"/>
                <w:szCs w:val="22"/>
              </w:rPr>
              <w:t>102</w:t>
            </w:r>
          </w:p>
        </w:tc>
        <w:tc>
          <w:tcPr>
            <w:tcW w:w="4500" w:type="dxa"/>
            <w:tcBorders>
              <w:top w:val="nil"/>
              <w:bottom w:val="nil"/>
              <w:right w:val="nil"/>
            </w:tcBorders>
            <w:shd w:val="clear" w:color="auto" w:fill="auto"/>
          </w:tcPr>
          <w:p w14:paraId="279D49AD" w14:textId="77777777" w:rsidR="001C1DBC" w:rsidRPr="005C6A56" w:rsidRDefault="001C1DBC">
            <w:pPr>
              <w:rPr>
                <w:rFonts w:ascii="Garamond" w:hAnsi="Garamond"/>
                <w:sz w:val="22"/>
                <w:szCs w:val="22"/>
                <w:lang w:val="nl-BE" w:eastAsia="en-US"/>
              </w:rPr>
            </w:pPr>
            <w:r w:rsidRPr="005C6A56">
              <w:rPr>
                <w:rFonts w:ascii="Garamond" w:hAnsi="Garamond" w:cs="Arial"/>
                <w:sz w:val="22"/>
                <w:szCs w:val="22"/>
              </w:rPr>
              <w:t>Rijksdienst voor Pensioenen - Vrij verzekerden</w:t>
            </w:r>
          </w:p>
        </w:tc>
      </w:tr>
      <w:tr w:rsidR="001C1DBC" w:rsidRPr="005C6A56" w14:paraId="6596541B" w14:textId="77777777" w:rsidTr="005C6A56">
        <w:trPr>
          <w:cantSplit/>
          <w:tblHeader/>
        </w:trPr>
        <w:tc>
          <w:tcPr>
            <w:tcW w:w="1177" w:type="dxa"/>
            <w:tcBorders>
              <w:top w:val="nil"/>
              <w:left w:val="nil"/>
              <w:bottom w:val="nil"/>
            </w:tcBorders>
            <w:shd w:val="clear" w:color="auto" w:fill="auto"/>
          </w:tcPr>
          <w:p w14:paraId="65E85FF1"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1EB58615"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34E58BD3" w14:textId="77777777" w:rsidR="001C1DBC" w:rsidRPr="005C6A56" w:rsidRDefault="001C1DBC">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65320055" w14:textId="77777777" w:rsidR="001C1DBC" w:rsidRPr="005C6A56" w:rsidRDefault="001C1DBC">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4A439F2F"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1F3EB3E7" w14:textId="77777777" w:rsidR="001C1DBC" w:rsidRPr="005C6A56" w:rsidRDefault="001C1DBC"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438878FD" w14:textId="77777777" w:rsidR="001C1DBC" w:rsidRPr="005C6A56" w:rsidRDefault="001C1DBC">
            <w:pPr>
              <w:rPr>
                <w:rFonts w:ascii="Garamond" w:hAnsi="Garamond" w:cs="Arial"/>
                <w:sz w:val="22"/>
                <w:szCs w:val="22"/>
              </w:rPr>
            </w:pPr>
            <w:r w:rsidRPr="005C6A56">
              <w:rPr>
                <w:rFonts w:ascii="Garamond" w:hAnsi="Garamond" w:cs="Arial"/>
                <w:sz w:val="22"/>
                <w:szCs w:val="22"/>
              </w:rPr>
              <w:t>Kapitaal</w:t>
            </w:r>
          </w:p>
        </w:tc>
      </w:tr>
    </w:tbl>
    <w:p w14:paraId="5325739D" w14:textId="77777777" w:rsidR="00E66CB4" w:rsidRDefault="00E66CB4">
      <w:pPr>
        <w:rPr>
          <w:rFonts w:ascii="Garamond" w:hAnsi="Garamond"/>
        </w:rPr>
      </w:pPr>
    </w:p>
    <w:p w14:paraId="5ED125C6" w14:textId="77777777" w:rsidR="009D67A9" w:rsidRPr="005415A5" w:rsidRDefault="009D67A9">
      <w:pPr>
        <w:rPr>
          <w:rFonts w:ascii="Garamond" w:hAnsi="Garamond"/>
        </w:rPr>
      </w:pPr>
      <w:r>
        <w:rPr>
          <w:rFonts w:ascii="Garamond" w:hAnsi="Garamond"/>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9D67A9" w:rsidRPr="005C6A56" w14:paraId="5BF0B5F5" w14:textId="77777777" w:rsidTr="005C6A56">
        <w:trPr>
          <w:cantSplit/>
          <w:trHeight w:val="249"/>
          <w:tblHeader/>
        </w:trPr>
        <w:tc>
          <w:tcPr>
            <w:tcW w:w="1177" w:type="dxa"/>
            <w:tcBorders>
              <w:top w:val="nil"/>
              <w:left w:val="nil"/>
              <w:bottom w:val="single" w:sz="4" w:space="0" w:color="auto"/>
            </w:tcBorders>
            <w:shd w:val="clear" w:color="auto" w:fill="auto"/>
          </w:tcPr>
          <w:p w14:paraId="18A311AC" w14:textId="77777777" w:rsidR="009D67A9" w:rsidRPr="005C6A56" w:rsidRDefault="009D67A9" w:rsidP="00C50E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42E9A6CF" w14:textId="77777777" w:rsidR="009D67A9" w:rsidRPr="005C6A56" w:rsidRDefault="009D67A9" w:rsidP="00C50E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8B13D4D" w14:textId="77777777" w:rsidR="009D67A9" w:rsidRPr="005C6A56" w:rsidRDefault="009D67A9" w:rsidP="00C50E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2896E3D" w14:textId="77777777" w:rsidR="009D67A9" w:rsidRPr="005C6A56" w:rsidRDefault="009D67A9" w:rsidP="00C50E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D570E00" w14:textId="77777777" w:rsidR="009D67A9" w:rsidRPr="005C6A56" w:rsidRDefault="009D67A9" w:rsidP="00C50E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1FC0E8CC" w14:textId="77777777" w:rsidR="009D67A9" w:rsidRPr="005C6A56" w:rsidRDefault="009D67A9" w:rsidP="00C50E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46AFA8EF" w14:textId="77777777" w:rsidR="009D67A9" w:rsidRPr="005C6A56" w:rsidRDefault="009D67A9" w:rsidP="00C50EFD">
            <w:pPr>
              <w:rPr>
                <w:rFonts w:ascii="Garamond" w:hAnsi="Garamond"/>
                <w:b/>
                <w:sz w:val="22"/>
                <w:szCs w:val="22"/>
              </w:rPr>
            </w:pPr>
            <w:r w:rsidRPr="005C6A56">
              <w:rPr>
                <w:rFonts w:ascii="Garamond" w:hAnsi="Garamond"/>
                <w:b/>
                <w:sz w:val="22"/>
                <w:szCs w:val="22"/>
              </w:rPr>
              <w:t>Verklaring code</w:t>
            </w:r>
          </w:p>
        </w:tc>
      </w:tr>
      <w:tr w:rsidR="001C1DBC" w:rsidRPr="005C6A56" w14:paraId="3D8860A5" w14:textId="77777777" w:rsidTr="00920103">
        <w:trPr>
          <w:cantSplit/>
          <w:tblHeader/>
        </w:trPr>
        <w:tc>
          <w:tcPr>
            <w:tcW w:w="1177" w:type="dxa"/>
            <w:tcBorders>
              <w:left w:val="nil"/>
              <w:bottom w:val="nil"/>
            </w:tcBorders>
            <w:shd w:val="clear" w:color="auto" w:fill="auto"/>
          </w:tcPr>
          <w:p w14:paraId="3C816FBD" w14:textId="77777777" w:rsidR="001C1DBC" w:rsidRPr="005C6A56" w:rsidRDefault="001C1DBC" w:rsidP="00C50EFD">
            <w:pPr>
              <w:rPr>
                <w:rFonts w:ascii="Garamond" w:hAnsi="Garamond"/>
                <w:b/>
                <w:sz w:val="22"/>
                <w:szCs w:val="22"/>
                <w:lang w:val="nl-BE"/>
              </w:rPr>
            </w:pPr>
            <w:r w:rsidRPr="005C6A56">
              <w:rPr>
                <w:rFonts w:ascii="Garamond" w:hAnsi="Garamond"/>
                <w:b/>
                <w:sz w:val="22"/>
                <w:szCs w:val="22"/>
                <w:lang w:val="nl-BE"/>
              </w:rPr>
              <w:t>RVP</w:t>
            </w:r>
            <w:r w:rsidRPr="005C6A56">
              <w:rPr>
                <w:rStyle w:val="FootnoteReference"/>
                <w:rFonts w:ascii="Garamond" w:hAnsi="Garamond"/>
                <w:sz w:val="22"/>
                <w:szCs w:val="22"/>
                <w:lang w:val="nl-BE"/>
              </w:rPr>
              <w:footnoteReference w:id="74"/>
            </w:r>
          </w:p>
        </w:tc>
        <w:tc>
          <w:tcPr>
            <w:tcW w:w="1336" w:type="dxa"/>
            <w:tcBorders>
              <w:bottom w:val="nil"/>
            </w:tcBorders>
            <w:shd w:val="clear" w:color="auto" w:fill="auto"/>
          </w:tcPr>
          <w:p w14:paraId="4CA8898A" w14:textId="77777777" w:rsidR="001C1DBC" w:rsidRPr="005C6A56" w:rsidRDefault="001C1DBC" w:rsidP="00C50E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8B151D7" w14:textId="77777777" w:rsidR="001C1DBC" w:rsidRPr="005C6A56" w:rsidRDefault="001C1DBC" w:rsidP="00C50EFD">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75"/>
            </w:r>
          </w:p>
        </w:tc>
        <w:tc>
          <w:tcPr>
            <w:tcW w:w="2293" w:type="dxa"/>
            <w:tcBorders>
              <w:bottom w:val="nil"/>
            </w:tcBorders>
            <w:shd w:val="clear" w:color="auto" w:fill="auto"/>
          </w:tcPr>
          <w:p w14:paraId="459D95B9" w14:textId="77777777" w:rsidR="001C1DBC" w:rsidRPr="005C6A56" w:rsidRDefault="001C1DBC" w:rsidP="00C50E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4985B458"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29648184" w14:textId="77777777" w:rsidR="001C1DBC" w:rsidRPr="005C6A56" w:rsidRDefault="001C1DBC"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0FC96DDD" w14:textId="77777777" w:rsidR="001C1DBC" w:rsidRPr="005C6A56" w:rsidRDefault="001C1DBC" w:rsidP="00C50EFD">
            <w:pPr>
              <w:rPr>
                <w:rFonts w:ascii="Garamond" w:hAnsi="Garamond"/>
                <w:sz w:val="22"/>
                <w:szCs w:val="22"/>
                <w:lang w:eastAsia="en-US"/>
              </w:rPr>
            </w:pPr>
            <w:r w:rsidRPr="005C6A56">
              <w:rPr>
                <w:rFonts w:ascii="Garamond" w:hAnsi="Garamond" w:cs="Arial"/>
                <w:sz w:val="22"/>
                <w:szCs w:val="22"/>
              </w:rPr>
              <w:t>Het pensioenvoordeel bestaat op de laatste dag van het kwartaal.</w:t>
            </w:r>
          </w:p>
        </w:tc>
      </w:tr>
      <w:tr w:rsidR="00A60523" w:rsidRPr="005C6A56" w14:paraId="5B293EC9" w14:textId="77777777" w:rsidTr="00920103">
        <w:trPr>
          <w:cantSplit/>
          <w:tblHeader/>
        </w:trPr>
        <w:tc>
          <w:tcPr>
            <w:tcW w:w="1177" w:type="dxa"/>
            <w:tcBorders>
              <w:top w:val="nil"/>
              <w:left w:val="nil"/>
              <w:bottom w:val="nil"/>
              <w:right w:val="single" w:sz="4" w:space="0" w:color="auto"/>
            </w:tcBorders>
            <w:shd w:val="clear" w:color="auto" w:fill="auto"/>
          </w:tcPr>
          <w:p w14:paraId="33F07DF9" w14:textId="77777777" w:rsidR="00A60523" w:rsidRPr="005C6A56" w:rsidRDefault="00A60523" w:rsidP="00A60523">
            <w:pPr>
              <w:rPr>
                <w:rFonts w:ascii="Garamond" w:hAnsi="Garamond"/>
                <w:b/>
                <w:sz w:val="22"/>
                <w:szCs w:val="22"/>
                <w:lang w:val="nl-BE"/>
              </w:rPr>
            </w:pPr>
          </w:p>
        </w:tc>
        <w:tc>
          <w:tcPr>
            <w:tcW w:w="1336" w:type="dxa"/>
            <w:tcBorders>
              <w:top w:val="nil"/>
              <w:left w:val="single" w:sz="4" w:space="0" w:color="auto"/>
              <w:bottom w:val="nil"/>
              <w:right w:val="single" w:sz="4" w:space="0" w:color="auto"/>
            </w:tcBorders>
            <w:shd w:val="clear" w:color="auto" w:fill="auto"/>
          </w:tcPr>
          <w:p w14:paraId="2C1D7FBE" w14:textId="77777777" w:rsidR="00A60523" w:rsidRPr="005C6A56" w:rsidRDefault="00A60523" w:rsidP="00A60523">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02BA5E0A" w14:textId="77777777" w:rsidR="00A60523" w:rsidRPr="005C6A56" w:rsidRDefault="00A60523" w:rsidP="00A60523">
            <w:pPr>
              <w:rPr>
                <w:rFonts w:ascii="Garamond" w:hAnsi="Garamond"/>
                <w:sz w:val="22"/>
                <w:szCs w:val="22"/>
              </w:rPr>
            </w:pPr>
            <w:r w:rsidRPr="005C6A56">
              <w:rPr>
                <w:rFonts w:ascii="Garamond" w:hAnsi="Garamond"/>
                <w:sz w:val="22"/>
                <w:szCs w:val="22"/>
              </w:rPr>
              <w:t>Code voordeel</w:t>
            </w:r>
          </w:p>
        </w:tc>
        <w:tc>
          <w:tcPr>
            <w:tcW w:w="2293" w:type="dxa"/>
            <w:tcBorders>
              <w:top w:val="nil"/>
              <w:left w:val="single" w:sz="4" w:space="0" w:color="auto"/>
              <w:bottom w:val="nil"/>
              <w:right w:val="single" w:sz="4" w:space="0" w:color="auto"/>
            </w:tcBorders>
            <w:shd w:val="clear" w:color="auto" w:fill="auto"/>
          </w:tcPr>
          <w:p w14:paraId="42B65A15" w14:textId="77777777" w:rsidR="00A60523" w:rsidRPr="005C6A56" w:rsidRDefault="00A60523" w:rsidP="00A60523">
            <w:pPr>
              <w:rPr>
                <w:rFonts w:ascii="Garamond" w:hAnsi="Garamond"/>
                <w:sz w:val="22"/>
                <w:szCs w:val="22"/>
              </w:rPr>
            </w:pPr>
            <w:proofErr w:type="spellStart"/>
            <w:r w:rsidRPr="005C6A56">
              <w:rPr>
                <w:rFonts w:ascii="Garamond" w:hAnsi="Garamond"/>
                <w:sz w:val="22"/>
                <w:szCs w:val="22"/>
              </w:rPr>
              <w:t>code_voordeel</w:t>
            </w:r>
            <w:proofErr w:type="spellEnd"/>
          </w:p>
        </w:tc>
        <w:tc>
          <w:tcPr>
            <w:tcW w:w="885" w:type="dxa"/>
            <w:tcBorders>
              <w:top w:val="nil"/>
              <w:left w:val="single" w:sz="4" w:space="0" w:color="auto"/>
              <w:bottom w:val="nil"/>
              <w:right w:val="single" w:sz="4" w:space="0" w:color="auto"/>
            </w:tcBorders>
            <w:shd w:val="clear" w:color="auto" w:fill="auto"/>
          </w:tcPr>
          <w:p w14:paraId="68AAB72A" w14:textId="77777777" w:rsidR="00A60523" w:rsidRPr="005C6A56" w:rsidRDefault="00A60523" w:rsidP="00A60523">
            <w:pPr>
              <w:jc w:val="center"/>
              <w:rPr>
                <w:rFonts w:ascii="Garamond" w:hAnsi="Garamond"/>
                <w:sz w:val="22"/>
                <w:szCs w:val="22"/>
              </w:rPr>
            </w:pPr>
            <w:r w:rsidRPr="005C6A56">
              <w:rPr>
                <w:rFonts w:ascii="Garamond" w:hAnsi="Garamond"/>
                <w:sz w:val="22"/>
                <w:szCs w:val="22"/>
              </w:rPr>
              <w:t>=</w:t>
            </w:r>
          </w:p>
        </w:tc>
        <w:tc>
          <w:tcPr>
            <w:tcW w:w="966" w:type="dxa"/>
            <w:tcBorders>
              <w:top w:val="nil"/>
              <w:left w:val="single" w:sz="4" w:space="0" w:color="auto"/>
              <w:bottom w:val="nil"/>
              <w:right w:val="single" w:sz="4" w:space="0" w:color="auto"/>
            </w:tcBorders>
            <w:shd w:val="clear" w:color="auto" w:fill="auto"/>
          </w:tcPr>
          <w:p w14:paraId="7841A770" w14:textId="77777777" w:rsidR="00A60523" w:rsidRPr="005C6A56" w:rsidRDefault="00A60523" w:rsidP="00A60523">
            <w:pPr>
              <w:jc w:val="center"/>
              <w:rPr>
                <w:rFonts w:ascii="Garamond" w:hAnsi="Garamond"/>
                <w:sz w:val="22"/>
                <w:szCs w:val="22"/>
              </w:rPr>
            </w:pPr>
            <w:r>
              <w:rPr>
                <w:rFonts w:ascii="Garamond" w:hAnsi="Garamond"/>
                <w:sz w:val="22"/>
                <w:szCs w:val="22"/>
              </w:rPr>
              <w:t>F8</w:t>
            </w:r>
          </w:p>
        </w:tc>
        <w:tc>
          <w:tcPr>
            <w:tcW w:w="4500" w:type="dxa"/>
            <w:tcBorders>
              <w:top w:val="nil"/>
              <w:left w:val="single" w:sz="4" w:space="0" w:color="auto"/>
              <w:bottom w:val="nil"/>
              <w:right w:val="nil"/>
            </w:tcBorders>
            <w:shd w:val="clear" w:color="auto" w:fill="auto"/>
          </w:tcPr>
          <w:p w14:paraId="09C16415" w14:textId="77777777" w:rsidR="00A60523" w:rsidRPr="005C6A56" w:rsidRDefault="00A60523" w:rsidP="00A60523">
            <w:pPr>
              <w:rPr>
                <w:rFonts w:ascii="Garamond" w:hAnsi="Garamond" w:cs="Arial"/>
                <w:sz w:val="22"/>
                <w:szCs w:val="22"/>
              </w:rPr>
            </w:pPr>
            <w:r>
              <w:rPr>
                <w:rFonts w:ascii="Garamond" w:hAnsi="Garamond" w:cs="Arial"/>
                <w:sz w:val="22"/>
                <w:szCs w:val="22"/>
              </w:rPr>
              <w:t>Welvaartsbonus</w:t>
            </w:r>
          </w:p>
        </w:tc>
      </w:tr>
      <w:tr w:rsidR="00A60523" w:rsidRPr="005C6A56" w14:paraId="469296A0" w14:textId="77777777" w:rsidTr="005C6A56">
        <w:trPr>
          <w:cantSplit/>
          <w:tblHeader/>
        </w:trPr>
        <w:tc>
          <w:tcPr>
            <w:tcW w:w="1177" w:type="dxa"/>
            <w:tcBorders>
              <w:top w:val="nil"/>
              <w:left w:val="nil"/>
              <w:bottom w:val="nil"/>
            </w:tcBorders>
            <w:shd w:val="clear" w:color="auto" w:fill="auto"/>
          </w:tcPr>
          <w:p w14:paraId="585A97F5" w14:textId="77777777" w:rsidR="00A60523" w:rsidRPr="005C6A56" w:rsidRDefault="00A60523" w:rsidP="00A60523">
            <w:pPr>
              <w:rPr>
                <w:rFonts w:ascii="Garamond" w:hAnsi="Garamond"/>
                <w:b/>
                <w:sz w:val="22"/>
                <w:szCs w:val="22"/>
              </w:rPr>
            </w:pPr>
          </w:p>
        </w:tc>
        <w:tc>
          <w:tcPr>
            <w:tcW w:w="1336" w:type="dxa"/>
            <w:tcBorders>
              <w:top w:val="nil"/>
              <w:bottom w:val="nil"/>
            </w:tcBorders>
            <w:shd w:val="clear" w:color="auto" w:fill="auto"/>
          </w:tcPr>
          <w:p w14:paraId="26848445" w14:textId="77777777" w:rsidR="00A60523" w:rsidRPr="005C6A56" w:rsidRDefault="00A60523" w:rsidP="00A60523">
            <w:pPr>
              <w:rPr>
                <w:rFonts w:ascii="Garamond" w:hAnsi="Garamond"/>
                <w:sz w:val="22"/>
                <w:szCs w:val="22"/>
              </w:rPr>
            </w:pPr>
          </w:p>
        </w:tc>
        <w:tc>
          <w:tcPr>
            <w:tcW w:w="2821" w:type="dxa"/>
            <w:tcBorders>
              <w:top w:val="nil"/>
              <w:bottom w:val="nil"/>
            </w:tcBorders>
            <w:shd w:val="clear" w:color="auto" w:fill="auto"/>
          </w:tcPr>
          <w:p w14:paraId="44D324FB" w14:textId="77777777" w:rsidR="00A60523" w:rsidRPr="005C6A56" w:rsidRDefault="00A60523" w:rsidP="00A60523">
            <w:pPr>
              <w:rPr>
                <w:rFonts w:ascii="Garamond" w:hAnsi="Garamond"/>
                <w:sz w:val="22"/>
                <w:szCs w:val="22"/>
              </w:rPr>
            </w:pPr>
          </w:p>
        </w:tc>
        <w:tc>
          <w:tcPr>
            <w:tcW w:w="2293" w:type="dxa"/>
            <w:tcBorders>
              <w:top w:val="nil"/>
              <w:bottom w:val="nil"/>
            </w:tcBorders>
            <w:shd w:val="clear" w:color="auto" w:fill="auto"/>
          </w:tcPr>
          <w:p w14:paraId="733E89D2" w14:textId="77777777" w:rsidR="00A60523" w:rsidRPr="005C6A56" w:rsidRDefault="00A60523" w:rsidP="00A60523">
            <w:pPr>
              <w:rPr>
                <w:rFonts w:ascii="Garamond" w:hAnsi="Garamond"/>
                <w:sz w:val="22"/>
                <w:szCs w:val="22"/>
              </w:rPr>
            </w:pPr>
          </w:p>
        </w:tc>
        <w:tc>
          <w:tcPr>
            <w:tcW w:w="885" w:type="dxa"/>
            <w:tcBorders>
              <w:top w:val="nil"/>
              <w:bottom w:val="nil"/>
            </w:tcBorders>
            <w:shd w:val="clear" w:color="auto" w:fill="auto"/>
          </w:tcPr>
          <w:p w14:paraId="413A38EC" w14:textId="77777777" w:rsidR="00A60523" w:rsidRPr="005C6A56" w:rsidRDefault="00A60523" w:rsidP="00A60523">
            <w:pPr>
              <w:jc w:val="center"/>
              <w:rPr>
                <w:rFonts w:ascii="Garamond" w:hAnsi="Garamond"/>
                <w:sz w:val="22"/>
                <w:szCs w:val="22"/>
              </w:rPr>
            </w:pPr>
          </w:p>
        </w:tc>
        <w:tc>
          <w:tcPr>
            <w:tcW w:w="966" w:type="dxa"/>
            <w:tcBorders>
              <w:top w:val="nil"/>
              <w:bottom w:val="nil"/>
            </w:tcBorders>
            <w:shd w:val="clear" w:color="auto" w:fill="auto"/>
          </w:tcPr>
          <w:p w14:paraId="71A6847B" w14:textId="77777777" w:rsidR="00A60523" w:rsidRPr="005C6A56" w:rsidRDefault="00A60523" w:rsidP="00A60523">
            <w:pPr>
              <w:jc w:val="center"/>
              <w:rPr>
                <w:rFonts w:ascii="Garamond" w:hAnsi="Garamond"/>
                <w:sz w:val="22"/>
                <w:szCs w:val="22"/>
              </w:rPr>
            </w:pPr>
            <w:r w:rsidRPr="005C6A56">
              <w:rPr>
                <w:rFonts w:ascii="Garamond" w:hAnsi="Garamond"/>
                <w:sz w:val="22"/>
                <w:szCs w:val="22"/>
              </w:rPr>
              <w:t>F9</w:t>
            </w:r>
          </w:p>
        </w:tc>
        <w:tc>
          <w:tcPr>
            <w:tcW w:w="4500" w:type="dxa"/>
            <w:tcBorders>
              <w:top w:val="nil"/>
              <w:bottom w:val="nil"/>
              <w:right w:val="nil"/>
            </w:tcBorders>
            <w:shd w:val="clear" w:color="auto" w:fill="auto"/>
          </w:tcPr>
          <w:p w14:paraId="1C355F38" w14:textId="77777777" w:rsidR="00A60523" w:rsidRPr="005C6A56" w:rsidRDefault="00A60523" w:rsidP="00A60523">
            <w:pPr>
              <w:rPr>
                <w:rFonts w:ascii="Garamond" w:hAnsi="Garamond" w:cs="Arial"/>
                <w:sz w:val="22"/>
                <w:szCs w:val="22"/>
              </w:rPr>
            </w:pPr>
            <w:r w:rsidRPr="005C6A56">
              <w:rPr>
                <w:rFonts w:ascii="Garamond" w:hAnsi="Garamond"/>
                <w:sz w:val="22"/>
                <w:szCs w:val="22"/>
                <w:lang w:eastAsia="en-US"/>
              </w:rPr>
              <w:t>Welvaartsbonus</w:t>
            </w:r>
          </w:p>
        </w:tc>
      </w:tr>
      <w:tr w:rsidR="00A60523" w:rsidRPr="005C6A56" w14:paraId="6F9CECD7" w14:textId="77777777" w:rsidTr="005C6A56">
        <w:trPr>
          <w:cantSplit/>
          <w:tblHeader/>
        </w:trPr>
        <w:tc>
          <w:tcPr>
            <w:tcW w:w="1177" w:type="dxa"/>
            <w:tcBorders>
              <w:top w:val="nil"/>
              <w:left w:val="nil"/>
              <w:bottom w:val="nil"/>
            </w:tcBorders>
            <w:shd w:val="clear" w:color="auto" w:fill="auto"/>
          </w:tcPr>
          <w:p w14:paraId="00A94335" w14:textId="77777777" w:rsidR="00A60523" w:rsidRPr="005C6A56" w:rsidRDefault="00A60523" w:rsidP="00A60523">
            <w:pPr>
              <w:rPr>
                <w:rFonts w:ascii="Garamond" w:hAnsi="Garamond"/>
                <w:b/>
                <w:sz w:val="22"/>
                <w:szCs w:val="22"/>
              </w:rPr>
            </w:pPr>
          </w:p>
        </w:tc>
        <w:tc>
          <w:tcPr>
            <w:tcW w:w="1336" w:type="dxa"/>
            <w:tcBorders>
              <w:top w:val="nil"/>
              <w:bottom w:val="nil"/>
            </w:tcBorders>
            <w:shd w:val="clear" w:color="auto" w:fill="auto"/>
          </w:tcPr>
          <w:p w14:paraId="7883FBE0" w14:textId="77777777" w:rsidR="00A60523" w:rsidRPr="005C6A56" w:rsidRDefault="00A60523" w:rsidP="00A60523">
            <w:pPr>
              <w:rPr>
                <w:rFonts w:ascii="Garamond" w:hAnsi="Garamond"/>
                <w:sz w:val="22"/>
                <w:szCs w:val="22"/>
              </w:rPr>
            </w:pPr>
          </w:p>
        </w:tc>
        <w:tc>
          <w:tcPr>
            <w:tcW w:w="2821" w:type="dxa"/>
            <w:tcBorders>
              <w:top w:val="nil"/>
              <w:bottom w:val="nil"/>
            </w:tcBorders>
            <w:shd w:val="clear" w:color="auto" w:fill="auto"/>
          </w:tcPr>
          <w:p w14:paraId="7A62C658" w14:textId="77777777" w:rsidR="00A60523" w:rsidRPr="005C6A56" w:rsidRDefault="00A60523" w:rsidP="00A60523">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3A602105" w14:textId="77777777" w:rsidR="00A60523" w:rsidRPr="005C6A56" w:rsidRDefault="00A60523" w:rsidP="00A60523">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14DF8AD2" w14:textId="77777777" w:rsidR="00A60523" w:rsidRPr="005C6A56" w:rsidRDefault="00A60523" w:rsidP="00A60523">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5EDD5123" w14:textId="77777777" w:rsidR="00A60523" w:rsidRPr="005C6A56" w:rsidRDefault="00A60523" w:rsidP="00A60523">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6B7E840E" w14:textId="77777777" w:rsidR="00A60523" w:rsidRPr="005C6A56" w:rsidRDefault="00A60523" w:rsidP="00A60523">
            <w:pPr>
              <w:rPr>
                <w:rFonts w:ascii="Garamond" w:hAnsi="Garamond"/>
                <w:sz w:val="22"/>
                <w:szCs w:val="22"/>
                <w:lang w:val="nl-BE" w:eastAsia="en-US"/>
              </w:rPr>
            </w:pPr>
            <w:r w:rsidRPr="005C6A56">
              <w:rPr>
                <w:rFonts w:ascii="Garamond" w:hAnsi="Garamond" w:cs="Arial"/>
                <w:sz w:val="22"/>
                <w:szCs w:val="22"/>
              </w:rPr>
              <w:t>Rijksdienst voor Pensioenen</w:t>
            </w:r>
          </w:p>
        </w:tc>
      </w:tr>
      <w:tr w:rsidR="00A60523" w:rsidRPr="005C6A56" w14:paraId="511948DB" w14:textId="77777777" w:rsidTr="005C6A56">
        <w:trPr>
          <w:cantSplit/>
          <w:tblHeader/>
        </w:trPr>
        <w:tc>
          <w:tcPr>
            <w:tcW w:w="1177" w:type="dxa"/>
            <w:tcBorders>
              <w:top w:val="nil"/>
              <w:left w:val="nil"/>
              <w:bottom w:val="nil"/>
            </w:tcBorders>
            <w:shd w:val="clear" w:color="auto" w:fill="auto"/>
          </w:tcPr>
          <w:p w14:paraId="7236F9B3" w14:textId="77777777" w:rsidR="00A60523" w:rsidRPr="005C6A56" w:rsidRDefault="00A60523" w:rsidP="00A60523">
            <w:pPr>
              <w:rPr>
                <w:rFonts w:ascii="Garamond" w:hAnsi="Garamond"/>
                <w:b/>
                <w:sz w:val="22"/>
                <w:szCs w:val="22"/>
              </w:rPr>
            </w:pPr>
          </w:p>
        </w:tc>
        <w:tc>
          <w:tcPr>
            <w:tcW w:w="1336" w:type="dxa"/>
            <w:tcBorders>
              <w:top w:val="nil"/>
              <w:bottom w:val="nil"/>
            </w:tcBorders>
            <w:shd w:val="clear" w:color="auto" w:fill="auto"/>
          </w:tcPr>
          <w:p w14:paraId="42164322" w14:textId="77777777" w:rsidR="00A60523" w:rsidRPr="005C6A56" w:rsidRDefault="00A60523" w:rsidP="00A60523">
            <w:pPr>
              <w:rPr>
                <w:rFonts w:ascii="Garamond" w:hAnsi="Garamond"/>
                <w:sz w:val="22"/>
                <w:szCs w:val="22"/>
              </w:rPr>
            </w:pPr>
          </w:p>
        </w:tc>
        <w:tc>
          <w:tcPr>
            <w:tcW w:w="2821" w:type="dxa"/>
            <w:tcBorders>
              <w:top w:val="nil"/>
              <w:bottom w:val="nil"/>
            </w:tcBorders>
            <w:shd w:val="clear" w:color="auto" w:fill="auto"/>
          </w:tcPr>
          <w:p w14:paraId="6B1A59F9" w14:textId="77777777" w:rsidR="00A60523" w:rsidRPr="005C6A56" w:rsidRDefault="00A60523" w:rsidP="00A60523">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6CFA9180" w14:textId="77777777" w:rsidR="00A60523" w:rsidRPr="005C6A56" w:rsidRDefault="00A60523" w:rsidP="00A60523">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63ACD901" w14:textId="77777777" w:rsidR="00A60523" w:rsidRPr="005C6A56" w:rsidRDefault="00A60523" w:rsidP="00A60523">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790DDECA" w14:textId="77777777" w:rsidR="00A60523" w:rsidRPr="005C6A56" w:rsidRDefault="00A60523" w:rsidP="00A60523">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2428ED03" w14:textId="77777777" w:rsidR="00A60523" w:rsidRPr="005C6A56" w:rsidRDefault="00A60523" w:rsidP="00A60523">
            <w:pPr>
              <w:rPr>
                <w:rFonts w:ascii="Garamond" w:hAnsi="Garamond" w:cs="Arial"/>
                <w:sz w:val="22"/>
                <w:szCs w:val="22"/>
              </w:rPr>
            </w:pPr>
            <w:r w:rsidRPr="005C6A56">
              <w:rPr>
                <w:rFonts w:ascii="Garamond" w:hAnsi="Garamond" w:cs="Arial"/>
                <w:sz w:val="22"/>
                <w:szCs w:val="22"/>
              </w:rPr>
              <w:t>Maandelijks</w:t>
            </w:r>
          </w:p>
        </w:tc>
      </w:tr>
    </w:tbl>
    <w:p w14:paraId="520CDF4F" w14:textId="77777777" w:rsidR="00E66CB4" w:rsidRDefault="00E66CB4">
      <w:pPr>
        <w:rPr>
          <w:rFonts w:ascii="Garamond" w:hAnsi="Garamond"/>
        </w:rPr>
      </w:pPr>
    </w:p>
    <w:p w14:paraId="52DFCD2A" w14:textId="77777777" w:rsidR="00AB38FD" w:rsidRDefault="00AB38FD">
      <w:pPr>
        <w:numPr>
          <w:ilvl w:val="0"/>
          <w:numId w:val="15"/>
        </w:numPr>
        <w:rPr>
          <w:rFonts w:ascii="Garamond" w:hAnsi="Garamond"/>
        </w:rPr>
      </w:pPr>
      <w:r w:rsidRPr="005415A5">
        <w:rPr>
          <w:rFonts w:ascii="Garamond" w:hAnsi="Garamond"/>
        </w:rPr>
        <w:t>Voorwaarden “Rustpensioen zelfstandigenstelsel”</w:t>
      </w:r>
    </w:p>
    <w:p w14:paraId="6ECE9A93" w14:textId="77777777" w:rsidR="0070055F" w:rsidRDefault="0070055F" w:rsidP="0070055F">
      <w:pPr>
        <w:ind w:left="720"/>
        <w:jc w:val="both"/>
        <w:rPr>
          <w:rFonts w:ascii="Garamond" w:hAnsi="Garamond"/>
          <w:lang w:val="nl-BE"/>
        </w:rPr>
      </w:pPr>
      <w:r w:rsidRPr="005415A5">
        <w:rPr>
          <w:rFonts w:ascii="Garamond" w:hAnsi="Garamond"/>
          <w:lang w:val="nl-BE"/>
        </w:rPr>
        <w:t xml:space="preserve">De afgeleide variabele bij de nomenclatuur </w:t>
      </w:r>
      <w:r w:rsidRPr="005415A5">
        <w:rPr>
          <w:rFonts w:ascii="Garamond" w:hAnsi="Garamond"/>
        </w:rPr>
        <w:t>“Rustpensioen zelfstandigenstelsel”</w:t>
      </w:r>
      <w:r w:rsidRPr="005415A5">
        <w:rPr>
          <w:rFonts w:ascii="Garamond" w:hAnsi="Garamond"/>
          <w:lang w:val="nl-BE"/>
        </w:rPr>
        <w:t xml:space="preserve"> kan worden toegewezen op basis van </w:t>
      </w:r>
      <w:r>
        <w:rPr>
          <w:rFonts w:ascii="Garamond" w:hAnsi="Garamond"/>
          <w:lang w:val="nl-BE"/>
        </w:rPr>
        <w:t>twee</w:t>
      </w:r>
      <w:r w:rsidRPr="005415A5">
        <w:rPr>
          <w:rFonts w:ascii="Garamond" w:hAnsi="Garamond"/>
          <w:lang w:val="nl-BE"/>
        </w:rPr>
        <w:t xml:space="preserve"> verschillende assumpties:</w:t>
      </w:r>
    </w:p>
    <w:p w14:paraId="070CDCD6" w14:textId="77777777" w:rsidR="0070055F" w:rsidRPr="0070055F" w:rsidRDefault="0070055F" w:rsidP="0070055F">
      <w:pPr>
        <w:rPr>
          <w:rFonts w:ascii="Garamond" w:hAnsi="Garamond"/>
          <w:lang w:val="nl-BE"/>
        </w:rPr>
      </w:pPr>
    </w:p>
    <w:p w14:paraId="1380B2B8" w14:textId="77777777" w:rsidR="00AB38FD" w:rsidRPr="005415A5" w:rsidRDefault="0070055F">
      <w:pPr>
        <w:rPr>
          <w:rFonts w:ascii="Garamond" w:hAnsi="Garamond"/>
          <w:lang w:val="nl-BE"/>
        </w:rPr>
      </w:pPr>
      <w:r>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133B6C9A" w14:textId="77777777" w:rsidTr="005C6A56">
        <w:trPr>
          <w:cantSplit/>
          <w:trHeight w:val="249"/>
          <w:tblHeader/>
        </w:trPr>
        <w:tc>
          <w:tcPr>
            <w:tcW w:w="1177" w:type="dxa"/>
            <w:tcBorders>
              <w:top w:val="nil"/>
              <w:left w:val="nil"/>
              <w:bottom w:val="single" w:sz="4" w:space="0" w:color="auto"/>
            </w:tcBorders>
            <w:shd w:val="clear" w:color="auto" w:fill="auto"/>
          </w:tcPr>
          <w:p w14:paraId="4B55006E"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16FE4FA9"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542B5C0"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5B4358CC"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1B25FFA"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7318D9CD"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1B688177"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1C1DBC" w:rsidRPr="005C6A56" w14:paraId="2C8608A8" w14:textId="77777777" w:rsidTr="005C6A56">
        <w:trPr>
          <w:cantSplit/>
          <w:tblHeader/>
        </w:trPr>
        <w:tc>
          <w:tcPr>
            <w:tcW w:w="1177" w:type="dxa"/>
            <w:tcBorders>
              <w:left w:val="nil"/>
              <w:bottom w:val="nil"/>
            </w:tcBorders>
            <w:shd w:val="clear" w:color="auto" w:fill="auto"/>
          </w:tcPr>
          <w:p w14:paraId="69C21687" w14:textId="77777777" w:rsidR="001C1DBC" w:rsidRPr="005C6A56" w:rsidRDefault="001C1DBC">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55E716ED" w14:textId="77777777" w:rsidR="001C1DBC" w:rsidRPr="005C6A56" w:rsidRDefault="001C1DBC">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D6772CB" w14:textId="77777777" w:rsidR="001C1DBC" w:rsidRPr="005C6A56" w:rsidRDefault="001C1DBC">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76"/>
            </w:r>
          </w:p>
        </w:tc>
        <w:tc>
          <w:tcPr>
            <w:tcW w:w="2293" w:type="dxa"/>
            <w:tcBorders>
              <w:bottom w:val="nil"/>
            </w:tcBorders>
            <w:shd w:val="clear" w:color="auto" w:fill="auto"/>
          </w:tcPr>
          <w:p w14:paraId="24AB906B" w14:textId="77777777" w:rsidR="001C1DBC" w:rsidRPr="005C6A56" w:rsidRDefault="001C1DBC">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64D014F6"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1DC11522" w14:textId="77777777" w:rsidR="001C1DBC" w:rsidRPr="005C6A56" w:rsidRDefault="001C1DBC"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1354852F" w14:textId="77777777" w:rsidR="001C1DBC" w:rsidRPr="005C6A56" w:rsidRDefault="001C1DBC">
            <w:pPr>
              <w:rPr>
                <w:rFonts w:ascii="Garamond" w:hAnsi="Garamond"/>
                <w:sz w:val="22"/>
                <w:szCs w:val="22"/>
                <w:lang w:eastAsia="en-US"/>
              </w:rPr>
            </w:pPr>
            <w:r w:rsidRPr="005C6A56">
              <w:rPr>
                <w:rFonts w:ascii="Garamond" w:hAnsi="Garamond" w:cs="Arial"/>
                <w:sz w:val="22"/>
                <w:szCs w:val="22"/>
              </w:rPr>
              <w:t>Het pensioenvoordeel bestaat op de laatste dag van het kwartaal.</w:t>
            </w:r>
          </w:p>
        </w:tc>
      </w:tr>
      <w:tr w:rsidR="001C1DBC" w:rsidRPr="005C6A56" w14:paraId="21A8C27C" w14:textId="77777777" w:rsidTr="005C6A56">
        <w:trPr>
          <w:cantSplit/>
          <w:tblHeader/>
        </w:trPr>
        <w:tc>
          <w:tcPr>
            <w:tcW w:w="1177" w:type="dxa"/>
            <w:tcBorders>
              <w:top w:val="nil"/>
              <w:left w:val="nil"/>
              <w:bottom w:val="nil"/>
            </w:tcBorders>
            <w:shd w:val="clear" w:color="auto" w:fill="auto"/>
          </w:tcPr>
          <w:p w14:paraId="2D06F1CB"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7E76CDA3"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2EBBDEB3" w14:textId="77777777" w:rsidR="001C1DBC" w:rsidRPr="005C6A56" w:rsidRDefault="001C1DBC">
            <w:pPr>
              <w:rPr>
                <w:rFonts w:ascii="Garamond" w:hAnsi="Garamond"/>
                <w:sz w:val="22"/>
                <w:szCs w:val="22"/>
              </w:rPr>
            </w:pPr>
            <w:r w:rsidRPr="005C6A56">
              <w:rPr>
                <w:rFonts w:ascii="Garamond" w:hAnsi="Garamond"/>
                <w:sz w:val="22"/>
                <w:szCs w:val="22"/>
              </w:rPr>
              <w:t>Code voordeel</w:t>
            </w:r>
          </w:p>
        </w:tc>
        <w:tc>
          <w:tcPr>
            <w:tcW w:w="2293" w:type="dxa"/>
            <w:tcBorders>
              <w:top w:val="nil"/>
              <w:bottom w:val="nil"/>
            </w:tcBorders>
            <w:shd w:val="clear" w:color="auto" w:fill="auto"/>
          </w:tcPr>
          <w:p w14:paraId="785B55DC" w14:textId="77777777" w:rsidR="001C1DBC" w:rsidRPr="005C6A56" w:rsidRDefault="001C1DBC">
            <w:pPr>
              <w:rPr>
                <w:rFonts w:ascii="Garamond" w:hAnsi="Garamond"/>
                <w:sz w:val="22"/>
                <w:szCs w:val="22"/>
              </w:rPr>
            </w:pPr>
            <w:proofErr w:type="spellStart"/>
            <w:r w:rsidRPr="005C6A56">
              <w:rPr>
                <w:rFonts w:ascii="Garamond" w:hAnsi="Garamond"/>
                <w:sz w:val="22"/>
                <w:szCs w:val="22"/>
              </w:rPr>
              <w:t>code_voordeel</w:t>
            </w:r>
            <w:proofErr w:type="spellEnd"/>
          </w:p>
        </w:tc>
        <w:tc>
          <w:tcPr>
            <w:tcW w:w="885" w:type="dxa"/>
            <w:tcBorders>
              <w:top w:val="nil"/>
              <w:bottom w:val="nil"/>
            </w:tcBorders>
            <w:shd w:val="clear" w:color="auto" w:fill="auto"/>
          </w:tcPr>
          <w:p w14:paraId="62F9DB25"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26590EF5" w14:textId="77777777" w:rsidR="001C1DBC" w:rsidRPr="005C6A56" w:rsidRDefault="001C1DBC" w:rsidP="005C6A56">
            <w:pPr>
              <w:jc w:val="center"/>
              <w:rPr>
                <w:rFonts w:ascii="Garamond" w:hAnsi="Garamond"/>
                <w:sz w:val="22"/>
                <w:szCs w:val="22"/>
              </w:rPr>
            </w:pPr>
            <w:r w:rsidRPr="005C6A56">
              <w:rPr>
                <w:rFonts w:ascii="Garamond" w:hAnsi="Garamond"/>
                <w:sz w:val="22"/>
                <w:szCs w:val="22"/>
              </w:rPr>
              <w:t>02</w:t>
            </w:r>
          </w:p>
        </w:tc>
        <w:tc>
          <w:tcPr>
            <w:tcW w:w="4500" w:type="dxa"/>
            <w:tcBorders>
              <w:top w:val="nil"/>
              <w:bottom w:val="nil"/>
              <w:right w:val="nil"/>
            </w:tcBorders>
            <w:shd w:val="clear" w:color="auto" w:fill="auto"/>
          </w:tcPr>
          <w:p w14:paraId="419F91CA"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Rustpensioen zelfstandige</w:t>
            </w:r>
          </w:p>
        </w:tc>
      </w:tr>
      <w:tr w:rsidR="001C1DBC" w:rsidRPr="005C6A56" w14:paraId="0D27A60F" w14:textId="77777777" w:rsidTr="005C6A56">
        <w:trPr>
          <w:cantSplit/>
          <w:tblHeader/>
        </w:trPr>
        <w:tc>
          <w:tcPr>
            <w:tcW w:w="1177" w:type="dxa"/>
            <w:tcBorders>
              <w:top w:val="nil"/>
              <w:left w:val="nil"/>
              <w:bottom w:val="nil"/>
            </w:tcBorders>
            <w:shd w:val="clear" w:color="auto" w:fill="auto"/>
          </w:tcPr>
          <w:p w14:paraId="6239C931"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5DE834D7"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3040065B"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23409A44"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006AE7F1"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2050B5BC" w14:textId="77777777" w:rsidR="001C1DBC" w:rsidRPr="005C6A56" w:rsidRDefault="001C1DBC" w:rsidP="005C6A56">
            <w:pPr>
              <w:jc w:val="center"/>
              <w:rPr>
                <w:rFonts w:ascii="Garamond" w:hAnsi="Garamond"/>
                <w:sz w:val="22"/>
                <w:szCs w:val="22"/>
              </w:rPr>
            </w:pPr>
            <w:r w:rsidRPr="005C6A56">
              <w:rPr>
                <w:rFonts w:ascii="Garamond" w:hAnsi="Garamond"/>
                <w:sz w:val="22"/>
                <w:szCs w:val="22"/>
              </w:rPr>
              <w:t>14</w:t>
            </w:r>
          </w:p>
        </w:tc>
        <w:tc>
          <w:tcPr>
            <w:tcW w:w="4500" w:type="dxa"/>
            <w:tcBorders>
              <w:top w:val="nil"/>
              <w:bottom w:val="nil"/>
              <w:right w:val="nil"/>
            </w:tcBorders>
            <w:shd w:val="clear" w:color="auto" w:fill="auto"/>
          </w:tcPr>
          <w:p w14:paraId="5358B514"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Europees rustpensioen zelfstandige</w:t>
            </w:r>
          </w:p>
        </w:tc>
      </w:tr>
      <w:tr w:rsidR="001C1DBC" w:rsidRPr="005C6A56" w14:paraId="09C57AA0" w14:textId="77777777" w:rsidTr="005C6A56">
        <w:trPr>
          <w:cantSplit/>
          <w:tblHeader/>
        </w:trPr>
        <w:tc>
          <w:tcPr>
            <w:tcW w:w="1177" w:type="dxa"/>
            <w:tcBorders>
              <w:top w:val="nil"/>
              <w:left w:val="nil"/>
              <w:bottom w:val="nil"/>
            </w:tcBorders>
            <w:shd w:val="clear" w:color="auto" w:fill="auto"/>
          </w:tcPr>
          <w:p w14:paraId="451A4AE4"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1CB7E492"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55C8836A"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08665333"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58928F43"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098EDEFA" w14:textId="77777777" w:rsidR="001C1DBC" w:rsidRPr="005C6A56" w:rsidRDefault="001C1DBC" w:rsidP="005C6A56">
            <w:pPr>
              <w:jc w:val="center"/>
              <w:rPr>
                <w:rFonts w:ascii="Garamond" w:hAnsi="Garamond"/>
                <w:sz w:val="22"/>
                <w:szCs w:val="22"/>
              </w:rPr>
            </w:pPr>
            <w:r w:rsidRPr="005C6A56">
              <w:rPr>
                <w:rFonts w:ascii="Garamond" w:hAnsi="Garamond"/>
                <w:sz w:val="22"/>
                <w:szCs w:val="22"/>
              </w:rPr>
              <w:t>32</w:t>
            </w:r>
          </w:p>
        </w:tc>
        <w:tc>
          <w:tcPr>
            <w:tcW w:w="4500" w:type="dxa"/>
            <w:tcBorders>
              <w:top w:val="nil"/>
              <w:bottom w:val="nil"/>
              <w:right w:val="nil"/>
            </w:tcBorders>
            <w:shd w:val="clear" w:color="auto" w:fill="auto"/>
          </w:tcPr>
          <w:p w14:paraId="490CC3EF"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Vergoeding bijzonder brugpensioen zelfstandige</w:t>
            </w:r>
          </w:p>
        </w:tc>
      </w:tr>
      <w:tr w:rsidR="001C1DBC" w:rsidRPr="005C6A56" w14:paraId="3FA542A8" w14:textId="77777777" w:rsidTr="005C6A56">
        <w:trPr>
          <w:cantSplit/>
          <w:tblHeader/>
        </w:trPr>
        <w:tc>
          <w:tcPr>
            <w:tcW w:w="1177" w:type="dxa"/>
            <w:tcBorders>
              <w:top w:val="nil"/>
              <w:left w:val="nil"/>
              <w:bottom w:val="nil"/>
            </w:tcBorders>
            <w:shd w:val="clear" w:color="auto" w:fill="auto"/>
          </w:tcPr>
          <w:p w14:paraId="77FDF495"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649CFBA0"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756E20EF"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1CF25BAD"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18B3B03A"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07C5346" w14:textId="77777777" w:rsidR="001C1DBC" w:rsidRPr="005C6A56" w:rsidRDefault="001C1DBC" w:rsidP="005C6A56">
            <w:pPr>
              <w:jc w:val="center"/>
              <w:rPr>
                <w:rFonts w:ascii="Garamond" w:hAnsi="Garamond"/>
                <w:sz w:val="22"/>
                <w:szCs w:val="22"/>
              </w:rPr>
            </w:pPr>
            <w:r w:rsidRPr="005C6A56">
              <w:rPr>
                <w:rFonts w:ascii="Garamond" w:hAnsi="Garamond"/>
                <w:sz w:val="22"/>
                <w:szCs w:val="22"/>
              </w:rPr>
              <w:t>27</w:t>
            </w:r>
          </w:p>
        </w:tc>
        <w:tc>
          <w:tcPr>
            <w:tcW w:w="4500" w:type="dxa"/>
            <w:tcBorders>
              <w:top w:val="nil"/>
              <w:bottom w:val="nil"/>
              <w:right w:val="nil"/>
            </w:tcBorders>
            <w:shd w:val="clear" w:color="auto" w:fill="auto"/>
          </w:tcPr>
          <w:p w14:paraId="7C9372BA" w14:textId="77777777" w:rsidR="001C1DBC" w:rsidRPr="005C6A56" w:rsidRDefault="001C1DBC">
            <w:pPr>
              <w:rPr>
                <w:rFonts w:ascii="Garamond" w:hAnsi="Garamond"/>
                <w:sz w:val="22"/>
                <w:szCs w:val="22"/>
                <w:lang w:eastAsia="en-US"/>
              </w:rPr>
            </w:pPr>
            <w:r w:rsidRPr="005C6A56">
              <w:rPr>
                <w:rFonts w:ascii="Garamond" w:hAnsi="Garamond" w:cs="Arial"/>
                <w:sz w:val="22"/>
                <w:szCs w:val="22"/>
              </w:rPr>
              <w:t>Onvoorwaardelijk rustpensioen zelfstandige</w:t>
            </w:r>
          </w:p>
        </w:tc>
      </w:tr>
      <w:tr w:rsidR="001C1DBC" w:rsidRPr="005C6A56" w14:paraId="0099F328" w14:textId="77777777" w:rsidTr="005C6A56">
        <w:trPr>
          <w:cantSplit/>
          <w:tblHeader/>
        </w:trPr>
        <w:tc>
          <w:tcPr>
            <w:tcW w:w="1177" w:type="dxa"/>
            <w:tcBorders>
              <w:top w:val="nil"/>
              <w:left w:val="nil"/>
              <w:bottom w:val="nil"/>
            </w:tcBorders>
            <w:shd w:val="clear" w:color="auto" w:fill="auto"/>
          </w:tcPr>
          <w:p w14:paraId="41FAEEE3"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52AB5BB9"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12EA9935"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4D04474B"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382FD533"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1E12CDE9" w14:textId="77777777" w:rsidR="001C1DBC" w:rsidRPr="005C6A56" w:rsidRDefault="001C1DBC" w:rsidP="005C6A56">
            <w:pPr>
              <w:jc w:val="center"/>
              <w:rPr>
                <w:rFonts w:ascii="Garamond" w:hAnsi="Garamond"/>
                <w:sz w:val="22"/>
                <w:szCs w:val="22"/>
              </w:rPr>
            </w:pPr>
            <w:r w:rsidRPr="005C6A56">
              <w:rPr>
                <w:rFonts w:ascii="Garamond" w:hAnsi="Garamond"/>
                <w:sz w:val="22"/>
                <w:szCs w:val="22"/>
              </w:rPr>
              <w:t>35</w:t>
            </w:r>
          </w:p>
        </w:tc>
        <w:tc>
          <w:tcPr>
            <w:tcW w:w="4500" w:type="dxa"/>
            <w:tcBorders>
              <w:top w:val="nil"/>
              <w:bottom w:val="nil"/>
              <w:right w:val="nil"/>
            </w:tcBorders>
            <w:shd w:val="clear" w:color="auto" w:fill="auto"/>
          </w:tcPr>
          <w:p w14:paraId="527228F4"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Europees onvoorwaardelijk rustpensioen zelfstandige</w:t>
            </w:r>
          </w:p>
        </w:tc>
      </w:tr>
      <w:tr w:rsidR="001C1DBC" w:rsidRPr="005C6A56" w14:paraId="682615FF" w14:textId="77777777" w:rsidTr="005C6A56">
        <w:trPr>
          <w:cantSplit/>
          <w:tblHeader/>
        </w:trPr>
        <w:tc>
          <w:tcPr>
            <w:tcW w:w="1177" w:type="dxa"/>
            <w:tcBorders>
              <w:top w:val="nil"/>
              <w:left w:val="nil"/>
              <w:bottom w:val="nil"/>
            </w:tcBorders>
            <w:shd w:val="clear" w:color="auto" w:fill="auto"/>
          </w:tcPr>
          <w:p w14:paraId="2D120931"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27F77778"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5BAEED54"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60D39095"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2F5E9D37"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5BC20ED6" w14:textId="77777777" w:rsidR="001C1DBC" w:rsidRPr="005C6A56" w:rsidRDefault="001C1DBC" w:rsidP="005C6A56">
            <w:pPr>
              <w:jc w:val="center"/>
              <w:rPr>
                <w:rFonts w:ascii="Garamond" w:hAnsi="Garamond"/>
                <w:sz w:val="22"/>
                <w:szCs w:val="22"/>
              </w:rPr>
            </w:pPr>
            <w:r w:rsidRPr="005C6A56">
              <w:rPr>
                <w:rFonts w:ascii="Garamond" w:hAnsi="Garamond"/>
                <w:sz w:val="22"/>
                <w:szCs w:val="22"/>
              </w:rPr>
              <w:t>65</w:t>
            </w:r>
          </w:p>
        </w:tc>
        <w:tc>
          <w:tcPr>
            <w:tcW w:w="4500" w:type="dxa"/>
            <w:tcBorders>
              <w:top w:val="nil"/>
              <w:bottom w:val="nil"/>
              <w:right w:val="nil"/>
            </w:tcBorders>
            <w:shd w:val="clear" w:color="auto" w:fill="auto"/>
          </w:tcPr>
          <w:p w14:paraId="3EC00900"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Vervroegde uittredingstoelage - Rust 60/65</w:t>
            </w:r>
          </w:p>
        </w:tc>
      </w:tr>
      <w:tr w:rsidR="001C1DBC" w:rsidRPr="005C6A56" w14:paraId="1EF98571" w14:textId="77777777" w:rsidTr="005C6A56">
        <w:trPr>
          <w:cantSplit/>
          <w:tblHeader/>
        </w:trPr>
        <w:tc>
          <w:tcPr>
            <w:tcW w:w="1177" w:type="dxa"/>
            <w:tcBorders>
              <w:top w:val="nil"/>
              <w:left w:val="nil"/>
              <w:bottom w:val="nil"/>
            </w:tcBorders>
            <w:shd w:val="clear" w:color="auto" w:fill="auto"/>
          </w:tcPr>
          <w:p w14:paraId="1826BF0A"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217BAF96"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210BD5E0"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5E18B7AF"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754B8F16"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6EBD2903" w14:textId="77777777" w:rsidR="001C1DBC" w:rsidRPr="005C6A56" w:rsidRDefault="001C1DBC" w:rsidP="005C6A56">
            <w:pPr>
              <w:jc w:val="center"/>
              <w:rPr>
                <w:rFonts w:ascii="Garamond" w:hAnsi="Garamond"/>
                <w:sz w:val="22"/>
                <w:szCs w:val="22"/>
              </w:rPr>
            </w:pPr>
            <w:r w:rsidRPr="005C6A56">
              <w:rPr>
                <w:rFonts w:ascii="Garamond" w:hAnsi="Garamond"/>
                <w:sz w:val="22"/>
                <w:szCs w:val="22"/>
              </w:rPr>
              <w:t>66</w:t>
            </w:r>
          </w:p>
        </w:tc>
        <w:tc>
          <w:tcPr>
            <w:tcW w:w="4500" w:type="dxa"/>
            <w:tcBorders>
              <w:top w:val="nil"/>
              <w:bottom w:val="nil"/>
              <w:right w:val="nil"/>
            </w:tcBorders>
            <w:shd w:val="clear" w:color="auto" w:fill="auto"/>
          </w:tcPr>
          <w:p w14:paraId="69DB5930" w14:textId="77777777" w:rsidR="001C1DBC" w:rsidRPr="005C6A56" w:rsidRDefault="001C1DBC" w:rsidP="005C6A56">
            <w:pPr>
              <w:jc w:val="both"/>
              <w:rPr>
                <w:rFonts w:ascii="Garamond" w:hAnsi="Garamond" w:cs="Arial"/>
                <w:sz w:val="22"/>
                <w:szCs w:val="22"/>
                <w:lang w:val="nl-BE"/>
              </w:rPr>
            </w:pPr>
            <w:r w:rsidRPr="005C6A56">
              <w:rPr>
                <w:rFonts w:ascii="Garamond" w:hAnsi="Garamond" w:cs="Arial"/>
                <w:sz w:val="22"/>
                <w:szCs w:val="22"/>
                <w:lang w:val="nl-BE"/>
              </w:rPr>
              <w:t>Vervroegde uittredingstoelage - Rust 65/75 E.C.</w:t>
            </w:r>
          </w:p>
        </w:tc>
      </w:tr>
      <w:tr w:rsidR="001C1DBC" w:rsidRPr="005C6A56" w14:paraId="74554894" w14:textId="77777777" w:rsidTr="005C6A56">
        <w:trPr>
          <w:cantSplit/>
          <w:tblHeader/>
        </w:trPr>
        <w:tc>
          <w:tcPr>
            <w:tcW w:w="1177" w:type="dxa"/>
            <w:tcBorders>
              <w:top w:val="nil"/>
              <w:left w:val="nil"/>
              <w:bottom w:val="nil"/>
            </w:tcBorders>
            <w:shd w:val="clear" w:color="auto" w:fill="auto"/>
          </w:tcPr>
          <w:p w14:paraId="65811551"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241BB964"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56A3F98F"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6BA9C0AF"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6A51DC54"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617E6BF0" w14:textId="77777777" w:rsidR="001C1DBC" w:rsidRPr="005C6A56" w:rsidRDefault="001C1DBC" w:rsidP="005C6A56">
            <w:pPr>
              <w:jc w:val="center"/>
              <w:rPr>
                <w:rFonts w:ascii="Garamond" w:hAnsi="Garamond"/>
                <w:sz w:val="22"/>
                <w:szCs w:val="22"/>
              </w:rPr>
            </w:pPr>
            <w:r w:rsidRPr="005C6A56">
              <w:rPr>
                <w:rFonts w:ascii="Garamond" w:hAnsi="Garamond"/>
                <w:sz w:val="22"/>
                <w:szCs w:val="22"/>
              </w:rPr>
              <w:t>67</w:t>
            </w:r>
          </w:p>
        </w:tc>
        <w:tc>
          <w:tcPr>
            <w:tcW w:w="4500" w:type="dxa"/>
            <w:tcBorders>
              <w:top w:val="nil"/>
              <w:bottom w:val="nil"/>
              <w:right w:val="nil"/>
            </w:tcBorders>
            <w:shd w:val="clear" w:color="auto" w:fill="auto"/>
          </w:tcPr>
          <w:p w14:paraId="49FFC5D5" w14:textId="77777777" w:rsidR="001C1DBC" w:rsidRPr="005C6A56" w:rsidRDefault="001C1DBC" w:rsidP="005C6A56">
            <w:pPr>
              <w:jc w:val="both"/>
              <w:rPr>
                <w:rFonts w:ascii="Garamond" w:hAnsi="Garamond" w:cs="Arial"/>
                <w:sz w:val="22"/>
                <w:szCs w:val="22"/>
                <w:lang w:val="nl-BE"/>
              </w:rPr>
            </w:pPr>
            <w:r w:rsidRPr="005C6A56">
              <w:rPr>
                <w:rFonts w:ascii="Garamond" w:hAnsi="Garamond" w:cs="Arial"/>
                <w:sz w:val="22"/>
                <w:szCs w:val="22"/>
                <w:lang w:val="nl-BE"/>
              </w:rPr>
              <w:t xml:space="preserve">Vervroegde uittredingstoelage - Rust 65/75 Min. </w:t>
            </w:r>
            <w:proofErr w:type="spellStart"/>
            <w:r w:rsidRPr="005C6A56">
              <w:rPr>
                <w:rFonts w:ascii="Garamond" w:hAnsi="Garamond" w:cs="Arial"/>
                <w:sz w:val="22"/>
                <w:szCs w:val="22"/>
                <w:lang w:val="nl-BE"/>
              </w:rPr>
              <w:t>Landb</w:t>
            </w:r>
            <w:proofErr w:type="spellEnd"/>
            <w:r w:rsidRPr="005C6A56">
              <w:rPr>
                <w:rFonts w:ascii="Garamond" w:hAnsi="Garamond" w:cs="Arial"/>
                <w:sz w:val="22"/>
                <w:szCs w:val="22"/>
                <w:lang w:val="nl-BE"/>
              </w:rPr>
              <w:t>.</w:t>
            </w:r>
          </w:p>
        </w:tc>
      </w:tr>
      <w:tr w:rsidR="001C1DBC" w:rsidRPr="005C6A56" w14:paraId="07E1DE71" w14:textId="77777777" w:rsidTr="005C6A56">
        <w:trPr>
          <w:cantSplit/>
          <w:tblHeader/>
        </w:trPr>
        <w:tc>
          <w:tcPr>
            <w:tcW w:w="1177" w:type="dxa"/>
            <w:tcBorders>
              <w:top w:val="nil"/>
              <w:left w:val="nil"/>
              <w:bottom w:val="nil"/>
            </w:tcBorders>
            <w:shd w:val="clear" w:color="auto" w:fill="auto"/>
          </w:tcPr>
          <w:p w14:paraId="06CE4B8F"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33354EBE"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1F1AA5CB"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5C571D42"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150A55E1"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88D579A" w14:textId="77777777" w:rsidR="001C1DBC" w:rsidRPr="005C6A56" w:rsidRDefault="001C1DBC" w:rsidP="005C6A56">
            <w:pPr>
              <w:jc w:val="center"/>
              <w:rPr>
                <w:rFonts w:ascii="Garamond" w:hAnsi="Garamond"/>
                <w:sz w:val="22"/>
                <w:szCs w:val="22"/>
              </w:rPr>
            </w:pPr>
            <w:r w:rsidRPr="005C6A56">
              <w:rPr>
                <w:rFonts w:ascii="Garamond" w:hAnsi="Garamond"/>
                <w:sz w:val="22"/>
                <w:szCs w:val="22"/>
              </w:rPr>
              <w:t>68</w:t>
            </w:r>
          </w:p>
        </w:tc>
        <w:tc>
          <w:tcPr>
            <w:tcW w:w="4500" w:type="dxa"/>
            <w:tcBorders>
              <w:top w:val="nil"/>
              <w:bottom w:val="nil"/>
              <w:right w:val="nil"/>
            </w:tcBorders>
            <w:shd w:val="clear" w:color="auto" w:fill="auto"/>
          </w:tcPr>
          <w:p w14:paraId="716697FE"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Vervroegde uittredingstoelage - Rust (betaald)</w:t>
            </w:r>
          </w:p>
        </w:tc>
      </w:tr>
      <w:tr w:rsidR="001C1DBC" w:rsidRPr="005C6A56" w14:paraId="6B116FD2" w14:textId="77777777" w:rsidTr="005C6A56">
        <w:trPr>
          <w:cantSplit/>
          <w:tblHeader/>
        </w:trPr>
        <w:tc>
          <w:tcPr>
            <w:tcW w:w="1177" w:type="dxa"/>
            <w:tcBorders>
              <w:top w:val="nil"/>
              <w:left w:val="nil"/>
              <w:bottom w:val="nil"/>
            </w:tcBorders>
            <w:shd w:val="clear" w:color="auto" w:fill="auto"/>
          </w:tcPr>
          <w:p w14:paraId="7F1F4F91"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6F3C688E"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7B840B97"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13BD9160"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6A7ECA8B"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1D2D18F4" w14:textId="77777777" w:rsidR="001C1DBC" w:rsidRPr="005C6A56" w:rsidRDefault="001C1DBC" w:rsidP="005C6A56">
            <w:pPr>
              <w:jc w:val="center"/>
              <w:rPr>
                <w:rFonts w:ascii="Garamond" w:hAnsi="Garamond"/>
                <w:sz w:val="22"/>
                <w:szCs w:val="22"/>
              </w:rPr>
            </w:pPr>
            <w:r w:rsidRPr="005C6A56">
              <w:rPr>
                <w:rFonts w:ascii="Garamond" w:hAnsi="Garamond"/>
                <w:sz w:val="22"/>
                <w:szCs w:val="22"/>
              </w:rPr>
              <w:t>82</w:t>
            </w:r>
          </w:p>
        </w:tc>
        <w:tc>
          <w:tcPr>
            <w:tcW w:w="4500" w:type="dxa"/>
            <w:tcBorders>
              <w:top w:val="nil"/>
              <w:bottom w:val="nil"/>
              <w:right w:val="nil"/>
            </w:tcBorders>
            <w:shd w:val="clear" w:color="auto" w:fill="auto"/>
          </w:tcPr>
          <w:p w14:paraId="6623160A"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Belgische staat zelfstandige</w:t>
            </w:r>
          </w:p>
        </w:tc>
      </w:tr>
      <w:tr w:rsidR="00920103" w:rsidRPr="005C6A56" w14:paraId="6222AC2C" w14:textId="77777777" w:rsidTr="005C6A56">
        <w:trPr>
          <w:cantSplit/>
          <w:tblHeader/>
        </w:trPr>
        <w:tc>
          <w:tcPr>
            <w:tcW w:w="1177" w:type="dxa"/>
            <w:tcBorders>
              <w:top w:val="nil"/>
              <w:left w:val="nil"/>
              <w:bottom w:val="nil"/>
            </w:tcBorders>
            <w:shd w:val="clear" w:color="auto" w:fill="auto"/>
          </w:tcPr>
          <w:p w14:paraId="16FBC49A" w14:textId="77777777" w:rsidR="00920103" w:rsidRPr="005C6A56" w:rsidRDefault="00920103">
            <w:pPr>
              <w:rPr>
                <w:rFonts w:ascii="Garamond" w:hAnsi="Garamond"/>
                <w:b/>
                <w:sz w:val="22"/>
                <w:szCs w:val="22"/>
              </w:rPr>
            </w:pPr>
          </w:p>
        </w:tc>
        <w:tc>
          <w:tcPr>
            <w:tcW w:w="1336" w:type="dxa"/>
            <w:tcBorders>
              <w:top w:val="nil"/>
              <w:bottom w:val="nil"/>
            </w:tcBorders>
            <w:shd w:val="clear" w:color="auto" w:fill="auto"/>
          </w:tcPr>
          <w:p w14:paraId="53B1FE6B" w14:textId="77777777" w:rsidR="00920103" w:rsidRPr="005C6A56" w:rsidRDefault="00920103">
            <w:pPr>
              <w:rPr>
                <w:rFonts w:ascii="Garamond" w:hAnsi="Garamond"/>
                <w:sz w:val="22"/>
                <w:szCs w:val="22"/>
              </w:rPr>
            </w:pPr>
          </w:p>
        </w:tc>
        <w:tc>
          <w:tcPr>
            <w:tcW w:w="2821" w:type="dxa"/>
            <w:tcBorders>
              <w:top w:val="nil"/>
              <w:bottom w:val="nil"/>
            </w:tcBorders>
            <w:shd w:val="clear" w:color="auto" w:fill="auto"/>
          </w:tcPr>
          <w:p w14:paraId="6E7A2ABB" w14:textId="77777777" w:rsidR="00920103" w:rsidRPr="005C6A56" w:rsidRDefault="00920103">
            <w:pPr>
              <w:rPr>
                <w:rFonts w:ascii="Garamond" w:hAnsi="Garamond"/>
                <w:sz w:val="22"/>
                <w:szCs w:val="22"/>
              </w:rPr>
            </w:pPr>
          </w:p>
        </w:tc>
        <w:tc>
          <w:tcPr>
            <w:tcW w:w="2293" w:type="dxa"/>
            <w:tcBorders>
              <w:top w:val="nil"/>
              <w:bottom w:val="nil"/>
            </w:tcBorders>
            <w:shd w:val="clear" w:color="auto" w:fill="auto"/>
          </w:tcPr>
          <w:p w14:paraId="5FC63C4C" w14:textId="77777777" w:rsidR="00920103" w:rsidRPr="005C6A56" w:rsidRDefault="00920103">
            <w:pPr>
              <w:rPr>
                <w:rFonts w:ascii="Garamond" w:hAnsi="Garamond"/>
                <w:sz w:val="22"/>
                <w:szCs w:val="22"/>
              </w:rPr>
            </w:pPr>
          </w:p>
        </w:tc>
        <w:tc>
          <w:tcPr>
            <w:tcW w:w="885" w:type="dxa"/>
            <w:tcBorders>
              <w:top w:val="nil"/>
              <w:bottom w:val="nil"/>
            </w:tcBorders>
            <w:shd w:val="clear" w:color="auto" w:fill="auto"/>
          </w:tcPr>
          <w:p w14:paraId="53040CE5" w14:textId="77777777" w:rsidR="00920103" w:rsidRPr="005C6A56" w:rsidRDefault="00920103" w:rsidP="005C6A56">
            <w:pPr>
              <w:jc w:val="center"/>
              <w:rPr>
                <w:rFonts w:ascii="Garamond" w:hAnsi="Garamond"/>
                <w:sz w:val="22"/>
                <w:szCs w:val="22"/>
              </w:rPr>
            </w:pPr>
          </w:p>
        </w:tc>
        <w:tc>
          <w:tcPr>
            <w:tcW w:w="966" w:type="dxa"/>
            <w:tcBorders>
              <w:top w:val="nil"/>
              <w:bottom w:val="nil"/>
            </w:tcBorders>
            <w:shd w:val="clear" w:color="auto" w:fill="auto"/>
          </w:tcPr>
          <w:p w14:paraId="5D6F8C80" w14:textId="77777777" w:rsidR="00920103" w:rsidRPr="005C6A56" w:rsidRDefault="00920103" w:rsidP="005C6A56">
            <w:pPr>
              <w:jc w:val="center"/>
              <w:rPr>
                <w:rFonts w:ascii="Garamond" w:hAnsi="Garamond"/>
                <w:sz w:val="22"/>
                <w:szCs w:val="22"/>
              </w:rPr>
            </w:pPr>
            <w:r>
              <w:rPr>
                <w:rFonts w:ascii="Garamond" w:hAnsi="Garamond"/>
                <w:sz w:val="22"/>
                <w:szCs w:val="22"/>
              </w:rPr>
              <w:t>F6</w:t>
            </w:r>
          </w:p>
        </w:tc>
        <w:tc>
          <w:tcPr>
            <w:tcW w:w="4500" w:type="dxa"/>
            <w:tcBorders>
              <w:top w:val="nil"/>
              <w:bottom w:val="nil"/>
              <w:right w:val="nil"/>
            </w:tcBorders>
            <w:shd w:val="clear" w:color="auto" w:fill="auto"/>
          </w:tcPr>
          <w:p w14:paraId="1B6DE624" w14:textId="77777777" w:rsidR="00920103" w:rsidRPr="005C6A56" w:rsidRDefault="00920103" w:rsidP="005C6A56">
            <w:pPr>
              <w:jc w:val="both"/>
              <w:rPr>
                <w:rFonts w:ascii="Garamond" w:hAnsi="Garamond" w:cs="Arial"/>
                <w:sz w:val="22"/>
                <w:szCs w:val="22"/>
              </w:rPr>
            </w:pPr>
            <w:r>
              <w:rPr>
                <w:rFonts w:ascii="Garamond" w:hAnsi="Garamond" w:cs="Arial"/>
                <w:sz w:val="22"/>
                <w:szCs w:val="22"/>
              </w:rPr>
              <w:t>Pensioenbonus rust zelfstandige</w:t>
            </w:r>
          </w:p>
        </w:tc>
      </w:tr>
      <w:tr w:rsidR="001C1DBC" w:rsidRPr="005C6A56" w14:paraId="1EF2A692" w14:textId="77777777" w:rsidTr="005C6A56">
        <w:trPr>
          <w:cantSplit/>
          <w:tblHeader/>
        </w:trPr>
        <w:tc>
          <w:tcPr>
            <w:tcW w:w="1177" w:type="dxa"/>
            <w:tcBorders>
              <w:top w:val="nil"/>
              <w:left w:val="nil"/>
              <w:bottom w:val="nil"/>
            </w:tcBorders>
            <w:shd w:val="clear" w:color="auto" w:fill="auto"/>
          </w:tcPr>
          <w:p w14:paraId="6733FD8E"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50932E2A"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395EEB95" w14:textId="77777777" w:rsidR="001C1DBC" w:rsidRPr="005C6A56" w:rsidRDefault="001C1DBC">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0980834E" w14:textId="77777777" w:rsidR="001C1DBC" w:rsidRPr="005C6A56" w:rsidRDefault="001C1DBC">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223A0873"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2762F7B3" w14:textId="77777777" w:rsidR="001C1DBC" w:rsidRPr="005C6A56" w:rsidRDefault="001C1DBC" w:rsidP="005C6A56">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1AC5524A"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Rijksdienst voor Pensioenen</w:t>
            </w:r>
          </w:p>
        </w:tc>
      </w:tr>
      <w:tr w:rsidR="001C1DBC" w:rsidRPr="005C6A56" w14:paraId="69F1D328" w14:textId="77777777" w:rsidTr="005C6A56">
        <w:trPr>
          <w:cantSplit/>
          <w:tblHeader/>
        </w:trPr>
        <w:tc>
          <w:tcPr>
            <w:tcW w:w="1177" w:type="dxa"/>
            <w:tcBorders>
              <w:top w:val="nil"/>
              <w:left w:val="nil"/>
              <w:bottom w:val="nil"/>
            </w:tcBorders>
            <w:shd w:val="clear" w:color="auto" w:fill="auto"/>
          </w:tcPr>
          <w:p w14:paraId="5DECDFAB"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634D788A"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2E1622AC" w14:textId="77777777" w:rsidR="001C1DBC" w:rsidRPr="005C6A56" w:rsidRDefault="001C1DBC">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223CE07A" w14:textId="77777777" w:rsidR="001C1DBC" w:rsidRPr="005C6A56" w:rsidRDefault="001C1DBC">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147C6072" w14:textId="77777777" w:rsidR="001C1DBC" w:rsidRPr="005C6A56" w:rsidRDefault="001C1DB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028CAAC4" w14:textId="77777777" w:rsidR="001C1DBC" w:rsidRPr="005C6A56" w:rsidRDefault="001C1DBC"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697FE144"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Maandelijks</w:t>
            </w:r>
          </w:p>
        </w:tc>
      </w:tr>
      <w:tr w:rsidR="001C1DBC" w:rsidRPr="005C6A56" w14:paraId="503B4FCE" w14:textId="77777777" w:rsidTr="005C6A56">
        <w:trPr>
          <w:cantSplit/>
          <w:tblHeader/>
        </w:trPr>
        <w:tc>
          <w:tcPr>
            <w:tcW w:w="1177" w:type="dxa"/>
            <w:tcBorders>
              <w:top w:val="nil"/>
              <w:left w:val="nil"/>
              <w:bottom w:val="nil"/>
            </w:tcBorders>
            <w:shd w:val="clear" w:color="auto" w:fill="auto"/>
          </w:tcPr>
          <w:p w14:paraId="7D3E941F"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64C56D5C"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05014542"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1CCA987F"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2348F75C"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146593E" w14:textId="77777777" w:rsidR="001C1DBC" w:rsidRPr="005C6A56" w:rsidRDefault="001C1DBC"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42DA6AAD"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Tweemaandelijks</w:t>
            </w:r>
          </w:p>
        </w:tc>
      </w:tr>
      <w:tr w:rsidR="001C1DBC" w:rsidRPr="005C6A56" w14:paraId="085141E9" w14:textId="77777777" w:rsidTr="005C6A56">
        <w:trPr>
          <w:cantSplit/>
          <w:tblHeader/>
        </w:trPr>
        <w:tc>
          <w:tcPr>
            <w:tcW w:w="1177" w:type="dxa"/>
            <w:tcBorders>
              <w:top w:val="nil"/>
              <w:left w:val="nil"/>
              <w:bottom w:val="nil"/>
            </w:tcBorders>
            <w:shd w:val="clear" w:color="auto" w:fill="auto"/>
          </w:tcPr>
          <w:p w14:paraId="0E716D54"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307BDAAD"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1A80EA4E"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5EA96270"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2332540E"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5CCF701B" w14:textId="77777777" w:rsidR="001C1DBC" w:rsidRPr="005C6A56" w:rsidRDefault="001C1DBC"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1D0C9F8A"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Driemaandelijks</w:t>
            </w:r>
          </w:p>
        </w:tc>
      </w:tr>
      <w:tr w:rsidR="001C1DBC" w:rsidRPr="005C6A56" w14:paraId="7415657B" w14:textId="77777777" w:rsidTr="005C6A56">
        <w:trPr>
          <w:cantSplit/>
          <w:tblHeader/>
        </w:trPr>
        <w:tc>
          <w:tcPr>
            <w:tcW w:w="1177" w:type="dxa"/>
            <w:tcBorders>
              <w:top w:val="nil"/>
              <w:left w:val="nil"/>
              <w:bottom w:val="nil"/>
            </w:tcBorders>
            <w:shd w:val="clear" w:color="auto" w:fill="auto"/>
          </w:tcPr>
          <w:p w14:paraId="305A33C7"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0F81329C"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6A7F51ED"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3176E756"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399599D8"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3B3BD7E0" w14:textId="77777777" w:rsidR="001C1DBC" w:rsidRPr="005C6A56" w:rsidRDefault="001C1DBC"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01D56F24"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Viermaandelijks</w:t>
            </w:r>
          </w:p>
        </w:tc>
      </w:tr>
      <w:tr w:rsidR="001C1DBC" w:rsidRPr="005C6A56" w14:paraId="4C260CCC" w14:textId="77777777" w:rsidTr="005C6A56">
        <w:trPr>
          <w:cantSplit/>
          <w:tblHeader/>
        </w:trPr>
        <w:tc>
          <w:tcPr>
            <w:tcW w:w="1177" w:type="dxa"/>
            <w:tcBorders>
              <w:top w:val="nil"/>
              <w:left w:val="nil"/>
              <w:bottom w:val="nil"/>
            </w:tcBorders>
            <w:shd w:val="clear" w:color="auto" w:fill="auto"/>
          </w:tcPr>
          <w:p w14:paraId="73E322BC"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6BB86B39"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1CF65D53"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3266F71F"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33231C0E"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64F81CFA" w14:textId="77777777" w:rsidR="001C1DBC" w:rsidRPr="005C6A56" w:rsidRDefault="001C1DBC"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1D7C7F22"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Halfjaarlijks</w:t>
            </w:r>
          </w:p>
        </w:tc>
      </w:tr>
      <w:tr w:rsidR="001C1DBC" w:rsidRPr="005C6A56" w14:paraId="60AFE988" w14:textId="77777777" w:rsidTr="005C6A56">
        <w:trPr>
          <w:cantSplit/>
          <w:tblHeader/>
        </w:trPr>
        <w:tc>
          <w:tcPr>
            <w:tcW w:w="1177" w:type="dxa"/>
            <w:tcBorders>
              <w:top w:val="nil"/>
              <w:left w:val="nil"/>
              <w:bottom w:val="nil"/>
            </w:tcBorders>
            <w:shd w:val="clear" w:color="auto" w:fill="auto"/>
          </w:tcPr>
          <w:p w14:paraId="6AC5D8F4"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43210998"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6579D6EC"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0E36F940"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6E04B3BC"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457028EF" w14:textId="77777777" w:rsidR="001C1DBC" w:rsidRPr="005C6A56" w:rsidRDefault="001C1DBC"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7ADF398E"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Jaarlijks</w:t>
            </w:r>
          </w:p>
        </w:tc>
      </w:tr>
      <w:tr w:rsidR="001C1DBC" w:rsidRPr="005C6A56" w14:paraId="3319D745" w14:textId="77777777" w:rsidTr="005C6A56">
        <w:trPr>
          <w:cantSplit/>
          <w:tblHeader/>
        </w:trPr>
        <w:tc>
          <w:tcPr>
            <w:tcW w:w="1177" w:type="dxa"/>
            <w:tcBorders>
              <w:top w:val="nil"/>
              <w:left w:val="nil"/>
              <w:bottom w:val="nil"/>
            </w:tcBorders>
            <w:shd w:val="clear" w:color="auto" w:fill="auto"/>
          </w:tcPr>
          <w:p w14:paraId="579EE471"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05AE9B52"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16894B38"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2C176030"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17D1D7CC"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68507616" w14:textId="77777777" w:rsidR="001C1DBC" w:rsidRPr="005C6A56" w:rsidRDefault="001C1DBC"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71CF270B"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Maandelijks</w:t>
            </w:r>
          </w:p>
        </w:tc>
      </w:tr>
      <w:tr w:rsidR="001C1DBC" w:rsidRPr="005C6A56" w14:paraId="7A4C7950" w14:textId="77777777" w:rsidTr="005C6A56">
        <w:trPr>
          <w:cantSplit/>
          <w:tblHeader/>
        </w:trPr>
        <w:tc>
          <w:tcPr>
            <w:tcW w:w="1177" w:type="dxa"/>
            <w:tcBorders>
              <w:top w:val="nil"/>
              <w:left w:val="nil"/>
              <w:bottom w:val="nil"/>
            </w:tcBorders>
            <w:shd w:val="clear" w:color="auto" w:fill="auto"/>
          </w:tcPr>
          <w:p w14:paraId="016438BA"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7CE0F60F"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5D4C8A05"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5C57CED6"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2FA6CC99"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2D03CFCB" w14:textId="77777777" w:rsidR="001C1DBC" w:rsidRPr="005C6A56" w:rsidRDefault="001C1DBC"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064759CB"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Kapitaal</w:t>
            </w:r>
          </w:p>
        </w:tc>
      </w:tr>
      <w:tr w:rsidR="001C1DBC" w:rsidRPr="005C6A56" w14:paraId="251C0D72" w14:textId="77777777" w:rsidTr="005C6A56">
        <w:trPr>
          <w:cantSplit/>
          <w:tblHeader/>
        </w:trPr>
        <w:tc>
          <w:tcPr>
            <w:tcW w:w="1177" w:type="dxa"/>
            <w:tcBorders>
              <w:top w:val="nil"/>
              <w:left w:val="nil"/>
              <w:bottom w:val="nil"/>
            </w:tcBorders>
            <w:shd w:val="clear" w:color="auto" w:fill="auto"/>
          </w:tcPr>
          <w:p w14:paraId="62D6F795" w14:textId="77777777" w:rsidR="001C1DBC" w:rsidRPr="005C6A56" w:rsidRDefault="001C1DBC">
            <w:pPr>
              <w:rPr>
                <w:rFonts w:ascii="Garamond" w:hAnsi="Garamond"/>
                <w:b/>
                <w:sz w:val="22"/>
                <w:szCs w:val="22"/>
              </w:rPr>
            </w:pPr>
          </w:p>
        </w:tc>
        <w:tc>
          <w:tcPr>
            <w:tcW w:w="1336" w:type="dxa"/>
            <w:tcBorders>
              <w:top w:val="nil"/>
              <w:bottom w:val="nil"/>
            </w:tcBorders>
            <w:shd w:val="clear" w:color="auto" w:fill="auto"/>
          </w:tcPr>
          <w:p w14:paraId="6BE50357" w14:textId="77777777" w:rsidR="001C1DBC" w:rsidRPr="005C6A56" w:rsidRDefault="001C1DBC">
            <w:pPr>
              <w:rPr>
                <w:rFonts w:ascii="Garamond" w:hAnsi="Garamond"/>
                <w:sz w:val="22"/>
                <w:szCs w:val="22"/>
              </w:rPr>
            </w:pPr>
          </w:p>
        </w:tc>
        <w:tc>
          <w:tcPr>
            <w:tcW w:w="2821" w:type="dxa"/>
            <w:tcBorders>
              <w:top w:val="nil"/>
              <w:bottom w:val="nil"/>
            </w:tcBorders>
            <w:shd w:val="clear" w:color="auto" w:fill="auto"/>
          </w:tcPr>
          <w:p w14:paraId="4BBE163E" w14:textId="77777777" w:rsidR="001C1DBC" w:rsidRPr="005C6A56" w:rsidRDefault="001C1DBC">
            <w:pPr>
              <w:rPr>
                <w:rFonts w:ascii="Garamond" w:hAnsi="Garamond"/>
                <w:sz w:val="22"/>
                <w:szCs w:val="22"/>
              </w:rPr>
            </w:pPr>
          </w:p>
        </w:tc>
        <w:tc>
          <w:tcPr>
            <w:tcW w:w="2293" w:type="dxa"/>
            <w:tcBorders>
              <w:top w:val="nil"/>
              <w:bottom w:val="nil"/>
            </w:tcBorders>
            <w:shd w:val="clear" w:color="auto" w:fill="auto"/>
          </w:tcPr>
          <w:p w14:paraId="56682941" w14:textId="77777777" w:rsidR="001C1DBC" w:rsidRPr="005C6A56" w:rsidRDefault="001C1DBC">
            <w:pPr>
              <w:rPr>
                <w:rFonts w:ascii="Garamond" w:hAnsi="Garamond"/>
                <w:sz w:val="22"/>
                <w:szCs w:val="22"/>
              </w:rPr>
            </w:pPr>
          </w:p>
        </w:tc>
        <w:tc>
          <w:tcPr>
            <w:tcW w:w="885" w:type="dxa"/>
            <w:tcBorders>
              <w:top w:val="nil"/>
              <w:bottom w:val="nil"/>
            </w:tcBorders>
            <w:shd w:val="clear" w:color="auto" w:fill="auto"/>
          </w:tcPr>
          <w:p w14:paraId="75038F8E" w14:textId="77777777" w:rsidR="001C1DBC" w:rsidRPr="005C6A56" w:rsidRDefault="001C1DBC" w:rsidP="005C6A56">
            <w:pPr>
              <w:jc w:val="center"/>
              <w:rPr>
                <w:rFonts w:ascii="Garamond" w:hAnsi="Garamond"/>
                <w:sz w:val="22"/>
                <w:szCs w:val="22"/>
              </w:rPr>
            </w:pPr>
          </w:p>
        </w:tc>
        <w:tc>
          <w:tcPr>
            <w:tcW w:w="966" w:type="dxa"/>
            <w:tcBorders>
              <w:top w:val="nil"/>
              <w:bottom w:val="nil"/>
            </w:tcBorders>
            <w:shd w:val="clear" w:color="auto" w:fill="auto"/>
          </w:tcPr>
          <w:p w14:paraId="24A73ED6" w14:textId="77777777" w:rsidR="001C1DBC" w:rsidRPr="005C6A56" w:rsidRDefault="001C1DBC" w:rsidP="005C6A56">
            <w:pPr>
              <w:jc w:val="center"/>
              <w:rPr>
                <w:rFonts w:ascii="Garamond" w:hAnsi="Garamond"/>
                <w:sz w:val="22"/>
                <w:szCs w:val="22"/>
              </w:rPr>
            </w:pPr>
            <w:r w:rsidRPr="005C6A56">
              <w:rPr>
                <w:rFonts w:ascii="Garamond" w:hAnsi="Garamond"/>
                <w:sz w:val="22"/>
                <w:szCs w:val="22"/>
              </w:rPr>
              <w:t>E</w:t>
            </w:r>
          </w:p>
        </w:tc>
        <w:tc>
          <w:tcPr>
            <w:tcW w:w="4500" w:type="dxa"/>
            <w:tcBorders>
              <w:top w:val="nil"/>
              <w:bottom w:val="nil"/>
              <w:right w:val="nil"/>
            </w:tcBorders>
            <w:shd w:val="clear" w:color="auto" w:fill="auto"/>
          </w:tcPr>
          <w:p w14:paraId="3F226225" w14:textId="77777777" w:rsidR="001C1DBC" w:rsidRPr="005C6A56" w:rsidRDefault="001C1DBC" w:rsidP="005C6A56">
            <w:pPr>
              <w:jc w:val="both"/>
              <w:rPr>
                <w:rFonts w:ascii="Garamond" w:hAnsi="Garamond" w:cs="Arial"/>
                <w:sz w:val="22"/>
                <w:szCs w:val="22"/>
              </w:rPr>
            </w:pPr>
            <w:r w:rsidRPr="005C6A56">
              <w:rPr>
                <w:rFonts w:ascii="Garamond" w:hAnsi="Garamond" w:cs="Arial"/>
                <w:sz w:val="22"/>
                <w:szCs w:val="22"/>
              </w:rPr>
              <w:t>Uitzonderlijke of eenmalige betaling</w:t>
            </w:r>
          </w:p>
        </w:tc>
      </w:tr>
    </w:tbl>
    <w:p w14:paraId="403C8663" w14:textId="77777777" w:rsidR="00AB38FD" w:rsidRDefault="00AB38FD">
      <w:pPr>
        <w:rPr>
          <w:rFonts w:ascii="Garamond" w:hAnsi="Garamond"/>
        </w:rPr>
      </w:pPr>
    </w:p>
    <w:p w14:paraId="6CFC51BD" w14:textId="77777777" w:rsidR="0070055F" w:rsidRPr="005415A5" w:rsidRDefault="0070055F">
      <w:pPr>
        <w:rPr>
          <w:rFonts w:ascii="Garamond" w:hAnsi="Garamond"/>
        </w:rPr>
      </w:pPr>
      <w:r>
        <w:rPr>
          <w:rFonts w:ascii="Garamond" w:hAnsi="Garamond"/>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70055F" w:rsidRPr="005C6A56" w14:paraId="1F2DCDAF" w14:textId="77777777" w:rsidTr="005C6A56">
        <w:trPr>
          <w:cantSplit/>
          <w:trHeight w:val="249"/>
          <w:tblHeader/>
        </w:trPr>
        <w:tc>
          <w:tcPr>
            <w:tcW w:w="1177" w:type="dxa"/>
            <w:tcBorders>
              <w:top w:val="nil"/>
              <w:left w:val="nil"/>
              <w:bottom w:val="single" w:sz="4" w:space="0" w:color="auto"/>
            </w:tcBorders>
            <w:shd w:val="clear" w:color="auto" w:fill="auto"/>
          </w:tcPr>
          <w:p w14:paraId="26D8AE55" w14:textId="77777777" w:rsidR="0070055F" w:rsidRPr="005C6A56" w:rsidRDefault="0070055F" w:rsidP="00C50E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61A4B14B" w14:textId="77777777" w:rsidR="0070055F" w:rsidRPr="005C6A56" w:rsidRDefault="0070055F" w:rsidP="00C50E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6326FDA" w14:textId="77777777" w:rsidR="0070055F" w:rsidRPr="005C6A56" w:rsidRDefault="0070055F" w:rsidP="00C50E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57F9BD5C" w14:textId="77777777" w:rsidR="0070055F" w:rsidRPr="005C6A56" w:rsidRDefault="0070055F" w:rsidP="00C50E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2E250FC" w14:textId="77777777" w:rsidR="0070055F" w:rsidRPr="005C6A56" w:rsidRDefault="0070055F" w:rsidP="00C50E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5F498FDD" w14:textId="77777777" w:rsidR="0070055F" w:rsidRPr="005C6A56" w:rsidRDefault="0070055F" w:rsidP="00C50E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2420F398" w14:textId="77777777" w:rsidR="0070055F" w:rsidRPr="005C6A56" w:rsidRDefault="0070055F" w:rsidP="00C50EFD">
            <w:pPr>
              <w:rPr>
                <w:rFonts w:ascii="Garamond" w:hAnsi="Garamond"/>
                <w:b/>
                <w:sz w:val="22"/>
                <w:szCs w:val="22"/>
              </w:rPr>
            </w:pPr>
            <w:r w:rsidRPr="005C6A56">
              <w:rPr>
                <w:rFonts w:ascii="Garamond" w:hAnsi="Garamond"/>
                <w:b/>
                <w:sz w:val="22"/>
                <w:szCs w:val="22"/>
              </w:rPr>
              <w:t>Verklaring code</w:t>
            </w:r>
          </w:p>
        </w:tc>
      </w:tr>
      <w:tr w:rsidR="006D63D5" w:rsidRPr="005C6A56" w14:paraId="38B59346" w14:textId="77777777" w:rsidTr="005C6A56">
        <w:trPr>
          <w:cantSplit/>
          <w:tblHeader/>
        </w:trPr>
        <w:tc>
          <w:tcPr>
            <w:tcW w:w="1177" w:type="dxa"/>
            <w:tcBorders>
              <w:left w:val="nil"/>
              <w:bottom w:val="nil"/>
            </w:tcBorders>
            <w:shd w:val="clear" w:color="auto" w:fill="auto"/>
          </w:tcPr>
          <w:p w14:paraId="3B3886A5" w14:textId="77777777" w:rsidR="006D63D5" w:rsidRPr="005C6A56" w:rsidRDefault="006D63D5" w:rsidP="00C50EFD">
            <w:pPr>
              <w:rPr>
                <w:rFonts w:ascii="Garamond" w:hAnsi="Garamond"/>
                <w:b/>
                <w:sz w:val="22"/>
                <w:szCs w:val="22"/>
                <w:lang w:val="nl-BE"/>
              </w:rPr>
            </w:pPr>
            <w:r w:rsidRPr="005C6A56">
              <w:rPr>
                <w:rFonts w:ascii="Garamond" w:hAnsi="Garamond"/>
                <w:b/>
                <w:sz w:val="22"/>
                <w:szCs w:val="22"/>
                <w:lang w:val="nl-BE"/>
              </w:rPr>
              <w:t>RVP</w:t>
            </w:r>
            <w:r w:rsidRPr="005C6A56">
              <w:rPr>
                <w:rStyle w:val="FootnoteReference"/>
                <w:rFonts w:ascii="Garamond" w:hAnsi="Garamond"/>
                <w:sz w:val="22"/>
                <w:szCs w:val="22"/>
                <w:lang w:val="nl-BE"/>
              </w:rPr>
              <w:footnoteReference w:id="77"/>
            </w:r>
          </w:p>
        </w:tc>
        <w:tc>
          <w:tcPr>
            <w:tcW w:w="1336" w:type="dxa"/>
            <w:tcBorders>
              <w:bottom w:val="nil"/>
            </w:tcBorders>
            <w:shd w:val="clear" w:color="auto" w:fill="auto"/>
          </w:tcPr>
          <w:p w14:paraId="02923A24" w14:textId="77777777" w:rsidR="006D63D5" w:rsidRPr="005C6A56" w:rsidRDefault="006D63D5" w:rsidP="00C50E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3ECD3485" w14:textId="77777777" w:rsidR="006D63D5" w:rsidRPr="005C6A56" w:rsidRDefault="006D63D5" w:rsidP="00C50EFD">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78"/>
            </w:r>
          </w:p>
        </w:tc>
        <w:tc>
          <w:tcPr>
            <w:tcW w:w="2293" w:type="dxa"/>
            <w:tcBorders>
              <w:bottom w:val="nil"/>
            </w:tcBorders>
            <w:shd w:val="clear" w:color="auto" w:fill="auto"/>
          </w:tcPr>
          <w:p w14:paraId="6164AA0F" w14:textId="77777777" w:rsidR="006D63D5" w:rsidRPr="005C6A56" w:rsidRDefault="006D63D5" w:rsidP="00C50E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6DDCE6D3"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4E9023A3" w14:textId="77777777" w:rsidR="006D63D5" w:rsidRPr="005C6A56" w:rsidRDefault="006D63D5"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0AB40F24" w14:textId="77777777" w:rsidR="006D63D5" w:rsidRPr="005C6A56" w:rsidRDefault="006D63D5" w:rsidP="00C50EFD">
            <w:pPr>
              <w:rPr>
                <w:rFonts w:ascii="Garamond" w:hAnsi="Garamond"/>
                <w:sz w:val="22"/>
                <w:szCs w:val="22"/>
                <w:lang w:eastAsia="en-US"/>
              </w:rPr>
            </w:pPr>
            <w:r w:rsidRPr="005C6A56">
              <w:rPr>
                <w:rFonts w:ascii="Garamond" w:hAnsi="Garamond" w:cs="Arial"/>
                <w:sz w:val="22"/>
                <w:szCs w:val="22"/>
              </w:rPr>
              <w:t>Het pensioenvoordeel bestaat op de laatste dag van het kwartaal.</w:t>
            </w:r>
          </w:p>
        </w:tc>
      </w:tr>
      <w:tr w:rsidR="00920103" w:rsidRPr="005C6A56" w14:paraId="49B5CDE8" w14:textId="77777777" w:rsidTr="005C6A56">
        <w:trPr>
          <w:cantSplit/>
          <w:tblHeader/>
        </w:trPr>
        <w:tc>
          <w:tcPr>
            <w:tcW w:w="1177" w:type="dxa"/>
            <w:tcBorders>
              <w:top w:val="nil"/>
              <w:left w:val="nil"/>
              <w:bottom w:val="nil"/>
            </w:tcBorders>
            <w:shd w:val="clear" w:color="auto" w:fill="auto"/>
          </w:tcPr>
          <w:p w14:paraId="28DFAAF0" w14:textId="77777777" w:rsidR="00920103" w:rsidRPr="005C6A56" w:rsidRDefault="00920103" w:rsidP="00C50EFD">
            <w:pPr>
              <w:rPr>
                <w:rFonts w:ascii="Garamond" w:hAnsi="Garamond"/>
                <w:b/>
                <w:sz w:val="22"/>
                <w:szCs w:val="22"/>
              </w:rPr>
            </w:pPr>
          </w:p>
        </w:tc>
        <w:tc>
          <w:tcPr>
            <w:tcW w:w="1336" w:type="dxa"/>
            <w:tcBorders>
              <w:top w:val="nil"/>
              <w:bottom w:val="nil"/>
            </w:tcBorders>
            <w:shd w:val="clear" w:color="auto" w:fill="auto"/>
          </w:tcPr>
          <w:p w14:paraId="27AD901B" w14:textId="77777777" w:rsidR="00920103" w:rsidRPr="005C6A56" w:rsidRDefault="00920103" w:rsidP="00C50EFD">
            <w:pPr>
              <w:rPr>
                <w:rFonts w:ascii="Garamond" w:hAnsi="Garamond"/>
                <w:sz w:val="22"/>
                <w:szCs w:val="22"/>
              </w:rPr>
            </w:pPr>
          </w:p>
        </w:tc>
        <w:tc>
          <w:tcPr>
            <w:tcW w:w="2821" w:type="dxa"/>
            <w:tcBorders>
              <w:top w:val="nil"/>
              <w:bottom w:val="nil"/>
            </w:tcBorders>
            <w:shd w:val="clear" w:color="auto" w:fill="auto"/>
          </w:tcPr>
          <w:p w14:paraId="487E2A42" w14:textId="77777777" w:rsidR="00920103" w:rsidRPr="005C6A56" w:rsidRDefault="00920103" w:rsidP="00C50EFD">
            <w:pPr>
              <w:rPr>
                <w:rFonts w:ascii="Garamond" w:hAnsi="Garamond"/>
                <w:sz w:val="22"/>
                <w:szCs w:val="22"/>
              </w:rPr>
            </w:pPr>
            <w:r>
              <w:rPr>
                <w:rFonts w:ascii="Garamond" w:hAnsi="Garamond"/>
                <w:sz w:val="22"/>
                <w:szCs w:val="22"/>
              </w:rPr>
              <w:t>Code voordeel</w:t>
            </w:r>
          </w:p>
        </w:tc>
        <w:tc>
          <w:tcPr>
            <w:tcW w:w="2293" w:type="dxa"/>
            <w:tcBorders>
              <w:top w:val="nil"/>
              <w:bottom w:val="nil"/>
            </w:tcBorders>
            <w:shd w:val="clear" w:color="auto" w:fill="auto"/>
          </w:tcPr>
          <w:p w14:paraId="2B2806A3" w14:textId="77777777" w:rsidR="00920103" w:rsidRPr="005C6A56" w:rsidRDefault="00920103" w:rsidP="00C50EFD">
            <w:pPr>
              <w:rPr>
                <w:rFonts w:ascii="Garamond" w:hAnsi="Garamond"/>
                <w:sz w:val="22"/>
                <w:szCs w:val="22"/>
              </w:rPr>
            </w:pPr>
            <w:proofErr w:type="spellStart"/>
            <w:r>
              <w:rPr>
                <w:rFonts w:ascii="Garamond" w:hAnsi="Garamond"/>
                <w:sz w:val="22"/>
                <w:szCs w:val="22"/>
              </w:rPr>
              <w:t>Code_voordeel</w:t>
            </w:r>
            <w:proofErr w:type="spellEnd"/>
          </w:p>
        </w:tc>
        <w:tc>
          <w:tcPr>
            <w:tcW w:w="885" w:type="dxa"/>
            <w:tcBorders>
              <w:top w:val="nil"/>
              <w:bottom w:val="nil"/>
            </w:tcBorders>
            <w:shd w:val="clear" w:color="auto" w:fill="auto"/>
          </w:tcPr>
          <w:p w14:paraId="39935AD4" w14:textId="77777777" w:rsidR="00920103" w:rsidRPr="005C6A56" w:rsidRDefault="00920103"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65105905" w14:textId="77777777" w:rsidR="00920103" w:rsidRPr="005C6A56" w:rsidRDefault="00920103" w:rsidP="005C6A56">
            <w:pPr>
              <w:jc w:val="center"/>
              <w:rPr>
                <w:rFonts w:ascii="Garamond" w:hAnsi="Garamond"/>
                <w:sz w:val="22"/>
                <w:szCs w:val="22"/>
              </w:rPr>
            </w:pPr>
            <w:r>
              <w:rPr>
                <w:rFonts w:ascii="Garamond" w:hAnsi="Garamond"/>
                <w:sz w:val="22"/>
                <w:szCs w:val="22"/>
              </w:rPr>
              <w:t>F8</w:t>
            </w:r>
          </w:p>
        </w:tc>
        <w:tc>
          <w:tcPr>
            <w:tcW w:w="4500" w:type="dxa"/>
            <w:tcBorders>
              <w:top w:val="nil"/>
              <w:bottom w:val="nil"/>
              <w:right w:val="nil"/>
            </w:tcBorders>
            <w:shd w:val="clear" w:color="auto" w:fill="auto"/>
          </w:tcPr>
          <w:p w14:paraId="3F340522" w14:textId="77777777" w:rsidR="00920103" w:rsidRPr="005C6A56" w:rsidRDefault="00920103" w:rsidP="00C50EFD">
            <w:pPr>
              <w:rPr>
                <w:rFonts w:ascii="Garamond" w:hAnsi="Garamond"/>
                <w:sz w:val="22"/>
                <w:szCs w:val="22"/>
                <w:lang w:eastAsia="en-US"/>
              </w:rPr>
            </w:pPr>
            <w:r>
              <w:rPr>
                <w:rFonts w:ascii="Garamond" w:hAnsi="Garamond"/>
                <w:sz w:val="22"/>
                <w:szCs w:val="22"/>
                <w:lang w:eastAsia="en-US"/>
              </w:rPr>
              <w:t>Welvaartsbonus</w:t>
            </w:r>
          </w:p>
        </w:tc>
      </w:tr>
      <w:tr w:rsidR="006D63D5" w:rsidRPr="005C6A56" w14:paraId="0CF93B55" w14:textId="77777777" w:rsidTr="005C6A56">
        <w:trPr>
          <w:cantSplit/>
          <w:tblHeader/>
        </w:trPr>
        <w:tc>
          <w:tcPr>
            <w:tcW w:w="1177" w:type="dxa"/>
            <w:tcBorders>
              <w:top w:val="nil"/>
              <w:left w:val="nil"/>
              <w:bottom w:val="nil"/>
            </w:tcBorders>
            <w:shd w:val="clear" w:color="auto" w:fill="auto"/>
          </w:tcPr>
          <w:p w14:paraId="5EA90DFA" w14:textId="77777777" w:rsidR="006D63D5" w:rsidRPr="005C6A56" w:rsidRDefault="006D63D5" w:rsidP="00C50EFD">
            <w:pPr>
              <w:rPr>
                <w:rFonts w:ascii="Garamond" w:hAnsi="Garamond"/>
                <w:b/>
                <w:sz w:val="22"/>
                <w:szCs w:val="22"/>
              </w:rPr>
            </w:pPr>
          </w:p>
        </w:tc>
        <w:tc>
          <w:tcPr>
            <w:tcW w:w="1336" w:type="dxa"/>
            <w:tcBorders>
              <w:top w:val="nil"/>
              <w:bottom w:val="nil"/>
            </w:tcBorders>
            <w:shd w:val="clear" w:color="auto" w:fill="auto"/>
          </w:tcPr>
          <w:p w14:paraId="168A21B7" w14:textId="77777777" w:rsidR="006D63D5" w:rsidRPr="005C6A56" w:rsidRDefault="006D63D5" w:rsidP="00C50EFD">
            <w:pPr>
              <w:rPr>
                <w:rFonts w:ascii="Garamond" w:hAnsi="Garamond"/>
                <w:sz w:val="22"/>
                <w:szCs w:val="22"/>
              </w:rPr>
            </w:pPr>
          </w:p>
        </w:tc>
        <w:tc>
          <w:tcPr>
            <w:tcW w:w="2821" w:type="dxa"/>
            <w:tcBorders>
              <w:top w:val="nil"/>
              <w:bottom w:val="nil"/>
            </w:tcBorders>
            <w:shd w:val="clear" w:color="auto" w:fill="auto"/>
          </w:tcPr>
          <w:p w14:paraId="4C3C208D" w14:textId="77777777" w:rsidR="006D63D5" w:rsidRPr="005C6A56" w:rsidRDefault="006D63D5" w:rsidP="00C50EFD">
            <w:pPr>
              <w:rPr>
                <w:rFonts w:ascii="Garamond" w:hAnsi="Garamond"/>
                <w:sz w:val="22"/>
                <w:szCs w:val="22"/>
              </w:rPr>
            </w:pPr>
          </w:p>
        </w:tc>
        <w:tc>
          <w:tcPr>
            <w:tcW w:w="2293" w:type="dxa"/>
            <w:tcBorders>
              <w:top w:val="nil"/>
              <w:bottom w:val="nil"/>
            </w:tcBorders>
            <w:shd w:val="clear" w:color="auto" w:fill="auto"/>
          </w:tcPr>
          <w:p w14:paraId="39B9AE78" w14:textId="77777777" w:rsidR="006D63D5" w:rsidRPr="005C6A56" w:rsidRDefault="006D63D5" w:rsidP="00C50EFD">
            <w:pPr>
              <w:rPr>
                <w:rFonts w:ascii="Garamond" w:hAnsi="Garamond"/>
                <w:sz w:val="22"/>
                <w:szCs w:val="22"/>
              </w:rPr>
            </w:pPr>
          </w:p>
        </w:tc>
        <w:tc>
          <w:tcPr>
            <w:tcW w:w="885" w:type="dxa"/>
            <w:tcBorders>
              <w:top w:val="nil"/>
              <w:bottom w:val="nil"/>
            </w:tcBorders>
            <w:shd w:val="clear" w:color="auto" w:fill="auto"/>
          </w:tcPr>
          <w:p w14:paraId="236704FE"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42373E1E" w14:textId="77777777" w:rsidR="006D63D5" w:rsidRPr="005C6A56" w:rsidRDefault="006D63D5" w:rsidP="005C6A56">
            <w:pPr>
              <w:jc w:val="center"/>
              <w:rPr>
                <w:rFonts w:ascii="Garamond" w:hAnsi="Garamond"/>
                <w:sz w:val="22"/>
                <w:szCs w:val="22"/>
              </w:rPr>
            </w:pPr>
            <w:r w:rsidRPr="005C6A56">
              <w:rPr>
                <w:rFonts w:ascii="Garamond" w:hAnsi="Garamond"/>
                <w:sz w:val="22"/>
                <w:szCs w:val="22"/>
              </w:rPr>
              <w:t>F9</w:t>
            </w:r>
          </w:p>
        </w:tc>
        <w:tc>
          <w:tcPr>
            <w:tcW w:w="4500" w:type="dxa"/>
            <w:tcBorders>
              <w:top w:val="nil"/>
              <w:bottom w:val="nil"/>
              <w:right w:val="nil"/>
            </w:tcBorders>
            <w:shd w:val="clear" w:color="auto" w:fill="auto"/>
          </w:tcPr>
          <w:p w14:paraId="5C56E76E" w14:textId="77777777" w:rsidR="006D63D5" w:rsidRPr="005C6A56" w:rsidRDefault="006D63D5" w:rsidP="00C50EFD">
            <w:pPr>
              <w:rPr>
                <w:rFonts w:ascii="Garamond" w:hAnsi="Garamond" w:cs="Arial"/>
                <w:sz w:val="22"/>
                <w:szCs w:val="22"/>
              </w:rPr>
            </w:pPr>
            <w:r w:rsidRPr="005C6A56">
              <w:rPr>
                <w:rFonts w:ascii="Garamond" w:hAnsi="Garamond"/>
                <w:sz w:val="22"/>
                <w:szCs w:val="22"/>
                <w:lang w:eastAsia="en-US"/>
              </w:rPr>
              <w:t>Welvaartsbonus</w:t>
            </w:r>
          </w:p>
        </w:tc>
      </w:tr>
      <w:tr w:rsidR="006D63D5" w:rsidRPr="005C6A56" w14:paraId="53E1CD7A" w14:textId="77777777" w:rsidTr="005C6A56">
        <w:trPr>
          <w:cantSplit/>
          <w:tblHeader/>
        </w:trPr>
        <w:tc>
          <w:tcPr>
            <w:tcW w:w="1177" w:type="dxa"/>
            <w:tcBorders>
              <w:top w:val="nil"/>
              <w:left w:val="nil"/>
              <w:bottom w:val="nil"/>
            </w:tcBorders>
            <w:shd w:val="clear" w:color="auto" w:fill="auto"/>
          </w:tcPr>
          <w:p w14:paraId="5065F396" w14:textId="77777777" w:rsidR="006D63D5" w:rsidRPr="005C6A56" w:rsidRDefault="006D63D5" w:rsidP="00C50EFD">
            <w:pPr>
              <w:rPr>
                <w:rFonts w:ascii="Garamond" w:hAnsi="Garamond"/>
                <w:b/>
                <w:sz w:val="22"/>
                <w:szCs w:val="22"/>
              </w:rPr>
            </w:pPr>
          </w:p>
        </w:tc>
        <w:tc>
          <w:tcPr>
            <w:tcW w:w="1336" w:type="dxa"/>
            <w:tcBorders>
              <w:top w:val="nil"/>
              <w:bottom w:val="nil"/>
            </w:tcBorders>
            <w:shd w:val="clear" w:color="auto" w:fill="auto"/>
          </w:tcPr>
          <w:p w14:paraId="723E94CF" w14:textId="77777777" w:rsidR="006D63D5" w:rsidRPr="005C6A56" w:rsidRDefault="006D63D5" w:rsidP="00C50EFD">
            <w:pPr>
              <w:rPr>
                <w:rFonts w:ascii="Garamond" w:hAnsi="Garamond"/>
                <w:sz w:val="22"/>
                <w:szCs w:val="22"/>
              </w:rPr>
            </w:pPr>
          </w:p>
        </w:tc>
        <w:tc>
          <w:tcPr>
            <w:tcW w:w="2821" w:type="dxa"/>
            <w:tcBorders>
              <w:top w:val="nil"/>
              <w:bottom w:val="nil"/>
            </w:tcBorders>
            <w:shd w:val="clear" w:color="auto" w:fill="auto"/>
          </w:tcPr>
          <w:p w14:paraId="65DFC8CD" w14:textId="77777777" w:rsidR="006D63D5" w:rsidRPr="005C6A56" w:rsidRDefault="006D63D5" w:rsidP="00C50EFD">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55274733" w14:textId="77777777" w:rsidR="006D63D5" w:rsidRPr="005C6A56" w:rsidRDefault="006D63D5" w:rsidP="00C50EFD">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5EE34A7D"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50AD8AE1"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2CB5C20A" w14:textId="77777777" w:rsidR="006D63D5" w:rsidRPr="005C6A56" w:rsidRDefault="006D63D5" w:rsidP="00C50EFD">
            <w:pPr>
              <w:rPr>
                <w:rFonts w:ascii="Garamond" w:hAnsi="Garamond"/>
                <w:sz w:val="22"/>
                <w:szCs w:val="22"/>
                <w:lang w:val="nl-BE" w:eastAsia="en-US"/>
              </w:rPr>
            </w:pPr>
            <w:r w:rsidRPr="005C6A56">
              <w:rPr>
                <w:rFonts w:ascii="Garamond" w:hAnsi="Garamond" w:cs="Arial"/>
                <w:sz w:val="22"/>
                <w:szCs w:val="22"/>
              </w:rPr>
              <w:t>Rijksdienst voor Pensioenen</w:t>
            </w:r>
          </w:p>
        </w:tc>
      </w:tr>
      <w:tr w:rsidR="006D63D5" w:rsidRPr="005C6A56" w14:paraId="48880BB2" w14:textId="77777777" w:rsidTr="005C6A56">
        <w:trPr>
          <w:cantSplit/>
          <w:tblHeader/>
        </w:trPr>
        <w:tc>
          <w:tcPr>
            <w:tcW w:w="1177" w:type="dxa"/>
            <w:tcBorders>
              <w:top w:val="nil"/>
              <w:left w:val="nil"/>
              <w:bottom w:val="nil"/>
            </w:tcBorders>
            <w:shd w:val="clear" w:color="auto" w:fill="auto"/>
          </w:tcPr>
          <w:p w14:paraId="1894A4FA" w14:textId="77777777" w:rsidR="006D63D5" w:rsidRPr="005C6A56" w:rsidRDefault="006D63D5" w:rsidP="00C50EFD">
            <w:pPr>
              <w:rPr>
                <w:rFonts w:ascii="Garamond" w:hAnsi="Garamond"/>
                <w:b/>
                <w:sz w:val="22"/>
                <w:szCs w:val="22"/>
              </w:rPr>
            </w:pPr>
          </w:p>
        </w:tc>
        <w:tc>
          <w:tcPr>
            <w:tcW w:w="1336" w:type="dxa"/>
            <w:tcBorders>
              <w:top w:val="nil"/>
              <w:bottom w:val="nil"/>
            </w:tcBorders>
            <w:shd w:val="clear" w:color="auto" w:fill="auto"/>
          </w:tcPr>
          <w:p w14:paraId="1989D4A1" w14:textId="77777777" w:rsidR="006D63D5" w:rsidRPr="005C6A56" w:rsidRDefault="006D63D5" w:rsidP="00C50EFD">
            <w:pPr>
              <w:rPr>
                <w:rFonts w:ascii="Garamond" w:hAnsi="Garamond"/>
                <w:sz w:val="22"/>
                <w:szCs w:val="22"/>
              </w:rPr>
            </w:pPr>
          </w:p>
        </w:tc>
        <w:tc>
          <w:tcPr>
            <w:tcW w:w="2821" w:type="dxa"/>
            <w:tcBorders>
              <w:top w:val="nil"/>
              <w:bottom w:val="nil"/>
            </w:tcBorders>
            <w:shd w:val="clear" w:color="auto" w:fill="auto"/>
          </w:tcPr>
          <w:p w14:paraId="57AED4BE" w14:textId="77777777" w:rsidR="006D63D5" w:rsidRPr="005C6A56" w:rsidRDefault="006D63D5" w:rsidP="00C50EFD">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692455F6" w14:textId="77777777" w:rsidR="006D63D5" w:rsidRPr="005C6A56" w:rsidRDefault="006D63D5" w:rsidP="00C50EFD">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3202AF83"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2C13F2B5"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1452D37D" w14:textId="77777777" w:rsidR="006D63D5" w:rsidRPr="005C6A56" w:rsidRDefault="006D63D5" w:rsidP="00C50EFD">
            <w:pPr>
              <w:rPr>
                <w:rFonts w:ascii="Garamond" w:hAnsi="Garamond" w:cs="Arial"/>
                <w:sz w:val="22"/>
                <w:szCs w:val="22"/>
              </w:rPr>
            </w:pPr>
            <w:r w:rsidRPr="005C6A56">
              <w:rPr>
                <w:rFonts w:ascii="Garamond" w:hAnsi="Garamond" w:cs="Arial"/>
                <w:sz w:val="22"/>
                <w:szCs w:val="22"/>
              </w:rPr>
              <w:t>Maandelijks</w:t>
            </w:r>
          </w:p>
        </w:tc>
      </w:tr>
    </w:tbl>
    <w:p w14:paraId="263588BA" w14:textId="77777777" w:rsidR="00FF1299" w:rsidRPr="005415A5" w:rsidRDefault="00FF1299">
      <w:pPr>
        <w:rPr>
          <w:rFonts w:ascii="Garamond" w:hAnsi="Garamond"/>
        </w:rPr>
      </w:pPr>
    </w:p>
    <w:p w14:paraId="6ECB11F9" w14:textId="77777777" w:rsidR="00E66CB4" w:rsidRDefault="00E66CB4" w:rsidP="00FF1299">
      <w:pPr>
        <w:rPr>
          <w:rFonts w:ascii="Garamond" w:hAnsi="Garamond"/>
        </w:rPr>
      </w:pPr>
    </w:p>
    <w:p w14:paraId="7F7D6574" w14:textId="77777777" w:rsidR="00FF1299" w:rsidRPr="005415A5" w:rsidRDefault="00FF1299">
      <w:pPr>
        <w:numPr>
          <w:ilvl w:val="0"/>
          <w:numId w:val="15"/>
        </w:numPr>
        <w:rPr>
          <w:rFonts w:ascii="Garamond" w:hAnsi="Garamond"/>
        </w:rPr>
      </w:pPr>
      <w:r>
        <w:rPr>
          <w:rFonts w:ascii="Garamond" w:hAnsi="Garamond"/>
        </w:rPr>
        <w:t>Voorwaarden “Rustpensioen stelsel ambtenaren”:</w:t>
      </w:r>
    </w:p>
    <w:p w14:paraId="08AA17D8"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3C623E69" w14:textId="77777777" w:rsidTr="005C6A56">
        <w:trPr>
          <w:cantSplit/>
          <w:trHeight w:val="249"/>
          <w:tblHeader/>
        </w:trPr>
        <w:tc>
          <w:tcPr>
            <w:tcW w:w="1177" w:type="dxa"/>
            <w:tcBorders>
              <w:top w:val="nil"/>
              <w:left w:val="nil"/>
              <w:bottom w:val="single" w:sz="4" w:space="0" w:color="auto"/>
            </w:tcBorders>
            <w:shd w:val="clear" w:color="auto" w:fill="auto"/>
          </w:tcPr>
          <w:p w14:paraId="006160F6"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32D16647"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64D9261"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8F55A46"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794EA66"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36F12305"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5BD95A18"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6D63D5" w:rsidRPr="005C6A56" w14:paraId="12851A9D" w14:textId="77777777" w:rsidTr="005C6A56">
        <w:trPr>
          <w:cantSplit/>
          <w:tblHeader/>
        </w:trPr>
        <w:tc>
          <w:tcPr>
            <w:tcW w:w="1177" w:type="dxa"/>
            <w:tcBorders>
              <w:left w:val="nil"/>
              <w:bottom w:val="nil"/>
            </w:tcBorders>
            <w:shd w:val="clear" w:color="auto" w:fill="auto"/>
          </w:tcPr>
          <w:p w14:paraId="20010702" w14:textId="77777777" w:rsidR="006D63D5" w:rsidRPr="005C6A56" w:rsidRDefault="006D63D5">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6276886E" w14:textId="77777777" w:rsidR="006D63D5" w:rsidRPr="005C6A56" w:rsidRDefault="006D63D5">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85CC058" w14:textId="77777777" w:rsidR="006D63D5" w:rsidRPr="005C6A56" w:rsidRDefault="006D63D5">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79"/>
            </w:r>
          </w:p>
        </w:tc>
        <w:tc>
          <w:tcPr>
            <w:tcW w:w="2293" w:type="dxa"/>
            <w:tcBorders>
              <w:bottom w:val="nil"/>
            </w:tcBorders>
            <w:shd w:val="clear" w:color="auto" w:fill="auto"/>
          </w:tcPr>
          <w:p w14:paraId="194BEEC0" w14:textId="77777777" w:rsidR="006D63D5" w:rsidRPr="005C6A56" w:rsidRDefault="006D63D5">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1112FC1E"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205EBF80" w14:textId="77777777" w:rsidR="006D63D5" w:rsidRPr="005C6A56" w:rsidRDefault="006D63D5"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6DE5589B"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Het pensioenvoordeel bestaat op de laatste dag van het kwartaal.</w:t>
            </w:r>
          </w:p>
        </w:tc>
      </w:tr>
      <w:tr w:rsidR="006D63D5" w:rsidRPr="005C6A56" w14:paraId="757D2157" w14:textId="77777777" w:rsidTr="005C6A56">
        <w:trPr>
          <w:cantSplit/>
          <w:tblHeader/>
        </w:trPr>
        <w:tc>
          <w:tcPr>
            <w:tcW w:w="1177" w:type="dxa"/>
            <w:tcBorders>
              <w:top w:val="nil"/>
              <w:left w:val="nil"/>
              <w:bottom w:val="nil"/>
            </w:tcBorders>
            <w:shd w:val="clear" w:color="auto" w:fill="auto"/>
          </w:tcPr>
          <w:p w14:paraId="175AA685"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0BB2F99C"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6C1E9F79" w14:textId="77777777" w:rsidR="006D63D5" w:rsidRPr="005C6A56" w:rsidRDefault="006D63D5">
            <w:pPr>
              <w:rPr>
                <w:rFonts w:ascii="Garamond" w:hAnsi="Garamond"/>
                <w:sz w:val="22"/>
                <w:szCs w:val="22"/>
              </w:rPr>
            </w:pPr>
            <w:r w:rsidRPr="005C6A56">
              <w:rPr>
                <w:rFonts w:ascii="Garamond" w:hAnsi="Garamond"/>
                <w:sz w:val="22"/>
                <w:szCs w:val="22"/>
              </w:rPr>
              <w:t>Type pensioen</w:t>
            </w:r>
          </w:p>
        </w:tc>
        <w:tc>
          <w:tcPr>
            <w:tcW w:w="2293" w:type="dxa"/>
            <w:tcBorders>
              <w:top w:val="nil"/>
              <w:bottom w:val="nil"/>
            </w:tcBorders>
            <w:shd w:val="clear" w:color="auto" w:fill="auto"/>
          </w:tcPr>
          <w:p w14:paraId="6DD8E1EF" w14:textId="77777777" w:rsidR="006D63D5" w:rsidRPr="005C6A56" w:rsidRDefault="006D63D5">
            <w:pPr>
              <w:rPr>
                <w:rFonts w:ascii="Garamond" w:hAnsi="Garamond"/>
                <w:sz w:val="22"/>
                <w:szCs w:val="22"/>
              </w:rPr>
            </w:pPr>
            <w:proofErr w:type="spellStart"/>
            <w:r w:rsidRPr="005C6A56">
              <w:rPr>
                <w:rFonts w:ascii="Garamond" w:hAnsi="Garamond"/>
                <w:sz w:val="22"/>
                <w:szCs w:val="22"/>
              </w:rPr>
              <w:t>type_pensioen</w:t>
            </w:r>
            <w:proofErr w:type="spellEnd"/>
          </w:p>
        </w:tc>
        <w:tc>
          <w:tcPr>
            <w:tcW w:w="885" w:type="dxa"/>
            <w:tcBorders>
              <w:top w:val="nil"/>
              <w:bottom w:val="nil"/>
            </w:tcBorders>
            <w:shd w:val="clear" w:color="auto" w:fill="auto"/>
          </w:tcPr>
          <w:p w14:paraId="34608D21"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right w:val="single" w:sz="4" w:space="0" w:color="auto"/>
            </w:tcBorders>
            <w:shd w:val="clear" w:color="auto" w:fill="auto"/>
          </w:tcPr>
          <w:p w14:paraId="7712F5D7"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w:t>
            </w:r>
          </w:p>
        </w:tc>
        <w:tc>
          <w:tcPr>
            <w:tcW w:w="4500" w:type="dxa"/>
            <w:tcBorders>
              <w:top w:val="nil"/>
              <w:left w:val="single" w:sz="4" w:space="0" w:color="auto"/>
              <w:bottom w:val="nil"/>
              <w:right w:val="nil"/>
            </w:tcBorders>
            <w:shd w:val="clear" w:color="auto" w:fill="auto"/>
          </w:tcPr>
          <w:p w14:paraId="2D6E248E" w14:textId="77777777" w:rsidR="006D63D5" w:rsidRPr="005C6A56" w:rsidRDefault="006D63D5" w:rsidP="005C6A56">
            <w:pPr>
              <w:jc w:val="both"/>
              <w:rPr>
                <w:rFonts w:ascii="Garamond" w:hAnsi="Garamond" w:cs="Arial"/>
                <w:iCs/>
                <w:sz w:val="22"/>
                <w:szCs w:val="22"/>
              </w:rPr>
            </w:pPr>
            <w:r w:rsidRPr="005C6A56">
              <w:rPr>
                <w:rFonts w:ascii="Garamond" w:hAnsi="Garamond"/>
                <w:sz w:val="22"/>
                <w:szCs w:val="22"/>
                <w:lang w:eastAsia="en-US"/>
              </w:rPr>
              <w:t>Rust</w:t>
            </w:r>
            <w:r w:rsidRPr="005C6A56">
              <w:rPr>
                <w:rFonts w:ascii="Garamond" w:hAnsi="Garamond"/>
                <w:sz w:val="22"/>
                <w:szCs w:val="22"/>
                <w:lang w:val="nl-BE" w:eastAsia="en-US"/>
              </w:rPr>
              <w:t xml:space="preserve"> of persoonlijk recht, ook te gebruiken in geval van betaling van kapitalen bij leven</w:t>
            </w:r>
          </w:p>
        </w:tc>
      </w:tr>
      <w:tr w:rsidR="006D63D5" w:rsidRPr="005C6A56" w14:paraId="31AB4478" w14:textId="77777777" w:rsidTr="005C6A56">
        <w:trPr>
          <w:cantSplit/>
          <w:tblHeader/>
        </w:trPr>
        <w:tc>
          <w:tcPr>
            <w:tcW w:w="1177" w:type="dxa"/>
            <w:tcBorders>
              <w:top w:val="nil"/>
              <w:left w:val="nil"/>
              <w:bottom w:val="nil"/>
            </w:tcBorders>
            <w:shd w:val="clear" w:color="auto" w:fill="auto"/>
          </w:tcPr>
          <w:p w14:paraId="5C750AED"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11311DE9"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24553822" w14:textId="77777777" w:rsidR="006D63D5" w:rsidRPr="005C6A56" w:rsidRDefault="006D63D5">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74572493" w14:textId="77777777" w:rsidR="006D63D5" w:rsidRPr="005C6A56" w:rsidRDefault="006D63D5">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4E230C65"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right w:val="single" w:sz="4" w:space="0" w:color="auto"/>
            </w:tcBorders>
            <w:shd w:val="clear" w:color="auto" w:fill="auto"/>
          </w:tcPr>
          <w:p w14:paraId="319F553C"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110</w:t>
            </w:r>
          </w:p>
        </w:tc>
        <w:tc>
          <w:tcPr>
            <w:tcW w:w="4500" w:type="dxa"/>
            <w:tcBorders>
              <w:top w:val="nil"/>
              <w:left w:val="single" w:sz="4" w:space="0" w:color="auto"/>
              <w:bottom w:val="nil"/>
              <w:right w:val="nil"/>
            </w:tcBorders>
            <w:shd w:val="clear" w:color="auto" w:fill="auto"/>
          </w:tcPr>
          <w:p w14:paraId="4895B0C5" w14:textId="77777777" w:rsidR="006D63D5" w:rsidRPr="005C6A56" w:rsidRDefault="006D63D5" w:rsidP="005C6A56">
            <w:pPr>
              <w:jc w:val="both"/>
              <w:rPr>
                <w:rFonts w:ascii="Garamond" w:hAnsi="Garamond" w:cs="Arial"/>
                <w:iCs/>
                <w:sz w:val="22"/>
                <w:szCs w:val="22"/>
              </w:rPr>
            </w:pPr>
            <w:r w:rsidRPr="005C6A56">
              <w:rPr>
                <w:rFonts w:ascii="Garamond" w:hAnsi="Garamond" w:cs="Arial"/>
                <w:iCs/>
                <w:sz w:val="22"/>
                <w:szCs w:val="22"/>
              </w:rPr>
              <w:t>PDOS (Vroeger Administratie der Pensioenen)</w:t>
            </w:r>
          </w:p>
        </w:tc>
      </w:tr>
      <w:tr w:rsidR="006D63D5" w:rsidRPr="005C6A56" w14:paraId="03F4665A" w14:textId="77777777" w:rsidTr="005C6A56">
        <w:trPr>
          <w:cantSplit/>
          <w:tblHeader/>
        </w:trPr>
        <w:tc>
          <w:tcPr>
            <w:tcW w:w="1177" w:type="dxa"/>
            <w:tcBorders>
              <w:top w:val="nil"/>
              <w:left w:val="nil"/>
              <w:bottom w:val="nil"/>
            </w:tcBorders>
            <w:shd w:val="clear" w:color="auto" w:fill="auto"/>
          </w:tcPr>
          <w:p w14:paraId="126E6D56"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3165497F"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15C14B08"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336826BB"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3DA2AFF2" w14:textId="77777777" w:rsidR="006D63D5" w:rsidRPr="005C6A56" w:rsidRDefault="006D63D5" w:rsidP="005C6A56">
            <w:pPr>
              <w:jc w:val="center"/>
              <w:rPr>
                <w:rFonts w:ascii="Garamond" w:hAnsi="Garamond"/>
                <w:sz w:val="22"/>
                <w:szCs w:val="22"/>
              </w:rPr>
            </w:pPr>
          </w:p>
        </w:tc>
        <w:tc>
          <w:tcPr>
            <w:tcW w:w="966" w:type="dxa"/>
            <w:tcBorders>
              <w:top w:val="nil"/>
              <w:bottom w:val="nil"/>
              <w:right w:val="single" w:sz="4" w:space="0" w:color="auto"/>
            </w:tcBorders>
            <w:shd w:val="clear" w:color="auto" w:fill="auto"/>
          </w:tcPr>
          <w:p w14:paraId="2544B2DA"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130</w:t>
            </w:r>
          </w:p>
        </w:tc>
        <w:tc>
          <w:tcPr>
            <w:tcW w:w="4500" w:type="dxa"/>
            <w:tcBorders>
              <w:top w:val="nil"/>
              <w:left w:val="single" w:sz="4" w:space="0" w:color="auto"/>
              <w:bottom w:val="nil"/>
              <w:right w:val="nil"/>
            </w:tcBorders>
            <w:shd w:val="clear" w:color="auto" w:fill="auto"/>
            <w:vAlign w:val="bottom"/>
          </w:tcPr>
          <w:p w14:paraId="578E2A2A" w14:textId="77777777" w:rsidR="006D63D5" w:rsidRPr="005C6A56" w:rsidRDefault="006D63D5">
            <w:pPr>
              <w:rPr>
                <w:rFonts w:ascii="Garamond" w:hAnsi="Garamond" w:cs="Arial"/>
                <w:iCs/>
                <w:sz w:val="22"/>
                <w:szCs w:val="22"/>
              </w:rPr>
            </w:pPr>
            <w:r w:rsidRPr="005C6A56">
              <w:rPr>
                <w:rFonts w:ascii="Garamond" w:hAnsi="Garamond" w:cs="Arial"/>
                <w:iCs/>
                <w:sz w:val="22"/>
                <w:szCs w:val="22"/>
              </w:rPr>
              <w:t xml:space="preserve">Gemeenten, provincies, </w:t>
            </w:r>
            <w:proofErr w:type="spellStart"/>
            <w:r w:rsidRPr="005C6A56">
              <w:rPr>
                <w:rFonts w:ascii="Garamond" w:hAnsi="Garamond" w:cs="Arial"/>
                <w:iCs/>
                <w:sz w:val="22"/>
                <w:szCs w:val="22"/>
              </w:rPr>
              <w:t>OCMW's</w:t>
            </w:r>
            <w:proofErr w:type="spellEnd"/>
          </w:p>
        </w:tc>
      </w:tr>
      <w:tr w:rsidR="006D63D5" w:rsidRPr="005C6A56" w14:paraId="1A0E67E9" w14:textId="77777777" w:rsidTr="005C6A56">
        <w:trPr>
          <w:cantSplit/>
          <w:tblHeader/>
        </w:trPr>
        <w:tc>
          <w:tcPr>
            <w:tcW w:w="1177" w:type="dxa"/>
            <w:tcBorders>
              <w:top w:val="nil"/>
              <w:left w:val="nil"/>
              <w:bottom w:val="nil"/>
            </w:tcBorders>
            <w:shd w:val="clear" w:color="auto" w:fill="auto"/>
          </w:tcPr>
          <w:p w14:paraId="52073D0C"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7ABDD198"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5F1EA50F"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35AF1F92"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1A5AE5D4" w14:textId="77777777" w:rsidR="006D63D5" w:rsidRPr="005C6A56" w:rsidRDefault="006D63D5" w:rsidP="005C6A56">
            <w:pPr>
              <w:jc w:val="center"/>
              <w:rPr>
                <w:rFonts w:ascii="Garamond" w:hAnsi="Garamond"/>
                <w:sz w:val="22"/>
                <w:szCs w:val="22"/>
              </w:rPr>
            </w:pPr>
          </w:p>
        </w:tc>
        <w:tc>
          <w:tcPr>
            <w:tcW w:w="966" w:type="dxa"/>
            <w:tcBorders>
              <w:top w:val="nil"/>
              <w:bottom w:val="nil"/>
              <w:right w:val="single" w:sz="4" w:space="0" w:color="auto"/>
            </w:tcBorders>
            <w:shd w:val="clear" w:color="auto" w:fill="auto"/>
          </w:tcPr>
          <w:p w14:paraId="2C2FBBED"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140</w:t>
            </w:r>
          </w:p>
        </w:tc>
        <w:tc>
          <w:tcPr>
            <w:tcW w:w="4500" w:type="dxa"/>
            <w:tcBorders>
              <w:top w:val="nil"/>
              <w:left w:val="single" w:sz="4" w:space="0" w:color="auto"/>
              <w:bottom w:val="nil"/>
              <w:right w:val="nil"/>
            </w:tcBorders>
            <w:shd w:val="clear" w:color="auto" w:fill="auto"/>
            <w:vAlign w:val="bottom"/>
          </w:tcPr>
          <w:p w14:paraId="3E4938A2" w14:textId="77777777" w:rsidR="006D63D5" w:rsidRPr="005C6A56" w:rsidRDefault="006D63D5">
            <w:pPr>
              <w:rPr>
                <w:rFonts w:ascii="Garamond" w:hAnsi="Garamond" w:cs="Arial"/>
                <w:iCs/>
                <w:sz w:val="22"/>
                <w:szCs w:val="22"/>
              </w:rPr>
            </w:pPr>
            <w:r w:rsidRPr="005C6A56">
              <w:rPr>
                <w:rFonts w:ascii="Garamond" w:hAnsi="Garamond" w:cs="Arial"/>
                <w:iCs/>
                <w:sz w:val="22"/>
                <w:szCs w:val="22"/>
              </w:rPr>
              <w:t>Pensioenfondsen die wettelijke pensioenen uitbetalen</w:t>
            </w:r>
          </w:p>
        </w:tc>
      </w:tr>
      <w:tr w:rsidR="006D63D5" w:rsidRPr="005C6A56" w14:paraId="76C6C4CE" w14:textId="77777777" w:rsidTr="005C6A56">
        <w:trPr>
          <w:cantSplit/>
          <w:tblHeader/>
        </w:trPr>
        <w:tc>
          <w:tcPr>
            <w:tcW w:w="1177" w:type="dxa"/>
            <w:tcBorders>
              <w:top w:val="nil"/>
              <w:left w:val="nil"/>
              <w:bottom w:val="nil"/>
            </w:tcBorders>
            <w:shd w:val="clear" w:color="auto" w:fill="auto"/>
          </w:tcPr>
          <w:p w14:paraId="35B50CF1"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7DBE5556"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09DCB1A4"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72979B8B"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3D3721D3" w14:textId="77777777" w:rsidR="006D63D5" w:rsidRPr="005C6A56" w:rsidRDefault="006D63D5" w:rsidP="005C6A56">
            <w:pPr>
              <w:jc w:val="center"/>
              <w:rPr>
                <w:rFonts w:ascii="Garamond" w:hAnsi="Garamond"/>
                <w:sz w:val="22"/>
                <w:szCs w:val="22"/>
              </w:rPr>
            </w:pPr>
          </w:p>
        </w:tc>
        <w:tc>
          <w:tcPr>
            <w:tcW w:w="966" w:type="dxa"/>
            <w:tcBorders>
              <w:top w:val="nil"/>
              <w:bottom w:val="nil"/>
              <w:right w:val="single" w:sz="4" w:space="0" w:color="auto"/>
            </w:tcBorders>
            <w:shd w:val="clear" w:color="auto" w:fill="auto"/>
          </w:tcPr>
          <w:p w14:paraId="07197F16"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151</w:t>
            </w:r>
          </w:p>
        </w:tc>
        <w:tc>
          <w:tcPr>
            <w:tcW w:w="4500" w:type="dxa"/>
            <w:tcBorders>
              <w:top w:val="nil"/>
              <w:left w:val="single" w:sz="4" w:space="0" w:color="auto"/>
              <w:bottom w:val="nil"/>
              <w:right w:val="nil"/>
            </w:tcBorders>
            <w:shd w:val="clear" w:color="auto" w:fill="auto"/>
            <w:vAlign w:val="bottom"/>
          </w:tcPr>
          <w:p w14:paraId="782D23E3" w14:textId="77777777" w:rsidR="006D63D5" w:rsidRPr="005C6A56" w:rsidRDefault="006D63D5">
            <w:pPr>
              <w:rPr>
                <w:rFonts w:ascii="Garamond" w:hAnsi="Garamond" w:cs="Arial"/>
                <w:iCs/>
                <w:sz w:val="22"/>
                <w:szCs w:val="22"/>
              </w:rPr>
            </w:pPr>
            <w:r w:rsidRPr="005C6A56">
              <w:rPr>
                <w:rFonts w:ascii="Garamond" w:hAnsi="Garamond" w:cs="Arial"/>
                <w:iCs/>
                <w:sz w:val="22"/>
                <w:szCs w:val="22"/>
              </w:rPr>
              <w:t>Andere openbare instellingen die wettelijke pensioenen uitbetalen, op de RIZIV-lijst</w:t>
            </w:r>
          </w:p>
        </w:tc>
      </w:tr>
      <w:tr w:rsidR="006D63D5" w:rsidRPr="005C6A56" w14:paraId="01C8D751" w14:textId="77777777" w:rsidTr="005C6A56">
        <w:trPr>
          <w:cantSplit/>
          <w:tblHeader/>
        </w:trPr>
        <w:tc>
          <w:tcPr>
            <w:tcW w:w="1177" w:type="dxa"/>
            <w:tcBorders>
              <w:top w:val="nil"/>
              <w:left w:val="nil"/>
              <w:bottom w:val="nil"/>
            </w:tcBorders>
            <w:shd w:val="clear" w:color="auto" w:fill="auto"/>
          </w:tcPr>
          <w:p w14:paraId="42791117"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39917BBE"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1D450071"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7B2EAF69"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490C5078" w14:textId="77777777" w:rsidR="006D63D5" w:rsidRPr="005C6A56" w:rsidRDefault="006D63D5" w:rsidP="005C6A56">
            <w:pPr>
              <w:jc w:val="center"/>
              <w:rPr>
                <w:rFonts w:ascii="Garamond" w:hAnsi="Garamond"/>
                <w:sz w:val="22"/>
                <w:szCs w:val="22"/>
              </w:rPr>
            </w:pPr>
          </w:p>
        </w:tc>
        <w:tc>
          <w:tcPr>
            <w:tcW w:w="966" w:type="dxa"/>
            <w:tcBorders>
              <w:top w:val="nil"/>
              <w:bottom w:val="nil"/>
              <w:right w:val="single" w:sz="4" w:space="0" w:color="auto"/>
            </w:tcBorders>
            <w:shd w:val="clear" w:color="auto" w:fill="auto"/>
          </w:tcPr>
          <w:p w14:paraId="7877F936"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152</w:t>
            </w:r>
          </w:p>
        </w:tc>
        <w:tc>
          <w:tcPr>
            <w:tcW w:w="4500" w:type="dxa"/>
            <w:tcBorders>
              <w:top w:val="nil"/>
              <w:left w:val="single" w:sz="4" w:space="0" w:color="auto"/>
              <w:bottom w:val="nil"/>
              <w:right w:val="nil"/>
            </w:tcBorders>
            <w:shd w:val="clear" w:color="auto" w:fill="auto"/>
            <w:vAlign w:val="bottom"/>
          </w:tcPr>
          <w:p w14:paraId="2DA082DB" w14:textId="77777777" w:rsidR="006D63D5" w:rsidRPr="005C6A56" w:rsidRDefault="006D63D5">
            <w:pPr>
              <w:rPr>
                <w:rFonts w:ascii="Garamond" w:hAnsi="Garamond" w:cs="Arial"/>
                <w:iCs/>
                <w:sz w:val="22"/>
                <w:szCs w:val="22"/>
              </w:rPr>
            </w:pPr>
            <w:r w:rsidRPr="005C6A56">
              <w:rPr>
                <w:rFonts w:ascii="Garamond" w:hAnsi="Garamond" w:cs="Arial"/>
                <w:iCs/>
                <w:sz w:val="22"/>
                <w:szCs w:val="22"/>
              </w:rPr>
              <w:t>Andere openbare instellingen die wettelijke pensioenen uitbetalen, niet op de RIZIV-lijst</w:t>
            </w:r>
          </w:p>
        </w:tc>
      </w:tr>
      <w:tr w:rsidR="006D63D5" w:rsidRPr="005C6A56" w14:paraId="0619DDA0" w14:textId="77777777" w:rsidTr="005C6A56">
        <w:trPr>
          <w:cantSplit/>
          <w:tblHeader/>
        </w:trPr>
        <w:tc>
          <w:tcPr>
            <w:tcW w:w="1177" w:type="dxa"/>
            <w:tcBorders>
              <w:top w:val="nil"/>
              <w:left w:val="nil"/>
              <w:bottom w:val="nil"/>
            </w:tcBorders>
            <w:shd w:val="clear" w:color="auto" w:fill="auto"/>
          </w:tcPr>
          <w:p w14:paraId="10F8E40B"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37513485"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4158977A"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7EB7EFE5"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717B1674" w14:textId="77777777" w:rsidR="006D63D5" w:rsidRPr="005C6A56" w:rsidRDefault="006D63D5" w:rsidP="005C6A56">
            <w:pPr>
              <w:jc w:val="center"/>
              <w:rPr>
                <w:rFonts w:ascii="Garamond" w:hAnsi="Garamond"/>
                <w:sz w:val="22"/>
                <w:szCs w:val="22"/>
              </w:rPr>
            </w:pPr>
          </w:p>
        </w:tc>
        <w:tc>
          <w:tcPr>
            <w:tcW w:w="966" w:type="dxa"/>
            <w:tcBorders>
              <w:top w:val="nil"/>
              <w:bottom w:val="nil"/>
              <w:right w:val="single" w:sz="4" w:space="0" w:color="auto"/>
            </w:tcBorders>
            <w:shd w:val="clear" w:color="auto" w:fill="auto"/>
          </w:tcPr>
          <w:p w14:paraId="1A19607F" w14:textId="77777777" w:rsidR="006D63D5" w:rsidRPr="005C6A56" w:rsidRDefault="006D63D5" w:rsidP="005C6A56">
            <w:pPr>
              <w:jc w:val="center"/>
              <w:rPr>
                <w:rFonts w:ascii="Garamond" w:hAnsi="Garamond"/>
                <w:sz w:val="22"/>
                <w:szCs w:val="22"/>
              </w:rPr>
            </w:pPr>
            <w:r w:rsidRPr="005C6A56">
              <w:rPr>
                <w:rFonts w:ascii="Garamond" w:hAnsi="Garamond"/>
                <w:sz w:val="22"/>
                <w:szCs w:val="22"/>
              </w:rPr>
              <w:t>300</w:t>
            </w:r>
          </w:p>
        </w:tc>
        <w:tc>
          <w:tcPr>
            <w:tcW w:w="4500" w:type="dxa"/>
            <w:tcBorders>
              <w:top w:val="nil"/>
              <w:left w:val="single" w:sz="4" w:space="0" w:color="auto"/>
              <w:bottom w:val="nil"/>
              <w:right w:val="nil"/>
            </w:tcBorders>
            <w:shd w:val="clear" w:color="auto" w:fill="auto"/>
            <w:vAlign w:val="bottom"/>
          </w:tcPr>
          <w:p w14:paraId="5A97A175" w14:textId="77777777" w:rsidR="006D63D5" w:rsidRPr="005C6A56" w:rsidRDefault="006D63D5">
            <w:pPr>
              <w:rPr>
                <w:rFonts w:ascii="Garamond" w:hAnsi="Garamond" w:cs="Arial"/>
                <w:iCs/>
                <w:sz w:val="22"/>
                <w:szCs w:val="22"/>
              </w:rPr>
            </w:pPr>
            <w:r w:rsidRPr="005C6A56">
              <w:rPr>
                <w:rFonts w:ascii="Garamond" w:hAnsi="Garamond" w:cs="Arial"/>
                <w:iCs/>
                <w:sz w:val="22"/>
                <w:szCs w:val="22"/>
              </w:rPr>
              <w:t>Ziekenhuizen</w:t>
            </w:r>
          </w:p>
        </w:tc>
      </w:tr>
      <w:tr w:rsidR="006D63D5" w:rsidRPr="005C6A56" w14:paraId="3601D56B" w14:textId="77777777" w:rsidTr="005C6A56">
        <w:trPr>
          <w:cantSplit/>
          <w:tblHeader/>
        </w:trPr>
        <w:tc>
          <w:tcPr>
            <w:tcW w:w="1177" w:type="dxa"/>
            <w:tcBorders>
              <w:top w:val="nil"/>
              <w:left w:val="nil"/>
              <w:bottom w:val="nil"/>
            </w:tcBorders>
            <w:shd w:val="clear" w:color="auto" w:fill="auto"/>
          </w:tcPr>
          <w:p w14:paraId="2957E79E"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2C5D5D7C"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14D823A9"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42DCB40E"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27F456A1"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63AC1449" w14:textId="77777777" w:rsidR="006D63D5" w:rsidRPr="005C6A56" w:rsidRDefault="006D63D5" w:rsidP="005C6A56">
            <w:pPr>
              <w:jc w:val="center"/>
              <w:rPr>
                <w:rFonts w:ascii="Garamond" w:hAnsi="Garamond"/>
                <w:sz w:val="22"/>
                <w:szCs w:val="22"/>
              </w:rPr>
            </w:pPr>
            <w:r w:rsidRPr="005C6A56">
              <w:rPr>
                <w:rFonts w:ascii="Garamond" w:hAnsi="Garamond"/>
                <w:sz w:val="22"/>
                <w:szCs w:val="22"/>
              </w:rPr>
              <w:t>310</w:t>
            </w:r>
          </w:p>
        </w:tc>
        <w:tc>
          <w:tcPr>
            <w:tcW w:w="4500" w:type="dxa"/>
            <w:tcBorders>
              <w:top w:val="nil"/>
              <w:bottom w:val="nil"/>
              <w:right w:val="nil"/>
            </w:tcBorders>
            <w:shd w:val="clear" w:color="auto" w:fill="auto"/>
            <w:vAlign w:val="bottom"/>
          </w:tcPr>
          <w:p w14:paraId="5B931E64" w14:textId="77777777" w:rsidR="006D63D5" w:rsidRPr="005C6A56" w:rsidRDefault="006D63D5">
            <w:pPr>
              <w:rPr>
                <w:rFonts w:ascii="Garamond" w:hAnsi="Garamond" w:cs="Arial"/>
                <w:iCs/>
                <w:sz w:val="22"/>
                <w:szCs w:val="22"/>
              </w:rPr>
            </w:pPr>
            <w:r w:rsidRPr="005C6A56">
              <w:rPr>
                <w:rFonts w:ascii="Garamond" w:hAnsi="Garamond" w:cs="Arial"/>
                <w:iCs/>
                <w:sz w:val="22"/>
                <w:szCs w:val="22"/>
              </w:rPr>
              <w:t>Universiteiten</w:t>
            </w:r>
          </w:p>
        </w:tc>
      </w:tr>
      <w:tr w:rsidR="006D63D5" w:rsidRPr="005C6A56" w14:paraId="25914285" w14:textId="77777777" w:rsidTr="005C6A56">
        <w:trPr>
          <w:cantSplit/>
          <w:tblHeader/>
        </w:trPr>
        <w:tc>
          <w:tcPr>
            <w:tcW w:w="1177" w:type="dxa"/>
            <w:tcBorders>
              <w:top w:val="nil"/>
              <w:left w:val="nil"/>
              <w:bottom w:val="nil"/>
            </w:tcBorders>
            <w:shd w:val="clear" w:color="auto" w:fill="auto"/>
          </w:tcPr>
          <w:p w14:paraId="7F6543B5"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6AE36EC9"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321E14EC" w14:textId="77777777" w:rsidR="006D63D5" w:rsidRPr="005C6A56" w:rsidRDefault="006D63D5">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47157DF9" w14:textId="77777777" w:rsidR="006D63D5" w:rsidRPr="005C6A56" w:rsidRDefault="006D63D5">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1E8E83F0"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5C6856CB"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29D683F6"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Maandelijks</w:t>
            </w:r>
          </w:p>
        </w:tc>
      </w:tr>
      <w:tr w:rsidR="006D63D5" w:rsidRPr="005C6A56" w14:paraId="6B3AA34B" w14:textId="77777777" w:rsidTr="005C6A56">
        <w:trPr>
          <w:cantSplit/>
          <w:tblHeader/>
        </w:trPr>
        <w:tc>
          <w:tcPr>
            <w:tcW w:w="1177" w:type="dxa"/>
            <w:tcBorders>
              <w:top w:val="nil"/>
              <w:left w:val="nil"/>
              <w:bottom w:val="nil"/>
            </w:tcBorders>
            <w:shd w:val="clear" w:color="auto" w:fill="auto"/>
          </w:tcPr>
          <w:p w14:paraId="50B1AD1A"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4B4A8E8B"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064B4B02"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11893D68"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590582AA"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4372A353" w14:textId="77777777" w:rsidR="006D63D5" w:rsidRPr="005C6A56" w:rsidRDefault="006D63D5"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1FF092C0"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Tweemaandelijks</w:t>
            </w:r>
          </w:p>
        </w:tc>
      </w:tr>
      <w:tr w:rsidR="006D63D5" w:rsidRPr="005C6A56" w14:paraId="1333EDAF" w14:textId="77777777" w:rsidTr="005C6A56">
        <w:trPr>
          <w:cantSplit/>
          <w:tblHeader/>
        </w:trPr>
        <w:tc>
          <w:tcPr>
            <w:tcW w:w="1177" w:type="dxa"/>
            <w:tcBorders>
              <w:top w:val="nil"/>
              <w:left w:val="nil"/>
              <w:bottom w:val="nil"/>
            </w:tcBorders>
            <w:shd w:val="clear" w:color="auto" w:fill="auto"/>
          </w:tcPr>
          <w:p w14:paraId="43976264"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21A670C5"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0940F243"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1B9AACC3"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17E28611"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683DE9C1" w14:textId="77777777" w:rsidR="006D63D5" w:rsidRPr="005C6A56" w:rsidRDefault="006D63D5"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2A3D7811"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Driemaandelijks</w:t>
            </w:r>
          </w:p>
        </w:tc>
      </w:tr>
      <w:tr w:rsidR="006D63D5" w:rsidRPr="005C6A56" w14:paraId="799AE3C0" w14:textId="77777777" w:rsidTr="005C6A56">
        <w:trPr>
          <w:cantSplit/>
          <w:tblHeader/>
        </w:trPr>
        <w:tc>
          <w:tcPr>
            <w:tcW w:w="1177" w:type="dxa"/>
            <w:tcBorders>
              <w:top w:val="nil"/>
              <w:left w:val="nil"/>
              <w:bottom w:val="nil"/>
            </w:tcBorders>
            <w:shd w:val="clear" w:color="auto" w:fill="auto"/>
          </w:tcPr>
          <w:p w14:paraId="4A320D51"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7D35C5D9"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12F4057A"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3682E5AC"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56B1D4D8"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7F3F48BE" w14:textId="77777777" w:rsidR="006D63D5" w:rsidRPr="005C6A56" w:rsidRDefault="006D63D5"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39D69EE7"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Viermaandelijks</w:t>
            </w:r>
          </w:p>
        </w:tc>
      </w:tr>
      <w:tr w:rsidR="006D63D5" w:rsidRPr="005C6A56" w14:paraId="3D2F3B91" w14:textId="77777777" w:rsidTr="005C6A56">
        <w:trPr>
          <w:cantSplit/>
          <w:tblHeader/>
        </w:trPr>
        <w:tc>
          <w:tcPr>
            <w:tcW w:w="1177" w:type="dxa"/>
            <w:tcBorders>
              <w:top w:val="nil"/>
              <w:left w:val="nil"/>
              <w:bottom w:val="nil"/>
            </w:tcBorders>
            <w:shd w:val="clear" w:color="auto" w:fill="auto"/>
          </w:tcPr>
          <w:p w14:paraId="462022CD"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59E3FB99"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1A37F05B"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6F0C8961"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4EFF4287"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31A80B49" w14:textId="77777777" w:rsidR="006D63D5" w:rsidRPr="005C6A56" w:rsidRDefault="006D63D5"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16C5CBFC"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Halfjaarlijks</w:t>
            </w:r>
          </w:p>
        </w:tc>
      </w:tr>
      <w:tr w:rsidR="006D63D5" w:rsidRPr="005C6A56" w14:paraId="4B413B63" w14:textId="77777777" w:rsidTr="005C6A56">
        <w:trPr>
          <w:cantSplit/>
          <w:tblHeader/>
        </w:trPr>
        <w:tc>
          <w:tcPr>
            <w:tcW w:w="1177" w:type="dxa"/>
            <w:tcBorders>
              <w:top w:val="nil"/>
              <w:left w:val="nil"/>
              <w:bottom w:val="nil"/>
            </w:tcBorders>
            <w:shd w:val="clear" w:color="auto" w:fill="auto"/>
          </w:tcPr>
          <w:p w14:paraId="580D0C48"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079D017F"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2D4F28B9"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50DA14E7"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5960B7A2"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6E71BA42" w14:textId="77777777" w:rsidR="006D63D5" w:rsidRPr="005C6A56" w:rsidRDefault="006D63D5"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1C037236"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Jaarlijks</w:t>
            </w:r>
          </w:p>
        </w:tc>
      </w:tr>
      <w:tr w:rsidR="006D63D5" w:rsidRPr="005C6A56" w14:paraId="22ACCF8A" w14:textId="77777777" w:rsidTr="005C6A56">
        <w:trPr>
          <w:cantSplit/>
          <w:tblHeader/>
        </w:trPr>
        <w:tc>
          <w:tcPr>
            <w:tcW w:w="1177" w:type="dxa"/>
            <w:tcBorders>
              <w:top w:val="nil"/>
              <w:left w:val="nil"/>
              <w:bottom w:val="nil"/>
            </w:tcBorders>
            <w:shd w:val="clear" w:color="auto" w:fill="auto"/>
          </w:tcPr>
          <w:p w14:paraId="20902088"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543CB388"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37C0561A"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68B3FA49"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5B95B05D"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189BC491" w14:textId="77777777" w:rsidR="006D63D5" w:rsidRPr="005C6A56" w:rsidRDefault="006D63D5"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2AD0ADEB"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Maandelijks</w:t>
            </w:r>
          </w:p>
        </w:tc>
      </w:tr>
      <w:tr w:rsidR="006D63D5" w:rsidRPr="005C6A56" w14:paraId="37FE105C" w14:textId="77777777" w:rsidTr="005C6A56">
        <w:trPr>
          <w:cantSplit/>
          <w:tblHeader/>
        </w:trPr>
        <w:tc>
          <w:tcPr>
            <w:tcW w:w="1177" w:type="dxa"/>
            <w:tcBorders>
              <w:top w:val="nil"/>
              <w:left w:val="nil"/>
              <w:bottom w:val="nil"/>
            </w:tcBorders>
            <w:shd w:val="clear" w:color="auto" w:fill="auto"/>
          </w:tcPr>
          <w:p w14:paraId="5AA29954"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2AE10E33"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16EA7679"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3BCFBF6C"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2BEF664E"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1A349089" w14:textId="77777777" w:rsidR="006D63D5" w:rsidRPr="005C6A56" w:rsidRDefault="006D63D5"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6D999535"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Kapitaal</w:t>
            </w:r>
          </w:p>
        </w:tc>
      </w:tr>
      <w:tr w:rsidR="006D63D5" w:rsidRPr="005C6A56" w14:paraId="3AFAA297" w14:textId="77777777" w:rsidTr="005C6A56">
        <w:trPr>
          <w:cantSplit/>
          <w:tblHeader/>
        </w:trPr>
        <w:tc>
          <w:tcPr>
            <w:tcW w:w="1177" w:type="dxa"/>
            <w:tcBorders>
              <w:top w:val="nil"/>
              <w:left w:val="nil"/>
              <w:bottom w:val="nil"/>
            </w:tcBorders>
            <w:shd w:val="clear" w:color="auto" w:fill="auto"/>
          </w:tcPr>
          <w:p w14:paraId="28C667E0"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5E8BB6AB"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30EBA41A"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5B033516"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25187D50"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378C2441" w14:textId="77777777" w:rsidR="006D63D5" w:rsidRPr="005C6A56" w:rsidRDefault="006D63D5" w:rsidP="005C6A56">
            <w:pPr>
              <w:jc w:val="center"/>
              <w:rPr>
                <w:rFonts w:ascii="Garamond" w:hAnsi="Garamond"/>
                <w:sz w:val="22"/>
                <w:szCs w:val="22"/>
              </w:rPr>
            </w:pPr>
            <w:r w:rsidRPr="005C6A56">
              <w:rPr>
                <w:rFonts w:ascii="Garamond" w:hAnsi="Garamond"/>
                <w:sz w:val="22"/>
                <w:szCs w:val="22"/>
              </w:rPr>
              <w:t>E</w:t>
            </w:r>
          </w:p>
        </w:tc>
        <w:tc>
          <w:tcPr>
            <w:tcW w:w="4500" w:type="dxa"/>
            <w:tcBorders>
              <w:top w:val="nil"/>
              <w:bottom w:val="nil"/>
              <w:right w:val="nil"/>
            </w:tcBorders>
            <w:shd w:val="clear" w:color="auto" w:fill="auto"/>
          </w:tcPr>
          <w:p w14:paraId="1657A250"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Uitzonderlijke of eenmalige betaling</w:t>
            </w:r>
          </w:p>
        </w:tc>
      </w:tr>
    </w:tbl>
    <w:p w14:paraId="3C3C584B" w14:textId="77777777" w:rsidR="00A8261C" w:rsidRDefault="00A8261C">
      <w:pPr>
        <w:rPr>
          <w:rFonts w:ascii="Garamond" w:hAnsi="Garamond"/>
        </w:rPr>
      </w:pPr>
    </w:p>
    <w:p w14:paraId="7213FC20" w14:textId="77777777" w:rsidR="00E66CB4" w:rsidRDefault="00E66CB4">
      <w:pPr>
        <w:rPr>
          <w:rFonts w:ascii="Garamond" w:hAnsi="Garamond"/>
        </w:rPr>
      </w:pPr>
    </w:p>
    <w:p w14:paraId="03BC5163" w14:textId="77777777" w:rsidR="00E66CB4" w:rsidRDefault="00E66CB4">
      <w:pPr>
        <w:rPr>
          <w:rFonts w:ascii="Garamond" w:hAnsi="Garamond"/>
        </w:rPr>
      </w:pPr>
    </w:p>
    <w:p w14:paraId="6A8AFCE2" w14:textId="77777777" w:rsidR="00E66CB4" w:rsidRDefault="00E66CB4">
      <w:pPr>
        <w:rPr>
          <w:rFonts w:ascii="Garamond" w:hAnsi="Garamond"/>
        </w:rPr>
      </w:pPr>
    </w:p>
    <w:p w14:paraId="71145399" w14:textId="77777777" w:rsidR="00E66CB4" w:rsidRDefault="00E66CB4">
      <w:pPr>
        <w:rPr>
          <w:rFonts w:ascii="Garamond" w:hAnsi="Garamond"/>
        </w:rPr>
      </w:pPr>
    </w:p>
    <w:p w14:paraId="33D80B32" w14:textId="77777777" w:rsidR="00E66CB4" w:rsidRDefault="00E66CB4">
      <w:pPr>
        <w:rPr>
          <w:rFonts w:ascii="Garamond" w:hAnsi="Garamond"/>
        </w:rPr>
      </w:pPr>
    </w:p>
    <w:p w14:paraId="02324553" w14:textId="77777777" w:rsidR="00E66CB4" w:rsidRPr="005415A5" w:rsidRDefault="00E66CB4">
      <w:pPr>
        <w:rPr>
          <w:rFonts w:ascii="Garamond" w:hAnsi="Garamond"/>
        </w:rPr>
      </w:pPr>
    </w:p>
    <w:p w14:paraId="5D9A318E" w14:textId="77777777" w:rsidR="00AB38FD" w:rsidRPr="005B4542" w:rsidRDefault="00AB38FD">
      <w:pPr>
        <w:numPr>
          <w:ilvl w:val="0"/>
          <w:numId w:val="15"/>
        </w:numPr>
        <w:rPr>
          <w:rFonts w:ascii="Garamond" w:hAnsi="Garamond"/>
        </w:rPr>
      </w:pPr>
      <w:r w:rsidRPr="005415A5">
        <w:rPr>
          <w:rFonts w:ascii="Garamond" w:hAnsi="Garamond"/>
        </w:rPr>
        <w:t>Voorwaarden “Overlever</w:t>
      </w:r>
      <w:r>
        <w:rPr>
          <w:rFonts w:ascii="Garamond" w:hAnsi="Garamond"/>
        </w:rPr>
        <w:t>ingspensioen werknemersstelsel”</w:t>
      </w:r>
    </w:p>
    <w:p w14:paraId="7F6BFB76" w14:textId="77777777" w:rsidR="00AB38FD" w:rsidRDefault="00AB38FD">
      <w:pPr>
        <w:ind w:left="720"/>
        <w:jc w:val="both"/>
        <w:rPr>
          <w:rFonts w:ascii="Garamond" w:hAnsi="Garamond"/>
          <w:lang w:val="nl-BE"/>
        </w:rPr>
      </w:pPr>
      <w:r w:rsidRPr="005415A5">
        <w:rPr>
          <w:rFonts w:ascii="Garamond" w:hAnsi="Garamond"/>
          <w:lang w:val="nl-BE"/>
        </w:rPr>
        <w:lastRenderedPageBreak/>
        <w:t xml:space="preserve">De afgeleide variabele bij de nomenclatuur </w:t>
      </w:r>
      <w:r w:rsidRPr="005415A5">
        <w:rPr>
          <w:rFonts w:ascii="Garamond" w:hAnsi="Garamond"/>
        </w:rPr>
        <w:t xml:space="preserve">“Overleveringspensioen werknemersstelsel” </w:t>
      </w:r>
      <w:r w:rsidRPr="005415A5">
        <w:rPr>
          <w:rFonts w:ascii="Garamond" w:hAnsi="Garamond"/>
          <w:lang w:val="nl-BE"/>
        </w:rPr>
        <w:t xml:space="preserve">kan worden toegewezen op basis van </w:t>
      </w:r>
      <w:r w:rsidR="000641BE">
        <w:rPr>
          <w:rFonts w:ascii="Garamond" w:hAnsi="Garamond"/>
          <w:lang w:val="nl-BE"/>
        </w:rPr>
        <w:t>vier</w:t>
      </w:r>
      <w:r w:rsidR="00FE6DFF" w:rsidRPr="005415A5">
        <w:rPr>
          <w:rFonts w:ascii="Garamond" w:hAnsi="Garamond"/>
          <w:lang w:val="nl-BE"/>
        </w:rPr>
        <w:t xml:space="preserve"> </w:t>
      </w:r>
      <w:r w:rsidRPr="005415A5">
        <w:rPr>
          <w:rFonts w:ascii="Garamond" w:hAnsi="Garamond"/>
          <w:lang w:val="nl-BE"/>
        </w:rPr>
        <w:t>verschillende assumpties:</w:t>
      </w:r>
    </w:p>
    <w:p w14:paraId="6C9ADDC4" w14:textId="77777777" w:rsidR="00AB38FD" w:rsidRPr="005415A5" w:rsidRDefault="00AB38FD">
      <w:pPr>
        <w:ind w:left="720"/>
        <w:jc w:val="both"/>
        <w:rPr>
          <w:rFonts w:ascii="Garamond" w:hAnsi="Garamond"/>
          <w:lang w:val="nl-BE"/>
        </w:rPr>
      </w:pPr>
    </w:p>
    <w:p w14:paraId="0C3AAACE" w14:textId="77777777" w:rsidR="00AB38FD" w:rsidRPr="005415A5" w:rsidRDefault="00AB38FD">
      <w:pPr>
        <w:jc w:val="both"/>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17DAD449" w14:textId="77777777" w:rsidTr="005C6A56">
        <w:trPr>
          <w:cantSplit/>
          <w:trHeight w:val="249"/>
          <w:tblHeader/>
        </w:trPr>
        <w:tc>
          <w:tcPr>
            <w:tcW w:w="1177" w:type="dxa"/>
            <w:tcBorders>
              <w:top w:val="nil"/>
              <w:left w:val="nil"/>
              <w:bottom w:val="single" w:sz="4" w:space="0" w:color="auto"/>
            </w:tcBorders>
            <w:shd w:val="clear" w:color="auto" w:fill="auto"/>
          </w:tcPr>
          <w:p w14:paraId="41B76B64"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349FAAE7"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C6C360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E60DF9E"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356F71A9"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0F68424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2DC273A2"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6D63D5" w:rsidRPr="005C6A56" w14:paraId="7E612C78" w14:textId="77777777" w:rsidTr="005C6A56">
        <w:trPr>
          <w:cantSplit/>
          <w:tblHeader/>
        </w:trPr>
        <w:tc>
          <w:tcPr>
            <w:tcW w:w="1177" w:type="dxa"/>
            <w:tcBorders>
              <w:left w:val="nil"/>
              <w:bottom w:val="nil"/>
            </w:tcBorders>
            <w:shd w:val="clear" w:color="auto" w:fill="auto"/>
          </w:tcPr>
          <w:p w14:paraId="410EC478" w14:textId="77777777" w:rsidR="006D63D5" w:rsidRPr="005C6A56" w:rsidRDefault="006D63D5">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6E94022A" w14:textId="77777777" w:rsidR="006D63D5" w:rsidRPr="005C6A56" w:rsidRDefault="006D63D5">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3F23E58B" w14:textId="77777777" w:rsidR="006D63D5" w:rsidRPr="005C6A56" w:rsidRDefault="006D63D5">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80"/>
            </w:r>
          </w:p>
        </w:tc>
        <w:tc>
          <w:tcPr>
            <w:tcW w:w="2293" w:type="dxa"/>
            <w:tcBorders>
              <w:bottom w:val="nil"/>
            </w:tcBorders>
            <w:shd w:val="clear" w:color="auto" w:fill="auto"/>
          </w:tcPr>
          <w:p w14:paraId="5F29C8B5" w14:textId="77777777" w:rsidR="006D63D5" w:rsidRPr="005C6A56" w:rsidRDefault="006D63D5">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61059EF8"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2FB07A6B" w14:textId="77777777" w:rsidR="006D63D5" w:rsidRPr="005C6A56" w:rsidRDefault="006D63D5" w:rsidP="005C6A56">
            <w:pPr>
              <w:jc w:val="center"/>
              <w:rPr>
                <w:rFonts w:ascii="Garamond" w:hAnsi="Garamond" w:cs="Arial"/>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20552B0C" w14:textId="77777777" w:rsidR="006D63D5" w:rsidRPr="005C6A56" w:rsidRDefault="006D63D5">
            <w:pPr>
              <w:rPr>
                <w:rFonts w:ascii="Garamond" w:hAnsi="Garamond" w:cs="Arial"/>
                <w:sz w:val="22"/>
                <w:szCs w:val="22"/>
              </w:rPr>
            </w:pPr>
            <w:r w:rsidRPr="005C6A56">
              <w:rPr>
                <w:rFonts w:ascii="Garamond" w:hAnsi="Garamond" w:cs="Arial"/>
                <w:sz w:val="22"/>
                <w:szCs w:val="22"/>
              </w:rPr>
              <w:t>Het pensioenvoordeel bestaat op de laatste dag van het kwartaal.</w:t>
            </w:r>
          </w:p>
        </w:tc>
      </w:tr>
      <w:tr w:rsidR="006D63D5" w:rsidRPr="005C6A56" w14:paraId="0CDA6592" w14:textId="77777777" w:rsidTr="005C6A56">
        <w:trPr>
          <w:cantSplit/>
          <w:tblHeader/>
        </w:trPr>
        <w:tc>
          <w:tcPr>
            <w:tcW w:w="1177" w:type="dxa"/>
            <w:tcBorders>
              <w:top w:val="nil"/>
              <w:left w:val="nil"/>
              <w:bottom w:val="nil"/>
            </w:tcBorders>
            <w:shd w:val="clear" w:color="auto" w:fill="auto"/>
          </w:tcPr>
          <w:p w14:paraId="70F3F1E0"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599308FF"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78CD0AC1" w14:textId="77777777" w:rsidR="006D63D5" w:rsidRPr="005C6A56" w:rsidRDefault="006D63D5">
            <w:pPr>
              <w:rPr>
                <w:rFonts w:ascii="Garamond" w:hAnsi="Garamond"/>
                <w:sz w:val="22"/>
                <w:szCs w:val="22"/>
              </w:rPr>
            </w:pPr>
            <w:r w:rsidRPr="005C6A56">
              <w:rPr>
                <w:rFonts w:ascii="Garamond" w:hAnsi="Garamond"/>
                <w:sz w:val="22"/>
                <w:szCs w:val="22"/>
              </w:rPr>
              <w:t>Code voordeel</w:t>
            </w:r>
          </w:p>
        </w:tc>
        <w:tc>
          <w:tcPr>
            <w:tcW w:w="2293" w:type="dxa"/>
            <w:tcBorders>
              <w:top w:val="nil"/>
              <w:bottom w:val="nil"/>
            </w:tcBorders>
            <w:shd w:val="clear" w:color="auto" w:fill="auto"/>
          </w:tcPr>
          <w:p w14:paraId="6D22926F" w14:textId="77777777" w:rsidR="006D63D5" w:rsidRPr="005C6A56" w:rsidRDefault="006D63D5">
            <w:pPr>
              <w:rPr>
                <w:rFonts w:ascii="Garamond" w:hAnsi="Garamond"/>
                <w:sz w:val="22"/>
                <w:szCs w:val="22"/>
              </w:rPr>
            </w:pPr>
            <w:proofErr w:type="spellStart"/>
            <w:r w:rsidRPr="005C6A56">
              <w:rPr>
                <w:rFonts w:ascii="Garamond" w:hAnsi="Garamond"/>
                <w:sz w:val="22"/>
                <w:szCs w:val="22"/>
              </w:rPr>
              <w:t>code_voordeel</w:t>
            </w:r>
            <w:proofErr w:type="spellEnd"/>
          </w:p>
        </w:tc>
        <w:tc>
          <w:tcPr>
            <w:tcW w:w="885" w:type="dxa"/>
            <w:tcBorders>
              <w:top w:val="nil"/>
              <w:bottom w:val="nil"/>
            </w:tcBorders>
            <w:shd w:val="clear" w:color="auto" w:fill="auto"/>
          </w:tcPr>
          <w:p w14:paraId="6258A422"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7D9D9745" w14:textId="77777777" w:rsidR="006D63D5" w:rsidRPr="005C6A56" w:rsidRDefault="006D63D5" w:rsidP="005C6A56">
            <w:pPr>
              <w:jc w:val="center"/>
              <w:rPr>
                <w:rFonts w:ascii="Garamond" w:hAnsi="Garamond" w:cs="Arial"/>
                <w:sz w:val="22"/>
                <w:szCs w:val="22"/>
              </w:rPr>
            </w:pPr>
            <w:r w:rsidRPr="005C6A56">
              <w:rPr>
                <w:rFonts w:ascii="Garamond" w:hAnsi="Garamond" w:cs="Arial"/>
                <w:sz w:val="22"/>
                <w:szCs w:val="22"/>
              </w:rPr>
              <w:t>11</w:t>
            </w:r>
            <w:r w:rsidRPr="005C6A56">
              <w:rPr>
                <w:rStyle w:val="FootnoteReference"/>
                <w:rFonts w:ascii="Garamond" w:hAnsi="Garamond" w:cs="Arial"/>
                <w:sz w:val="22"/>
                <w:szCs w:val="22"/>
              </w:rPr>
              <w:footnoteReference w:id="81"/>
            </w:r>
          </w:p>
        </w:tc>
        <w:tc>
          <w:tcPr>
            <w:tcW w:w="4500" w:type="dxa"/>
            <w:tcBorders>
              <w:top w:val="nil"/>
              <w:bottom w:val="nil"/>
              <w:right w:val="nil"/>
            </w:tcBorders>
            <w:shd w:val="clear" w:color="auto" w:fill="auto"/>
          </w:tcPr>
          <w:p w14:paraId="21C139FD" w14:textId="77777777" w:rsidR="006D63D5" w:rsidRPr="005C6A56" w:rsidRDefault="006D63D5">
            <w:pPr>
              <w:rPr>
                <w:rFonts w:ascii="Garamond" w:hAnsi="Garamond" w:cs="Arial"/>
                <w:sz w:val="22"/>
                <w:szCs w:val="22"/>
                <w:lang w:val="nl-BE"/>
              </w:rPr>
            </w:pPr>
            <w:r w:rsidRPr="005C6A56">
              <w:rPr>
                <w:rFonts w:ascii="Garamond" w:hAnsi="Garamond" w:cs="Arial"/>
                <w:sz w:val="22"/>
                <w:szCs w:val="22"/>
              </w:rPr>
              <w:t>Overlevingspensioen werknemer</w:t>
            </w:r>
          </w:p>
        </w:tc>
      </w:tr>
      <w:tr w:rsidR="006D63D5" w:rsidRPr="005C6A56" w14:paraId="3A793922" w14:textId="77777777" w:rsidTr="005C6A56">
        <w:trPr>
          <w:cantSplit/>
          <w:tblHeader/>
        </w:trPr>
        <w:tc>
          <w:tcPr>
            <w:tcW w:w="1177" w:type="dxa"/>
            <w:tcBorders>
              <w:top w:val="nil"/>
              <w:left w:val="nil"/>
              <w:bottom w:val="nil"/>
            </w:tcBorders>
            <w:shd w:val="clear" w:color="auto" w:fill="auto"/>
          </w:tcPr>
          <w:p w14:paraId="31775088"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4959379D"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7EB76370"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5C6EC4FC"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2087D6C8"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16478B54" w14:textId="77777777" w:rsidR="006D63D5" w:rsidRPr="005C6A56" w:rsidRDefault="006D63D5" w:rsidP="005C6A56">
            <w:pPr>
              <w:jc w:val="center"/>
              <w:rPr>
                <w:rFonts w:ascii="Garamond" w:hAnsi="Garamond" w:cs="Arial"/>
                <w:sz w:val="22"/>
                <w:szCs w:val="22"/>
              </w:rPr>
            </w:pPr>
            <w:r w:rsidRPr="005C6A56">
              <w:rPr>
                <w:rFonts w:ascii="Garamond" w:hAnsi="Garamond" w:cs="Arial"/>
                <w:sz w:val="22"/>
                <w:szCs w:val="22"/>
              </w:rPr>
              <w:t>17</w:t>
            </w:r>
          </w:p>
        </w:tc>
        <w:tc>
          <w:tcPr>
            <w:tcW w:w="4500" w:type="dxa"/>
            <w:tcBorders>
              <w:top w:val="nil"/>
              <w:bottom w:val="nil"/>
              <w:right w:val="nil"/>
            </w:tcBorders>
            <w:shd w:val="clear" w:color="auto" w:fill="auto"/>
          </w:tcPr>
          <w:p w14:paraId="51B8D2BB" w14:textId="77777777" w:rsidR="006D63D5" w:rsidRPr="005C6A56" w:rsidRDefault="006D63D5">
            <w:pPr>
              <w:rPr>
                <w:rFonts w:ascii="Garamond" w:hAnsi="Garamond" w:cs="Arial"/>
                <w:sz w:val="22"/>
                <w:szCs w:val="22"/>
              </w:rPr>
            </w:pPr>
            <w:r w:rsidRPr="005C6A56">
              <w:rPr>
                <w:rFonts w:ascii="Garamond" w:hAnsi="Garamond" w:cs="Arial"/>
                <w:sz w:val="22"/>
                <w:szCs w:val="22"/>
                <w:lang w:val="nl-BE"/>
              </w:rPr>
              <w:t>Rente overlevingspensioen A.S.L.K. geïndexeerd</w:t>
            </w:r>
          </w:p>
        </w:tc>
      </w:tr>
      <w:tr w:rsidR="006D63D5" w:rsidRPr="005C6A56" w14:paraId="71B71E80" w14:textId="77777777" w:rsidTr="005C6A56">
        <w:trPr>
          <w:cantSplit/>
          <w:tblHeader/>
        </w:trPr>
        <w:tc>
          <w:tcPr>
            <w:tcW w:w="1177" w:type="dxa"/>
            <w:tcBorders>
              <w:top w:val="nil"/>
              <w:left w:val="nil"/>
              <w:bottom w:val="nil"/>
            </w:tcBorders>
            <w:shd w:val="clear" w:color="auto" w:fill="auto"/>
          </w:tcPr>
          <w:p w14:paraId="5791A817"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09EA52ED"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7D7BF608"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179A89FE"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1EAC9D22"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5F14DC3E" w14:textId="77777777" w:rsidR="006D63D5" w:rsidRPr="005C6A56" w:rsidRDefault="006D63D5" w:rsidP="005C6A56">
            <w:pPr>
              <w:jc w:val="center"/>
              <w:rPr>
                <w:rFonts w:ascii="Garamond" w:hAnsi="Garamond" w:cs="Arial"/>
                <w:sz w:val="22"/>
                <w:szCs w:val="22"/>
              </w:rPr>
            </w:pPr>
            <w:r w:rsidRPr="005C6A56">
              <w:rPr>
                <w:rFonts w:ascii="Garamond" w:hAnsi="Garamond" w:cs="Arial"/>
                <w:sz w:val="22"/>
                <w:szCs w:val="22"/>
              </w:rPr>
              <w:t>18</w:t>
            </w:r>
          </w:p>
        </w:tc>
        <w:tc>
          <w:tcPr>
            <w:tcW w:w="4500" w:type="dxa"/>
            <w:tcBorders>
              <w:top w:val="nil"/>
              <w:bottom w:val="nil"/>
              <w:right w:val="nil"/>
            </w:tcBorders>
            <w:shd w:val="clear" w:color="auto" w:fill="auto"/>
          </w:tcPr>
          <w:p w14:paraId="3E522DE2" w14:textId="77777777" w:rsidR="006D63D5" w:rsidRPr="005C6A56" w:rsidRDefault="006D63D5">
            <w:pPr>
              <w:rPr>
                <w:rFonts w:ascii="Garamond" w:hAnsi="Garamond" w:cs="Arial"/>
                <w:sz w:val="22"/>
                <w:szCs w:val="22"/>
              </w:rPr>
            </w:pPr>
            <w:r w:rsidRPr="005C6A56">
              <w:rPr>
                <w:rFonts w:ascii="Garamond" w:hAnsi="Garamond" w:cs="Arial"/>
                <w:sz w:val="22"/>
                <w:szCs w:val="22"/>
              </w:rPr>
              <w:t>Onvoorwaardelijk overlevingspensioen werknemer</w:t>
            </w:r>
          </w:p>
        </w:tc>
      </w:tr>
      <w:tr w:rsidR="006D63D5" w:rsidRPr="005C6A56" w14:paraId="3006DD6D" w14:textId="77777777" w:rsidTr="005C6A56">
        <w:trPr>
          <w:cantSplit/>
          <w:tblHeader/>
        </w:trPr>
        <w:tc>
          <w:tcPr>
            <w:tcW w:w="1177" w:type="dxa"/>
            <w:tcBorders>
              <w:top w:val="nil"/>
              <w:left w:val="nil"/>
              <w:bottom w:val="nil"/>
            </w:tcBorders>
            <w:shd w:val="clear" w:color="auto" w:fill="auto"/>
          </w:tcPr>
          <w:p w14:paraId="191A07D1"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16AAA562"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2B976CE1"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6B38CA21"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7CAF3E62"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69F9331B" w14:textId="77777777" w:rsidR="006D63D5" w:rsidRPr="005C6A56" w:rsidRDefault="006D63D5" w:rsidP="005C6A56">
            <w:pPr>
              <w:jc w:val="center"/>
              <w:rPr>
                <w:rFonts w:ascii="Garamond" w:hAnsi="Garamond" w:cs="Arial"/>
                <w:sz w:val="22"/>
                <w:szCs w:val="22"/>
              </w:rPr>
            </w:pPr>
            <w:r w:rsidRPr="005C6A56">
              <w:rPr>
                <w:rFonts w:ascii="Garamond" w:hAnsi="Garamond" w:cs="Arial"/>
                <w:sz w:val="22"/>
                <w:szCs w:val="22"/>
              </w:rPr>
              <w:t>42</w:t>
            </w:r>
          </w:p>
        </w:tc>
        <w:tc>
          <w:tcPr>
            <w:tcW w:w="4500" w:type="dxa"/>
            <w:tcBorders>
              <w:top w:val="nil"/>
              <w:bottom w:val="nil"/>
              <w:right w:val="nil"/>
            </w:tcBorders>
            <w:shd w:val="clear" w:color="auto" w:fill="auto"/>
          </w:tcPr>
          <w:p w14:paraId="182A763E" w14:textId="77777777" w:rsidR="006D63D5" w:rsidRPr="005C6A56" w:rsidRDefault="006D63D5">
            <w:pPr>
              <w:rPr>
                <w:rFonts w:ascii="Garamond" w:hAnsi="Garamond" w:cs="Arial"/>
                <w:sz w:val="22"/>
                <w:szCs w:val="22"/>
              </w:rPr>
            </w:pPr>
            <w:r w:rsidRPr="005C6A56">
              <w:rPr>
                <w:rFonts w:ascii="Garamond" w:hAnsi="Garamond" w:cs="Arial"/>
                <w:sz w:val="22"/>
                <w:szCs w:val="22"/>
              </w:rPr>
              <w:t>Overleving werknemer - subrogatie EU</w:t>
            </w:r>
          </w:p>
        </w:tc>
      </w:tr>
      <w:tr w:rsidR="006D63D5" w:rsidRPr="005C6A56" w14:paraId="3D8105F4" w14:textId="77777777" w:rsidTr="005C6A56">
        <w:trPr>
          <w:cantSplit/>
          <w:tblHeader/>
        </w:trPr>
        <w:tc>
          <w:tcPr>
            <w:tcW w:w="1177" w:type="dxa"/>
            <w:tcBorders>
              <w:top w:val="nil"/>
              <w:left w:val="nil"/>
              <w:bottom w:val="nil"/>
            </w:tcBorders>
            <w:shd w:val="clear" w:color="auto" w:fill="auto"/>
          </w:tcPr>
          <w:p w14:paraId="12695B38"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6EDD24CB"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34D97B74"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1661E6C9"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44DF7819"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4C0F3112" w14:textId="77777777" w:rsidR="006D63D5" w:rsidRPr="005C6A56" w:rsidRDefault="006D63D5" w:rsidP="005C6A56">
            <w:pPr>
              <w:jc w:val="center"/>
              <w:rPr>
                <w:rFonts w:ascii="Garamond" w:hAnsi="Garamond" w:cs="Arial"/>
                <w:sz w:val="22"/>
                <w:szCs w:val="22"/>
              </w:rPr>
            </w:pPr>
            <w:r w:rsidRPr="005C6A56">
              <w:rPr>
                <w:rFonts w:ascii="Garamond" w:hAnsi="Garamond" w:cs="Arial"/>
                <w:sz w:val="22"/>
                <w:szCs w:val="22"/>
              </w:rPr>
              <w:t>44</w:t>
            </w:r>
          </w:p>
        </w:tc>
        <w:tc>
          <w:tcPr>
            <w:tcW w:w="4500" w:type="dxa"/>
            <w:tcBorders>
              <w:top w:val="nil"/>
              <w:bottom w:val="nil"/>
              <w:right w:val="nil"/>
            </w:tcBorders>
            <w:shd w:val="clear" w:color="auto" w:fill="auto"/>
          </w:tcPr>
          <w:p w14:paraId="7DDA5F25" w14:textId="77777777" w:rsidR="006D63D5" w:rsidRPr="005C6A56" w:rsidRDefault="006D63D5">
            <w:pPr>
              <w:rPr>
                <w:rFonts w:ascii="Garamond" w:hAnsi="Garamond" w:cs="Arial"/>
                <w:sz w:val="22"/>
                <w:szCs w:val="22"/>
              </w:rPr>
            </w:pPr>
            <w:r w:rsidRPr="005C6A56">
              <w:rPr>
                <w:rFonts w:ascii="Garamond" w:hAnsi="Garamond" w:cs="Arial"/>
                <w:sz w:val="22"/>
                <w:szCs w:val="22"/>
              </w:rPr>
              <w:t>Weduwerente - subrogatie EU</w:t>
            </w:r>
          </w:p>
        </w:tc>
      </w:tr>
      <w:tr w:rsidR="00920103" w:rsidRPr="005C6A56" w14:paraId="53E4BE91" w14:textId="77777777" w:rsidTr="005C6A56">
        <w:trPr>
          <w:cantSplit/>
          <w:tblHeader/>
        </w:trPr>
        <w:tc>
          <w:tcPr>
            <w:tcW w:w="1177" w:type="dxa"/>
            <w:tcBorders>
              <w:top w:val="nil"/>
              <w:left w:val="nil"/>
              <w:bottom w:val="nil"/>
            </w:tcBorders>
            <w:shd w:val="clear" w:color="auto" w:fill="auto"/>
          </w:tcPr>
          <w:p w14:paraId="19CE30B1" w14:textId="77777777" w:rsidR="00920103" w:rsidRPr="005C6A56" w:rsidRDefault="00920103">
            <w:pPr>
              <w:rPr>
                <w:rFonts w:ascii="Garamond" w:hAnsi="Garamond"/>
                <w:b/>
                <w:sz w:val="22"/>
                <w:szCs w:val="22"/>
              </w:rPr>
            </w:pPr>
          </w:p>
        </w:tc>
        <w:tc>
          <w:tcPr>
            <w:tcW w:w="1336" w:type="dxa"/>
            <w:tcBorders>
              <w:top w:val="nil"/>
              <w:bottom w:val="nil"/>
            </w:tcBorders>
            <w:shd w:val="clear" w:color="auto" w:fill="auto"/>
          </w:tcPr>
          <w:p w14:paraId="162EC1FB" w14:textId="77777777" w:rsidR="00920103" w:rsidRPr="005C6A56" w:rsidRDefault="00920103">
            <w:pPr>
              <w:rPr>
                <w:rFonts w:ascii="Garamond" w:hAnsi="Garamond"/>
                <w:sz w:val="22"/>
                <w:szCs w:val="22"/>
              </w:rPr>
            </w:pPr>
          </w:p>
        </w:tc>
        <w:tc>
          <w:tcPr>
            <w:tcW w:w="2821" w:type="dxa"/>
            <w:tcBorders>
              <w:top w:val="nil"/>
              <w:bottom w:val="nil"/>
            </w:tcBorders>
            <w:shd w:val="clear" w:color="auto" w:fill="auto"/>
          </w:tcPr>
          <w:p w14:paraId="1AD47F32" w14:textId="77777777" w:rsidR="00920103" w:rsidRPr="005C6A56" w:rsidRDefault="00920103">
            <w:pPr>
              <w:rPr>
                <w:rFonts w:ascii="Garamond" w:hAnsi="Garamond"/>
                <w:sz w:val="22"/>
                <w:szCs w:val="22"/>
              </w:rPr>
            </w:pPr>
          </w:p>
        </w:tc>
        <w:tc>
          <w:tcPr>
            <w:tcW w:w="2293" w:type="dxa"/>
            <w:tcBorders>
              <w:top w:val="nil"/>
              <w:bottom w:val="nil"/>
            </w:tcBorders>
            <w:shd w:val="clear" w:color="auto" w:fill="auto"/>
          </w:tcPr>
          <w:p w14:paraId="65205FCD" w14:textId="77777777" w:rsidR="00920103" w:rsidRPr="005C6A56" w:rsidRDefault="00920103">
            <w:pPr>
              <w:rPr>
                <w:rFonts w:ascii="Garamond" w:hAnsi="Garamond"/>
                <w:sz w:val="22"/>
                <w:szCs w:val="22"/>
              </w:rPr>
            </w:pPr>
          </w:p>
        </w:tc>
        <w:tc>
          <w:tcPr>
            <w:tcW w:w="885" w:type="dxa"/>
            <w:tcBorders>
              <w:top w:val="nil"/>
              <w:bottom w:val="nil"/>
            </w:tcBorders>
            <w:shd w:val="clear" w:color="auto" w:fill="auto"/>
          </w:tcPr>
          <w:p w14:paraId="260835FB" w14:textId="77777777" w:rsidR="00920103" w:rsidRPr="005C6A56" w:rsidRDefault="00920103" w:rsidP="005C6A56">
            <w:pPr>
              <w:jc w:val="center"/>
              <w:rPr>
                <w:rFonts w:ascii="Garamond" w:hAnsi="Garamond"/>
                <w:sz w:val="22"/>
                <w:szCs w:val="22"/>
              </w:rPr>
            </w:pPr>
          </w:p>
        </w:tc>
        <w:tc>
          <w:tcPr>
            <w:tcW w:w="966" w:type="dxa"/>
            <w:tcBorders>
              <w:top w:val="nil"/>
              <w:bottom w:val="nil"/>
            </w:tcBorders>
            <w:shd w:val="clear" w:color="auto" w:fill="auto"/>
          </w:tcPr>
          <w:p w14:paraId="240BB75A" w14:textId="77777777" w:rsidR="00920103" w:rsidRPr="005C6A56" w:rsidRDefault="00920103" w:rsidP="005C6A56">
            <w:pPr>
              <w:jc w:val="center"/>
              <w:rPr>
                <w:rFonts w:ascii="Garamond" w:hAnsi="Garamond" w:cs="Arial"/>
                <w:sz w:val="22"/>
                <w:szCs w:val="22"/>
              </w:rPr>
            </w:pPr>
            <w:r>
              <w:rPr>
                <w:rFonts w:ascii="Garamond" w:hAnsi="Garamond" w:cs="Arial"/>
                <w:sz w:val="22"/>
                <w:szCs w:val="22"/>
              </w:rPr>
              <w:t>45</w:t>
            </w:r>
          </w:p>
        </w:tc>
        <w:tc>
          <w:tcPr>
            <w:tcW w:w="4500" w:type="dxa"/>
            <w:tcBorders>
              <w:top w:val="nil"/>
              <w:bottom w:val="nil"/>
              <w:right w:val="nil"/>
            </w:tcBorders>
            <w:shd w:val="clear" w:color="auto" w:fill="auto"/>
          </w:tcPr>
          <w:p w14:paraId="7085B103" w14:textId="77777777" w:rsidR="00920103" w:rsidRPr="005C6A56" w:rsidRDefault="00920103">
            <w:pPr>
              <w:rPr>
                <w:rFonts w:ascii="Garamond" w:hAnsi="Garamond" w:cs="Arial"/>
                <w:sz w:val="22"/>
                <w:szCs w:val="22"/>
              </w:rPr>
            </w:pPr>
            <w:r>
              <w:rPr>
                <w:rFonts w:ascii="Garamond" w:hAnsi="Garamond" w:cs="Arial"/>
                <w:sz w:val="22"/>
                <w:szCs w:val="22"/>
              </w:rPr>
              <w:t>Overlevingspensioen – overgangsuitkering werknemer</w:t>
            </w:r>
          </w:p>
        </w:tc>
      </w:tr>
      <w:tr w:rsidR="006D63D5" w:rsidRPr="005C6A56" w14:paraId="71E1563D" w14:textId="77777777" w:rsidTr="005C6A56">
        <w:trPr>
          <w:cantSplit/>
          <w:tblHeader/>
        </w:trPr>
        <w:tc>
          <w:tcPr>
            <w:tcW w:w="1177" w:type="dxa"/>
            <w:tcBorders>
              <w:top w:val="nil"/>
              <w:left w:val="nil"/>
              <w:bottom w:val="nil"/>
            </w:tcBorders>
            <w:shd w:val="clear" w:color="auto" w:fill="auto"/>
          </w:tcPr>
          <w:p w14:paraId="096FB1E5"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1D086347"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65D56066"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45E01F71"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42230B97"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55807C04" w14:textId="77777777" w:rsidR="006D63D5" w:rsidRPr="005C6A56" w:rsidRDefault="006D63D5" w:rsidP="005C6A56">
            <w:pPr>
              <w:jc w:val="center"/>
              <w:rPr>
                <w:rFonts w:ascii="Garamond" w:hAnsi="Garamond" w:cs="Arial"/>
                <w:sz w:val="22"/>
                <w:szCs w:val="22"/>
              </w:rPr>
            </w:pPr>
            <w:r w:rsidRPr="005C6A56">
              <w:rPr>
                <w:rFonts w:ascii="Garamond" w:hAnsi="Garamond" w:cs="Arial"/>
                <w:sz w:val="22"/>
                <w:szCs w:val="22"/>
              </w:rPr>
              <w:t>50</w:t>
            </w:r>
          </w:p>
        </w:tc>
        <w:tc>
          <w:tcPr>
            <w:tcW w:w="4500" w:type="dxa"/>
            <w:tcBorders>
              <w:top w:val="nil"/>
              <w:bottom w:val="nil"/>
              <w:right w:val="nil"/>
            </w:tcBorders>
            <w:shd w:val="clear" w:color="auto" w:fill="auto"/>
          </w:tcPr>
          <w:p w14:paraId="3D228F54" w14:textId="77777777" w:rsidR="006D63D5" w:rsidRPr="005C6A56" w:rsidRDefault="006D63D5">
            <w:pPr>
              <w:rPr>
                <w:rFonts w:ascii="Garamond" w:hAnsi="Garamond" w:cs="Arial"/>
                <w:sz w:val="22"/>
                <w:szCs w:val="22"/>
              </w:rPr>
            </w:pPr>
            <w:r w:rsidRPr="005C6A56">
              <w:rPr>
                <w:rFonts w:ascii="Garamond" w:hAnsi="Garamond" w:cs="Arial"/>
                <w:sz w:val="22"/>
                <w:szCs w:val="22"/>
              </w:rPr>
              <w:t>Weduwerente (tot 10/1985 geïndexeerd)</w:t>
            </w:r>
          </w:p>
        </w:tc>
      </w:tr>
      <w:tr w:rsidR="006D63D5" w:rsidRPr="005C6A56" w14:paraId="643BF52B" w14:textId="77777777" w:rsidTr="005C6A56">
        <w:trPr>
          <w:cantSplit/>
          <w:tblHeader/>
        </w:trPr>
        <w:tc>
          <w:tcPr>
            <w:tcW w:w="1177" w:type="dxa"/>
            <w:tcBorders>
              <w:top w:val="nil"/>
              <w:left w:val="nil"/>
              <w:bottom w:val="nil"/>
            </w:tcBorders>
            <w:shd w:val="clear" w:color="auto" w:fill="auto"/>
          </w:tcPr>
          <w:p w14:paraId="6CB6625C"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2BE85B89"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0C0C50D8"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4F86192D"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6680C1B7"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749478AC" w14:textId="77777777" w:rsidR="006D63D5" w:rsidRPr="005C6A56" w:rsidRDefault="006D63D5" w:rsidP="005C6A56">
            <w:pPr>
              <w:jc w:val="center"/>
              <w:rPr>
                <w:rFonts w:ascii="Garamond" w:hAnsi="Garamond" w:cs="Arial"/>
                <w:sz w:val="22"/>
                <w:szCs w:val="22"/>
              </w:rPr>
            </w:pPr>
            <w:r w:rsidRPr="005C6A56">
              <w:rPr>
                <w:rFonts w:ascii="Garamond" w:hAnsi="Garamond" w:cs="Arial"/>
                <w:sz w:val="22"/>
                <w:szCs w:val="22"/>
              </w:rPr>
              <w:t>71</w:t>
            </w:r>
          </w:p>
        </w:tc>
        <w:tc>
          <w:tcPr>
            <w:tcW w:w="4500" w:type="dxa"/>
            <w:tcBorders>
              <w:top w:val="nil"/>
              <w:bottom w:val="nil"/>
              <w:right w:val="nil"/>
            </w:tcBorders>
            <w:shd w:val="clear" w:color="auto" w:fill="auto"/>
          </w:tcPr>
          <w:p w14:paraId="7EE64D99" w14:textId="77777777" w:rsidR="006D63D5" w:rsidRPr="005C6A56" w:rsidRDefault="006D63D5">
            <w:pPr>
              <w:rPr>
                <w:rFonts w:ascii="Garamond" w:hAnsi="Garamond" w:cs="Arial"/>
                <w:sz w:val="22"/>
                <w:szCs w:val="22"/>
              </w:rPr>
            </w:pPr>
            <w:r w:rsidRPr="005C6A56">
              <w:rPr>
                <w:rFonts w:ascii="Garamond" w:hAnsi="Garamond" w:cs="Arial"/>
                <w:sz w:val="22"/>
                <w:szCs w:val="22"/>
              </w:rPr>
              <w:t>Aanvulling overlevingspensioen werknemer</w:t>
            </w:r>
          </w:p>
        </w:tc>
      </w:tr>
      <w:tr w:rsidR="006D63D5" w:rsidRPr="005C6A56" w14:paraId="36DA0CC1" w14:textId="77777777" w:rsidTr="005C6A56">
        <w:trPr>
          <w:cantSplit/>
          <w:tblHeader/>
        </w:trPr>
        <w:tc>
          <w:tcPr>
            <w:tcW w:w="1177" w:type="dxa"/>
            <w:tcBorders>
              <w:top w:val="nil"/>
              <w:left w:val="nil"/>
              <w:bottom w:val="nil"/>
            </w:tcBorders>
            <w:shd w:val="clear" w:color="auto" w:fill="auto"/>
          </w:tcPr>
          <w:p w14:paraId="6B3965EF"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14087092"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22D35680"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20AA2E97"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3BCA1246"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522BE2D7" w14:textId="77777777" w:rsidR="006D63D5" w:rsidRPr="005C6A56" w:rsidRDefault="006D63D5" w:rsidP="005C6A56">
            <w:pPr>
              <w:jc w:val="center"/>
              <w:rPr>
                <w:rFonts w:ascii="Garamond" w:hAnsi="Garamond" w:cs="Arial"/>
                <w:sz w:val="22"/>
                <w:szCs w:val="22"/>
              </w:rPr>
            </w:pPr>
            <w:r w:rsidRPr="005C6A56">
              <w:rPr>
                <w:rFonts w:ascii="Garamond" w:hAnsi="Garamond" w:cs="Arial"/>
                <w:sz w:val="22"/>
                <w:szCs w:val="22"/>
              </w:rPr>
              <w:t>72</w:t>
            </w:r>
          </w:p>
        </w:tc>
        <w:tc>
          <w:tcPr>
            <w:tcW w:w="4500" w:type="dxa"/>
            <w:tcBorders>
              <w:top w:val="nil"/>
              <w:bottom w:val="nil"/>
              <w:right w:val="nil"/>
            </w:tcBorders>
            <w:shd w:val="clear" w:color="auto" w:fill="auto"/>
          </w:tcPr>
          <w:p w14:paraId="78AA4305" w14:textId="77777777" w:rsidR="006D63D5" w:rsidRPr="005C6A56" w:rsidRDefault="006D63D5">
            <w:pPr>
              <w:rPr>
                <w:rFonts w:ascii="Garamond" w:hAnsi="Garamond" w:cs="Arial"/>
                <w:sz w:val="22"/>
                <w:szCs w:val="22"/>
              </w:rPr>
            </w:pPr>
            <w:r w:rsidRPr="005C6A56">
              <w:rPr>
                <w:rFonts w:ascii="Garamond" w:hAnsi="Garamond" w:cs="Arial"/>
                <w:sz w:val="22"/>
                <w:szCs w:val="22"/>
                <w:lang w:val="nl-BE"/>
              </w:rPr>
              <w:t>Rente overlevingspensioen A.S.L.K. niet geïndexeerd</w:t>
            </w:r>
          </w:p>
        </w:tc>
      </w:tr>
      <w:tr w:rsidR="006D63D5" w:rsidRPr="005C6A56" w14:paraId="070B4002" w14:textId="77777777" w:rsidTr="005C6A56">
        <w:trPr>
          <w:cantSplit/>
          <w:tblHeader/>
        </w:trPr>
        <w:tc>
          <w:tcPr>
            <w:tcW w:w="1177" w:type="dxa"/>
            <w:tcBorders>
              <w:top w:val="nil"/>
              <w:left w:val="nil"/>
              <w:bottom w:val="nil"/>
            </w:tcBorders>
            <w:shd w:val="clear" w:color="auto" w:fill="auto"/>
          </w:tcPr>
          <w:p w14:paraId="66281E5B"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2C216586"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18407EB4"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7D497BA1"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0718D131"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5E1E0876" w14:textId="77777777" w:rsidR="006D63D5" w:rsidRPr="005C6A56" w:rsidRDefault="006D63D5" w:rsidP="005C6A56">
            <w:pPr>
              <w:jc w:val="center"/>
              <w:rPr>
                <w:rFonts w:ascii="Garamond" w:hAnsi="Garamond" w:cs="Arial"/>
                <w:sz w:val="22"/>
                <w:szCs w:val="22"/>
              </w:rPr>
            </w:pPr>
            <w:r w:rsidRPr="005C6A56">
              <w:rPr>
                <w:rFonts w:ascii="Garamond" w:hAnsi="Garamond" w:cs="Arial"/>
                <w:sz w:val="22"/>
                <w:szCs w:val="22"/>
              </w:rPr>
              <w:t>74</w:t>
            </w:r>
          </w:p>
        </w:tc>
        <w:tc>
          <w:tcPr>
            <w:tcW w:w="4500" w:type="dxa"/>
            <w:tcBorders>
              <w:top w:val="nil"/>
              <w:bottom w:val="nil"/>
              <w:right w:val="nil"/>
            </w:tcBorders>
            <w:shd w:val="clear" w:color="auto" w:fill="auto"/>
          </w:tcPr>
          <w:p w14:paraId="41377188" w14:textId="77777777" w:rsidR="006D63D5" w:rsidRPr="005C6A56" w:rsidRDefault="006D63D5">
            <w:pPr>
              <w:rPr>
                <w:rFonts w:ascii="Garamond" w:hAnsi="Garamond" w:cs="Arial"/>
                <w:sz w:val="22"/>
                <w:szCs w:val="22"/>
              </w:rPr>
            </w:pPr>
            <w:r w:rsidRPr="005C6A56">
              <w:rPr>
                <w:rFonts w:ascii="Garamond" w:hAnsi="Garamond" w:cs="Arial"/>
                <w:sz w:val="22"/>
                <w:szCs w:val="22"/>
                <w:lang w:val="nl-BE"/>
              </w:rPr>
              <w:t>Niet geïndexeerde rente (overleving) EU</w:t>
            </w:r>
          </w:p>
        </w:tc>
      </w:tr>
      <w:tr w:rsidR="006D63D5" w:rsidRPr="005C6A56" w14:paraId="35564D06" w14:textId="77777777" w:rsidTr="005C6A56">
        <w:trPr>
          <w:cantSplit/>
          <w:tblHeader/>
        </w:trPr>
        <w:tc>
          <w:tcPr>
            <w:tcW w:w="1177" w:type="dxa"/>
            <w:tcBorders>
              <w:top w:val="nil"/>
              <w:left w:val="nil"/>
              <w:bottom w:val="nil"/>
            </w:tcBorders>
            <w:shd w:val="clear" w:color="auto" w:fill="auto"/>
          </w:tcPr>
          <w:p w14:paraId="55A338C9"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71C6495D"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5EF96686"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20DF18B2"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29C31B5D"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3CFD8931" w14:textId="77777777" w:rsidR="006D63D5" w:rsidRPr="005C6A56" w:rsidRDefault="006D63D5" w:rsidP="005C6A56">
            <w:pPr>
              <w:jc w:val="center"/>
              <w:rPr>
                <w:rFonts w:ascii="Garamond" w:hAnsi="Garamond" w:cs="Arial"/>
                <w:sz w:val="22"/>
                <w:szCs w:val="22"/>
              </w:rPr>
            </w:pPr>
            <w:r w:rsidRPr="005C6A56">
              <w:rPr>
                <w:rFonts w:ascii="Garamond" w:hAnsi="Garamond" w:cs="Arial"/>
                <w:sz w:val="22"/>
                <w:szCs w:val="22"/>
              </w:rPr>
              <w:t>76</w:t>
            </w:r>
          </w:p>
        </w:tc>
        <w:tc>
          <w:tcPr>
            <w:tcW w:w="4500" w:type="dxa"/>
            <w:tcBorders>
              <w:top w:val="nil"/>
              <w:bottom w:val="nil"/>
              <w:right w:val="nil"/>
            </w:tcBorders>
            <w:shd w:val="clear" w:color="auto" w:fill="auto"/>
          </w:tcPr>
          <w:p w14:paraId="6584DE70" w14:textId="77777777" w:rsidR="006D63D5" w:rsidRPr="005C6A56" w:rsidRDefault="006D63D5">
            <w:pPr>
              <w:rPr>
                <w:rFonts w:ascii="Garamond" w:hAnsi="Garamond" w:cs="Arial"/>
                <w:sz w:val="22"/>
                <w:szCs w:val="22"/>
              </w:rPr>
            </w:pPr>
            <w:r w:rsidRPr="005C6A56">
              <w:rPr>
                <w:rFonts w:ascii="Garamond" w:hAnsi="Garamond" w:cs="Arial"/>
                <w:sz w:val="22"/>
                <w:szCs w:val="22"/>
              </w:rPr>
              <w:t>Niet geïndexeerde rente (overleving)</w:t>
            </w:r>
          </w:p>
        </w:tc>
      </w:tr>
      <w:tr w:rsidR="006D63D5" w:rsidRPr="005C6A56" w14:paraId="6EFFBD55" w14:textId="77777777" w:rsidTr="005C6A56">
        <w:trPr>
          <w:cantSplit/>
          <w:tblHeader/>
        </w:trPr>
        <w:tc>
          <w:tcPr>
            <w:tcW w:w="1177" w:type="dxa"/>
            <w:tcBorders>
              <w:top w:val="nil"/>
              <w:left w:val="nil"/>
              <w:bottom w:val="nil"/>
            </w:tcBorders>
            <w:shd w:val="clear" w:color="auto" w:fill="auto"/>
          </w:tcPr>
          <w:p w14:paraId="4AD5ACF4"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0258FB50"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2AADEA68"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6D06500D"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263A0360"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1AA04F12" w14:textId="77777777" w:rsidR="006D63D5" w:rsidRPr="005C6A56" w:rsidRDefault="006D63D5" w:rsidP="005C6A56">
            <w:pPr>
              <w:jc w:val="center"/>
              <w:rPr>
                <w:rFonts w:ascii="Garamond" w:hAnsi="Garamond" w:cs="Arial"/>
                <w:sz w:val="22"/>
                <w:szCs w:val="22"/>
              </w:rPr>
            </w:pPr>
            <w:r w:rsidRPr="005C6A56">
              <w:rPr>
                <w:rFonts w:ascii="Garamond" w:hAnsi="Garamond" w:cs="Arial"/>
                <w:sz w:val="22"/>
                <w:szCs w:val="22"/>
              </w:rPr>
              <w:t>78</w:t>
            </w:r>
          </w:p>
        </w:tc>
        <w:tc>
          <w:tcPr>
            <w:tcW w:w="4500" w:type="dxa"/>
            <w:tcBorders>
              <w:top w:val="nil"/>
              <w:bottom w:val="nil"/>
              <w:right w:val="nil"/>
            </w:tcBorders>
            <w:shd w:val="clear" w:color="auto" w:fill="auto"/>
          </w:tcPr>
          <w:p w14:paraId="13062D2C" w14:textId="77777777" w:rsidR="006D63D5" w:rsidRPr="005C6A56" w:rsidRDefault="006D63D5">
            <w:pPr>
              <w:rPr>
                <w:rFonts w:ascii="Garamond" w:hAnsi="Garamond" w:cs="Arial"/>
                <w:sz w:val="22"/>
                <w:szCs w:val="22"/>
              </w:rPr>
            </w:pPr>
            <w:r w:rsidRPr="005C6A56">
              <w:rPr>
                <w:rFonts w:ascii="Garamond" w:hAnsi="Garamond" w:cs="Arial"/>
                <w:sz w:val="22"/>
                <w:szCs w:val="22"/>
              </w:rPr>
              <w:t>Kapitaal weduwerente</w:t>
            </w:r>
          </w:p>
        </w:tc>
      </w:tr>
      <w:tr w:rsidR="00920103" w:rsidRPr="005C6A56" w14:paraId="753E47D2" w14:textId="77777777" w:rsidTr="005C6A56">
        <w:trPr>
          <w:cantSplit/>
          <w:tblHeader/>
        </w:trPr>
        <w:tc>
          <w:tcPr>
            <w:tcW w:w="1177" w:type="dxa"/>
            <w:tcBorders>
              <w:top w:val="nil"/>
              <w:left w:val="nil"/>
              <w:bottom w:val="nil"/>
            </w:tcBorders>
            <w:shd w:val="clear" w:color="auto" w:fill="auto"/>
          </w:tcPr>
          <w:p w14:paraId="640F699A" w14:textId="77777777" w:rsidR="00920103" w:rsidRPr="005C6A56" w:rsidRDefault="00920103">
            <w:pPr>
              <w:rPr>
                <w:rFonts w:ascii="Garamond" w:hAnsi="Garamond"/>
                <w:b/>
                <w:sz w:val="22"/>
                <w:szCs w:val="22"/>
              </w:rPr>
            </w:pPr>
          </w:p>
        </w:tc>
        <w:tc>
          <w:tcPr>
            <w:tcW w:w="1336" w:type="dxa"/>
            <w:tcBorders>
              <w:top w:val="nil"/>
              <w:bottom w:val="nil"/>
            </w:tcBorders>
            <w:shd w:val="clear" w:color="auto" w:fill="auto"/>
          </w:tcPr>
          <w:p w14:paraId="3E531F5F" w14:textId="77777777" w:rsidR="00920103" w:rsidRPr="005C6A56" w:rsidRDefault="00920103">
            <w:pPr>
              <w:rPr>
                <w:rFonts w:ascii="Garamond" w:hAnsi="Garamond"/>
                <w:sz w:val="22"/>
                <w:szCs w:val="22"/>
              </w:rPr>
            </w:pPr>
          </w:p>
        </w:tc>
        <w:tc>
          <w:tcPr>
            <w:tcW w:w="2821" w:type="dxa"/>
            <w:tcBorders>
              <w:top w:val="nil"/>
              <w:bottom w:val="nil"/>
            </w:tcBorders>
            <w:shd w:val="clear" w:color="auto" w:fill="auto"/>
          </w:tcPr>
          <w:p w14:paraId="15E764F8" w14:textId="77777777" w:rsidR="00920103" w:rsidRPr="005C6A56" w:rsidRDefault="00920103">
            <w:pPr>
              <w:rPr>
                <w:rFonts w:ascii="Garamond" w:hAnsi="Garamond"/>
                <w:sz w:val="22"/>
                <w:szCs w:val="22"/>
              </w:rPr>
            </w:pPr>
          </w:p>
        </w:tc>
        <w:tc>
          <w:tcPr>
            <w:tcW w:w="2293" w:type="dxa"/>
            <w:tcBorders>
              <w:top w:val="nil"/>
              <w:bottom w:val="nil"/>
            </w:tcBorders>
            <w:shd w:val="clear" w:color="auto" w:fill="auto"/>
          </w:tcPr>
          <w:p w14:paraId="69192F52" w14:textId="77777777" w:rsidR="00920103" w:rsidRPr="005C6A56" w:rsidRDefault="00920103">
            <w:pPr>
              <w:rPr>
                <w:rFonts w:ascii="Garamond" w:hAnsi="Garamond"/>
                <w:sz w:val="22"/>
                <w:szCs w:val="22"/>
              </w:rPr>
            </w:pPr>
          </w:p>
        </w:tc>
        <w:tc>
          <w:tcPr>
            <w:tcW w:w="885" w:type="dxa"/>
            <w:tcBorders>
              <w:top w:val="nil"/>
              <w:bottom w:val="nil"/>
            </w:tcBorders>
            <w:shd w:val="clear" w:color="auto" w:fill="auto"/>
          </w:tcPr>
          <w:p w14:paraId="06394398" w14:textId="77777777" w:rsidR="00920103" w:rsidRPr="005C6A56" w:rsidRDefault="00920103" w:rsidP="005C6A56">
            <w:pPr>
              <w:jc w:val="center"/>
              <w:rPr>
                <w:rFonts w:ascii="Garamond" w:hAnsi="Garamond"/>
                <w:sz w:val="22"/>
                <w:szCs w:val="22"/>
              </w:rPr>
            </w:pPr>
          </w:p>
        </w:tc>
        <w:tc>
          <w:tcPr>
            <w:tcW w:w="966" w:type="dxa"/>
            <w:tcBorders>
              <w:top w:val="nil"/>
              <w:bottom w:val="nil"/>
            </w:tcBorders>
            <w:shd w:val="clear" w:color="auto" w:fill="auto"/>
          </w:tcPr>
          <w:p w14:paraId="5DE2D9C9" w14:textId="77777777" w:rsidR="00920103" w:rsidRPr="005C6A56" w:rsidRDefault="00920103" w:rsidP="005C6A56">
            <w:pPr>
              <w:jc w:val="center"/>
              <w:rPr>
                <w:rFonts w:ascii="Garamond" w:hAnsi="Garamond" w:cs="Arial"/>
                <w:sz w:val="22"/>
                <w:szCs w:val="22"/>
              </w:rPr>
            </w:pPr>
            <w:r>
              <w:rPr>
                <w:rFonts w:ascii="Garamond" w:hAnsi="Garamond" w:cs="Arial"/>
                <w:sz w:val="22"/>
                <w:szCs w:val="22"/>
              </w:rPr>
              <w:t>F5</w:t>
            </w:r>
          </w:p>
        </w:tc>
        <w:tc>
          <w:tcPr>
            <w:tcW w:w="4500" w:type="dxa"/>
            <w:tcBorders>
              <w:top w:val="nil"/>
              <w:bottom w:val="nil"/>
              <w:right w:val="nil"/>
            </w:tcBorders>
            <w:shd w:val="clear" w:color="auto" w:fill="auto"/>
          </w:tcPr>
          <w:p w14:paraId="62C9DD5E" w14:textId="77777777" w:rsidR="00920103" w:rsidRPr="005C6A56" w:rsidRDefault="00920103">
            <w:pPr>
              <w:rPr>
                <w:rFonts w:ascii="Garamond" w:hAnsi="Garamond" w:cs="Arial"/>
                <w:sz w:val="22"/>
                <w:szCs w:val="22"/>
              </w:rPr>
            </w:pPr>
            <w:r>
              <w:rPr>
                <w:rFonts w:ascii="Garamond" w:hAnsi="Garamond" w:cs="Arial"/>
                <w:sz w:val="22"/>
                <w:szCs w:val="22"/>
              </w:rPr>
              <w:t>Pensioenbonus overleving werknemer</w:t>
            </w:r>
          </w:p>
        </w:tc>
      </w:tr>
      <w:tr w:rsidR="006D63D5" w:rsidRPr="005C6A56" w14:paraId="3D7720C8" w14:textId="77777777" w:rsidTr="005C6A56">
        <w:trPr>
          <w:cantSplit/>
          <w:tblHeader/>
        </w:trPr>
        <w:tc>
          <w:tcPr>
            <w:tcW w:w="1177" w:type="dxa"/>
            <w:tcBorders>
              <w:top w:val="nil"/>
              <w:left w:val="nil"/>
              <w:bottom w:val="nil"/>
            </w:tcBorders>
            <w:shd w:val="clear" w:color="auto" w:fill="auto"/>
          </w:tcPr>
          <w:p w14:paraId="715639F9"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13FAFADF"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1E7708C4" w14:textId="77777777" w:rsidR="006D63D5" w:rsidRPr="005C6A56" w:rsidRDefault="006D63D5">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5798132E" w14:textId="77777777" w:rsidR="006D63D5" w:rsidRPr="005C6A56" w:rsidRDefault="006D63D5">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0024AC99"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19FE17BE"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43E1834E"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Rijksdienst voor Pensioenen</w:t>
            </w:r>
          </w:p>
        </w:tc>
      </w:tr>
      <w:tr w:rsidR="006D63D5" w:rsidRPr="005C6A56" w14:paraId="3A08889D" w14:textId="77777777" w:rsidTr="005C6A56">
        <w:trPr>
          <w:cantSplit/>
          <w:tblHeader/>
        </w:trPr>
        <w:tc>
          <w:tcPr>
            <w:tcW w:w="1177" w:type="dxa"/>
            <w:tcBorders>
              <w:top w:val="nil"/>
              <w:left w:val="nil"/>
              <w:bottom w:val="nil"/>
            </w:tcBorders>
            <w:shd w:val="clear" w:color="auto" w:fill="auto"/>
          </w:tcPr>
          <w:p w14:paraId="1E3175B8"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6A7DDE3F"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79C3FEE2" w14:textId="77777777" w:rsidR="006D63D5" w:rsidRPr="005C6A56" w:rsidRDefault="006D63D5">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6F1628CC" w14:textId="77777777" w:rsidR="006D63D5" w:rsidRPr="005C6A56" w:rsidRDefault="006D63D5">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40280E53"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5BBA5580"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166EF70E"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Maandelijks</w:t>
            </w:r>
          </w:p>
        </w:tc>
      </w:tr>
      <w:tr w:rsidR="006D63D5" w:rsidRPr="005C6A56" w14:paraId="4E545A10" w14:textId="77777777" w:rsidTr="005C6A56">
        <w:trPr>
          <w:cantSplit/>
          <w:tblHeader/>
        </w:trPr>
        <w:tc>
          <w:tcPr>
            <w:tcW w:w="1177" w:type="dxa"/>
            <w:tcBorders>
              <w:top w:val="nil"/>
              <w:left w:val="nil"/>
              <w:bottom w:val="nil"/>
            </w:tcBorders>
            <w:shd w:val="clear" w:color="auto" w:fill="auto"/>
          </w:tcPr>
          <w:p w14:paraId="746DAF2C"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2EE61768"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4C1CC453"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06A4924D"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728D47E5"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310C17AD" w14:textId="77777777" w:rsidR="006D63D5" w:rsidRPr="005C6A56" w:rsidRDefault="006D63D5"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37F50883"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Tweemaandelijks</w:t>
            </w:r>
          </w:p>
        </w:tc>
      </w:tr>
      <w:tr w:rsidR="006D63D5" w:rsidRPr="005C6A56" w14:paraId="62E3E7E0" w14:textId="77777777" w:rsidTr="005C6A56">
        <w:trPr>
          <w:cantSplit/>
          <w:tblHeader/>
        </w:trPr>
        <w:tc>
          <w:tcPr>
            <w:tcW w:w="1177" w:type="dxa"/>
            <w:tcBorders>
              <w:top w:val="nil"/>
              <w:left w:val="nil"/>
              <w:bottom w:val="nil"/>
            </w:tcBorders>
            <w:shd w:val="clear" w:color="auto" w:fill="auto"/>
          </w:tcPr>
          <w:p w14:paraId="150FF4CD"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202F1FE9"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4AE7F367"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3F719461"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03561E8A"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19DE4AAF" w14:textId="77777777" w:rsidR="006D63D5" w:rsidRPr="005C6A56" w:rsidRDefault="006D63D5"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7FE3D80A"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Driemaandelijks</w:t>
            </w:r>
          </w:p>
        </w:tc>
      </w:tr>
      <w:tr w:rsidR="006D63D5" w:rsidRPr="005C6A56" w14:paraId="5CC618A9" w14:textId="77777777" w:rsidTr="005C6A56">
        <w:trPr>
          <w:cantSplit/>
          <w:tblHeader/>
        </w:trPr>
        <w:tc>
          <w:tcPr>
            <w:tcW w:w="1177" w:type="dxa"/>
            <w:tcBorders>
              <w:top w:val="nil"/>
              <w:left w:val="nil"/>
              <w:bottom w:val="nil"/>
            </w:tcBorders>
            <w:shd w:val="clear" w:color="auto" w:fill="auto"/>
          </w:tcPr>
          <w:p w14:paraId="5C435A1C"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1EE4C6EE"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49B05B5F"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0DAE2D39"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6E0991C9"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002AC110" w14:textId="77777777" w:rsidR="006D63D5" w:rsidRPr="005C6A56" w:rsidRDefault="006D63D5"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033D2BCD"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Viermaandelijks</w:t>
            </w:r>
          </w:p>
        </w:tc>
      </w:tr>
      <w:tr w:rsidR="006D63D5" w:rsidRPr="005C6A56" w14:paraId="500D7866" w14:textId="77777777" w:rsidTr="005C6A56">
        <w:trPr>
          <w:cantSplit/>
          <w:tblHeader/>
        </w:trPr>
        <w:tc>
          <w:tcPr>
            <w:tcW w:w="1177" w:type="dxa"/>
            <w:tcBorders>
              <w:top w:val="nil"/>
              <w:left w:val="nil"/>
              <w:bottom w:val="nil"/>
            </w:tcBorders>
            <w:shd w:val="clear" w:color="auto" w:fill="auto"/>
          </w:tcPr>
          <w:p w14:paraId="36ACF4A8"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2432B2D1"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4802B0FA"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2A4C3160"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480EFF73"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026AB4E0" w14:textId="77777777" w:rsidR="006D63D5" w:rsidRPr="005C6A56" w:rsidRDefault="006D63D5"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52A99D89"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Halfjaarlijks</w:t>
            </w:r>
          </w:p>
        </w:tc>
      </w:tr>
      <w:tr w:rsidR="006D63D5" w:rsidRPr="005C6A56" w14:paraId="19DCD219" w14:textId="77777777" w:rsidTr="005C6A56">
        <w:trPr>
          <w:cantSplit/>
          <w:tblHeader/>
        </w:trPr>
        <w:tc>
          <w:tcPr>
            <w:tcW w:w="1177" w:type="dxa"/>
            <w:tcBorders>
              <w:top w:val="nil"/>
              <w:left w:val="nil"/>
              <w:bottom w:val="nil"/>
            </w:tcBorders>
            <w:shd w:val="clear" w:color="auto" w:fill="auto"/>
          </w:tcPr>
          <w:p w14:paraId="2FD0B38D"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74850189"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2D98D264"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5ACC1646"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627F745D"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4E9FF411" w14:textId="77777777" w:rsidR="006D63D5" w:rsidRPr="005C6A56" w:rsidRDefault="006D63D5"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696319AC"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Jaarlijks</w:t>
            </w:r>
          </w:p>
        </w:tc>
      </w:tr>
      <w:tr w:rsidR="006D63D5" w:rsidRPr="005C6A56" w14:paraId="0D0A87FE" w14:textId="77777777" w:rsidTr="005C6A56">
        <w:trPr>
          <w:cantSplit/>
          <w:tblHeader/>
        </w:trPr>
        <w:tc>
          <w:tcPr>
            <w:tcW w:w="1177" w:type="dxa"/>
            <w:tcBorders>
              <w:top w:val="nil"/>
              <w:left w:val="nil"/>
              <w:bottom w:val="nil"/>
            </w:tcBorders>
            <w:shd w:val="clear" w:color="auto" w:fill="auto"/>
          </w:tcPr>
          <w:p w14:paraId="4774D12A"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6789080E"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0F06EC16"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179BCA28"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4EA722EB"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7CF368A9" w14:textId="77777777" w:rsidR="006D63D5" w:rsidRPr="005C6A56" w:rsidRDefault="006D63D5"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21030CB0"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Maandelijks</w:t>
            </w:r>
          </w:p>
        </w:tc>
      </w:tr>
      <w:tr w:rsidR="006D63D5" w:rsidRPr="005C6A56" w14:paraId="387CBF51" w14:textId="77777777" w:rsidTr="005C6A56">
        <w:trPr>
          <w:cantSplit/>
          <w:tblHeader/>
        </w:trPr>
        <w:tc>
          <w:tcPr>
            <w:tcW w:w="1177" w:type="dxa"/>
            <w:tcBorders>
              <w:top w:val="nil"/>
              <w:left w:val="nil"/>
              <w:bottom w:val="nil"/>
            </w:tcBorders>
            <w:shd w:val="clear" w:color="auto" w:fill="auto"/>
          </w:tcPr>
          <w:p w14:paraId="680FDCC2"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4394F53D"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4490FB2E"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0900DB45"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00E8AB74"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79063C42" w14:textId="77777777" w:rsidR="006D63D5" w:rsidRPr="005C6A56" w:rsidRDefault="006D63D5"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7F4295E0"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Kapitaal</w:t>
            </w:r>
          </w:p>
        </w:tc>
      </w:tr>
      <w:tr w:rsidR="006D63D5" w:rsidRPr="005C6A56" w14:paraId="25583A0F" w14:textId="77777777" w:rsidTr="005C6A56">
        <w:trPr>
          <w:cantSplit/>
          <w:tblHeader/>
        </w:trPr>
        <w:tc>
          <w:tcPr>
            <w:tcW w:w="1177" w:type="dxa"/>
            <w:tcBorders>
              <w:top w:val="nil"/>
              <w:left w:val="nil"/>
              <w:bottom w:val="nil"/>
            </w:tcBorders>
            <w:shd w:val="clear" w:color="auto" w:fill="auto"/>
          </w:tcPr>
          <w:p w14:paraId="24C45387"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1AC5385D"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1B1004DB"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5096FA75"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4B133D7C"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3C2A95DD" w14:textId="77777777" w:rsidR="006D63D5" w:rsidRPr="005C6A56" w:rsidRDefault="006D63D5" w:rsidP="005C6A56">
            <w:pPr>
              <w:jc w:val="center"/>
              <w:rPr>
                <w:rFonts w:ascii="Garamond" w:hAnsi="Garamond"/>
                <w:sz w:val="22"/>
                <w:szCs w:val="22"/>
              </w:rPr>
            </w:pPr>
            <w:r w:rsidRPr="005C6A56">
              <w:rPr>
                <w:rFonts w:ascii="Garamond" w:hAnsi="Garamond"/>
                <w:sz w:val="22"/>
                <w:szCs w:val="22"/>
              </w:rPr>
              <w:t>E</w:t>
            </w:r>
          </w:p>
        </w:tc>
        <w:tc>
          <w:tcPr>
            <w:tcW w:w="4500" w:type="dxa"/>
            <w:tcBorders>
              <w:top w:val="nil"/>
              <w:bottom w:val="nil"/>
              <w:right w:val="nil"/>
            </w:tcBorders>
            <w:shd w:val="clear" w:color="auto" w:fill="auto"/>
          </w:tcPr>
          <w:p w14:paraId="48C414A1"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Uitzonderlijke of eenmalige betaling</w:t>
            </w:r>
          </w:p>
        </w:tc>
      </w:tr>
    </w:tbl>
    <w:p w14:paraId="44B8158F" w14:textId="77777777" w:rsidR="00AB38FD" w:rsidRDefault="00AB38FD">
      <w:pPr>
        <w:jc w:val="both"/>
        <w:rPr>
          <w:rFonts w:ascii="Garamond" w:hAnsi="Garamond"/>
          <w:lang w:val="nl-BE"/>
        </w:rPr>
      </w:pPr>
    </w:p>
    <w:p w14:paraId="651FED0F" w14:textId="77777777" w:rsidR="00AB38FD" w:rsidRPr="005415A5" w:rsidRDefault="00AB38FD">
      <w:pPr>
        <w:jc w:val="both"/>
        <w:rPr>
          <w:rFonts w:ascii="Garamond" w:hAnsi="Garamond"/>
          <w:lang w:val="nl-BE"/>
        </w:rPr>
      </w:pPr>
      <w:r w:rsidRPr="005415A5">
        <w:rPr>
          <w:rFonts w:ascii="Garamond" w:hAnsi="Garamond"/>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4B109D4F" w14:textId="77777777" w:rsidTr="005C6A56">
        <w:trPr>
          <w:cantSplit/>
          <w:trHeight w:val="249"/>
          <w:tblHeader/>
        </w:trPr>
        <w:tc>
          <w:tcPr>
            <w:tcW w:w="1177" w:type="dxa"/>
            <w:tcBorders>
              <w:top w:val="nil"/>
              <w:left w:val="nil"/>
              <w:bottom w:val="single" w:sz="4" w:space="0" w:color="auto"/>
            </w:tcBorders>
            <w:shd w:val="clear" w:color="auto" w:fill="auto"/>
          </w:tcPr>
          <w:p w14:paraId="14D637B0"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7923093D"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026731A"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E1A95B8"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CEE958E"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37EC16AB"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772E6CCB"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6D63D5" w:rsidRPr="005C6A56" w14:paraId="4FDD7940" w14:textId="77777777" w:rsidTr="005C6A56">
        <w:trPr>
          <w:cantSplit/>
          <w:tblHeader/>
        </w:trPr>
        <w:tc>
          <w:tcPr>
            <w:tcW w:w="1177" w:type="dxa"/>
            <w:tcBorders>
              <w:left w:val="nil"/>
              <w:bottom w:val="nil"/>
            </w:tcBorders>
            <w:shd w:val="clear" w:color="auto" w:fill="auto"/>
          </w:tcPr>
          <w:p w14:paraId="576FB963" w14:textId="77777777" w:rsidR="006D63D5" w:rsidRPr="005C6A56" w:rsidRDefault="006D63D5">
            <w:pPr>
              <w:rPr>
                <w:rFonts w:ascii="Garamond" w:hAnsi="Garamond"/>
                <w:b/>
                <w:sz w:val="22"/>
                <w:szCs w:val="22"/>
                <w:lang w:val="nl-BE"/>
              </w:rPr>
            </w:pPr>
            <w:r w:rsidRPr="005C6A56">
              <w:rPr>
                <w:rFonts w:ascii="Garamond" w:hAnsi="Garamond"/>
                <w:b/>
                <w:sz w:val="22"/>
                <w:szCs w:val="22"/>
                <w:lang w:val="nl-BE"/>
              </w:rPr>
              <w:t>RVP</w:t>
            </w:r>
            <w:r w:rsidRPr="005C6A56">
              <w:rPr>
                <w:rStyle w:val="FootnoteReference"/>
                <w:rFonts w:ascii="Garamond" w:hAnsi="Garamond"/>
                <w:sz w:val="22"/>
                <w:szCs w:val="22"/>
                <w:lang w:val="nl-BE"/>
              </w:rPr>
              <w:footnoteReference w:id="82"/>
            </w:r>
          </w:p>
        </w:tc>
        <w:tc>
          <w:tcPr>
            <w:tcW w:w="1336" w:type="dxa"/>
            <w:tcBorders>
              <w:bottom w:val="nil"/>
            </w:tcBorders>
            <w:shd w:val="clear" w:color="auto" w:fill="auto"/>
          </w:tcPr>
          <w:p w14:paraId="7427F50F" w14:textId="77777777" w:rsidR="006D63D5" w:rsidRPr="005C6A56" w:rsidRDefault="006D63D5">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3BF14872" w14:textId="77777777" w:rsidR="006D63D5" w:rsidRPr="005C6A56" w:rsidRDefault="006D63D5">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83"/>
            </w:r>
          </w:p>
        </w:tc>
        <w:tc>
          <w:tcPr>
            <w:tcW w:w="2293" w:type="dxa"/>
            <w:tcBorders>
              <w:bottom w:val="nil"/>
            </w:tcBorders>
            <w:shd w:val="clear" w:color="auto" w:fill="auto"/>
          </w:tcPr>
          <w:p w14:paraId="32750AF7" w14:textId="77777777" w:rsidR="006D63D5" w:rsidRPr="005C6A56" w:rsidRDefault="006D63D5">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4F327F7E"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5F51F5D7" w14:textId="77777777" w:rsidR="006D63D5" w:rsidRPr="005C6A56" w:rsidRDefault="006D63D5"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6651169D"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Het pensioenvoordeel bestaat op de laatste dag van het kwartaal.</w:t>
            </w:r>
          </w:p>
        </w:tc>
      </w:tr>
      <w:tr w:rsidR="006D63D5" w:rsidRPr="005C6A56" w14:paraId="5452AB0A" w14:textId="77777777" w:rsidTr="005C6A56">
        <w:trPr>
          <w:cantSplit/>
          <w:tblHeader/>
        </w:trPr>
        <w:tc>
          <w:tcPr>
            <w:tcW w:w="1177" w:type="dxa"/>
            <w:tcBorders>
              <w:top w:val="nil"/>
              <w:left w:val="nil"/>
              <w:bottom w:val="nil"/>
            </w:tcBorders>
            <w:shd w:val="clear" w:color="auto" w:fill="auto"/>
          </w:tcPr>
          <w:p w14:paraId="7E815B85"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43A10443"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132D5D6D" w14:textId="77777777" w:rsidR="006D63D5" w:rsidRPr="005C6A56" w:rsidRDefault="006D63D5">
            <w:pPr>
              <w:rPr>
                <w:rFonts w:ascii="Garamond" w:hAnsi="Garamond"/>
                <w:sz w:val="22"/>
                <w:szCs w:val="22"/>
              </w:rPr>
            </w:pPr>
            <w:r w:rsidRPr="005C6A56">
              <w:rPr>
                <w:rFonts w:ascii="Garamond" w:hAnsi="Garamond"/>
                <w:sz w:val="22"/>
                <w:szCs w:val="22"/>
              </w:rPr>
              <w:t>Code voordeel</w:t>
            </w:r>
          </w:p>
        </w:tc>
        <w:tc>
          <w:tcPr>
            <w:tcW w:w="2293" w:type="dxa"/>
            <w:tcBorders>
              <w:top w:val="nil"/>
              <w:bottom w:val="nil"/>
            </w:tcBorders>
            <w:shd w:val="clear" w:color="auto" w:fill="auto"/>
          </w:tcPr>
          <w:p w14:paraId="4E65E554" w14:textId="77777777" w:rsidR="006D63D5" w:rsidRPr="005C6A56" w:rsidRDefault="006D63D5">
            <w:pPr>
              <w:rPr>
                <w:rFonts w:ascii="Garamond" w:hAnsi="Garamond"/>
                <w:sz w:val="22"/>
                <w:szCs w:val="22"/>
              </w:rPr>
            </w:pPr>
            <w:proofErr w:type="spellStart"/>
            <w:r w:rsidRPr="005C6A56">
              <w:rPr>
                <w:rFonts w:ascii="Garamond" w:hAnsi="Garamond"/>
                <w:sz w:val="22"/>
                <w:szCs w:val="22"/>
              </w:rPr>
              <w:t>code_voordeel</w:t>
            </w:r>
            <w:proofErr w:type="spellEnd"/>
          </w:p>
        </w:tc>
        <w:tc>
          <w:tcPr>
            <w:tcW w:w="885" w:type="dxa"/>
            <w:tcBorders>
              <w:top w:val="nil"/>
              <w:bottom w:val="nil"/>
            </w:tcBorders>
            <w:shd w:val="clear" w:color="auto" w:fill="auto"/>
          </w:tcPr>
          <w:p w14:paraId="361BB357"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5FBBD2B1" w14:textId="77777777" w:rsidR="006D63D5" w:rsidRPr="005C6A56" w:rsidRDefault="006D63D5" w:rsidP="005C6A56">
            <w:pPr>
              <w:jc w:val="center"/>
              <w:rPr>
                <w:rFonts w:ascii="Garamond" w:hAnsi="Garamond"/>
                <w:sz w:val="22"/>
                <w:szCs w:val="22"/>
              </w:rPr>
            </w:pPr>
            <w:r w:rsidRPr="005C6A56">
              <w:rPr>
                <w:rFonts w:ascii="Garamond" w:hAnsi="Garamond"/>
                <w:sz w:val="22"/>
                <w:szCs w:val="22"/>
              </w:rPr>
              <w:t>39</w:t>
            </w:r>
          </w:p>
        </w:tc>
        <w:tc>
          <w:tcPr>
            <w:tcW w:w="4500" w:type="dxa"/>
            <w:tcBorders>
              <w:top w:val="nil"/>
              <w:bottom w:val="nil"/>
              <w:right w:val="nil"/>
            </w:tcBorders>
            <w:shd w:val="clear" w:color="auto" w:fill="auto"/>
          </w:tcPr>
          <w:p w14:paraId="438EB215"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Verwarmingstoelage</w:t>
            </w:r>
          </w:p>
        </w:tc>
      </w:tr>
      <w:tr w:rsidR="006D63D5" w:rsidRPr="005C6A56" w14:paraId="76CA8CB5" w14:textId="77777777" w:rsidTr="005C6A56">
        <w:trPr>
          <w:cantSplit/>
          <w:tblHeader/>
        </w:trPr>
        <w:tc>
          <w:tcPr>
            <w:tcW w:w="1177" w:type="dxa"/>
            <w:tcBorders>
              <w:top w:val="nil"/>
              <w:left w:val="nil"/>
              <w:bottom w:val="nil"/>
            </w:tcBorders>
            <w:shd w:val="clear" w:color="auto" w:fill="auto"/>
          </w:tcPr>
          <w:p w14:paraId="02788F8E"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6627E3CB"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235ADF35" w14:textId="77777777" w:rsidR="006D63D5" w:rsidRPr="005C6A56" w:rsidRDefault="006D63D5">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7031B36A" w14:textId="77777777" w:rsidR="006D63D5" w:rsidRPr="005C6A56" w:rsidRDefault="006D63D5">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3DBCEE6E"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1413D4CB"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57D739A0"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Rijksdienst voor Pensioenen</w:t>
            </w:r>
          </w:p>
        </w:tc>
      </w:tr>
      <w:tr w:rsidR="006D63D5" w:rsidRPr="005C6A56" w14:paraId="534B81DC" w14:textId="77777777" w:rsidTr="005C6A56">
        <w:trPr>
          <w:cantSplit/>
          <w:tblHeader/>
        </w:trPr>
        <w:tc>
          <w:tcPr>
            <w:tcW w:w="1177" w:type="dxa"/>
            <w:tcBorders>
              <w:top w:val="nil"/>
              <w:left w:val="nil"/>
              <w:bottom w:val="nil"/>
            </w:tcBorders>
            <w:shd w:val="clear" w:color="auto" w:fill="auto"/>
          </w:tcPr>
          <w:p w14:paraId="5384F6EF"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2F022058"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7F9F8A8F" w14:textId="77777777" w:rsidR="006D63D5" w:rsidRPr="005C6A56" w:rsidRDefault="006D63D5">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269391CD" w14:textId="77777777" w:rsidR="006D63D5" w:rsidRPr="005C6A56" w:rsidRDefault="006D63D5">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064D3713"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5B467FF5"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3AA7D2B7"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Maandelijks</w:t>
            </w:r>
          </w:p>
        </w:tc>
      </w:tr>
      <w:tr w:rsidR="006D63D5" w:rsidRPr="005C6A56" w14:paraId="3D14E2E8" w14:textId="77777777" w:rsidTr="005C6A56">
        <w:trPr>
          <w:cantSplit/>
          <w:tblHeader/>
        </w:trPr>
        <w:tc>
          <w:tcPr>
            <w:tcW w:w="1177" w:type="dxa"/>
            <w:tcBorders>
              <w:top w:val="nil"/>
              <w:left w:val="nil"/>
              <w:bottom w:val="nil"/>
            </w:tcBorders>
            <w:shd w:val="clear" w:color="auto" w:fill="auto"/>
          </w:tcPr>
          <w:p w14:paraId="12C1A46D"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29CD925C"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4E74A611"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6C13C16D"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4CF057FA"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3B6BE285" w14:textId="77777777" w:rsidR="006D63D5" w:rsidRPr="005C6A56" w:rsidRDefault="006D63D5"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34DDD3D8"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Tweemaandelijks</w:t>
            </w:r>
          </w:p>
        </w:tc>
      </w:tr>
      <w:tr w:rsidR="006D63D5" w:rsidRPr="005C6A56" w14:paraId="3977F368" w14:textId="77777777" w:rsidTr="005C6A56">
        <w:trPr>
          <w:cantSplit/>
          <w:tblHeader/>
        </w:trPr>
        <w:tc>
          <w:tcPr>
            <w:tcW w:w="1177" w:type="dxa"/>
            <w:tcBorders>
              <w:top w:val="nil"/>
              <w:left w:val="nil"/>
              <w:bottom w:val="nil"/>
            </w:tcBorders>
            <w:shd w:val="clear" w:color="auto" w:fill="auto"/>
          </w:tcPr>
          <w:p w14:paraId="6551A529"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083A0FA8"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367759E0"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1BBFC8E9"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278B40A7"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243C0E60" w14:textId="77777777" w:rsidR="006D63D5" w:rsidRPr="005C6A56" w:rsidRDefault="006D63D5"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2F004C32"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Driemaandelijks</w:t>
            </w:r>
          </w:p>
        </w:tc>
      </w:tr>
      <w:tr w:rsidR="006D63D5" w:rsidRPr="005C6A56" w14:paraId="78D0C29D" w14:textId="77777777" w:rsidTr="005C6A56">
        <w:trPr>
          <w:cantSplit/>
          <w:tblHeader/>
        </w:trPr>
        <w:tc>
          <w:tcPr>
            <w:tcW w:w="1177" w:type="dxa"/>
            <w:tcBorders>
              <w:top w:val="nil"/>
              <w:left w:val="nil"/>
              <w:bottom w:val="nil"/>
            </w:tcBorders>
            <w:shd w:val="clear" w:color="auto" w:fill="auto"/>
          </w:tcPr>
          <w:p w14:paraId="49C19D12"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23B38F89"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3A964600"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32082F90"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7F157EAD"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76A9AB1B" w14:textId="77777777" w:rsidR="006D63D5" w:rsidRPr="005C6A56" w:rsidRDefault="006D63D5"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6616192D"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Viermaandelijks</w:t>
            </w:r>
          </w:p>
        </w:tc>
      </w:tr>
      <w:tr w:rsidR="006D63D5" w:rsidRPr="005C6A56" w14:paraId="01472CB4" w14:textId="77777777" w:rsidTr="005C6A56">
        <w:trPr>
          <w:cantSplit/>
          <w:tblHeader/>
        </w:trPr>
        <w:tc>
          <w:tcPr>
            <w:tcW w:w="1177" w:type="dxa"/>
            <w:tcBorders>
              <w:top w:val="nil"/>
              <w:left w:val="nil"/>
              <w:bottom w:val="nil"/>
            </w:tcBorders>
            <w:shd w:val="clear" w:color="auto" w:fill="auto"/>
          </w:tcPr>
          <w:p w14:paraId="7BC6F71E"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1B03444B"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675FB79A"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5E137E4A"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2CE0B394"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4355EE50" w14:textId="77777777" w:rsidR="006D63D5" w:rsidRPr="005C6A56" w:rsidRDefault="006D63D5"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52A439B8"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Halfjaarlijks</w:t>
            </w:r>
          </w:p>
        </w:tc>
      </w:tr>
      <w:tr w:rsidR="006D63D5" w:rsidRPr="005C6A56" w14:paraId="11031997" w14:textId="77777777" w:rsidTr="005C6A56">
        <w:trPr>
          <w:cantSplit/>
          <w:tblHeader/>
        </w:trPr>
        <w:tc>
          <w:tcPr>
            <w:tcW w:w="1177" w:type="dxa"/>
            <w:tcBorders>
              <w:top w:val="nil"/>
              <w:left w:val="nil"/>
              <w:bottom w:val="nil"/>
            </w:tcBorders>
            <w:shd w:val="clear" w:color="auto" w:fill="auto"/>
          </w:tcPr>
          <w:p w14:paraId="228A953D"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398C0035"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4AF0B553"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0F691F00"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4ED7016A"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295E251D" w14:textId="77777777" w:rsidR="006D63D5" w:rsidRPr="005C6A56" w:rsidRDefault="006D63D5"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1BC288B4"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Jaarlijks</w:t>
            </w:r>
          </w:p>
        </w:tc>
      </w:tr>
      <w:tr w:rsidR="006D63D5" w:rsidRPr="005C6A56" w14:paraId="54713FC1" w14:textId="77777777" w:rsidTr="005C6A56">
        <w:trPr>
          <w:cantSplit/>
          <w:tblHeader/>
        </w:trPr>
        <w:tc>
          <w:tcPr>
            <w:tcW w:w="1177" w:type="dxa"/>
            <w:tcBorders>
              <w:top w:val="nil"/>
              <w:left w:val="nil"/>
              <w:bottom w:val="nil"/>
            </w:tcBorders>
            <w:shd w:val="clear" w:color="auto" w:fill="auto"/>
          </w:tcPr>
          <w:p w14:paraId="3EF9722C" w14:textId="77777777" w:rsidR="006D63D5" w:rsidRPr="005C6A56" w:rsidRDefault="006D63D5">
            <w:pPr>
              <w:rPr>
                <w:rFonts w:ascii="Garamond" w:hAnsi="Garamond"/>
                <w:b/>
                <w:sz w:val="22"/>
                <w:szCs w:val="22"/>
              </w:rPr>
            </w:pPr>
          </w:p>
        </w:tc>
        <w:tc>
          <w:tcPr>
            <w:tcW w:w="1336" w:type="dxa"/>
            <w:tcBorders>
              <w:top w:val="nil"/>
              <w:bottom w:val="nil"/>
            </w:tcBorders>
            <w:shd w:val="clear" w:color="auto" w:fill="auto"/>
          </w:tcPr>
          <w:p w14:paraId="029DE44B" w14:textId="77777777" w:rsidR="006D63D5" w:rsidRPr="005C6A56" w:rsidRDefault="006D63D5">
            <w:pPr>
              <w:rPr>
                <w:rFonts w:ascii="Garamond" w:hAnsi="Garamond"/>
                <w:sz w:val="22"/>
                <w:szCs w:val="22"/>
              </w:rPr>
            </w:pPr>
          </w:p>
        </w:tc>
        <w:tc>
          <w:tcPr>
            <w:tcW w:w="2821" w:type="dxa"/>
            <w:tcBorders>
              <w:top w:val="nil"/>
              <w:bottom w:val="nil"/>
            </w:tcBorders>
            <w:shd w:val="clear" w:color="auto" w:fill="auto"/>
          </w:tcPr>
          <w:p w14:paraId="7E4BD0B5" w14:textId="77777777" w:rsidR="006D63D5" w:rsidRPr="005C6A56" w:rsidRDefault="006D63D5">
            <w:pPr>
              <w:rPr>
                <w:rFonts w:ascii="Garamond" w:hAnsi="Garamond"/>
                <w:sz w:val="22"/>
                <w:szCs w:val="22"/>
              </w:rPr>
            </w:pPr>
          </w:p>
        </w:tc>
        <w:tc>
          <w:tcPr>
            <w:tcW w:w="2293" w:type="dxa"/>
            <w:tcBorders>
              <w:top w:val="nil"/>
              <w:bottom w:val="nil"/>
            </w:tcBorders>
            <w:shd w:val="clear" w:color="auto" w:fill="auto"/>
          </w:tcPr>
          <w:p w14:paraId="3D92AA31" w14:textId="77777777" w:rsidR="006D63D5" w:rsidRPr="005C6A56" w:rsidRDefault="006D63D5">
            <w:pPr>
              <w:rPr>
                <w:rFonts w:ascii="Garamond" w:hAnsi="Garamond"/>
                <w:sz w:val="22"/>
                <w:szCs w:val="22"/>
              </w:rPr>
            </w:pPr>
          </w:p>
        </w:tc>
        <w:tc>
          <w:tcPr>
            <w:tcW w:w="885" w:type="dxa"/>
            <w:tcBorders>
              <w:top w:val="nil"/>
              <w:bottom w:val="nil"/>
            </w:tcBorders>
            <w:shd w:val="clear" w:color="auto" w:fill="auto"/>
          </w:tcPr>
          <w:p w14:paraId="3E97DCB6" w14:textId="77777777" w:rsidR="006D63D5" w:rsidRPr="005C6A56" w:rsidRDefault="006D63D5" w:rsidP="005C6A56">
            <w:pPr>
              <w:jc w:val="center"/>
              <w:rPr>
                <w:rFonts w:ascii="Garamond" w:hAnsi="Garamond"/>
                <w:sz w:val="22"/>
                <w:szCs w:val="22"/>
              </w:rPr>
            </w:pPr>
          </w:p>
        </w:tc>
        <w:tc>
          <w:tcPr>
            <w:tcW w:w="966" w:type="dxa"/>
            <w:tcBorders>
              <w:top w:val="nil"/>
              <w:bottom w:val="nil"/>
            </w:tcBorders>
            <w:shd w:val="clear" w:color="auto" w:fill="auto"/>
          </w:tcPr>
          <w:p w14:paraId="62FB13D2" w14:textId="77777777" w:rsidR="006D63D5" w:rsidRPr="005C6A56" w:rsidRDefault="006D63D5"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55345A18" w14:textId="77777777" w:rsidR="006D63D5" w:rsidRPr="005C6A56" w:rsidRDefault="006D63D5" w:rsidP="005C6A56">
            <w:pPr>
              <w:jc w:val="both"/>
              <w:rPr>
                <w:rFonts w:ascii="Garamond" w:hAnsi="Garamond" w:cs="Arial"/>
                <w:sz w:val="22"/>
                <w:szCs w:val="22"/>
              </w:rPr>
            </w:pPr>
            <w:r w:rsidRPr="005C6A56">
              <w:rPr>
                <w:rFonts w:ascii="Garamond" w:hAnsi="Garamond" w:cs="Arial"/>
                <w:sz w:val="22"/>
                <w:szCs w:val="22"/>
              </w:rPr>
              <w:t>Maandelijks</w:t>
            </w:r>
          </w:p>
        </w:tc>
      </w:tr>
    </w:tbl>
    <w:p w14:paraId="17A7C4AE" w14:textId="77777777" w:rsidR="0022176F" w:rsidRDefault="0022176F">
      <w:pPr>
        <w:rPr>
          <w:rFonts w:ascii="Garamond" w:hAnsi="Garamond"/>
        </w:rPr>
      </w:pPr>
    </w:p>
    <w:p w14:paraId="1A30FA77" w14:textId="77777777" w:rsidR="000641BE" w:rsidRDefault="000641BE">
      <w:pPr>
        <w:rPr>
          <w:rFonts w:ascii="Garamond" w:hAnsi="Garamond"/>
        </w:rPr>
      </w:pPr>
      <w:r>
        <w:rPr>
          <w:rFonts w:ascii="Garamond" w:hAnsi="Garamond"/>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0641BE" w:rsidRPr="005C6A56" w14:paraId="68763BB7" w14:textId="77777777" w:rsidTr="005C6A56">
        <w:trPr>
          <w:cantSplit/>
          <w:trHeight w:val="249"/>
          <w:tblHeader/>
        </w:trPr>
        <w:tc>
          <w:tcPr>
            <w:tcW w:w="1177" w:type="dxa"/>
            <w:tcBorders>
              <w:top w:val="nil"/>
              <w:left w:val="nil"/>
              <w:bottom w:val="single" w:sz="4" w:space="0" w:color="auto"/>
            </w:tcBorders>
            <w:shd w:val="clear" w:color="auto" w:fill="auto"/>
          </w:tcPr>
          <w:p w14:paraId="640563FF" w14:textId="77777777" w:rsidR="000641BE" w:rsidRPr="005C6A56" w:rsidRDefault="000641BE" w:rsidP="00C50E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3DDA1364" w14:textId="77777777" w:rsidR="000641BE" w:rsidRPr="005C6A56" w:rsidRDefault="000641BE" w:rsidP="00C50E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226B06D" w14:textId="77777777" w:rsidR="000641BE" w:rsidRPr="005C6A56" w:rsidRDefault="000641BE" w:rsidP="00C50E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514B4247" w14:textId="77777777" w:rsidR="000641BE" w:rsidRPr="005C6A56" w:rsidRDefault="000641BE" w:rsidP="00C50E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F3A8139" w14:textId="77777777" w:rsidR="000641BE" w:rsidRPr="005C6A56" w:rsidRDefault="000641BE" w:rsidP="00C50E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127C42F9" w14:textId="77777777" w:rsidR="000641BE" w:rsidRPr="005C6A56" w:rsidRDefault="000641BE" w:rsidP="00C50E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44220713" w14:textId="77777777" w:rsidR="000641BE" w:rsidRPr="005C6A56" w:rsidRDefault="000641BE" w:rsidP="00C50EFD">
            <w:pPr>
              <w:rPr>
                <w:rFonts w:ascii="Garamond" w:hAnsi="Garamond"/>
                <w:b/>
                <w:sz w:val="22"/>
                <w:szCs w:val="22"/>
              </w:rPr>
            </w:pPr>
            <w:r w:rsidRPr="005C6A56">
              <w:rPr>
                <w:rFonts w:ascii="Garamond" w:hAnsi="Garamond"/>
                <w:b/>
                <w:sz w:val="22"/>
                <w:szCs w:val="22"/>
              </w:rPr>
              <w:t>Verklaring code</w:t>
            </w:r>
          </w:p>
        </w:tc>
      </w:tr>
      <w:tr w:rsidR="006D63D5" w:rsidRPr="005C6A56" w14:paraId="4BC76C31" w14:textId="77777777" w:rsidTr="005C6A56">
        <w:trPr>
          <w:cantSplit/>
          <w:tblHeader/>
        </w:trPr>
        <w:tc>
          <w:tcPr>
            <w:tcW w:w="1177" w:type="dxa"/>
            <w:tcBorders>
              <w:left w:val="nil"/>
              <w:bottom w:val="nil"/>
            </w:tcBorders>
            <w:shd w:val="clear" w:color="auto" w:fill="auto"/>
          </w:tcPr>
          <w:p w14:paraId="1ADDD731" w14:textId="77777777" w:rsidR="006D63D5" w:rsidRPr="005C6A56" w:rsidRDefault="006D63D5" w:rsidP="00C50EFD">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4B952201" w14:textId="77777777" w:rsidR="006D63D5" w:rsidRPr="005C6A56" w:rsidRDefault="006D63D5" w:rsidP="00C50E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33466AD6" w14:textId="77777777" w:rsidR="006D63D5" w:rsidRPr="005C6A56" w:rsidRDefault="006D63D5" w:rsidP="00C50EFD">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84"/>
            </w:r>
          </w:p>
        </w:tc>
        <w:tc>
          <w:tcPr>
            <w:tcW w:w="2293" w:type="dxa"/>
            <w:tcBorders>
              <w:bottom w:val="nil"/>
            </w:tcBorders>
            <w:shd w:val="clear" w:color="auto" w:fill="auto"/>
          </w:tcPr>
          <w:p w14:paraId="2F7D71DA" w14:textId="77777777" w:rsidR="006D63D5" w:rsidRPr="005C6A56" w:rsidRDefault="006D63D5" w:rsidP="00C50E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7A85976D"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720F2BA1" w14:textId="77777777" w:rsidR="006D63D5" w:rsidRPr="005C6A56" w:rsidRDefault="006D63D5"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4B09A338" w14:textId="77777777" w:rsidR="006D63D5" w:rsidRPr="005C6A56" w:rsidRDefault="006D63D5" w:rsidP="00C50EFD">
            <w:pPr>
              <w:rPr>
                <w:rFonts w:ascii="Garamond" w:hAnsi="Garamond"/>
                <w:sz w:val="22"/>
                <w:szCs w:val="22"/>
                <w:lang w:eastAsia="en-US"/>
              </w:rPr>
            </w:pPr>
            <w:r w:rsidRPr="005C6A56">
              <w:rPr>
                <w:rFonts w:ascii="Garamond" w:hAnsi="Garamond" w:cs="Arial"/>
                <w:sz w:val="22"/>
                <w:szCs w:val="22"/>
              </w:rPr>
              <w:t>Het pensioenvoordeel bestaat op de laatste dag van het kwartaal.</w:t>
            </w:r>
          </w:p>
        </w:tc>
      </w:tr>
      <w:tr w:rsidR="006D63D5" w:rsidRPr="005C6A56" w14:paraId="6426673E" w14:textId="77777777" w:rsidTr="005C6A56">
        <w:trPr>
          <w:cantSplit/>
          <w:tblHeader/>
        </w:trPr>
        <w:tc>
          <w:tcPr>
            <w:tcW w:w="1177" w:type="dxa"/>
            <w:tcBorders>
              <w:top w:val="nil"/>
              <w:left w:val="nil"/>
              <w:bottom w:val="nil"/>
            </w:tcBorders>
            <w:shd w:val="clear" w:color="auto" w:fill="auto"/>
          </w:tcPr>
          <w:p w14:paraId="3C8E6D44" w14:textId="77777777" w:rsidR="006D63D5" w:rsidRPr="005C6A56" w:rsidRDefault="006D63D5" w:rsidP="00C50EFD">
            <w:pPr>
              <w:rPr>
                <w:rFonts w:ascii="Garamond" w:hAnsi="Garamond"/>
                <w:b/>
                <w:sz w:val="22"/>
                <w:szCs w:val="22"/>
              </w:rPr>
            </w:pPr>
          </w:p>
        </w:tc>
        <w:tc>
          <w:tcPr>
            <w:tcW w:w="1336" w:type="dxa"/>
            <w:tcBorders>
              <w:top w:val="nil"/>
              <w:bottom w:val="nil"/>
            </w:tcBorders>
            <w:shd w:val="clear" w:color="auto" w:fill="auto"/>
          </w:tcPr>
          <w:p w14:paraId="3F029EE6" w14:textId="77777777" w:rsidR="006D63D5" w:rsidRPr="005C6A56" w:rsidRDefault="006D63D5" w:rsidP="00C50EFD">
            <w:pPr>
              <w:rPr>
                <w:rFonts w:ascii="Garamond" w:hAnsi="Garamond"/>
                <w:sz w:val="22"/>
                <w:szCs w:val="22"/>
              </w:rPr>
            </w:pPr>
          </w:p>
        </w:tc>
        <w:tc>
          <w:tcPr>
            <w:tcW w:w="2821" w:type="dxa"/>
            <w:tcBorders>
              <w:top w:val="nil"/>
              <w:bottom w:val="nil"/>
            </w:tcBorders>
            <w:shd w:val="clear" w:color="auto" w:fill="auto"/>
          </w:tcPr>
          <w:p w14:paraId="6296A52F" w14:textId="77777777" w:rsidR="006D63D5" w:rsidRPr="005C6A56" w:rsidRDefault="006D63D5" w:rsidP="00C50EFD">
            <w:pPr>
              <w:rPr>
                <w:rFonts w:ascii="Garamond" w:hAnsi="Garamond"/>
                <w:sz w:val="22"/>
                <w:szCs w:val="22"/>
              </w:rPr>
            </w:pPr>
            <w:r w:rsidRPr="005C6A56">
              <w:rPr>
                <w:rFonts w:ascii="Garamond" w:hAnsi="Garamond"/>
                <w:sz w:val="22"/>
                <w:szCs w:val="22"/>
              </w:rPr>
              <w:t>Type pensioen</w:t>
            </w:r>
          </w:p>
        </w:tc>
        <w:tc>
          <w:tcPr>
            <w:tcW w:w="2293" w:type="dxa"/>
            <w:tcBorders>
              <w:top w:val="nil"/>
              <w:bottom w:val="nil"/>
            </w:tcBorders>
            <w:shd w:val="clear" w:color="auto" w:fill="auto"/>
          </w:tcPr>
          <w:p w14:paraId="484BEECA" w14:textId="77777777" w:rsidR="006D63D5" w:rsidRPr="005C6A56" w:rsidRDefault="006D63D5" w:rsidP="00C50EFD">
            <w:pPr>
              <w:rPr>
                <w:rFonts w:ascii="Garamond" w:hAnsi="Garamond"/>
                <w:sz w:val="22"/>
                <w:szCs w:val="22"/>
              </w:rPr>
            </w:pPr>
            <w:proofErr w:type="spellStart"/>
            <w:r w:rsidRPr="005C6A56">
              <w:rPr>
                <w:rFonts w:ascii="Garamond" w:hAnsi="Garamond"/>
                <w:sz w:val="22"/>
                <w:szCs w:val="22"/>
              </w:rPr>
              <w:t>type_pensioen</w:t>
            </w:r>
            <w:proofErr w:type="spellEnd"/>
          </w:p>
        </w:tc>
        <w:tc>
          <w:tcPr>
            <w:tcW w:w="885" w:type="dxa"/>
            <w:tcBorders>
              <w:top w:val="nil"/>
              <w:bottom w:val="nil"/>
            </w:tcBorders>
            <w:shd w:val="clear" w:color="auto" w:fill="auto"/>
          </w:tcPr>
          <w:p w14:paraId="241498BF"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4534974D" w14:textId="77777777" w:rsidR="006D63D5" w:rsidRPr="005C6A56" w:rsidRDefault="006D63D5"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0D9D3C7E" w14:textId="77777777" w:rsidR="006D63D5" w:rsidRPr="005C6A56" w:rsidRDefault="006D63D5" w:rsidP="00C50EFD">
            <w:pPr>
              <w:rPr>
                <w:rFonts w:ascii="Garamond" w:hAnsi="Garamond" w:cs="Arial"/>
                <w:sz w:val="22"/>
                <w:szCs w:val="22"/>
              </w:rPr>
            </w:pPr>
            <w:r w:rsidRPr="005C6A56">
              <w:rPr>
                <w:rFonts w:ascii="Garamond" w:hAnsi="Garamond"/>
                <w:sz w:val="22"/>
                <w:szCs w:val="22"/>
                <w:lang w:eastAsia="en-US"/>
              </w:rPr>
              <w:t>Overleving</w:t>
            </w:r>
            <w:r w:rsidRPr="005C6A56">
              <w:rPr>
                <w:rFonts w:ascii="Garamond" w:hAnsi="Garamond"/>
                <w:sz w:val="22"/>
                <w:szCs w:val="22"/>
                <w:lang w:val="nl-BE" w:eastAsia="en-US"/>
              </w:rPr>
              <w:t xml:space="preserve"> (afgeleid recht), ook te gebruiken in geval van betaling van kapitalen bij overlijden</w:t>
            </w:r>
          </w:p>
        </w:tc>
      </w:tr>
      <w:tr w:rsidR="006D63D5" w:rsidRPr="005C6A56" w14:paraId="7BD00DB3" w14:textId="77777777" w:rsidTr="005C6A56">
        <w:trPr>
          <w:cantSplit/>
          <w:tblHeader/>
        </w:trPr>
        <w:tc>
          <w:tcPr>
            <w:tcW w:w="1177" w:type="dxa"/>
            <w:tcBorders>
              <w:top w:val="nil"/>
              <w:left w:val="nil"/>
              <w:bottom w:val="nil"/>
            </w:tcBorders>
            <w:shd w:val="clear" w:color="auto" w:fill="auto"/>
          </w:tcPr>
          <w:p w14:paraId="30539B94" w14:textId="77777777" w:rsidR="006D63D5" w:rsidRPr="005C6A56" w:rsidRDefault="006D63D5" w:rsidP="00C50EFD">
            <w:pPr>
              <w:rPr>
                <w:rFonts w:ascii="Garamond" w:hAnsi="Garamond"/>
                <w:b/>
                <w:sz w:val="22"/>
                <w:szCs w:val="22"/>
              </w:rPr>
            </w:pPr>
          </w:p>
        </w:tc>
        <w:tc>
          <w:tcPr>
            <w:tcW w:w="1336" w:type="dxa"/>
            <w:tcBorders>
              <w:top w:val="nil"/>
              <w:bottom w:val="nil"/>
            </w:tcBorders>
            <w:shd w:val="clear" w:color="auto" w:fill="auto"/>
          </w:tcPr>
          <w:p w14:paraId="12843F61" w14:textId="77777777" w:rsidR="006D63D5" w:rsidRPr="005C6A56" w:rsidRDefault="006D63D5" w:rsidP="00C50EFD">
            <w:pPr>
              <w:rPr>
                <w:rFonts w:ascii="Garamond" w:hAnsi="Garamond"/>
                <w:sz w:val="22"/>
                <w:szCs w:val="22"/>
              </w:rPr>
            </w:pPr>
          </w:p>
        </w:tc>
        <w:tc>
          <w:tcPr>
            <w:tcW w:w="2821" w:type="dxa"/>
            <w:tcBorders>
              <w:top w:val="nil"/>
              <w:bottom w:val="nil"/>
            </w:tcBorders>
            <w:shd w:val="clear" w:color="auto" w:fill="auto"/>
          </w:tcPr>
          <w:p w14:paraId="76803212" w14:textId="77777777" w:rsidR="006D63D5" w:rsidRPr="005C6A56" w:rsidRDefault="006D63D5" w:rsidP="00C50EFD">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2F0DC178" w14:textId="77777777" w:rsidR="006D63D5" w:rsidRPr="005C6A56" w:rsidRDefault="006D63D5" w:rsidP="00C50EFD">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3DC3E5D8"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1F5573BA" w14:textId="77777777" w:rsidR="006D63D5" w:rsidRPr="005C6A56" w:rsidRDefault="006D63D5" w:rsidP="005C6A56">
            <w:pPr>
              <w:jc w:val="center"/>
              <w:rPr>
                <w:rFonts w:ascii="Garamond" w:hAnsi="Garamond"/>
                <w:sz w:val="22"/>
                <w:szCs w:val="22"/>
              </w:rPr>
            </w:pPr>
            <w:r w:rsidRPr="005C6A56">
              <w:rPr>
                <w:rFonts w:ascii="Garamond" w:hAnsi="Garamond"/>
                <w:sz w:val="22"/>
                <w:szCs w:val="22"/>
              </w:rPr>
              <w:t>102</w:t>
            </w:r>
          </w:p>
        </w:tc>
        <w:tc>
          <w:tcPr>
            <w:tcW w:w="4500" w:type="dxa"/>
            <w:tcBorders>
              <w:top w:val="nil"/>
              <w:bottom w:val="nil"/>
              <w:right w:val="nil"/>
            </w:tcBorders>
            <w:shd w:val="clear" w:color="auto" w:fill="auto"/>
          </w:tcPr>
          <w:p w14:paraId="2C455B65" w14:textId="77777777" w:rsidR="006D63D5" w:rsidRPr="005C6A56" w:rsidRDefault="006D63D5" w:rsidP="00C50EFD">
            <w:pPr>
              <w:rPr>
                <w:rFonts w:ascii="Garamond" w:hAnsi="Garamond"/>
                <w:sz w:val="22"/>
                <w:szCs w:val="22"/>
                <w:lang w:val="nl-BE" w:eastAsia="en-US"/>
              </w:rPr>
            </w:pPr>
            <w:r w:rsidRPr="005C6A56">
              <w:rPr>
                <w:rFonts w:ascii="Garamond" w:hAnsi="Garamond" w:cs="Arial"/>
                <w:sz w:val="22"/>
                <w:szCs w:val="22"/>
              </w:rPr>
              <w:t>Rijksdienst voor Pensioenen - Vrij verzekerden</w:t>
            </w:r>
          </w:p>
        </w:tc>
      </w:tr>
      <w:tr w:rsidR="006D63D5" w:rsidRPr="005C6A56" w14:paraId="55E5D027" w14:textId="77777777" w:rsidTr="005C6A56">
        <w:trPr>
          <w:cantSplit/>
          <w:tblHeader/>
        </w:trPr>
        <w:tc>
          <w:tcPr>
            <w:tcW w:w="1177" w:type="dxa"/>
            <w:tcBorders>
              <w:top w:val="nil"/>
              <w:left w:val="nil"/>
              <w:bottom w:val="nil"/>
            </w:tcBorders>
            <w:shd w:val="clear" w:color="auto" w:fill="auto"/>
          </w:tcPr>
          <w:p w14:paraId="77AA8E53" w14:textId="77777777" w:rsidR="006D63D5" w:rsidRPr="005C6A56" w:rsidRDefault="006D63D5" w:rsidP="00C50EFD">
            <w:pPr>
              <w:rPr>
                <w:rFonts w:ascii="Garamond" w:hAnsi="Garamond"/>
                <w:b/>
                <w:sz w:val="22"/>
                <w:szCs w:val="22"/>
              </w:rPr>
            </w:pPr>
          </w:p>
        </w:tc>
        <w:tc>
          <w:tcPr>
            <w:tcW w:w="1336" w:type="dxa"/>
            <w:tcBorders>
              <w:top w:val="nil"/>
              <w:bottom w:val="nil"/>
            </w:tcBorders>
            <w:shd w:val="clear" w:color="auto" w:fill="auto"/>
          </w:tcPr>
          <w:p w14:paraId="6523018F" w14:textId="77777777" w:rsidR="006D63D5" w:rsidRPr="005C6A56" w:rsidRDefault="006D63D5" w:rsidP="00C50EFD">
            <w:pPr>
              <w:rPr>
                <w:rFonts w:ascii="Garamond" w:hAnsi="Garamond"/>
                <w:sz w:val="22"/>
                <w:szCs w:val="22"/>
              </w:rPr>
            </w:pPr>
          </w:p>
        </w:tc>
        <w:tc>
          <w:tcPr>
            <w:tcW w:w="2821" w:type="dxa"/>
            <w:tcBorders>
              <w:top w:val="nil"/>
              <w:bottom w:val="nil"/>
            </w:tcBorders>
            <w:shd w:val="clear" w:color="auto" w:fill="auto"/>
          </w:tcPr>
          <w:p w14:paraId="0AFFAB16" w14:textId="77777777" w:rsidR="006D63D5" w:rsidRPr="005C6A56" w:rsidRDefault="006D63D5" w:rsidP="00C50EFD">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0D532032" w14:textId="77777777" w:rsidR="006D63D5" w:rsidRPr="005C6A56" w:rsidRDefault="006D63D5" w:rsidP="00C50EFD">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4906D04A"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25719494" w14:textId="77777777" w:rsidR="006D63D5" w:rsidRPr="005C6A56" w:rsidRDefault="006D63D5"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115DC89C" w14:textId="77777777" w:rsidR="006D63D5" w:rsidRPr="005C6A56" w:rsidRDefault="006D63D5" w:rsidP="00C50EFD">
            <w:pPr>
              <w:rPr>
                <w:rFonts w:ascii="Garamond" w:hAnsi="Garamond" w:cs="Arial"/>
                <w:sz w:val="22"/>
                <w:szCs w:val="22"/>
              </w:rPr>
            </w:pPr>
            <w:r w:rsidRPr="005C6A56">
              <w:rPr>
                <w:rFonts w:ascii="Garamond" w:hAnsi="Garamond" w:cs="Arial"/>
                <w:sz w:val="22"/>
                <w:szCs w:val="22"/>
              </w:rPr>
              <w:t>Kapitaal</w:t>
            </w:r>
          </w:p>
        </w:tc>
      </w:tr>
    </w:tbl>
    <w:p w14:paraId="6C6F4CF2" w14:textId="77777777" w:rsidR="000641BE" w:rsidRDefault="000641BE">
      <w:pPr>
        <w:rPr>
          <w:rFonts w:ascii="Garamond" w:hAnsi="Garamond"/>
        </w:rPr>
      </w:pPr>
    </w:p>
    <w:p w14:paraId="04E7C585" w14:textId="77777777" w:rsidR="00FE6DFF" w:rsidRDefault="000641BE">
      <w:pPr>
        <w:rPr>
          <w:rFonts w:ascii="Garamond" w:hAnsi="Garamond"/>
        </w:rPr>
      </w:pPr>
      <w:r>
        <w:rPr>
          <w:rFonts w:ascii="Garamond" w:hAnsi="Garamond"/>
        </w:rPr>
        <w:t>4</w:t>
      </w:r>
      <w:r w:rsidR="00FE6DFF">
        <w:rPr>
          <w:rFonts w:ascii="Garamond" w:hAnsi="Garamond"/>
        </w:rPr>
        <w:t>)</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FE6DFF" w:rsidRPr="005C6A56" w14:paraId="6C935D0F" w14:textId="77777777" w:rsidTr="005C6A56">
        <w:trPr>
          <w:cantSplit/>
          <w:trHeight w:val="249"/>
          <w:tblHeader/>
        </w:trPr>
        <w:tc>
          <w:tcPr>
            <w:tcW w:w="1177" w:type="dxa"/>
            <w:tcBorders>
              <w:top w:val="nil"/>
              <w:left w:val="nil"/>
              <w:bottom w:val="single" w:sz="4" w:space="0" w:color="auto"/>
            </w:tcBorders>
            <w:shd w:val="clear" w:color="auto" w:fill="auto"/>
          </w:tcPr>
          <w:p w14:paraId="4A913E7B" w14:textId="77777777" w:rsidR="00FE6DFF" w:rsidRPr="005C6A56" w:rsidRDefault="00FE6DFF" w:rsidP="00C50E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4116D33E" w14:textId="77777777" w:rsidR="00FE6DFF" w:rsidRPr="005C6A56" w:rsidRDefault="00FE6DFF" w:rsidP="00C50E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3B2D435" w14:textId="77777777" w:rsidR="00FE6DFF" w:rsidRPr="005C6A56" w:rsidRDefault="00FE6DFF" w:rsidP="00C50E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E83B133" w14:textId="77777777" w:rsidR="00FE6DFF" w:rsidRPr="005C6A56" w:rsidRDefault="00FE6DFF" w:rsidP="00C50E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3D31B0FE" w14:textId="77777777" w:rsidR="00FE6DFF" w:rsidRPr="005C6A56" w:rsidRDefault="00FE6DFF" w:rsidP="00C50E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365FD458" w14:textId="77777777" w:rsidR="00FE6DFF" w:rsidRPr="005C6A56" w:rsidRDefault="00FE6DFF" w:rsidP="00C50E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1562062B" w14:textId="77777777" w:rsidR="00FE6DFF" w:rsidRPr="005C6A56" w:rsidRDefault="00FE6DFF" w:rsidP="00C50EFD">
            <w:pPr>
              <w:rPr>
                <w:rFonts w:ascii="Garamond" w:hAnsi="Garamond"/>
                <w:b/>
                <w:sz w:val="22"/>
                <w:szCs w:val="22"/>
              </w:rPr>
            </w:pPr>
            <w:r w:rsidRPr="005C6A56">
              <w:rPr>
                <w:rFonts w:ascii="Garamond" w:hAnsi="Garamond"/>
                <w:b/>
                <w:sz w:val="22"/>
                <w:szCs w:val="22"/>
              </w:rPr>
              <w:t>Verklaring code</w:t>
            </w:r>
          </w:p>
        </w:tc>
      </w:tr>
      <w:tr w:rsidR="006D63D5" w:rsidRPr="005C6A56" w14:paraId="61DCE577" w14:textId="77777777" w:rsidTr="005C6A56">
        <w:trPr>
          <w:cantSplit/>
          <w:tblHeader/>
        </w:trPr>
        <w:tc>
          <w:tcPr>
            <w:tcW w:w="1177" w:type="dxa"/>
            <w:tcBorders>
              <w:left w:val="nil"/>
              <w:bottom w:val="nil"/>
            </w:tcBorders>
            <w:shd w:val="clear" w:color="auto" w:fill="auto"/>
          </w:tcPr>
          <w:p w14:paraId="6C66068D" w14:textId="77777777" w:rsidR="006D63D5" w:rsidRPr="005C6A56" w:rsidRDefault="006D63D5" w:rsidP="00C50EFD">
            <w:pPr>
              <w:rPr>
                <w:rFonts w:ascii="Garamond" w:hAnsi="Garamond"/>
                <w:b/>
                <w:sz w:val="22"/>
                <w:szCs w:val="22"/>
                <w:lang w:val="nl-BE"/>
              </w:rPr>
            </w:pPr>
            <w:r w:rsidRPr="005C6A56">
              <w:rPr>
                <w:rFonts w:ascii="Garamond" w:hAnsi="Garamond"/>
                <w:b/>
                <w:sz w:val="22"/>
                <w:szCs w:val="22"/>
                <w:lang w:val="nl-BE"/>
              </w:rPr>
              <w:t>RVP</w:t>
            </w:r>
            <w:r w:rsidRPr="005C6A56">
              <w:rPr>
                <w:rStyle w:val="FootnoteReference"/>
                <w:rFonts w:ascii="Garamond" w:hAnsi="Garamond"/>
                <w:sz w:val="22"/>
                <w:szCs w:val="22"/>
                <w:lang w:val="nl-BE"/>
              </w:rPr>
              <w:footnoteReference w:id="85"/>
            </w:r>
          </w:p>
        </w:tc>
        <w:tc>
          <w:tcPr>
            <w:tcW w:w="1336" w:type="dxa"/>
            <w:tcBorders>
              <w:bottom w:val="nil"/>
            </w:tcBorders>
            <w:shd w:val="clear" w:color="auto" w:fill="auto"/>
          </w:tcPr>
          <w:p w14:paraId="2116440A" w14:textId="77777777" w:rsidR="006D63D5" w:rsidRPr="005C6A56" w:rsidRDefault="006D63D5" w:rsidP="00C50E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6E3CEE00" w14:textId="77777777" w:rsidR="006D63D5" w:rsidRPr="005C6A56" w:rsidRDefault="006D63D5" w:rsidP="00C50EFD">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86"/>
            </w:r>
          </w:p>
        </w:tc>
        <w:tc>
          <w:tcPr>
            <w:tcW w:w="2293" w:type="dxa"/>
            <w:tcBorders>
              <w:bottom w:val="nil"/>
            </w:tcBorders>
            <w:shd w:val="clear" w:color="auto" w:fill="auto"/>
          </w:tcPr>
          <w:p w14:paraId="328362F2" w14:textId="77777777" w:rsidR="006D63D5" w:rsidRPr="005C6A56" w:rsidRDefault="006D63D5" w:rsidP="00C50E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7577BBF2" w14:textId="77777777" w:rsidR="006D63D5" w:rsidRPr="005C6A56" w:rsidRDefault="006D63D5"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0D72318C" w14:textId="77777777" w:rsidR="006D63D5" w:rsidRPr="005C6A56" w:rsidRDefault="006D63D5"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70E37A6F" w14:textId="77777777" w:rsidR="006D63D5" w:rsidRPr="005C6A56" w:rsidRDefault="006D63D5" w:rsidP="00C50EFD">
            <w:pPr>
              <w:rPr>
                <w:rFonts w:ascii="Garamond" w:hAnsi="Garamond"/>
                <w:sz w:val="22"/>
                <w:szCs w:val="22"/>
                <w:lang w:eastAsia="en-US"/>
              </w:rPr>
            </w:pPr>
            <w:r w:rsidRPr="005C6A56">
              <w:rPr>
                <w:rFonts w:ascii="Garamond" w:hAnsi="Garamond" w:cs="Arial"/>
                <w:sz w:val="22"/>
                <w:szCs w:val="22"/>
              </w:rPr>
              <w:t>Het pensioenvoordeel bestaat op de laatste dag van het kwartaal.</w:t>
            </w:r>
          </w:p>
        </w:tc>
      </w:tr>
      <w:tr w:rsidR="00920103" w:rsidRPr="005C6A56" w14:paraId="4A3CE79F" w14:textId="77777777" w:rsidTr="005C6A56">
        <w:trPr>
          <w:cantSplit/>
          <w:tblHeader/>
        </w:trPr>
        <w:tc>
          <w:tcPr>
            <w:tcW w:w="1177" w:type="dxa"/>
            <w:tcBorders>
              <w:top w:val="nil"/>
              <w:left w:val="nil"/>
              <w:bottom w:val="nil"/>
            </w:tcBorders>
            <w:shd w:val="clear" w:color="auto" w:fill="auto"/>
          </w:tcPr>
          <w:p w14:paraId="725BEADB" w14:textId="77777777" w:rsidR="00920103" w:rsidRPr="005C6A56" w:rsidRDefault="00920103" w:rsidP="00920103">
            <w:pPr>
              <w:rPr>
                <w:rFonts w:ascii="Garamond" w:hAnsi="Garamond"/>
                <w:b/>
                <w:sz w:val="22"/>
                <w:szCs w:val="22"/>
              </w:rPr>
            </w:pPr>
          </w:p>
        </w:tc>
        <w:tc>
          <w:tcPr>
            <w:tcW w:w="1336" w:type="dxa"/>
            <w:tcBorders>
              <w:top w:val="nil"/>
              <w:bottom w:val="nil"/>
            </w:tcBorders>
            <w:shd w:val="clear" w:color="auto" w:fill="auto"/>
          </w:tcPr>
          <w:p w14:paraId="4B4DD196" w14:textId="77777777" w:rsidR="00920103" w:rsidRPr="005C6A56" w:rsidRDefault="00920103" w:rsidP="00920103">
            <w:pPr>
              <w:rPr>
                <w:rFonts w:ascii="Garamond" w:hAnsi="Garamond"/>
                <w:sz w:val="22"/>
                <w:szCs w:val="22"/>
              </w:rPr>
            </w:pPr>
          </w:p>
        </w:tc>
        <w:tc>
          <w:tcPr>
            <w:tcW w:w="2821" w:type="dxa"/>
            <w:tcBorders>
              <w:top w:val="nil"/>
              <w:bottom w:val="nil"/>
            </w:tcBorders>
            <w:shd w:val="clear" w:color="auto" w:fill="auto"/>
          </w:tcPr>
          <w:p w14:paraId="036E556A" w14:textId="77777777" w:rsidR="00920103" w:rsidRPr="005C6A56" w:rsidRDefault="00920103" w:rsidP="00920103">
            <w:pPr>
              <w:rPr>
                <w:rFonts w:ascii="Garamond" w:hAnsi="Garamond"/>
                <w:sz w:val="22"/>
                <w:szCs w:val="22"/>
              </w:rPr>
            </w:pPr>
            <w:r w:rsidRPr="005C6A56">
              <w:rPr>
                <w:rFonts w:ascii="Garamond" w:hAnsi="Garamond"/>
                <w:sz w:val="22"/>
                <w:szCs w:val="22"/>
              </w:rPr>
              <w:t>Code voordeel</w:t>
            </w:r>
          </w:p>
        </w:tc>
        <w:tc>
          <w:tcPr>
            <w:tcW w:w="2293" w:type="dxa"/>
            <w:tcBorders>
              <w:top w:val="nil"/>
              <w:bottom w:val="nil"/>
            </w:tcBorders>
            <w:shd w:val="clear" w:color="auto" w:fill="auto"/>
          </w:tcPr>
          <w:p w14:paraId="3ACF88E4" w14:textId="77777777" w:rsidR="00920103" w:rsidRPr="005C6A56" w:rsidRDefault="00920103" w:rsidP="00920103">
            <w:pPr>
              <w:rPr>
                <w:rFonts w:ascii="Garamond" w:hAnsi="Garamond"/>
                <w:sz w:val="22"/>
                <w:szCs w:val="22"/>
              </w:rPr>
            </w:pPr>
            <w:proofErr w:type="spellStart"/>
            <w:r w:rsidRPr="005C6A56">
              <w:rPr>
                <w:rFonts w:ascii="Garamond" w:hAnsi="Garamond"/>
                <w:sz w:val="22"/>
                <w:szCs w:val="22"/>
              </w:rPr>
              <w:t>code_voordeel</w:t>
            </w:r>
            <w:proofErr w:type="spellEnd"/>
          </w:p>
        </w:tc>
        <w:tc>
          <w:tcPr>
            <w:tcW w:w="885" w:type="dxa"/>
            <w:tcBorders>
              <w:top w:val="nil"/>
              <w:bottom w:val="nil"/>
            </w:tcBorders>
            <w:shd w:val="clear" w:color="auto" w:fill="auto"/>
          </w:tcPr>
          <w:p w14:paraId="46C3744F" w14:textId="77777777" w:rsidR="00920103" w:rsidRPr="005C6A56" w:rsidRDefault="00920103" w:rsidP="00920103">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5351E09A" w14:textId="77777777" w:rsidR="00920103" w:rsidRPr="005C6A56" w:rsidRDefault="00920103" w:rsidP="00920103">
            <w:pPr>
              <w:jc w:val="center"/>
              <w:rPr>
                <w:rFonts w:ascii="Garamond" w:hAnsi="Garamond"/>
                <w:sz w:val="22"/>
                <w:szCs w:val="22"/>
              </w:rPr>
            </w:pPr>
            <w:r>
              <w:rPr>
                <w:rFonts w:ascii="Garamond" w:hAnsi="Garamond"/>
                <w:sz w:val="22"/>
                <w:szCs w:val="22"/>
              </w:rPr>
              <w:t>F8</w:t>
            </w:r>
          </w:p>
        </w:tc>
        <w:tc>
          <w:tcPr>
            <w:tcW w:w="4500" w:type="dxa"/>
            <w:tcBorders>
              <w:top w:val="nil"/>
              <w:bottom w:val="nil"/>
              <w:right w:val="nil"/>
            </w:tcBorders>
            <w:shd w:val="clear" w:color="auto" w:fill="auto"/>
          </w:tcPr>
          <w:p w14:paraId="07224EFD" w14:textId="77777777" w:rsidR="00920103" w:rsidRPr="005C6A56" w:rsidRDefault="00920103" w:rsidP="00920103">
            <w:pPr>
              <w:rPr>
                <w:rFonts w:ascii="Garamond" w:hAnsi="Garamond"/>
                <w:sz w:val="22"/>
                <w:szCs w:val="22"/>
                <w:lang w:eastAsia="en-US"/>
              </w:rPr>
            </w:pPr>
            <w:r>
              <w:rPr>
                <w:rFonts w:ascii="Garamond" w:hAnsi="Garamond"/>
                <w:sz w:val="22"/>
                <w:szCs w:val="22"/>
                <w:lang w:eastAsia="en-US"/>
              </w:rPr>
              <w:t>Welvaartsbonus</w:t>
            </w:r>
          </w:p>
        </w:tc>
      </w:tr>
      <w:tr w:rsidR="00920103" w:rsidRPr="005C6A56" w14:paraId="352D6F6E" w14:textId="77777777" w:rsidTr="005C6A56">
        <w:trPr>
          <w:cantSplit/>
          <w:tblHeader/>
        </w:trPr>
        <w:tc>
          <w:tcPr>
            <w:tcW w:w="1177" w:type="dxa"/>
            <w:tcBorders>
              <w:top w:val="nil"/>
              <w:left w:val="nil"/>
              <w:bottom w:val="nil"/>
            </w:tcBorders>
            <w:shd w:val="clear" w:color="auto" w:fill="auto"/>
          </w:tcPr>
          <w:p w14:paraId="1D8EA2F1" w14:textId="77777777" w:rsidR="00920103" w:rsidRPr="005C6A56" w:rsidRDefault="00920103" w:rsidP="00920103">
            <w:pPr>
              <w:rPr>
                <w:rFonts w:ascii="Garamond" w:hAnsi="Garamond"/>
                <w:b/>
                <w:sz w:val="22"/>
                <w:szCs w:val="22"/>
              </w:rPr>
            </w:pPr>
          </w:p>
        </w:tc>
        <w:tc>
          <w:tcPr>
            <w:tcW w:w="1336" w:type="dxa"/>
            <w:tcBorders>
              <w:top w:val="nil"/>
              <w:bottom w:val="nil"/>
            </w:tcBorders>
            <w:shd w:val="clear" w:color="auto" w:fill="auto"/>
          </w:tcPr>
          <w:p w14:paraId="040DCBC6" w14:textId="77777777" w:rsidR="00920103" w:rsidRPr="005C6A56" w:rsidRDefault="00920103" w:rsidP="00920103">
            <w:pPr>
              <w:rPr>
                <w:rFonts w:ascii="Garamond" w:hAnsi="Garamond"/>
                <w:sz w:val="22"/>
                <w:szCs w:val="22"/>
              </w:rPr>
            </w:pPr>
          </w:p>
        </w:tc>
        <w:tc>
          <w:tcPr>
            <w:tcW w:w="2821" w:type="dxa"/>
            <w:tcBorders>
              <w:top w:val="nil"/>
              <w:bottom w:val="nil"/>
            </w:tcBorders>
            <w:shd w:val="clear" w:color="auto" w:fill="auto"/>
          </w:tcPr>
          <w:p w14:paraId="204F24B4" w14:textId="77777777" w:rsidR="00920103" w:rsidRPr="005C6A56" w:rsidRDefault="00920103" w:rsidP="00920103">
            <w:pPr>
              <w:rPr>
                <w:rFonts w:ascii="Garamond" w:hAnsi="Garamond"/>
                <w:sz w:val="22"/>
                <w:szCs w:val="22"/>
              </w:rPr>
            </w:pPr>
          </w:p>
        </w:tc>
        <w:tc>
          <w:tcPr>
            <w:tcW w:w="2293" w:type="dxa"/>
            <w:tcBorders>
              <w:top w:val="nil"/>
              <w:bottom w:val="nil"/>
            </w:tcBorders>
            <w:shd w:val="clear" w:color="auto" w:fill="auto"/>
          </w:tcPr>
          <w:p w14:paraId="173FC298" w14:textId="77777777" w:rsidR="00920103" w:rsidRPr="005C6A56" w:rsidRDefault="00920103" w:rsidP="00920103">
            <w:pPr>
              <w:rPr>
                <w:rFonts w:ascii="Garamond" w:hAnsi="Garamond"/>
                <w:sz w:val="22"/>
                <w:szCs w:val="22"/>
              </w:rPr>
            </w:pPr>
          </w:p>
        </w:tc>
        <w:tc>
          <w:tcPr>
            <w:tcW w:w="885" w:type="dxa"/>
            <w:tcBorders>
              <w:top w:val="nil"/>
              <w:bottom w:val="nil"/>
            </w:tcBorders>
            <w:shd w:val="clear" w:color="auto" w:fill="auto"/>
          </w:tcPr>
          <w:p w14:paraId="0418F35A" w14:textId="77777777" w:rsidR="00920103" w:rsidRPr="005C6A56" w:rsidRDefault="00920103" w:rsidP="00920103">
            <w:pPr>
              <w:jc w:val="center"/>
              <w:rPr>
                <w:rFonts w:ascii="Garamond" w:hAnsi="Garamond"/>
                <w:sz w:val="22"/>
                <w:szCs w:val="22"/>
              </w:rPr>
            </w:pPr>
          </w:p>
        </w:tc>
        <w:tc>
          <w:tcPr>
            <w:tcW w:w="966" w:type="dxa"/>
            <w:tcBorders>
              <w:top w:val="nil"/>
              <w:bottom w:val="nil"/>
            </w:tcBorders>
            <w:shd w:val="clear" w:color="auto" w:fill="auto"/>
          </w:tcPr>
          <w:p w14:paraId="4C3C64AA" w14:textId="77777777" w:rsidR="00920103" w:rsidRPr="005C6A56" w:rsidRDefault="00920103" w:rsidP="00920103">
            <w:pPr>
              <w:jc w:val="center"/>
              <w:rPr>
                <w:rFonts w:ascii="Garamond" w:hAnsi="Garamond"/>
                <w:sz w:val="22"/>
                <w:szCs w:val="22"/>
              </w:rPr>
            </w:pPr>
            <w:r w:rsidRPr="005C6A56">
              <w:rPr>
                <w:rFonts w:ascii="Garamond" w:hAnsi="Garamond"/>
                <w:sz w:val="22"/>
                <w:szCs w:val="22"/>
              </w:rPr>
              <w:t>F9</w:t>
            </w:r>
          </w:p>
        </w:tc>
        <w:tc>
          <w:tcPr>
            <w:tcW w:w="4500" w:type="dxa"/>
            <w:tcBorders>
              <w:top w:val="nil"/>
              <w:bottom w:val="nil"/>
              <w:right w:val="nil"/>
            </w:tcBorders>
            <w:shd w:val="clear" w:color="auto" w:fill="auto"/>
          </w:tcPr>
          <w:p w14:paraId="43EEA49A" w14:textId="77777777" w:rsidR="00920103" w:rsidRPr="005C6A56" w:rsidRDefault="00920103" w:rsidP="00920103">
            <w:pPr>
              <w:rPr>
                <w:rFonts w:ascii="Garamond" w:hAnsi="Garamond" w:cs="Arial"/>
                <w:sz w:val="22"/>
                <w:szCs w:val="22"/>
              </w:rPr>
            </w:pPr>
            <w:r w:rsidRPr="005C6A56">
              <w:rPr>
                <w:rFonts w:ascii="Garamond" w:hAnsi="Garamond"/>
                <w:sz w:val="22"/>
                <w:szCs w:val="22"/>
                <w:lang w:eastAsia="en-US"/>
              </w:rPr>
              <w:t>Welvaartsbonus</w:t>
            </w:r>
          </w:p>
        </w:tc>
      </w:tr>
      <w:tr w:rsidR="00920103" w:rsidRPr="005C6A56" w14:paraId="586D5920" w14:textId="77777777" w:rsidTr="005C6A56">
        <w:trPr>
          <w:cantSplit/>
          <w:tblHeader/>
        </w:trPr>
        <w:tc>
          <w:tcPr>
            <w:tcW w:w="1177" w:type="dxa"/>
            <w:tcBorders>
              <w:top w:val="nil"/>
              <w:left w:val="nil"/>
              <w:bottom w:val="nil"/>
            </w:tcBorders>
            <w:shd w:val="clear" w:color="auto" w:fill="auto"/>
          </w:tcPr>
          <w:p w14:paraId="2B188D61" w14:textId="77777777" w:rsidR="00920103" w:rsidRPr="005C6A56" w:rsidRDefault="00920103" w:rsidP="00920103">
            <w:pPr>
              <w:rPr>
                <w:rFonts w:ascii="Garamond" w:hAnsi="Garamond"/>
                <w:b/>
                <w:sz w:val="22"/>
                <w:szCs w:val="22"/>
              </w:rPr>
            </w:pPr>
          </w:p>
        </w:tc>
        <w:tc>
          <w:tcPr>
            <w:tcW w:w="1336" w:type="dxa"/>
            <w:tcBorders>
              <w:top w:val="nil"/>
              <w:bottom w:val="nil"/>
            </w:tcBorders>
            <w:shd w:val="clear" w:color="auto" w:fill="auto"/>
          </w:tcPr>
          <w:p w14:paraId="67F4817A" w14:textId="77777777" w:rsidR="00920103" w:rsidRPr="005C6A56" w:rsidRDefault="00920103" w:rsidP="00920103">
            <w:pPr>
              <w:rPr>
                <w:rFonts w:ascii="Garamond" w:hAnsi="Garamond"/>
                <w:sz w:val="22"/>
                <w:szCs w:val="22"/>
              </w:rPr>
            </w:pPr>
          </w:p>
        </w:tc>
        <w:tc>
          <w:tcPr>
            <w:tcW w:w="2821" w:type="dxa"/>
            <w:tcBorders>
              <w:top w:val="nil"/>
              <w:bottom w:val="nil"/>
            </w:tcBorders>
            <w:shd w:val="clear" w:color="auto" w:fill="auto"/>
          </w:tcPr>
          <w:p w14:paraId="2A180ADA" w14:textId="77777777" w:rsidR="00920103" w:rsidRPr="005C6A56" w:rsidRDefault="00920103" w:rsidP="00920103">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77650563" w14:textId="77777777" w:rsidR="00920103" w:rsidRPr="005C6A56" w:rsidRDefault="00920103" w:rsidP="00920103">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798CB001" w14:textId="77777777" w:rsidR="00920103" w:rsidRPr="005C6A56" w:rsidRDefault="00920103" w:rsidP="00920103">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25491F1C" w14:textId="77777777" w:rsidR="00920103" w:rsidRPr="005C6A56" w:rsidRDefault="00920103" w:rsidP="00920103">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013B3BAF" w14:textId="77777777" w:rsidR="00920103" w:rsidRPr="005C6A56" w:rsidRDefault="00920103" w:rsidP="00920103">
            <w:pPr>
              <w:rPr>
                <w:rFonts w:ascii="Garamond" w:hAnsi="Garamond"/>
                <w:sz w:val="22"/>
                <w:szCs w:val="22"/>
                <w:lang w:val="nl-BE" w:eastAsia="en-US"/>
              </w:rPr>
            </w:pPr>
            <w:r w:rsidRPr="005C6A56">
              <w:rPr>
                <w:rFonts w:ascii="Garamond" w:hAnsi="Garamond" w:cs="Arial"/>
                <w:sz w:val="22"/>
                <w:szCs w:val="22"/>
              </w:rPr>
              <w:t>Rijksdienst voor Pensioenen</w:t>
            </w:r>
          </w:p>
        </w:tc>
      </w:tr>
      <w:tr w:rsidR="00920103" w:rsidRPr="005C6A56" w14:paraId="7A86C351" w14:textId="77777777" w:rsidTr="005C6A56">
        <w:trPr>
          <w:cantSplit/>
          <w:tblHeader/>
        </w:trPr>
        <w:tc>
          <w:tcPr>
            <w:tcW w:w="1177" w:type="dxa"/>
            <w:tcBorders>
              <w:top w:val="nil"/>
              <w:left w:val="nil"/>
              <w:bottom w:val="nil"/>
            </w:tcBorders>
            <w:shd w:val="clear" w:color="auto" w:fill="auto"/>
          </w:tcPr>
          <w:p w14:paraId="76011570" w14:textId="77777777" w:rsidR="00920103" w:rsidRPr="005C6A56" w:rsidRDefault="00920103" w:rsidP="00920103">
            <w:pPr>
              <w:rPr>
                <w:rFonts w:ascii="Garamond" w:hAnsi="Garamond"/>
                <w:b/>
                <w:sz w:val="22"/>
                <w:szCs w:val="22"/>
              </w:rPr>
            </w:pPr>
          </w:p>
        </w:tc>
        <w:tc>
          <w:tcPr>
            <w:tcW w:w="1336" w:type="dxa"/>
            <w:tcBorders>
              <w:top w:val="nil"/>
              <w:bottom w:val="nil"/>
            </w:tcBorders>
            <w:shd w:val="clear" w:color="auto" w:fill="auto"/>
          </w:tcPr>
          <w:p w14:paraId="22A055D0" w14:textId="77777777" w:rsidR="00920103" w:rsidRPr="005C6A56" w:rsidRDefault="00920103" w:rsidP="00920103">
            <w:pPr>
              <w:rPr>
                <w:rFonts w:ascii="Garamond" w:hAnsi="Garamond"/>
                <w:sz w:val="22"/>
                <w:szCs w:val="22"/>
              </w:rPr>
            </w:pPr>
          </w:p>
        </w:tc>
        <w:tc>
          <w:tcPr>
            <w:tcW w:w="2821" w:type="dxa"/>
            <w:tcBorders>
              <w:top w:val="nil"/>
              <w:bottom w:val="nil"/>
            </w:tcBorders>
            <w:shd w:val="clear" w:color="auto" w:fill="auto"/>
          </w:tcPr>
          <w:p w14:paraId="7C08C43B" w14:textId="77777777" w:rsidR="00920103" w:rsidRPr="005C6A56" w:rsidRDefault="00920103" w:rsidP="00920103">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775D0A0F" w14:textId="77777777" w:rsidR="00920103" w:rsidRPr="005C6A56" w:rsidRDefault="00920103" w:rsidP="00920103">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4757E0C1" w14:textId="77777777" w:rsidR="00920103" w:rsidRPr="005C6A56" w:rsidRDefault="00920103" w:rsidP="00920103">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115616F8" w14:textId="77777777" w:rsidR="00920103" w:rsidRPr="005C6A56" w:rsidRDefault="00920103" w:rsidP="00920103">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2EBBED2E" w14:textId="77777777" w:rsidR="00920103" w:rsidRPr="005C6A56" w:rsidRDefault="00920103" w:rsidP="00920103">
            <w:pPr>
              <w:rPr>
                <w:rFonts w:ascii="Garamond" w:hAnsi="Garamond" w:cs="Arial"/>
                <w:sz w:val="22"/>
                <w:szCs w:val="22"/>
              </w:rPr>
            </w:pPr>
            <w:r w:rsidRPr="005C6A56">
              <w:rPr>
                <w:rFonts w:ascii="Garamond" w:hAnsi="Garamond" w:cs="Arial"/>
                <w:sz w:val="22"/>
                <w:szCs w:val="22"/>
              </w:rPr>
              <w:t>Maandelijks</w:t>
            </w:r>
          </w:p>
        </w:tc>
      </w:tr>
    </w:tbl>
    <w:p w14:paraId="1EFFF0D1" w14:textId="77777777" w:rsidR="004143B0" w:rsidRPr="005415A5" w:rsidRDefault="004143B0">
      <w:pPr>
        <w:rPr>
          <w:rFonts w:ascii="Garamond" w:hAnsi="Garamond"/>
        </w:rPr>
      </w:pPr>
    </w:p>
    <w:p w14:paraId="5BC6351A" w14:textId="77777777" w:rsidR="00AB38FD" w:rsidRPr="004D46B1" w:rsidRDefault="00AB38FD">
      <w:pPr>
        <w:numPr>
          <w:ilvl w:val="0"/>
          <w:numId w:val="15"/>
        </w:numPr>
        <w:rPr>
          <w:rFonts w:ascii="Garamond" w:hAnsi="Garamond"/>
        </w:rPr>
      </w:pPr>
      <w:r w:rsidRPr="004D46B1">
        <w:rPr>
          <w:rFonts w:ascii="Garamond" w:hAnsi="Garamond"/>
        </w:rPr>
        <w:t>Voorwaarden “Overleveringspensioen zelfstandigenstelsel”</w:t>
      </w:r>
    </w:p>
    <w:p w14:paraId="5DF0029B" w14:textId="77777777" w:rsidR="004F3A56" w:rsidRPr="004F3A56" w:rsidRDefault="004F3A56" w:rsidP="004F3A56">
      <w:pPr>
        <w:ind w:left="720"/>
        <w:jc w:val="both"/>
        <w:rPr>
          <w:rFonts w:ascii="Garamond" w:hAnsi="Garamond"/>
          <w:lang w:val="nl-BE"/>
        </w:rPr>
      </w:pPr>
      <w:r w:rsidRPr="004D46B1">
        <w:rPr>
          <w:rFonts w:ascii="Garamond" w:hAnsi="Garamond"/>
          <w:lang w:val="nl-BE"/>
        </w:rPr>
        <w:t xml:space="preserve">De afgeleide variabele bij de nomenclatuur </w:t>
      </w:r>
      <w:r w:rsidRPr="004D46B1">
        <w:rPr>
          <w:rFonts w:ascii="Garamond" w:hAnsi="Garamond"/>
        </w:rPr>
        <w:t xml:space="preserve">“Overleveringspensioen zelfstandigenstelsel” </w:t>
      </w:r>
      <w:r w:rsidRPr="004D46B1">
        <w:rPr>
          <w:rFonts w:ascii="Garamond" w:hAnsi="Garamond"/>
          <w:lang w:val="nl-BE"/>
        </w:rPr>
        <w:t>kan worden toegewezen op basis van twee verschillende assumpties:</w:t>
      </w:r>
    </w:p>
    <w:p w14:paraId="5BA0DE2E" w14:textId="77777777" w:rsidR="00AB38FD" w:rsidRDefault="00AB38FD">
      <w:pPr>
        <w:rPr>
          <w:rFonts w:ascii="Garamond" w:hAnsi="Garamond"/>
          <w:lang w:val="nl-BE"/>
        </w:rPr>
      </w:pPr>
    </w:p>
    <w:p w14:paraId="45787DCD" w14:textId="77777777" w:rsidR="0029754A" w:rsidRPr="005415A5" w:rsidRDefault="0029754A">
      <w:pPr>
        <w:rPr>
          <w:rFonts w:ascii="Garamond" w:hAnsi="Garamond"/>
          <w:lang w:val="nl-BE"/>
        </w:rPr>
      </w:pPr>
      <w:r>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4DE87AF8" w14:textId="77777777" w:rsidTr="005C6A56">
        <w:trPr>
          <w:cantSplit/>
          <w:trHeight w:val="249"/>
          <w:tblHeader/>
        </w:trPr>
        <w:tc>
          <w:tcPr>
            <w:tcW w:w="1177" w:type="dxa"/>
            <w:tcBorders>
              <w:top w:val="nil"/>
              <w:left w:val="nil"/>
              <w:bottom w:val="single" w:sz="4" w:space="0" w:color="auto"/>
            </w:tcBorders>
            <w:shd w:val="clear" w:color="auto" w:fill="auto"/>
          </w:tcPr>
          <w:p w14:paraId="3A7EFB50"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347BFDBC"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3C1EEB0"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1EEA42A"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B1CAB0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65D95E1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5EFA930E"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4D46B1" w:rsidRPr="005C6A56" w14:paraId="67782751" w14:textId="77777777" w:rsidTr="005C6A56">
        <w:trPr>
          <w:cantSplit/>
          <w:tblHeader/>
        </w:trPr>
        <w:tc>
          <w:tcPr>
            <w:tcW w:w="1177" w:type="dxa"/>
            <w:tcBorders>
              <w:left w:val="nil"/>
              <w:bottom w:val="nil"/>
            </w:tcBorders>
            <w:shd w:val="clear" w:color="auto" w:fill="auto"/>
          </w:tcPr>
          <w:p w14:paraId="6AC251BC" w14:textId="77777777" w:rsidR="004D46B1" w:rsidRPr="005C6A56" w:rsidRDefault="004D46B1">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3BC68ABD" w14:textId="77777777" w:rsidR="004D46B1" w:rsidRPr="005C6A56" w:rsidRDefault="004D46B1">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AC54EA6" w14:textId="77777777" w:rsidR="004D46B1" w:rsidRPr="005C6A56" w:rsidRDefault="004D46B1">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87"/>
            </w:r>
          </w:p>
        </w:tc>
        <w:tc>
          <w:tcPr>
            <w:tcW w:w="2293" w:type="dxa"/>
            <w:tcBorders>
              <w:bottom w:val="nil"/>
            </w:tcBorders>
            <w:shd w:val="clear" w:color="auto" w:fill="auto"/>
          </w:tcPr>
          <w:p w14:paraId="0E6715EB" w14:textId="77777777" w:rsidR="004D46B1" w:rsidRPr="005C6A56" w:rsidRDefault="004D46B1">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23C08328" w14:textId="77777777" w:rsidR="004D46B1" w:rsidRPr="005C6A56" w:rsidRDefault="004D46B1"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2B746482" w14:textId="77777777" w:rsidR="004D46B1" w:rsidRPr="005C6A56" w:rsidRDefault="004D46B1"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2B4093F0"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Het pensioenvoordeel bestaat op de laatste dag van het kwartaal.</w:t>
            </w:r>
          </w:p>
        </w:tc>
      </w:tr>
      <w:tr w:rsidR="004D46B1" w:rsidRPr="005C6A56" w14:paraId="0A6EBBFD" w14:textId="77777777" w:rsidTr="005C6A56">
        <w:trPr>
          <w:cantSplit/>
          <w:tblHeader/>
        </w:trPr>
        <w:tc>
          <w:tcPr>
            <w:tcW w:w="1177" w:type="dxa"/>
            <w:tcBorders>
              <w:top w:val="nil"/>
              <w:left w:val="nil"/>
              <w:bottom w:val="nil"/>
            </w:tcBorders>
            <w:shd w:val="clear" w:color="auto" w:fill="auto"/>
          </w:tcPr>
          <w:p w14:paraId="0789330F"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357877C1"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6996EE85" w14:textId="77777777" w:rsidR="004D46B1" w:rsidRPr="005C6A56" w:rsidRDefault="004D46B1">
            <w:pPr>
              <w:rPr>
                <w:rFonts w:ascii="Garamond" w:hAnsi="Garamond"/>
                <w:sz w:val="22"/>
                <w:szCs w:val="22"/>
              </w:rPr>
            </w:pPr>
            <w:r w:rsidRPr="005C6A56">
              <w:rPr>
                <w:rFonts w:ascii="Garamond" w:hAnsi="Garamond"/>
                <w:sz w:val="22"/>
                <w:szCs w:val="22"/>
              </w:rPr>
              <w:t>Code voordeel</w:t>
            </w:r>
          </w:p>
        </w:tc>
        <w:tc>
          <w:tcPr>
            <w:tcW w:w="2293" w:type="dxa"/>
            <w:tcBorders>
              <w:top w:val="nil"/>
              <w:bottom w:val="nil"/>
            </w:tcBorders>
            <w:shd w:val="clear" w:color="auto" w:fill="auto"/>
          </w:tcPr>
          <w:p w14:paraId="5E494220" w14:textId="77777777" w:rsidR="004D46B1" w:rsidRPr="005C6A56" w:rsidRDefault="004D46B1">
            <w:pPr>
              <w:rPr>
                <w:rFonts w:ascii="Garamond" w:hAnsi="Garamond"/>
                <w:sz w:val="22"/>
                <w:szCs w:val="22"/>
              </w:rPr>
            </w:pPr>
            <w:proofErr w:type="spellStart"/>
            <w:r w:rsidRPr="005C6A56">
              <w:rPr>
                <w:rFonts w:ascii="Garamond" w:hAnsi="Garamond"/>
                <w:sz w:val="22"/>
                <w:szCs w:val="22"/>
              </w:rPr>
              <w:t>code_voordeel</w:t>
            </w:r>
            <w:proofErr w:type="spellEnd"/>
          </w:p>
        </w:tc>
        <w:tc>
          <w:tcPr>
            <w:tcW w:w="885" w:type="dxa"/>
            <w:tcBorders>
              <w:top w:val="nil"/>
              <w:bottom w:val="nil"/>
            </w:tcBorders>
            <w:shd w:val="clear" w:color="auto" w:fill="auto"/>
          </w:tcPr>
          <w:p w14:paraId="3B7AAF59" w14:textId="77777777" w:rsidR="004D46B1" w:rsidRPr="005C6A56" w:rsidRDefault="004D46B1"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6CA5CE7C" w14:textId="77777777" w:rsidR="004D46B1" w:rsidRPr="005C6A56" w:rsidRDefault="004D46B1" w:rsidP="005C6A56">
            <w:pPr>
              <w:jc w:val="center"/>
              <w:rPr>
                <w:rFonts w:ascii="Garamond" w:hAnsi="Garamond"/>
                <w:sz w:val="22"/>
                <w:szCs w:val="22"/>
              </w:rPr>
            </w:pPr>
            <w:r w:rsidRPr="005C6A56">
              <w:rPr>
                <w:rFonts w:ascii="Garamond" w:hAnsi="Garamond"/>
                <w:sz w:val="22"/>
                <w:szCs w:val="22"/>
              </w:rPr>
              <w:t>12</w:t>
            </w:r>
          </w:p>
        </w:tc>
        <w:tc>
          <w:tcPr>
            <w:tcW w:w="4500" w:type="dxa"/>
            <w:tcBorders>
              <w:top w:val="nil"/>
              <w:bottom w:val="nil"/>
              <w:right w:val="nil"/>
            </w:tcBorders>
            <w:shd w:val="clear" w:color="auto" w:fill="auto"/>
          </w:tcPr>
          <w:p w14:paraId="2FEF4D21"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Overlevingspensioen zelfstandige</w:t>
            </w:r>
          </w:p>
        </w:tc>
      </w:tr>
      <w:tr w:rsidR="004D46B1" w:rsidRPr="005C6A56" w14:paraId="5FEB3058" w14:textId="77777777" w:rsidTr="005C6A56">
        <w:trPr>
          <w:cantSplit/>
          <w:tblHeader/>
        </w:trPr>
        <w:tc>
          <w:tcPr>
            <w:tcW w:w="1177" w:type="dxa"/>
            <w:tcBorders>
              <w:top w:val="nil"/>
              <w:left w:val="nil"/>
              <w:bottom w:val="nil"/>
            </w:tcBorders>
            <w:shd w:val="clear" w:color="auto" w:fill="auto"/>
          </w:tcPr>
          <w:p w14:paraId="552E99F2"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77D4CC3A"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39ABBBD1"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0C510663"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1B6EC60E"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03B0C282" w14:textId="77777777" w:rsidR="004D46B1" w:rsidRPr="005C6A56" w:rsidRDefault="004D46B1" w:rsidP="005C6A56">
            <w:pPr>
              <w:jc w:val="center"/>
              <w:rPr>
                <w:rFonts w:ascii="Garamond" w:hAnsi="Garamond"/>
                <w:sz w:val="22"/>
                <w:szCs w:val="22"/>
              </w:rPr>
            </w:pPr>
            <w:r w:rsidRPr="005C6A56">
              <w:rPr>
                <w:rFonts w:ascii="Garamond" w:hAnsi="Garamond"/>
                <w:sz w:val="22"/>
                <w:szCs w:val="22"/>
              </w:rPr>
              <w:t>15</w:t>
            </w:r>
          </w:p>
        </w:tc>
        <w:tc>
          <w:tcPr>
            <w:tcW w:w="4500" w:type="dxa"/>
            <w:tcBorders>
              <w:top w:val="nil"/>
              <w:bottom w:val="nil"/>
              <w:right w:val="nil"/>
            </w:tcBorders>
            <w:shd w:val="clear" w:color="auto" w:fill="auto"/>
          </w:tcPr>
          <w:p w14:paraId="2F22AA47"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Europees overlevingspensioen zelfstandige</w:t>
            </w:r>
          </w:p>
        </w:tc>
      </w:tr>
      <w:tr w:rsidR="004D46B1" w:rsidRPr="005C6A56" w14:paraId="11F95A8E" w14:textId="77777777" w:rsidTr="005C6A56">
        <w:trPr>
          <w:cantSplit/>
          <w:tblHeader/>
        </w:trPr>
        <w:tc>
          <w:tcPr>
            <w:tcW w:w="1177" w:type="dxa"/>
            <w:tcBorders>
              <w:top w:val="nil"/>
              <w:left w:val="nil"/>
              <w:bottom w:val="nil"/>
            </w:tcBorders>
            <w:shd w:val="clear" w:color="auto" w:fill="auto"/>
          </w:tcPr>
          <w:p w14:paraId="5CAA95E8"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1745BB60"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69322066"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4311D0AE"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1D7F8512"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4020BF8F" w14:textId="77777777" w:rsidR="004D46B1" w:rsidRPr="005C6A56" w:rsidRDefault="004D46B1" w:rsidP="005C6A56">
            <w:pPr>
              <w:jc w:val="center"/>
              <w:rPr>
                <w:rFonts w:ascii="Garamond" w:hAnsi="Garamond"/>
                <w:sz w:val="22"/>
                <w:szCs w:val="22"/>
              </w:rPr>
            </w:pPr>
            <w:r w:rsidRPr="005C6A56">
              <w:rPr>
                <w:rFonts w:ascii="Garamond" w:hAnsi="Garamond"/>
                <w:sz w:val="22"/>
                <w:szCs w:val="22"/>
              </w:rPr>
              <w:t>28</w:t>
            </w:r>
          </w:p>
        </w:tc>
        <w:tc>
          <w:tcPr>
            <w:tcW w:w="4500" w:type="dxa"/>
            <w:tcBorders>
              <w:top w:val="nil"/>
              <w:bottom w:val="nil"/>
              <w:right w:val="nil"/>
            </w:tcBorders>
            <w:shd w:val="clear" w:color="auto" w:fill="auto"/>
          </w:tcPr>
          <w:p w14:paraId="43619762"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Onvoorwaardelijk overlevingspensioen zelfstandige</w:t>
            </w:r>
          </w:p>
        </w:tc>
      </w:tr>
      <w:tr w:rsidR="004D46B1" w:rsidRPr="005C6A56" w14:paraId="3304CA2E" w14:textId="77777777" w:rsidTr="005C6A56">
        <w:trPr>
          <w:cantSplit/>
          <w:tblHeader/>
        </w:trPr>
        <w:tc>
          <w:tcPr>
            <w:tcW w:w="1177" w:type="dxa"/>
            <w:tcBorders>
              <w:top w:val="nil"/>
              <w:left w:val="nil"/>
              <w:bottom w:val="nil"/>
            </w:tcBorders>
            <w:shd w:val="clear" w:color="auto" w:fill="auto"/>
          </w:tcPr>
          <w:p w14:paraId="2613A5CC"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5ACC3D07"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684E1F0A"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1809B93F"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48146DF8"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52CB92E4" w14:textId="77777777" w:rsidR="004D46B1" w:rsidRPr="005C6A56" w:rsidRDefault="004D46B1" w:rsidP="005C6A56">
            <w:pPr>
              <w:jc w:val="center"/>
              <w:rPr>
                <w:rFonts w:ascii="Garamond" w:hAnsi="Garamond"/>
                <w:sz w:val="22"/>
                <w:szCs w:val="22"/>
              </w:rPr>
            </w:pPr>
            <w:r w:rsidRPr="005C6A56">
              <w:rPr>
                <w:rFonts w:ascii="Garamond" w:hAnsi="Garamond"/>
                <w:sz w:val="22"/>
                <w:szCs w:val="22"/>
              </w:rPr>
              <w:t>37</w:t>
            </w:r>
          </w:p>
        </w:tc>
        <w:tc>
          <w:tcPr>
            <w:tcW w:w="4500" w:type="dxa"/>
            <w:tcBorders>
              <w:top w:val="nil"/>
              <w:bottom w:val="nil"/>
              <w:right w:val="nil"/>
            </w:tcBorders>
            <w:shd w:val="clear" w:color="auto" w:fill="auto"/>
          </w:tcPr>
          <w:p w14:paraId="66CF1FD3"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Europees onvoorwaardelijk overlevingspensioen zelfstandige</w:t>
            </w:r>
          </w:p>
        </w:tc>
      </w:tr>
      <w:tr w:rsidR="00920103" w:rsidRPr="005C6A56" w14:paraId="1D76FEFD" w14:textId="77777777" w:rsidTr="005C6A56">
        <w:trPr>
          <w:cantSplit/>
          <w:tblHeader/>
        </w:trPr>
        <w:tc>
          <w:tcPr>
            <w:tcW w:w="1177" w:type="dxa"/>
            <w:tcBorders>
              <w:top w:val="nil"/>
              <w:left w:val="nil"/>
              <w:bottom w:val="nil"/>
            </w:tcBorders>
            <w:shd w:val="clear" w:color="auto" w:fill="auto"/>
          </w:tcPr>
          <w:p w14:paraId="59CD0919" w14:textId="77777777" w:rsidR="00920103" w:rsidRPr="005C6A56" w:rsidRDefault="00920103">
            <w:pPr>
              <w:rPr>
                <w:rFonts w:ascii="Garamond" w:hAnsi="Garamond"/>
                <w:b/>
                <w:sz w:val="22"/>
                <w:szCs w:val="22"/>
              </w:rPr>
            </w:pPr>
          </w:p>
        </w:tc>
        <w:tc>
          <w:tcPr>
            <w:tcW w:w="1336" w:type="dxa"/>
            <w:tcBorders>
              <w:top w:val="nil"/>
              <w:bottom w:val="nil"/>
            </w:tcBorders>
            <w:shd w:val="clear" w:color="auto" w:fill="auto"/>
          </w:tcPr>
          <w:p w14:paraId="29E2DB60" w14:textId="77777777" w:rsidR="00920103" w:rsidRPr="005C6A56" w:rsidRDefault="00920103">
            <w:pPr>
              <w:rPr>
                <w:rFonts w:ascii="Garamond" w:hAnsi="Garamond"/>
                <w:sz w:val="22"/>
                <w:szCs w:val="22"/>
              </w:rPr>
            </w:pPr>
          </w:p>
        </w:tc>
        <w:tc>
          <w:tcPr>
            <w:tcW w:w="2821" w:type="dxa"/>
            <w:tcBorders>
              <w:top w:val="nil"/>
              <w:bottom w:val="nil"/>
            </w:tcBorders>
            <w:shd w:val="clear" w:color="auto" w:fill="auto"/>
          </w:tcPr>
          <w:p w14:paraId="7F06BCCD" w14:textId="77777777" w:rsidR="00920103" w:rsidRPr="005C6A56" w:rsidRDefault="00920103">
            <w:pPr>
              <w:rPr>
                <w:rFonts w:ascii="Garamond" w:hAnsi="Garamond"/>
                <w:sz w:val="22"/>
                <w:szCs w:val="22"/>
              </w:rPr>
            </w:pPr>
          </w:p>
        </w:tc>
        <w:tc>
          <w:tcPr>
            <w:tcW w:w="2293" w:type="dxa"/>
            <w:tcBorders>
              <w:top w:val="nil"/>
              <w:bottom w:val="nil"/>
            </w:tcBorders>
            <w:shd w:val="clear" w:color="auto" w:fill="auto"/>
          </w:tcPr>
          <w:p w14:paraId="4085F6E3" w14:textId="77777777" w:rsidR="00920103" w:rsidRPr="005C6A56" w:rsidRDefault="00920103">
            <w:pPr>
              <w:rPr>
                <w:rFonts w:ascii="Garamond" w:hAnsi="Garamond"/>
                <w:sz w:val="22"/>
                <w:szCs w:val="22"/>
              </w:rPr>
            </w:pPr>
          </w:p>
        </w:tc>
        <w:tc>
          <w:tcPr>
            <w:tcW w:w="885" w:type="dxa"/>
            <w:tcBorders>
              <w:top w:val="nil"/>
              <w:bottom w:val="nil"/>
            </w:tcBorders>
            <w:shd w:val="clear" w:color="auto" w:fill="auto"/>
          </w:tcPr>
          <w:p w14:paraId="6E5D4A63" w14:textId="77777777" w:rsidR="00920103" w:rsidRPr="005C6A56" w:rsidRDefault="00920103" w:rsidP="005C6A56">
            <w:pPr>
              <w:jc w:val="center"/>
              <w:rPr>
                <w:rFonts w:ascii="Garamond" w:hAnsi="Garamond"/>
                <w:sz w:val="22"/>
                <w:szCs w:val="22"/>
              </w:rPr>
            </w:pPr>
          </w:p>
        </w:tc>
        <w:tc>
          <w:tcPr>
            <w:tcW w:w="966" w:type="dxa"/>
            <w:tcBorders>
              <w:top w:val="nil"/>
              <w:bottom w:val="nil"/>
            </w:tcBorders>
            <w:shd w:val="clear" w:color="auto" w:fill="auto"/>
          </w:tcPr>
          <w:p w14:paraId="0BFBB5B3" w14:textId="77777777" w:rsidR="00920103" w:rsidRPr="005C6A56" w:rsidRDefault="00920103" w:rsidP="005C6A56">
            <w:pPr>
              <w:jc w:val="center"/>
              <w:rPr>
                <w:rFonts w:ascii="Garamond" w:hAnsi="Garamond"/>
                <w:sz w:val="22"/>
                <w:szCs w:val="22"/>
              </w:rPr>
            </w:pPr>
            <w:r>
              <w:rPr>
                <w:rFonts w:ascii="Garamond" w:hAnsi="Garamond"/>
                <w:sz w:val="22"/>
                <w:szCs w:val="22"/>
              </w:rPr>
              <w:t>46</w:t>
            </w:r>
          </w:p>
        </w:tc>
        <w:tc>
          <w:tcPr>
            <w:tcW w:w="4500" w:type="dxa"/>
            <w:tcBorders>
              <w:top w:val="nil"/>
              <w:bottom w:val="nil"/>
              <w:right w:val="nil"/>
            </w:tcBorders>
            <w:shd w:val="clear" w:color="auto" w:fill="auto"/>
          </w:tcPr>
          <w:p w14:paraId="52763FB6" w14:textId="77777777" w:rsidR="00920103" w:rsidRPr="005C6A56" w:rsidRDefault="00920103" w:rsidP="005C6A56">
            <w:pPr>
              <w:jc w:val="both"/>
              <w:rPr>
                <w:rFonts w:ascii="Garamond" w:hAnsi="Garamond" w:cs="Arial"/>
                <w:sz w:val="22"/>
                <w:szCs w:val="22"/>
              </w:rPr>
            </w:pPr>
            <w:r>
              <w:rPr>
                <w:rFonts w:ascii="Garamond" w:hAnsi="Garamond" w:cs="Arial"/>
                <w:sz w:val="22"/>
                <w:szCs w:val="22"/>
              </w:rPr>
              <w:t>Overlevingspensioen</w:t>
            </w:r>
            <w:r w:rsidR="00A60523">
              <w:rPr>
                <w:rFonts w:ascii="Garamond" w:hAnsi="Garamond" w:cs="Arial"/>
                <w:sz w:val="22"/>
                <w:szCs w:val="22"/>
              </w:rPr>
              <w:t xml:space="preserve"> -</w:t>
            </w:r>
            <w:r>
              <w:rPr>
                <w:rFonts w:ascii="Garamond" w:hAnsi="Garamond" w:cs="Arial"/>
                <w:sz w:val="22"/>
                <w:szCs w:val="22"/>
              </w:rPr>
              <w:t xml:space="preserve"> overgangsuitkering zelfstandige</w:t>
            </w:r>
          </w:p>
        </w:tc>
      </w:tr>
      <w:tr w:rsidR="004D46B1" w:rsidRPr="005C6A56" w14:paraId="116714F7" w14:textId="77777777" w:rsidTr="005C6A56">
        <w:trPr>
          <w:cantSplit/>
          <w:tblHeader/>
        </w:trPr>
        <w:tc>
          <w:tcPr>
            <w:tcW w:w="1177" w:type="dxa"/>
            <w:tcBorders>
              <w:top w:val="nil"/>
              <w:left w:val="nil"/>
              <w:bottom w:val="nil"/>
            </w:tcBorders>
            <w:shd w:val="clear" w:color="auto" w:fill="auto"/>
          </w:tcPr>
          <w:p w14:paraId="7920E987"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7EABD407"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20F217A4"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0281B53D"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4512A3A6"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771D03E0" w14:textId="77777777" w:rsidR="004D46B1" w:rsidRPr="005C6A56" w:rsidRDefault="004D46B1" w:rsidP="005C6A56">
            <w:pPr>
              <w:jc w:val="center"/>
              <w:rPr>
                <w:rFonts w:ascii="Garamond" w:hAnsi="Garamond"/>
                <w:sz w:val="22"/>
                <w:szCs w:val="22"/>
              </w:rPr>
            </w:pPr>
            <w:r w:rsidRPr="005C6A56">
              <w:rPr>
                <w:rFonts w:ascii="Garamond" w:hAnsi="Garamond"/>
                <w:sz w:val="22"/>
                <w:szCs w:val="22"/>
              </w:rPr>
              <w:t>85</w:t>
            </w:r>
          </w:p>
        </w:tc>
        <w:tc>
          <w:tcPr>
            <w:tcW w:w="4500" w:type="dxa"/>
            <w:tcBorders>
              <w:top w:val="nil"/>
              <w:bottom w:val="nil"/>
              <w:right w:val="nil"/>
            </w:tcBorders>
            <w:shd w:val="clear" w:color="auto" w:fill="auto"/>
          </w:tcPr>
          <w:p w14:paraId="2F2AA0C9"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Vervroegde uittredingstoelage-overleving 60/65</w:t>
            </w:r>
          </w:p>
        </w:tc>
      </w:tr>
      <w:tr w:rsidR="004D46B1" w:rsidRPr="005C6A56" w14:paraId="3278594C" w14:textId="77777777" w:rsidTr="005C6A56">
        <w:trPr>
          <w:cantSplit/>
          <w:tblHeader/>
        </w:trPr>
        <w:tc>
          <w:tcPr>
            <w:tcW w:w="1177" w:type="dxa"/>
            <w:tcBorders>
              <w:top w:val="nil"/>
              <w:left w:val="nil"/>
              <w:bottom w:val="nil"/>
            </w:tcBorders>
            <w:shd w:val="clear" w:color="auto" w:fill="auto"/>
          </w:tcPr>
          <w:p w14:paraId="3A9C0852"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0EF7FB4C"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5A704D5A"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21545F1F"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3CD1F18B"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5D2C2DB2" w14:textId="77777777" w:rsidR="004D46B1" w:rsidRPr="005C6A56" w:rsidRDefault="004D46B1" w:rsidP="005C6A56">
            <w:pPr>
              <w:jc w:val="center"/>
              <w:rPr>
                <w:rFonts w:ascii="Garamond" w:hAnsi="Garamond"/>
                <w:sz w:val="22"/>
                <w:szCs w:val="22"/>
              </w:rPr>
            </w:pPr>
            <w:r w:rsidRPr="005C6A56">
              <w:rPr>
                <w:rFonts w:ascii="Garamond" w:hAnsi="Garamond"/>
                <w:sz w:val="22"/>
                <w:szCs w:val="22"/>
              </w:rPr>
              <w:t>86</w:t>
            </w:r>
          </w:p>
        </w:tc>
        <w:tc>
          <w:tcPr>
            <w:tcW w:w="4500" w:type="dxa"/>
            <w:tcBorders>
              <w:top w:val="nil"/>
              <w:bottom w:val="nil"/>
              <w:right w:val="nil"/>
            </w:tcBorders>
            <w:shd w:val="clear" w:color="auto" w:fill="auto"/>
          </w:tcPr>
          <w:p w14:paraId="02E1FB75"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Vervroegde uittredingstoelage - overleving 65/75 EC</w:t>
            </w:r>
          </w:p>
        </w:tc>
      </w:tr>
      <w:tr w:rsidR="004D46B1" w:rsidRPr="005C6A56" w14:paraId="072C42C9" w14:textId="77777777" w:rsidTr="005C6A56">
        <w:trPr>
          <w:cantSplit/>
          <w:tblHeader/>
        </w:trPr>
        <w:tc>
          <w:tcPr>
            <w:tcW w:w="1177" w:type="dxa"/>
            <w:tcBorders>
              <w:top w:val="nil"/>
              <w:left w:val="nil"/>
              <w:bottom w:val="nil"/>
            </w:tcBorders>
            <w:shd w:val="clear" w:color="auto" w:fill="auto"/>
          </w:tcPr>
          <w:p w14:paraId="4E068F61"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6CB753C1"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5014F2F2"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4EB9140A"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2D42B394"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72EFF67A" w14:textId="77777777" w:rsidR="004D46B1" w:rsidRPr="005C6A56" w:rsidRDefault="004D46B1" w:rsidP="005C6A56">
            <w:pPr>
              <w:jc w:val="center"/>
              <w:rPr>
                <w:rFonts w:ascii="Garamond" w:hAnsi="Garamond"/>
                <w:sz w:val="22"/>
                <w:szCs w:val="22"/>
              </w:rPr>
            </w:pPr>
            <w:r w:rsidRPr="005C6A56">
              <w:rPr>
                <w:rFonts w:ascii="Garamond" w:hAnsi="Garamond"/>
                <w:sz w:val="22"/>
                <w:szCs w:val="22"/>
              </w:rPr>
              <w:t>87</w:t>
            </w:r>
          </w:p>
        </w:tc>
        <w:tc>
          <w:tcPr>
            <w:tcW w:w="4500" w:type="dxa"/>
            <w:tcBorders>
              <w:top w:val="nil"/>
              <w:bottom w:val="nil"/>
              <w:right w:val="nil"/>
            </w:tcBorders>
            <w:shd w:val="clear" w:color="auto" w:fill="auto"/>
          </w:tcPr>
          <w:p w14:paraId="7ACF8B9F" w14:textId="77777777" w:rsidR="004D46B1" w:rsidRPr="005C6A56" w:rsidRDefault="004D46B1" w:rsidP="005C6A56">
            <w:pPr>
              <w:jc w:val="both"/>
              <w:rPr>
                <w:rFonts w:ascii="Garamond" w:hAnsi="Garamond" w:cs="Arial"/>
                <w:sz w:val="22"/>
                <w:szCs w:val="22"/>
                <w:lang w:val="nl-BE"/>
              </w:rPr>
            </w:pPr>
            <w:r w:rsidRPr="005C6A56">
              <w:rPr>
                <w:rFonts w:ascii="Garamond" w:hAnsi="Garamond" w:cs="Arial"/>
                <w:sz w:val="22"/>
                <w:szCs w:val="22"/>
                <w:lang w:val="nl-BE"/>
              </w:rPr>
              <w:t xml:space="preserve">Vervroegde uittredingstoelage-overleving 65/75 Min. </w:t>
            </w:r>
            <w:proofErr w:type="spellStart"/>
            <w:r w:rsidRPr="005C6A56">
              <w:rPr>
                <w:rFonts w:ascii="Garamond" w:hAnsi="Garamond" w:cs="Arial"/>
                <w:sz w:val="22"/>
                <w:szCs w:val="22"/>
                <w:lang w:val="nl-BE"/>
              </w:rPr>
              <w:t>Landb</w:t>
            </w:r>
            <w:proofErr w:type="spellEnd"/>
            <w:r w:rsidRPr="005C6A56">
              <w:rPr>
                <w:rFonts w:ascii="Garamond" w:hAnsi="Garamond" w:cs="Arial"/>
                <w:sz w:val="22"/>
                <w:szCs w:val="22"/>
                <w:lang w:val="nl-BE"/>
              </w:rPr>
              <w:t>.</w:t>
            </w:r>
          </w:p>
        </w:tc>
      </w:tr>
      <w:tr w:rsidR="004D46B1" w:rsidRPr="005C6A56" w14:paraId="5478225B" w14:textId="77777777" w:rsidTr="005C6A56">
        <w:trPr>
          <w:cantSplit/>
          <w:tblHeader/>
        </w:trPr>
        <w:tc>
          <w:tcPr>
            <w:tcW w:w="1177" w:type="dxa"/>
            <w:tcBorders>
              <w:top w:val="nil"/>
              <w:left w:val="nil"/>
              <w:bottom w:val="nil"/>
            </w:tcBorders>
            <w:shd w:val="clear" w:color="auto" w:fill="auto"/>
          </w:tcPr>
          <w:p w14:paraId="480ABB69"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5EC4934B"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36539085"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3EDC03DA"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198C8B41"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3FC6F3E9" w14:textId="77777777" w:rsidR="004D46B1" w:rsidRPr="005C6A56" w:rsidRDefault="004D46B1" w:rsidP="005C6A56">
            <w:pPr>
              <w:jc w:val="center"/>
              <w:rPr>
                <w:rFonts w:ascii="Garamond" w:hAnsi="Garamond"/>
                <w:sz w:val="22"/>
                <w:szCs w:val="22"/>
              </w:rPr>
            </w:pPr>
            <w:r w:rsidRPr="005C6A56">
              <w:rPr>
                <w:rFonts w:ascii="Garamond" w:hAnsi="Garamond"/>
                <w:sz w:val="22"/>
                <w:szCs w:val="22"/>
              </w:rPr>
              <w:t>88</w:t>
            </w:r>
          </w:p>
        </w:tc>
        <w:tc>
          <w:tcPr>
            <w:tcW w:w="4500" w:type="dxa"/>
            <w:tcBorders>
              <w:top w:val="nil"/>
              <w:bottom w:val="nil"/>
              <w:right w:val="nil"/>
            </w:tcBorders>
            <w:shd w:val="clear" w:color="auto" w:fill="auto"/>
          </w:tcPr>
          <w:p w14:paraId="4E880D6E"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Vervroegde uittredingstoelage- overleving (betaald)</w:t>
            </w:r>
          </w:p>
        </w:tc>
      </w:tr>
      <w:tr w:rsidR="00920103" w:rsidRPr="005C6A56" w14:paraId="29045496" w14:textId="77777777" w:rsidTr="005C6A56">
        <w:trPr>
          <w:cantSplit/>
          <w:tblHeader/>
        </w:trPr>
        <w:tc>
          <w:tcPr>
            <w:tcW w:w="1177" w:type="dxa"/>
            <w:tcBorders>
              <w:top w:val="nil"/>
              <w:left w:val="nil"/>
              <w:bottom w:val="nil"/>
            </w:tcBorders>
            <w:shd w:val="clear" w:color="auto" w:fill="auto"/>
          </w:tcPr>
          <w:p w14:paraId="1FCADE65" w14:textId="77777777" w:rsidR="00920103" w:rsidRPr="005C6A56" w:rsidRDefault="00920103">
            <w:pPr>
              <w:rPr>
                <w:rFonts w:ascii="Garamond" w:hAnsi="Garamond"/>
                <w:b/>
                <w:sz w:val="22"/>
                <w:szCs w:val="22"/>
              </w:rPr>
            </w:pPr>
          </w:p>
        </w:tc>
        <w:tc>
          <w:tcPr>
            <w:tcW w:w="1336" w:type="dxa"/>
            <w:tcBorders>
              <w:top w:val="nil"/>
              <w:bottom w:val="nil"/>
            </w:tcBorders>
            <w:shd w:val="clear" w:color="auto" w:fill="auto"/>
          </w:tcPr>
          <w:p w14:paraId="44C27A4B" w14:textId="77777777" w:rsidR="00920103" w:rsidRPr="005C6A56" w:rsidRDefault="00920103">
            <w:pPr>
              <w:rPr>
                <w:rFonts w:ascii="Garamond" w:hAnsi="Garamond"/>
                <w:sz w:val="22"/>
                <w:szCs w:val="22"/>
              </w:rPr>
            </w:pPr>
          </w:p>
        </w:tc>
        <w:tc>
          <w:tcPr>
            <w:tcW w:w="2821" w:type="dxa"/>
            <w:tcBorders>
              <w:top w:val="nil"/>
              <w:bottom w:val="nil"/>
            </w:tcBorders>
            <w:shd w:val="clear" w:color="auto" w:fill="auto"/>
          </w:tcPr>
          <w:p w14:paraId="73DA7286" w14:textId="77777777" w:rsidR="00920103" w:rsidRPr="005C6A56" w:rsidRDefault="00920103">
            <w:pPr>
              <w:rPr>
                <w:rFonts w:ascii="Garamond" w:hAnsi="Garamond"/>
                <w:sz w:val="22"/>
                <w:szCs w:val="22"/>
              </w:rPr>
            </w:pPr>
          </w:p>
        </w:tc>
        <w:tc>
          <w:tcPr>
            <w:tcW w:w="2293" w:type="dxa"/>
            <w:tcBorders>
              <w:top w:val="nil"/>
              <w:bottom w:val="nil"/>
            </w:tcBorders>
            <w:shd w:val="clear" w:color="auto" w:fill="auto"/>
          </w:tcPr>
          <w:p w14:paraId="1E68725F" w14:textId="77777777" w:rsidR="00920103" w:rsidRPr="005C6A56" w:rsidRDefault="00920103">
            <w:pPr>
              <w:rPr>
                <w:rFonts w:ascii="Garamond" w:hAnsi="Garamond"/>
                <w:sz w:val="22"/>
                <w:szCs w:val="22"/>
              </w:rPr>
            </w:pPr>
          </w:p>
        </w:tc>
        <w:tc>
          <w:tcPr>
            <w:tcW w:w="885" w:type="dxa"/>
            <w:tcBorders>
              <w:top w:val="nil"/>
              <w:bottom w:val="nil"/>
            </w:tcBorders>
            <w:shd w:val="clear" w:color="auto" w:fill="auto"/>
          </w:tcPr>
          <w:p w14:paraId="27F86B5F" w14:textId="77777777" w:rsidR="00920103" w:rsidRPr="005C6A56" w:rsidRDefault="00920103" w:rsidP="005C6A56">
            <w:pPr>
              <w:jc w:val="center"/>
              <w:rPr>
                <w:rFonts w:ascii="Garamond" w:hAnsi="Garamond"/>
                <w:sz w:val="22"/>
                <w:szCs w:val="22"/>
              </w:rPr>
            </w:pPr>
          </w:p>
        </w:tc>
        <w:tc>
          <w:tcPr>
            <w:tcW w:w="966" w:type="dxa"/>
            <w:tcBorders>
              <w:top w:val="nil"/>
              <w:bottom w:val="nil"/>
            </w:tcBorders>
            <w:shd w:val="clear" w:color="auto" w:fill="auto"/>
          </w:tcPr>
          <w:p w14:paraId="003BF295" w14:textId="77777777" w:rsidR="00920103" w:rsidRPr="005C6A56" w:rsidRDefault="00920103" w:rsidP="005C6A56">
            <w:pPr>
              <w:jc w:val="center"/>
              <w:rPr>
                <w:rFonts w:ascii="Garamond" w:hAnsi="Garamond"/>
                <w:sz w:val="22"/>
                <w:szCs w:val="22"/>
              </w:rPr>
            </w:pPr>
            <w:r>
              <w:rPr>
                <w:rFonts w:ascii="Garamond" w:hAnsi="Garamond"/>
                <w:sz w:val="22"/>
                <w:szCs w:val="22"/>
              </w:rPr>
              <w:t>F7</w:t>
            </w:r>
          </w:p>
        </w:tc>
        <w:tc>
          <w:tcPr>
            <w:tcW w:w="4500" w:type="dxa"/>
            <w:tcBorders>
              <w:top w:val="nil"/>
              <w:bottom w:val="nil"/>
              <w:right w:val="nil"/>
            </w:tcBorders>
            <w:shd w:val="clear" w:color="auto" w:fill="auto"/>
          </w:tcPr>
          <w:p w14:paraId="16D5F428" w14:textId="77777777" w:rsidR="00920103" w:rsidRPr="005C6A56" w:rsidRDefault="00920103" w:rsidP="005C6A56">
            <w:pPr>
              <w:jc w:val="both"/>
              <w:rPr>
                <w:rFonts w:ascii="Garamond" w:hAnsi="Garamond" w:cs="Arial"/>
                <w:sz w:val="22"/>
                <w:szCs w:val="22"/>
              </w:rPr>
            </w:pPr>
            <w:r>
              <w:rPr>
                <w:rFonts w:ascii="Garamond" w:hAnsi="Garamond" w:cs="Arial"/>
                <w:sz w:val="22"/>
                <w:szCs w:val="22"/>
              </w:rPr>
              <w:t>Pensioenbonus overleving zelfstandige</w:t>
            </w:r>
          </w:p>
        </w:tc>
      </w:tr>
      <w:tr w:rsidR="004D46B1" w:rsidRPr="005C6A56" w14:paraId="2FE95370" w14:textId="77777777" w:rsidTr="005C6A56">
        <w:trPr>
          <w:cantSplit/>
          <w:tblHeader/>
        </w:trPr>
        <w:tc>
          <w:tcPr>
            <w:tcW w:w="1177" w:type="dxa"/>
            <w:tcBorders>
              <w:top w:val="nil"/>
              <w:left w:val="nil"/>
              <w:bottom w:val="nil"/>
            </w:tcBorders>
            <w:shd w:val="clear" w:color="auto" w:fill="auto"/>
          </w:tcPr>
          <w:p w14:paraId="262DCD3A"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4626E1BE"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5CAF0E4A" w14:textId="77777777" w:rsidR="004D46B1" w:rsidRPr="005C6A56" w:rsidRDefault="004D46B1">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42C405AC" w14:textId="77777777" w:rsidR="004D46B1" w:rsidRPr="005C6A56" w:rsidRDefault="004D46B1">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751A7AB0" w14:textId="77777777" w:rsidR="004D46B1" w:rsidRPr="005C6A56" w:rsidRDefault="004D46B1"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13E19EA9" w14:textId="77777777" w:rsidR="004D46B1" w:rsidRPr="005C6A56" w:rsidRDefault="004D46B1" w:rsidP="005C6A56">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51908273"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Rijksdienst voor Pensioenen</w:t>
            </w:r>
          </w:p>
        </w:tc>
      </w:tr>
      <w:tr w:rsidR="004D46B1" w:rsidRPr="005C6A56" w14:paraId="171ABAB2" w14:textId="77777777" w:rsidTr="005C6A56">
        <w:trPr>
          <w:cantSplit/>
          <w:tblHeader/>
        </w:trPr>
        <w:tc>
          <w:tcPr>
            <w:tcW w:w="1177" w:type="dxa"/>
            <w:tcBorders>
              <w:top w:val="nil"/>
              <w:left w:val="nil"/>
              <w:bottom w:val="nil"/>
            </w:tcBorders>
            <w:shd w:val="clear" w:color="auto" w:fill="auto"/>
          </w:tcPr>
          <w:p w14:paraId="2532CB7A"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28B4CE5B"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3B5D3407" w14:textId="77777777" w:rsidR="004D46B1" w:rsidRPr="005C6A56" w:rsidRDefault="004D46B1">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01A1C883" w14:textId="77777777" w:rsidR="004D46B1" w:rsidRPr="005C6A56" w:rsidRDefault="004D46B1">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36960682" w14:textId="77777777" w:rsidR="004D46B1" w:rsidRPr="005C6A56" w:rsidRDefault="004D46B1"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3484768E" w14:textId="77777777" w:rsidR="004D46B1" w:rsidRPr="005C6A56" w:rsidRDefault="004D46B1"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58C4F5E8"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Maandelijks</w:t>
            </w:r>
          </w:p>
        </w:tc>
      </w:tr>
      <w:tr w:rsidR="004D46B1" w:rsidRPr="005C6A56" w14:paraId="56AFBF00" w14:textId="77777777" w:rsidTr="005C6A56">
        <w:trPr>
          <w:cantSplit/>
          <w:tblHeader/>
        </w:trPr>
        <w:tc>
          <w:tcPr>
            <w:tcW w:w="1177" w:type="dxa"/>
            <w:tcBorders>
              <w:top w:val="nil"/>
              <w:left w:val="nil"/>
              <w:bottom w:val="nil"/>
            </w:tcBorders>
            <w:shd w:val="clear" w:color="auto" w:fill="auto"/>
          </w:tcPr>
          <w:p w14:paraId="77790A57"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798E96F9"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6E42D9E5"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15AE27BF"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5537801C"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4D3A9514" w14:textId="77777777" w:rsidR="004D46B1" w:rsidRPr="005C6A56" w:rsidRDefault="004D46B1"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5B75F11D"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Tweemaandelijks</w:t>
            </w:r>
          </w:p>
        </w:tc>
      </w:tr>
      <w:tr w:rsidR="004D46B1" w:rsidRPr="005C6A56" w14:paraId="09D1B13F" w14:textId="77777777" w:rsidTr="005C6A56">
        <w:trPr>
          <w:cantSplit/>
          <w:tblHeader/>
        </w:trPr>
        <w:tc>
          <w:tcPr>
            <w:tcW w:w="1177" w:type="dxa"/>
            <w:tcBorders>
              <w:top w:val="nil"/>
              <w:left w:val="nil"/>
              <w:bottom w:val="nil"/>
            </w:tcBorders>
            <w:shd w:val="clear" w:color="auto" w:fill="auto"/>
          </w:tcPr>
          <w:p w14:paraId="2F3F3832"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275B9DCC"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00C16777"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16AAF73B"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37DB5259"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73F30359" w14:textId="77777777" w:rsidR="004D46B1" w:rsidRPr="005C6A56" w:rsidRDefault="004D46B1"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4CD45BC7"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Driemaandelijks</w:t>
            </w:r>
          </w:p>
        </w:tc>
      </w:tr>
      <w:tr w:rsidR="004D46B1" w:rsidRPr="005C6A56" w14:paraId="6C32A3ED" w14:textId="77777777" w:rsidTr="005C6A56">
        <w:trPr>
          <w:cantSplit/>
          <w:tblHeader/>
        </w:trPr>
        <w:tc>
          <w:tcPr>
            <w:tcW w:w="1177" w:type="dxa"/>
            <w:tcBorders>
              <w:top w:val="nil"/>
              <w:left w:val="nil"/>
              <w:bottom w:val="nil"/>
            </w:tcBorders>
            <w:shd w:val="clear" w:color="auto" w:fill="auto"/>
          </w:tcPr>
          <w:p w14:paraId="4C896A18"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4EB7FB00"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03251881"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4129B6C0"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7854ABD5"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6350F12E" w14:textId="77777777" w:rsidR="004D46B1" w:rsidRPr="005C6A56" w:rsidRDefault="004D46B1"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334153A5"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Viermaandelijks</w:t>
            </w:r>
          </w:p>
        </w:tc>
      </w:tr>
      <w:tr w:rsidR="004D46B1" w:rsidRPr="005C6A56" w14:paraId="2BE036EE" w14:textId="77777777" w:rsidTr="005C6A56">
        <w:trPr>
          <w:cantSplit/>
          <w:tblHeader/>
        </w:trPr>
        <w:tc>
          <w:tcPr>
            <w:tcW w:w="1177" w:type="dxa"/>
            <w:tcBorders>
              <w:top w:val="nil"/>
              <w:left w:val="nil"/>
              <w:bottom w:val="nil"/>
            </w:tcBorders>
            <w:shd w:val="clear" w:color="auto" w:fill="auto"/>
          </w:tcPr>
          <w:p w14:paraId="6DC7A3C5"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1EE2B355"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7A06739B"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648DF632"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352AC3CA"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44A5FE3D" w14:textId="77777777" w:rsidR="004D46B1" w:rsidRPr="005C6A56" w:rsidRDefault="004D46B1"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2F174C8B"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Halfjaarlijks</w:t>
            </w:r>
          </w:p>
        </w:tc>
      </w:tr>
      <w:tr w:rsidR="004D46B1" w:rsidRPr="005C6A56" w14:paraId="69143A74" w14:textId="77777777" w:rsidTr="005C6A56">
        <w:trPr>
          <w:cantSplit/>
          <w:tblHeader/>
        </w:trPr>
        <w:tc>
          <w:tcPr>
            <w:tcW w:w="1177" w:type="dxa"/>
            <w:tcBorders>
              <w:top w:val="nil"/>
              <w:left w:val="nil"/>
              <w:bottom w:val="nil"/>
            </w:tcBorders>
            <w:shd w:val="clear" w:color="auto" w:fill="auto"/>
          </w:tcPr>
          <w:p w14:paraId="53A81869"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72BD46B6"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624EBAC3"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015FB46B"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4F991DB9"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40162C88" w14:textId="77777777" w:rsidR="004D46B1" w:rsidRPr="005C6A56" w:rsidRDefault="004D46B1"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2DB7390C"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Jaarlijks</w:t>
            </w:r>
          </w:p>
        </w:tc>
      </w:tr>
      <w:tr w:rsidR="004D46B1" w:rsidRPr="005C6A56" w14:paraId="7BF1E1D8" w14:textId="77777777" w:rsidTr="005C6A56">
        <w:trPr>
          <w:cantSplit/>
          <w:tblHeader/>
        </w:trPr>
        <w:tc>
          <w:tcPr>
            <w:tcW w:w="1177" w:type="dxa"/>
            <w:tcBorders>
              <w:top w:val="nil"/>
              <w:left w:val="nil"/>
              <w:bottom w:val="nil"/>
            </w:tcBorders>
            <w:shd w:val="clear" w:color="auto" w:fill="auto"/>
          </w:tcPr>
          <w:p w14:paraId="48135DB7"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29FF0CB3"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3896F2FD"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11F4A416"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7147A11A"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63FC5CBA" w14:textId="77777777" w:rsidR="004D46B1" w:rsidRPr="005C6A56" w:rsidRDefault="004D46B1"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637E3631"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Maandelijks</w:t>
            </w:r>
          </w:p>
        </w:tc>
      </w:tr>
      <w:tr w:rsidR="004D46B1" w:rsidRPr="005C6A56" w14:paraId="6C246F5F" w14:textId="77777777" w:rsidTr="005C6A56">
        <w:trPr>
          <w:cantSplit/>
          <w:tblHeader/>
        </w:trPr>
        <w:tc>
          <w:tcPr>
            <w:tcW w:w="1177" w:type="dxa"/>
            <w:tcBorders>
              <w:top w:val="nil"/>
              <w:left w:val="nil"/>
              <w:bottom w:val="nil"/>
            </w:tcBorders>
            <w:shd w:val="clear" w:color="auto" w:fill="auto"/>
          </w:tcPr>
          <w:p w14:paraId="097218D4"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792F2C24"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21BD6AF3"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7ABCA824"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328B724D"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2AACCC51" w14:textId="77777777" w:rsidR="004D46B1" w:rsidRPr="005C6A56" w:rsidRDefault="004D46B1"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4226F8D2"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Kapitaal</w:t>
            </w:r>
          </w:p>
        </w:tc>
      </w:tr>
      <w:tr w:rsidR="004D46B1" w:rsidRPr="005C6A56" w14:paraId="385D3107" w14:textId="77777777" w:rsidTr="005C6A56">
        <w:trPr>
          <w:cantSplit/>
          <w:tblHeader/>
        </w:trPr>
        <w:tc>
          <w:tcPr>
            <w:tcW w:w="1177" w:type="dxa"/>
            <w:tcBorders>
              <w:top w:val="nil"/>
              <w:left w:val="nil"/>
              <w:bottom w:val="nil"/>
            </w:tcBorders>
            <w:shd w:val="clear" w:color="auto" w:fill="auto"/>
          </w:tcPr>
          <w:p w14:paraId="4CD17C9B" w14:textId="77777777" w:rsidR="004D46B1" w:rsidRPr="005C6A56" w:rsidRDefault="004D46B1">
            <w:pPr>
              <w:rPr>
                <w:rFonts w:ascii="Garamond" w:hAnsi="Garamond"/>
                <w:b/>
                <w:sz w:val="22"/>
                <w:szCs w:val="22"/>
              </w:rPr>
            </w:pPr>
          </w:p>
        </w:tc>
        <w:tc>
          <w:tcPr>
            <w:tcW w:w="1336" w:type="dxa"/>
            <w:tcBorders>
              <w:top w:val="nil"/>
              <w:bottom w:val="nil"/>
            </w:tcBorders>
            <w:shd w:val="clear" w:color="auto" w:fill="auto"/>
          </w:tcPr>
          <w:p w14:paraId="1BA63222" w14:textId="77777777" w:rsidR="004D46B1" w:rsidRPr="005C6A56" w:rsidRDefault="004D46B1">
            <w:pPr>
              <w:rPr>
                <w:rFonts w:ascii="Garamond" w:hAnsi="Garamond"/>
                <w:sz w:val="22"/>
                <w:szCs w:val="22"/>
              </w:rPr>
            </w:pPr>
          </w:p>
        </w:tc>
        <w:tc>
          <w:tcPr>
            <w:tcW w:w="2821" w:type="dxa"/>
            <w:tcBorders>
              <w:top w:val="nil"/>
              <w:bottom w:val="nil"/>
            </w:tcBorders>
            <w:shd w:val="clear" w:color="auto" w:fill="auto"/>
          </w:tcPr>
          <w:p w14:paraId="51DE0470" w14:textId="77777777" w:rsidR="004D46B1" w:rsidRPr="005C6A56" w:rsidRDefault="004D46B1">
            <w:pPr>
              <w:rPr>
                <w:rFonts w:ascii="Garamond" w:hAnsi="Garamond"/>
                <w:sz w:val="22"/>
                <w:szCs w:val="22"/>
              </w:rPr>
            </w:pPr>
          </w:p>
        </w:tc>
        <w:tc>
          <w:tcPr>
            <w:tcW w:w="2293" w:type="dxa"/>
            <w:tcBorders>
              <w:top w:val="nil"/>
              <w:bottom w:val="nil"/>
            </w:tcBorders>
            <w:shd w:val="clear" w:color="auto" w:fill="auto"/>
          </w:tcPr>
          <w:p w14:paraId="4D5D1E78" w14:textId="77777777" w:rsidR="004D46B1" w:rsidRPr="005C6A56" w:rsidRDefault="004D46B1">
            <w:pPr>
              <w:rPr>
                <w:rFonts w:ascii="Garamond" w:hAnsi="Garamond"/>
                <w:sz w:val="22"/>
                <w:szCs w:val="22"/>
              </w:rPr>
            </w:pPr>
          </w:p>
        </w:tc>
        <w:tc>
          <w:tcPr>
            <w:tcW w:w="885" w:type="dxa"/>
            <w:tcBorders>
              <w:top w:val="nil"/>
              <w:bottom w:val="nil"/>
            </w:tcBorders>
            <w:shd w:val="clear" w:color="auto" w:fill="auto"/>
          </w:tcPr>
          <w:p w14:paraId="0866BD03" w14:textId="77777777" w:rsidR="004D46B1" w:rsidRPr="005C6A56" w:rsidRDefault="004D46B1" w:rsidP="005C6A56">
            <w:pPr>
              <w:jc w:val="center"/>
              <w:rPr>
                <w:rFonts w:ascii="Garamond" w:hAnsi="Garamond"/>
                <w:sz w:val="22"/>
                <w:szCs w:val="22"/>
              </w:rPr>
            </w:pPr>
          </w:p>
        </w:tc>
        <w:tc>
          <w:tcPr>
            <w:tcW w:w="966" w:type="dxa"/>
            <w:tcBorders>
              <w:top w:val="nil"/>
              <w:bottom w:val="nil"/>
            </w:tcBorders>
            <w:shd w:val="clear" w:color="auto" w:fill="auto"/>
          </w:tcPr>
          <w:p w14:paraId="686DC047" w14:textId="77777777" w:rsidR="004D46B1" w:rsidRPr="005C6A56" w:rsidRDefault="004D46B1" w:rsidP="005C6A56">
            <w:pPr>
              <w:jc w:val="center"/>
              <w:rPr>
                <w:rFonts w:ascii="Garamond" w:hAnsi="Garamond"/>
                <w:sz w:val="22"/>
                <w:szCs w:val="22"/>
              </w:rPr>
            </w:pPr>
            <w:r w:rsidRPr="005C6A56">
              <w:rPr>
                <w:rFonts w:ascii="Garamond" w:hAnsi="Garamond"/>
                <w:sz w:val="22"/>
                <w:szCs w:val="22"/>
              </w:rPr>
              <w:t>E</w:t>
            </w:r>
          </w:p>
        </w:tc>
        <w:tc>
          <w:tcPr>
            <w:tcW w:w="4500" w:type="dxa"/>
            <w:tcBorders>
              <w:top w:val="nil"/>
              <w:bottom w:val="nil"/>
              <w:right w:val="nil"/>
            </w:tcBorders>
            <w:shd w:val="clear" w:color="auto" w:fill="auto"/>
          </w:tcPr>
          <w:p w14:paraId="557659BB" w14:textId="77777777" w:rsidR="004D46B1" w:rsidRPr="005C6A56" w:rsidRDefault="004D46B1" w:rsidP="005C6A56">
            <w:pPr>
              <w:jc w:val="both"/>
              <w:rPr>
                <w:rFonts w:ascii="Garamond" w:hAnsi="Garamond" w:cs="Arial"/>
                <w:sz w:val="22"/>
                <w:szCs w:val="22"/>
              </w:rPr>
            </w:pPr>
            <w:r w:rsidRPr="005C6A56">
              <w:rPr>
                <w:rFonts w:ascii="Garamond" w:hAnsi="Garamond" w:cs="Arial"/>
                <w:sz w:val="22"/>
                <w:szCs w:val="22"/>
              </w:rPr>
              <w:t>Uitzonderlijke of eenmalige betaling</w:t>
            </w:r>
          </w:p>
        </w:tc>
      </w:tr>
    </w:tbl>
    <w:p w14:paraId="6A2EA811" w14:textId="77777777" w:rsidR="006D6A7D" w:rsidRPr="005415A5" w:rsidRDefault="006D6A7D">
      <w:pPr>
        <w:rPr>
          <w:rFonts w:ascii="Garamond" w:hAnsi="Garamond"/>
          <w:lang w:val="nl-BE"/>
        </w:rPr>
      </w:pPr>
    </w:p>
    <w:p w14:paraId="1AF27BCE" w14:textId="77777777" w:rsidR="00AB38FD" w:rsidRDefault="0029754A">
      <w:pPr>
        <w:rPr>
          <w:rFonts w:ascii="Garamond" w:hAnsi="Garamond"/>
          <w:lang w:val="nl-BE"/>
        </w:rPr>
      </w:pPr>
      <w:r>
        <w:rPr>
          <w:rFonts w:ascii="Garamond" w:hAnsi="Garamond"/>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29754A" w:rsidRPr="005C6A56" w14:paraId="2ECACFF2" w14:textId="77777777" w:rsidTr="005C6A56">
        <w:trPr>
          <w:cantSplit/>
          <w:trHeight w:val="249"/>
          <w:tblHeader/>
        </w:trPr>
        <w:tc>
          <w:tcPr>
            <w:tcW w:w="1177" w:type="dxa"/>
            <w:tcBorders>
              <w:top w:val="nil"/>
              <w:left w:val="nil"/>
              <w:bottom w:val="single" w:sz="4" w:space="0" w:color="auto"/>
            </w:tcBorders>
            <w:shd w:val="clear" w:color="auto" w:fill="auto"/>
          </w:tcPr>
          <w:p w14:paraId="63844954" w14:textId="77777777" w:rsidR="0029754A" w:rsidRPr="005C6A56" w:rsidRDefault="0029754A" w:rsidP="00C50E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64FDFDE5" w14:textId="77777777" w:rsidR="0029754A" w:rsidRPr="005C6A56" w:rsidRDefault="0029754A" w:rsidP="00C50E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F0226FC" w14:textId="77777777" w:rsidR="0029754A" w:rsidRPr="005C6A56" w:rsidRDefault="0029754A" w:rsidP="00C50E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09E87DD" w14:textId="77777777" w:rsidR="0029754A" w:rsidRPr="005C6A56" w:rsidRDefault="0029754A" w:rsidP="00C50E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CCED592" w14:textId="77777777" w:rsidR="0029754A" w:rsidRPr="005C6A56" w:rsidRDefault="0029754A" w:rsidP="00C50E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15E402EE" w14:textId="77777777" w:rsidR="0029754A" w:rsidRPr="005C6A56" w:rsidRDefault="0029754A" w:rsidP="00C50E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67512379" w14:textId="77777777" w:rsidR="0029754A" w:rsidRPr="005C6A56" w:rsidRDefault="0029754A" w:rsidP="00C50EFD">
            <w:pPr>
              <w:rPr>
                <w:rFonts w:ascii="Garamond" w:hAnsi="Garamond"/>
                <w:b/>
                <w:sz w:val="22"/>
                <w:szCs w:val="22"/>
              </w:rPr>
            </w:pPr>
            <w:r w:rsidRPr="005C6A56">
              <w:rPr>
                <w:rFonts w:ascii="Garamond" w:hAnsi="Garamond"/>
                <w:b/>
                <w:sz w:val="22"/>
                <w:szCs w:val="22"/>
              </w:rPr>
              <w:t>Verklaring code</w:t>
            </w:r>
          </w:p>
        </w:tc>
      </w:tr>
      <w:tr w:rsidR="004D46B1" w:rsidRPr="005C6A56" w14:paraId="44768614" w14:textId="77777777" w:rsidTr="005C6A56">
        <w:trPr>
          <w:cantSplit/>
          <w:tblHeader/>
        </w:trPr>
        <w:tc>
          <w:tcPr>
            <w:tcW w:w="1177" w:type="dxa"/>
            <w:tcBorders>
              <w:left w:val="nil"/>
              <w:bottom w:val="nil"/>
            </w:tcBorders>
            <w:shd w:val="clear" w:color="auto" w:fill="auto"/>
          </w:tcPr>
          <w:p w14:paraId="35983B79" w14:textId="77777777" w:rsidR="004D46B1" w:rsidRPr="005C6A56" w:rsidRDefault="004D46B1" w:rsidP="00C50EFD">
            <w:pPr>
              <w:rPr>
                <w:rFonts w:ascii="Garamond" w:hAnsi="Garamond"/>
                <w:b/>
                <w:sz w:val="22"/>
                <w:szCs w:val="22"/>
                <w:lang w:val="nl-BE"/>
              </w:rPr>
            </w:pPr>
            <w:r w:rsidRPr="005C6A56">
              <w:rPr>
                <w:rFonts w:ascii="Garamond" w:hAnsi="Garamond"/>
                <w:b/>
                <w:sz w:val="22"/>
                <w:szCs w:val="22"/>
                <w:lang w:val="nl-BE"/>
              </w:rPr>
              <w:t>RVP</w:t>
            </w:r>
            <w:r w:rsidRPr="005C6A56">
              <w:rPr>
                <w:rStyle w:val="FootnoteReference"/>
                <w:rFonts w:ascii="Garamond" w:hAnsi="Garamond"/>
                <w:sz w:val="22"/>
                <w:szCs w:val="22"/>
                <w:lang w:val="nl-BE"/>
              </w:rPr>
              <w:footnoteReference w:id="88"/>
            </w:r>
          </w:p>
        </w:tc>
        <w:tc>
          <w:tcPr>
            <w:tcW w:w="1336" w:type="dxa"/>
            <w:tcBorders>
              <w:bottom w:val="nil"/>
            </w:tcBorders>
            <w:shd w:val="clear" w:color="auto" w:fill="auto"/>
          </w:tcPr>
          <w:p w14:paraId="2C2E7284" w14:textId="77777777" w:rsidR="004D46B1" w:rsidRPr="005C6A56" w:rsidRDefault="004D46B1" w:rsidP="00C50E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CEBF877" w14:textId="77777777" w:rsidR="004D46B1" w:rsidRPr="005C6A56" w:rsidRDefault="004D46B1" w:rsidP="00C50EFD">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89"/>
            </w:r>
          </w:p>
        </w:tc>
        <w:tc>
          <w:tcPr>
            <w:tcW w:w="2293" w:type="dxa"/>
            <w:tcBorders>
              <w:bottom w:val="nil"/>
            </w:tcBorders>
            <w:shd w:val="clear" w:color="auto" w:fill="auto"/>
          </w:tcPr>
          <w:p w14:paraId="53A79DC8" w14:textId="77777777" w:rsidR="004D46B1" w:rsidRPr="005C6A56" w:rsidRDefault="004D46B1" w:rsidP="00C50E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605CF678" w14:textId="77777777" w:rsidR="004D46B1" w:rsidRPr="005C6A56" w:rsidRDefault="004D46B1"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69683A40" w14:textId="77777777" w:rsidR="004D46B1" w:rsidRPr="005C6A56" w:rsidRDefault="004D46B1"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5E8F8F3A" w14:textId="77777777" w:rsidR="004D46B1" w:rsidRPr="005C6A56" w:rsidRDefault="004D46B1" w:rsidP="00C50EFD">
            <w:pPr>
              <w:rPr>
                <w:rFonts w:ascii="Garamond" w:hAnsi="Garamond"/>
                <w:sz w:val="22"/>
                <w:szCs w:val="22"/>
                <w:lang w:eastAsia="en-US"/>
              </w:rPr>
            </w:pPr>
            <w:r w:rsidRPr="005C6A56">
              <w:rPr>
                <w:rFonts w:ascii="Garamond" w:hAnsi="Garamond" w:cs="Arial"/>
                <w:sz w:val="22"/>
                <w:szCs w:val="22"/>
              </w:rPr>
              <w:t>Het pensioenvoordeel bestaat op de laatste dag van het kwartaal.</w:t>
            </w:r>
          </w:p>
        </w:tc>
      </w:tr>
      <w:tr w:rsidR="00920103" w:rsidRPr="005C6A56" w14:paraId="535B63EC" w14:textId="77777777" w:rsidTr="005C6A56">
        <w:trPr>
          <w:cantSplit/>
          <w:tblHeader/>
        </w:trPr>
        <w:tc>
          <w:tcPr>
            <w:tcW w:w="1177" w:type="dxa"/>
            <w:tcBorders>
              <w:top w:val="nil"/>
              <w:left w:val="nil"/>
              <w:bottom w:val="nil"/>
            </w:tcBorders>
            <w:shd w:val="clear" w:color="auto" w:fill="auto"/>
          </w:tcPr>
          <w:p w14:paraId="12027739" w14:textId="77777777" w:rsidR="00920103" w:rsidRPr="005C6A56" w:rsidRDefault="00920103" w:rsidP="00920103">
            <w:pPr>
              <w:rPr>
                <w:rFonts w:ascii="Garamond" w:hAnsi="Garamond"/>
                <w:b/>
                <w:sz w:val="22"/>
                <w:szCs w:val="22"/>
              </w:rPr>
            </w:pPr>
          </w:p>
        </w:tc>
        <w:tc>
          <w:tcPr>
            <w:tcW w:w="1336" w:type="dxa"/>
            <w:tcBorders>
              <w:top w:val="nil"/>
              <w:bottom w:val="nil"/>
            </w:tcBorders>
            <w:shd w:val="clear" w:color="auto" w:fill="auto"/>
          </w:tcPr>
          <w:p w14:paraId="03A483E7" w14:textId="77777777" w:rsidR="00920103" w:rsidRPr="005C6A56" w:rsidRDefault="00920103" w:rsidP="00920103">
            <w:pPr>
              <w:rPr>
                <w:rFonts w:ascii="Garamond" w:hAnsi="Garamond"/>
                <w:sz w:val="22"/>
                <w:szCs w:val="22"/>
              </w:rPr>
            </w:pPr>
          </w:p>
        </w:tc>
        <w:tc>
          <w:tcPr>
            <w:tcW w:w="2821" w:type="dxa"/>
            <w:tcBorders>
              <w:top w:val="nil"/>
              <w:bottom w:val="nil"/>
            </w:tcBorders>
            <w:shd w:val="clear" w:color="auto" w:fill="auto"/>
          </w:tcPr>
          <w:p w14:paraId="5964DF40" w14:textId="77777777" w:rsidR="00920103" w:rsidRPr="005C6A56" w:rsidRDefault="00920103" w:rsidP="00920103">
            <w:pPr>
              <w:rPr>
                <w:rFonts w:ascii="Garamond" w:hAnsi="Garamond"/>
                <w:sz w:val="22"/>
                <w:szCs w:val="22"/>
              </w:rPr>
            </w:pPr>
            <w:r w:rsidRPr="005C6A56">
              <w:rPr>
                <w:rFonts w:ascii="Garamond" w:hAnsi="Garamond"/>
                <w:sz w:val="22"/>
                <w:szCs w:val="22"/>
              </w:rPr>
              <w:t>Code voordeel</w:t>
            </w:r>
          </w:p>
        </w:tc>
        <w:tc>
          <w:tcPr>
            <w:tcW w:w="2293" w:type="dxa"/>
            <w:tcBorders>
              <w:top w:val="nil"/>
              <w:bottom w:val="nil"/>
            </w:tcBorders>
            <w:shd w:val="clear" w:color="auto" w:fill="auto"/>
          </w:tcPr>
          <w:p w14:paraId="0DD58C25" w14:textId="77777777" w:rsidR="00920103" w:rsidRPr="005C6A56" w:rsidRDefault="00920103" w:rsidP="00920103">
            <w:pPr>
              <w:rPr>
                <w:rFonts w:ascii="Garamond" w:hAnsi="Garamond"/>
                <w:sz w:val="22"/>
                <w:szCs w:val="22"/>
              </w:rPr>
            </w:pPr>
            <w:proofErr w:type="spellStart"/>
            <w:r w:rsidRPr="005C6A56">
              <w:rPr>
                <w:rFonts w:ascii="Garamond" w:hAnsi="Garamond"/>
                <w:sz w:val="22"/>
                <w:szCs w:val="22"/>
              </w:rPr>
              <w:t>code_voordeel</w:t>
            </w:r>
            <w:proofErr w:type="spellEnd"/>
          </w:p>
        </w:tc>
        <w:tc>
          <w:tcPr>
            <w:tcW w:w="885" w:type="dxa"/>
            <w:tcBorders>
              <w:top w:val="nil"/>
              <w:bottom w:val="nil"/>
            </w:tcBorders>
            <w:shd w:val="clear" w:color="auto" w:fill="auto"/>
          </w:tcPr>
          <w:p w14:paraId="546E1E83" w14:textId="77777777" w:rsidR="00920103" w:rsidRPr="005C6A56" w:rsidRDefault="00920103" w:rsidP="00920103">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1F9574D6" w14:textId="77777777" w:rsidR="00920103" w:rsidRPr="005C6A56" w:rsidRDefault="00920103" w:rsidP="00920103">
            <w:pPr>
              <w:jc w:val="center"/>
              <w:rPr>
                <w:rFonts w:ascii="Garamond" w:hAnsi="Garamond"/>
                <w:sz w:val="22"/>
                <w:szCs w:val="22"/>
              </w:rPr>
            </w:pPr>
            <w:r>
              <w:rPr>
                <w:rFonts w:ascii="Garamond" w:hAnsi="Garamond"/>
                <w:sz w:val="22"/>
                <w:szCs w:val="22"/>
              </w:rPr>
              <w:t>F8</w:t>
            </w:r>
          </w:p>
        </w:tc>
        <w:tc>
          <w:tcPr>
            <w:tcW w:w="4500" w:type="dxa"/>
            <w:tcBorders>
              <w:top w:val="nil"/>
              <w:bottom w:val="nil"/>
              <w:right w:val="nil"/>
            </w:tcBorders>
            <w:shd w:val="clear" w:color="auto" w:fill="auto"/>
          </w:tcPr>
          <w:p w14:paraId="43B00923" w14:textId="77777777" w:rsidR="00920103" w:rsidRPr="005C6A56" w:rsidRDefault="00920103" w:rsidP="00920103">
            <w:pPr>
              <w:rPr>
                <w:rFonts w:ascii="Garamond" w:hAnsi="Garamond"/>
                <w:sz w:val="22"/>
                <w:szCs w:val="22"/>
                <w:lang w:eastAsia="en-US"/>
              </w:rPr>
            </w:pPr>
            <w:r>
              <w:rPr>
                <w:rFonts w:ascii="Garamond" w:hAnsi="Garamond"/>
                <w:sz w:val="22"/>
                <w:szCs w:val="22"/>
                <w:lang w:eastAsia="en-US"/>
              </w:rPr>
              <w:t>Welvaartsbonus</w:t>
            </w:r>
          </w:p>
        </w:tc>
      </w:tr>
      <w:tr w:rsidR="00920103" w:rsidRPr="005C6A56" w14:paraId="34A0E882" w14:textId="77777777" w:rsidTr="005C6A56">
        <w:trPr>
          <w:cantSplit/>
          <w:tblHeader/>
        </w:trPr>
        <w:tc>
          <w:tcPr>
            <w:tcW w:w="1177" w:type="dxa"/>
            <w:tcBorders>
              <w:top w:val="nil"/>
              <w:left w:val="nil"/>
              <w:bottom w:val="nil"/>
            </w:tcBorders>
            <w:shd w:val="clear" w:color="auto" w:fill="auto"/>
          </w:tcPr>
          <w:p w14:paraId="74153743" w14:textId="77777777" w:rsidR="00920103" w:rsidRPr="005C6A56" w:rsidRDefault="00920103" w:rsidP="00920103">
            <w:pPr>
              <w:rPr>
                <w:rFonts w:ascii="Garamond" w:hAnsi="Garamond"/>
                <w:b/>
                <w:sz w:val="22"/>
                <w:szCs w:val="22"/>
              </w:rPr>
            </w:pPr>
          </w:p>
        </w:tc>
        <w:tc>
          <w:tcPr>
            <w:tcW w:w="1336" w:type="dxa"/>
            <w:tcBorders>
              <w:top w:val="nil"/>
              <w:bottom w:val="nil"/>
            </w:tcBorders>
            <w:shd w:val="clear" w:color="auto" w:fill="auto"/>
          </w:tcPr>
          <w:p w14:paraId="6CF60012" w14:textId="77777777" w:rsidR="00920103" w:rsidRPr="005C6A56" w:rsidRDefault="00920103" w:rsidP="00920103">
            <w:pPr>
              <w:rPr>
                <w:rFonts w:ascii="Garamond" w:hAnsi="Garamond"/>
                <w:sz w:val="22"/>
                <w:szCs w:val="22"/>
              </w:rPr>
            </w:pPr>
          </w:p>
        </w:tc>
        <w:tc>
          <w:tcPr>
            <w:tcW w:w="2821" w:type="dxa"/>
            <w:tcBorders>
              <w:top w:val="nil"/>
              <w:bottom w:val="nil"/>
            </w:tcBorders>
            <w:shd w:val="clear" w:color="auto" w:fill="auto"/>
          </w:tcPr>
          <w:p w14:paraId="346DA0C2" w14:textId="77777777" w:rsidR="00920103" w:rsidRPr="005C6A56" w:rsidRDefault="00920103" w:rsidP="00920103">
            <w:pPr>
              <w:rPr>
                <w:rFonts w:ascii="Garamond" w:hAnsi="Garamond"/>
                <w:sz w:val="22"/>
                <w:szCs w:val="22"/>
              </w:rPr>
            </w:pPr>
          </w:p>
        </w:tc>
        <w:tc>
          <w:tcPr>
            <w:tcW w:w="2293" w:type="dxa"/>
            <w:tcBorders>
              <w:top w:val="nil"/>
              <w:bottom w:val="nil"/>
            </w:tcBorders>
            <w:shd w:val="clear" w:color="auto" w:fill="auto"/>
          </w:tcPr>
          <w:p w14:paraId="6CBD13CE" w14:textId="77777777" w:rsidR="00920103" w:rsidRPr="005C6A56" w:rsidRDefault="00920103" w:rsidP="00920103">
            <w:pPr>
              <w:rPr>
                <w:rFonts w:ascii="Garamond" w:hAnsi="Garamond"/>
                <w:sz w:val="22"/>
                <w:szCs w:val="22"/>
              </w:rPr>
            </w:pPr>
          </w:p>
        </w:tc>
        <w:tc>
          <w:tcPr>
            <w:tcW w:w="885" w:type="dxa"/>
            <w:tcBorders>
              <w:top w:val="nil"/>
              <w:bottom w:val="nil"/>
            </w:tcBorders>
            <w:shd w:val="clear" w:color="auto" w:fill="auto"/>
          </w:tcPr>
          <w:p w14:paraId="2CADC42B" w14:textId="77777777" w:rsidR="00920103" w:rsidRPr="005C6A56" w:rsidRDefault="00920103" w:rsidP="00920103">
            <w:pPr>
              <w:jc w:val="center"/>
              <w:rPr>
                <w:rFonts w:ascii="Garamond" w:hAnsi="Garamond"/>
                <w:sz w:val="22"/>
                <w:szCs w:val="22"/>
              </w:rPr>
            </w:pPr>
          </w:p>
        </w:tc>
        <w:tc>
          <w:tcPr>
            <w:tcW w:w="966" w:type="dxa"/>
            <w:tcBorders>
              <w:top w:val="nil"/>
              <w:bottom w:val="nil"/>
            </w:tcBorders>
            <w:shd w:val="clear" w:color="auto" w:fill="auto"/>
          </w:tcPr>
          <w:p w14:paraId="214B62B1" w14:textId="77777777" w:rsidR="00920103" w:rsidRPr="005C6A56" w:rsidRDefault="00920103" w:rsidP="00920103">
            <w:pPr>
              <w:jc w:val="center"/>
              <w:rPr>
                <w:rFonts w:ascii="Garamond" w:hAnsi="Garamond"/>
                <w:sz w:val="22"/>
                <w:szCs w:val="22"/>
              </w:rPr>
            </w:pPr>
            <w:r w:rsidRPr="005C6A56">
              <w:rPr>
                <w:rFonts w:ascii="Garamond" w:hAnsi="Garamond"/>
                <w:sz w:val="22"/>
                <w:szCs w:val="22"/>
              </w:rPr>
              <w:t>F9</w:t>
            </w:r>
          </w:p>
        </w:tc>
        <w:tc>
          <w:tcPr>
            <w:tcW w:w="4500" w:type="dxa"/>
            <w:tcBorders>
              <w:top w:val="nil"/>
              <w:bottom w:val="nil"/>
              <w:right w:val="nil"/>
            </w:tcBorders>
            <w:shd w:val="clear" w:color="auto" w:fill="auto"/>
          </w:tcPr>
          <w:p w14:paraId="6415D533" w14:textId="77777777" w:rsidR="00920103" w:rsidRPr="005C6A56" w:rsidRDefault="00920103" w:rsidP="00920103">
            <w:pPr>
              <w:rPr>
                <w:rFonts w:ascii="Garamond" w:hAnsi="Garamond" w:cs="Arial"/>
                <w:sz w:val="22"/>
                <w:szCs w:val="22"/>
              </w:rPr>
            </w:pPr>
            <w:r w:rsidRPr="005C6A56">
              <w:rPr>
                <w:rFonts w:ascii="Garamond" w:hAnsi="Garamond"/>
                <w:sz w:val="22"/>
                <w:szCs w:val="22"/>
                <w:lang w:eastAsia="en-US"/>
              </w:rPr>
              <w:t>Welvaartsbonus</w:t>
            </w:r>
          </w:p>
        </w:tc>
      </w:tr>
      <w:tr w:rsidR="00920103" w:rsidRPr="005C6A56" w14:paraId="76E6A08F" w14:textId="77777777" w:rsidTr="005C6A56">
        <w:trPr>
          <w:cantSplit/>
          <w:tblHeader/>
        </w:trPr>
        <w:tc>
          <w:tcPr>
            <w:tcW w:w="1177" w:type="dxa"/>
            <w:tcBorders>
              <w:top w:val="nil"/>
              <w:left w:val="nil"/>
              <w:bottom w:val="nil"/>
            </w:tcBorders>
            <w:shd w:val="clear" w:color="auto" w:fill="auto"/>
          </w:tcPr>
          <w:p w14:paraId="1C049B0C" w14:textId="77777777" w:rsidR="00920103" w:rsidRPr="005C6A56" w:rsidRDefault="00920103" w:rsidP="00920103">
            <w:pPr>
              <w:rPr>
                <w:rFonts w:ascii="Garamond" w:hAnsi="Garamond"/>
                <w:b/>
                <w:sz w:val="22"/>
                <w:szCs w:val="22"/>
              </w:rPr>
            </w:pPr>
          </w:p>
        </w:tc>
        <w:tc>
          <w:tcPr>
            <w:tcW w:w="1336" w:type="dxa"/>
            <w:tcBorders>
              <w:top w:val="nil"/>
              <w:bottom w:val="nil"/>
            </w:tcBorders>
            <w:shd w:val="clear" w:color="auto" w:fill="auto"/>
          </w:tcPr>
          <w:p w14:paraId="77BCCA56" w14:textId="77777777" w:rsidR="00920103" w:rsidRPr="005C6A56" w:rsidRDefault="00920103" w:rsidP="00920103">
            <w:pPr>
              <w:rPr>
                <w:rFonts w:ascii="Garamond" w:hAnsi="Garamond"/>
                <w:sz w:val="22"/>
                <w:szCs w:val="22"/>
              </w:rPr>
            </w:pPr>
          </w:p>
        </w:tc>
        <w:tc>
          <w:tcPr>
            <w:tcW w:w="2821" w:type="dxa"/>
            <w:tcBorders>
              <w:top w:val="nil"/>
              <w:bottom w:val="nil"/>
            </w:tcBorders>
            <w:shd w:val="clear" w:color="auto" w:fill="auto"/>
          </w:tcPr>
          <w:p w14:paraId="20AB412D" w14:textId="77777777" w:rsidR="00920103" w:rsidRPr="005C6A56" w:rsidRDefault="00920103" w:rsidP="00920103">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64F01F9B" w14:textId="77777777" w:rsidR="00920103" w:rsidRPr="005C6A56" w:rsidRDefault="00920103" w:rsidP="00920103">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6AF9695A" w14:textId="77777777" w:rsidR="00920103" w:rsidRPr="005C6A56" w:rsidRDefault="00920103" w:rsidP="00920103">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7D4B9F0C" w14:textId="77777777" w:rsidR="00920103" w:rsidRPr="005C6A56" w:rsidRDefault="00920103" w:rsidP="00920103">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59218B37" w14:textId="77777777" w:rsidR="00920103" w:rsidRPr="005C6A56" w:rsidRDefault="00920103" w:rsidP="00920103">
            <w:pPr>
              <w:rPr>
                <w:rFonts w:ascii="Garamond" w:hAnsi="Garamond"/>
                <w:sz w:val="22"/>
                <w:szCs w:val="22"/>
                <w:lang w:val="nl-BE" w:eastAsia="en-US"/>
              </w:rPr>
            </w:pPr>
            <w:r w:rsidRPr="005C6A56">
              <w:rPr>
                <w:rFonts w:ascii="Garamond" w:hAnsi="Garamond" w:cs="Arial"/>
                <w:sz w:val="22"/>
                <w:szCs w:val="22"/>
              </w:rPr>
              <w:t>Rijksdienst voor Pensioenen</w:t>
            </w:r>
          </w:p>
        </w:tc>
      </w:tr>
      <w:tr w:rsidR="00920103" w:rsidRPr="005C6A56" w14:paraId="007F8037" w14:textId="77777777" w:rsidTr="005C6A56">
        <w:trPr>
          <w:cantSplit/>
          <w:tblHeader/>
        </w:trPr>
        <w:tc>
          <w:tcPr>
            <w:tcW w:w="1177" w:type="dxa"/>
            <w:tcBorders>
              <w:top w:val="nil"/>
              <w:left w:val="nil"/>
              <w:bottom w:val="nil"/>
            </w:tcBorders>
            <w:shd w:val="clear" w:color="auto" w:fill="auto"/>
          </w:tcPr>
          <w:p w14:paraId="08AA7727" w14:textId="77777777" w:rsidR="00920103" w:rsidRPr="005C6A56" w:rsidRDefault="00920103" w:rsidP="00920103">
            <w:pPr>
              <w:rPr>
                <w:rFonts w:ascii="Garamond" w:hAnsi="Garamond"/>
                <w:b/>
                <w:sz w:val="22"/>
                <w:szCs w:val="22"/>
              </w:rPr>
            </w:pPr>
          </w:p>
        </w:tc>
        <w:tc>
          <w:tcPr>
            <w:tcW w:w="1336" w:type="dxa"/>
            <w:tcBorders>
              <w:top w:val="nil"/>
              <w:bottom w:val="nil"/>
            </w:tcBorders>
            <w:shd w:val="clear" w:color="auto" w:fill="auto"/>
          </w:tcPr>
          <w:p w14:paraId="0EA9C78C" w14:textId="77777777" w:rsidR="00920103" w:rsidRPr="005C6A56" w:rsidRDefault="00920103" w:rsidP="00920103">
            <w:pPr>
              <w:rPr>
                <w:rFonts w:ascii="Garamond" w:hAnsi="Garamond"/>
                <w:sz w:val="22"/>
                <w:szCs w:val="22"/>
              </w:rPr>
            </w:pPr>
          </w:p>
        </w:tc>
        <w:tc>
          <w:tcPr>
            <w:tcW w:w="2821" w:type="dxa"/>
            <w:tcBorders>
              <w:top w:val="nil"/>
              <w:bottom w:val="nil"/>
            </w:tcBorders>
            <w:shd w:val="clear" w:color="auto" w:fill="auto"/>
          </w:tcPr>
          <w:p w14:paraId="2258F810" w14:textId="77777777" w:rsidR="00920103" w:rsidRPr="005C6A56" w:rsidRDefault="00920103" w:rsidP="00920103">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4A314C1D" w14:textId="77777777" w:rsidR="00920103" w:rsidRPr="005C6A56" w:rsidRDefault="00920103" w:rsidP="00920103">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6041C741" w14:textId="77777777" w:rsidR="00920103" w:rsidRPr="005C6A56" w:rsidRDefault="00920103" w:rsidP="00920103">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5685F6D5" w14:textId="77777777" w:rsidR="00920103" w:rsidRPr="005C6A56" w:rsidRDefault="00920103" w:rsidP="00920103">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6C5B2AA2" w14:textId="77777777" w:rsidR="00920103" w:rsidRPr="005C6A56" w:rsidRDefault="00920103" w:rsidP="00920103">
            <w:pPr>
              <w:rPr>
                <w:rFonts w:ascii="Garamond" w:hAnsi="Garamond" w:cs="Arial"/>
                <w:sz w:val="22"/>
                <w:szCs w:val="22"/>
              </w:rPr>
            </w:pPr>
            <w:r w:rsidRPr="005C6A56">
              <w:rPr>
                <w:rFonts w:ascii="Garamond" w:hAnsi="Garamond" w:cs="Arial"/>
                <w:sz w:val="22"/>
                <w:szCs w:val="22"/>
              </w:rPr>
              <w:t>Maandelijks</w:t>
            </w:r>
          </w:p>
        </w:tc>
      </w:tr>
    </w:tbl>
    <w:p w14:paraId="36667F18" w14:textId="77777777" w:rsidR="0029754A" w:rsidRPr="005415A5" w:rsidRDefault="0029754A">
      <w:pPr>
        <w:rPr>
          <w:rFonts w:ascii="Garamond" w:hAnsi="Garamond"/>
          <w:lang w:val="nl-BE"/>
        </w:rPr>
      </w:pPr>
    </w:p>
    <w:p w14:paraId="15268FA4" w14:textId="77777777" w:rsidR="00AB38FD" w:rsidRPr="005415A5" w:rsidRDefault="00AB38FD">
      <w:pPr>
        <w:numPr>
          <w:ilvl w:val="0"/>
          <w:numId w:val="15"/>
        </w:numPr>
        <w:rPr>
          <w:rFonts w:ascii="Garamond" w:hAnsi="Garamond"/>
        </w:rPr>
      </w:pPr>
      <w:r w:rsidRPr="005415A5">
        <w:rPr>
          <w:rFonts w:ascii="Garamond" w:hAnsi="Garamond"/>
        </w:rPr>
        <w:t>Voorwaarden “Overleveringspensioen stelsel ambtenaren”:</w:t>
      </w:r>
    </w:p>
    <w:p w14:paraId="0361564E"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58D88102" w14:textId="77777777" w:rsidTr="005C6A56">
        <w:trPr>
          <w:cantSplit/>
          <w:trHeight w:val="249"/>
          <w:tblHeader/>
        </w:trPr>
        <w:tc>
          <w:tcPr>
            <w:tcW w:w="1177" w:type="dxa"/>
            <w:tcBorders>
              <w:top w:val="nil"/>
              <w:left w:val="nil"/>
              <w:bottom w:val="single" w:sz="4" w:space="0" w:color="auto"/>
            </w:tcBorders>
            <w:shd w:val="clear" w:color="auto" w:fill="auto"/>
          </w:tcPr>
          <w:p w14:paraId="4838AC00"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412B68A5"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95A6A51"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5CAD803D"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71D83B3"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12520DD9"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70E9EA90"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20053C" w:rsidRPr="005C6A56" w14:paraId="0CFF2D77" w14:textId="77777777" w:rsidTr="005C6A56">
        <w:trPr>
          <w:cantSplit/>
          <w:tblHeader/>
        </w:trPr>
        <w:tc>
          <w:tcPr>
            <w:tcW w:w="1177" w:type="dxa"/>
            <w:tcBorders>
              <w:left w:val="nil"/>
              <w:bottom w:val="nil"/>
            </w:tcBorders>
            <w:shd w:val="clear" w:color="auto" w:fill="auto"/>
          </w:tcPr>
          <w:p w14:paraId="04DA1CBF" w14:textId="77777777" w:rsidR="0020053C" w:rsidRPr="005C6A56" w:rsidRDefault="0020053C">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3E8D77E5" w14:textId="77777777" w:rsidR="0020053C" w:rsidRPr="005C6A56" w:rsidRDefault="0020053C">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543D61FC" w14:textId="77777777" w:rsidR="0020053C" w:rsidRPr="005C6A56" w:rsidRDefault="0020053C">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90"/>
            </w:r>
          </w:p>
        </w:tc>
        <w:tc>
          <w:tcPr>
            <w:tcW w:w="2293" w:type="dxa"/>
            <w:tcBorders>
              <w:bottom w:val="nil"/>
            </w:tcBorders>
            <w:shd w:val="clear" w:color="auto" w:fill="auto"/>
          </w:tcPr>
          <w:p w14:paraId="51E4D990" w14:textId="77777777" w:rsidR="0020053C" w:rsidRPr="005C6A56" w:rsidRDefault="0020053C">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537B3B0F"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39958ECF" w14:textId="77777777" w:rsidR="0020053C" w:rsidRPr="005C6A56" w:rsidRDefault="0020053C"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3994654E"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Het pensioenvoordeel bestaat op de laatste dag van het kwartaal.</w:t>
            </w:r>
          </w:p>
        </w:tc>
      </w:tr>
      <w:tr w:rsidR="0020053C" w:rsidRPr="005C6A56" w14:paraId="0FB9AECD" w14:textId="77777777" w:rsidTr="005C6A56">
        <w:trPr>
          <w:cantSplit/>
          <w:tblHeader/>
        </w:trPr>
        <w:tc>
          <w:tcPr>
            <w:tcW w:w="1177" w:type="dxa"/>
            <w:tcBorders>
              <w:top w:val="nil"/>
              <w:left w:val="nil"/>
              <w:bottom w:val="nil"/>
            </w:tcBorders>
            <w:shd w:val="clear" w:color="auto" w:fill="auto"/>
          </w:tcPr>
          <w:p w14:paraId="347FF6B0"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C278A37"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3EE3660" w14:textId="77777777" w:rsidR="0020053C" w:rsidRPr="005C6A56" w:rsidRDefault="0020053C">
            <w:pPr>
              <w:rPr>
                <w:rFonts w:ascii="Garamond" w:hAnsi="Garamond"/>
                <w:sz w:val="22"/>
                <w:szCs w:val="22"/>
              </w:rPr>
            </w:pPr>
            <w:r w:rsidRPr="005C6A56">
              <w:rPr>
                <w:rFonts w:ascii="Garamond" w:hAnsi="Garamond"/>
                <w:sz w:val="22"/>
                <w:szCs w:val="22"/>
              </w:rPr>
              <w:t>Type pensioen</w:t>
            </w:r>
          </w:p>
        </w:tc>
        <w:tc>
          <w:tcPr>
            <w:tcW w:w="2293" w:type="dxa"/>
            <w:tcBorders>
              <w:top w:val="nil"/>
              <w:bottom w:val="nil"/>
            </w:tcBorders>
            <w:shd w:val="clear" w:color="auto" w:fill="auto"/>
          </w:tcPr>
          <w:p w14:paraId="64A8C4E8" w14:textId="77777777" w:rsidR="0020053C" w:rsidRPr="005C6A56" w:rsidRDefault="0020053C">
            <w:pPr>
              <w:rPr>
                <w:rFonts w:ascii="Garamond" w:hAnsi="Garamond"/>
                <w:sz w:val="22"/>
                <w:szCs w:val="22"/>
              </w:rPr>
            </w:pPr>
            <w:proofErr w:type="spellStart"/>
            <w:r w:rsidRPr="005C6A56">
              <w:rPr>
                <w:rFonts w:ascii="Garamond" w:hAnsi="Garamond"/>
                <w:sz w:val="22"/>
                <w:szCs w:val="22"/>
              </w:rPr>
              <w:t>type_pensioen</w:t>
            </w:r>
            <w:proofErr w:type="spellEnd"/>
          </w:p>
        </w:tc>
        <w:tc>
          <w:tcPr>
            <w:tcW w:w="885" w:type="dxa"/>
            <w:tcBorders>
              <w:top w:val="nil"/>
              <w:bottom w:val="nil"/>
            </w:tcBorders>
            <w:shd w:val="clear" w:color="auto" w:fill="auto"/>
          </w:tcPr>
          <w:p w14:paraId="3996F5C9"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6F60035F" w14:textId="77777777" w:rsidR="0020053C" w:rsidRPr="005C6A56" w:rsidRDefault="0020053C"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516E4E2B" w14:textId="77777777" w:rsidR="0020053C" w:rsidRPr="005C6A56" w:rsidRDefault="0020053C" w:rsidP="005C6A56">
            <w:pPr>
              <w:jc w:val="both"/>
              <w:rPr>
                <w:rFonts w:ascii="Garamond" w:hAnsi="Garamond" w:cs="Arial"/>
                <w:iCs/>
                <w:sz w:val="22"/>
                <w:szCs w:val="22"/>
              </w:rPr>
            </w:pPr>
            <w:r w:rsidRPr="005C6A56">
              <w:rPr>
                <w:rFonts w:ascii="Garamond" w:hAnsi="Garamond"/>
                <w:sz w:val="22"/>
                <w:szCs w:val="22"/>
                <w:lang w:eastAsia="en-US"/>
              </w:rPr>
              <w:t>Overleving</w:t>
            </w:r>
            <w:r w:rsidRPr="005C6A56">
              <w:rPr>
                <w:rFonts w:ascii="Garamond" w:hAnsi="Garamond"/>
                <w:sz w:val="22"/>
                <w:szCs w:val="22"/>
                <w:lang w:val="nl-BE" w:eastAsia="en-US"/>
              </w:rPr>
              <w:t xml:space="preserve"> (afgeleid recht), ook te gebruiken in geval van betaling van kapitalen bij overlijden</w:t>
            </w:r>
          </w:p>
        </w:tc>
      </w:tr>
      <w:tr w:rsidR="0020053C" w:rsidRPr="005C6A56" w14:paraId="4EA2A7A6" w14:textId="77777777" w:rsidTr="005C6A56">
        <w:trPr>
          <w:cantSplit/>
          <w:tblHeader/>
        </w:trPr>
        <w:tc>
          <w:tcPr>
            <w:tcW w:w="1177" w:type="dxa"/>
            <w:tcBorders>
              <w:top w:val="nil"/>
              <w:left w:val="nil"/>
              <w:bottom w:val="nil"/>
            </w:tcBorders>
            <w:shd w:val="clear" w:color="auto" w:fill="auto"/>
          </w:tcPr>
          <w:p w14:paraId="6173A684"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CC81110"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12435700" w14:textId="77777777" w:rsidR="0020053C" w:rsidRPr="005C6A56" w:rsidRDefault="0020053C">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3C6D59B7" w14:textId="77777777" w:rsidR="0020053C" w:rsidRPr="005C6A56" w:rsidRDefault="0020053C">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4A179C98"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06DF4844"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110</w:t>
            </w:r>
          </w:p>
        </w:tc>
        <w:tc>
          <w:tcPr>
            <w:tcW w:w="4500" w:type="dxa"/>
            <w:tcBorders>
              <w:top w:val="nil"/>
              <w:bottom w:val="nil"/>
              <w:right w:val="nil"/>
            </w:tcBorders>
            <w:shd w:val="clear" w:color="auto" w:fill="auto"/>
          </w:tcPr>
          <w:p w14:paraId="3EE41266" w14:textId="77777777" w:rsidR="0020053C" w:rsidRPr="005C6A56" w:rsidRDefault="0020053C" w:rsidP="005C6A56">
            <w:pPr>
              <w:jc w:val="both"/>
              <w:rPr>
                <w:rFonts w:ascii="Garamond" w:hAnsi="Garamond" w:cs="Arial"/>
                <w:iCs/>
                <w:sz w:val="22"/>
                <w:szCs w:val="22"/>
              </w:rPr>
            </w:pPr>
            <w:r w:rsidRPr="005C6A56">
              <w:rPr>
                <w:rFonts w:ascii="Garamond" w:hAnsi="Garamond" w:cs="Arial"/>
                <w:iCs/>
                <w:sz w:val="22"/>
                <w:szCs w:val="22"/>
              </w:rPr>
              <w:t>PDOS (Vroeger Administratie der Pensioenen)</w:t>
            </w:r>
          </w:p>
        </w:tc>
      </w:tr>
      <w:tr w:rsidR="0020053C" w:rsidRPr="005C6A56" w14:paraId="3B4244FD" w14:textId="77777777" w:rsidTr="005C6A56">
        <w:trPr>
          <w:cantSplit/>
          <w:tblHeader/>
        </w:trPr>
        <w:tc>
          <w:tcPr>
            <w:tcW w:w="1177" w:type="dxa"/>
            <w:tcBorders>
              <w:top w:val="nil"/>
              <w:left w:val="nil"/>
              <w:bottom w:val="nil"/>
            </w:tcBorders>
            <w:shd w:val="clear" w:color="auto" w:fill="auto"/>
          </w:tcPr>
          <w:p w14:paraId="510667EA"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7DCD6953"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4C4E95E1"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DD8B4F9"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7DA3A54C"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0A0943BB"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130</w:t>
            </w:r>
          </w:p>
        </w:tc>
        <w:tc>
          <w:tcPr>
            <w:tcW w:w="4500" w:type="dxa"/>
            <w:tcBorders>
              <w:top w:val="nil"/>
              <w:bottom w:val="nil"/>
              <w:right w:val="nil"/>
            </w:tcBorders>
            <w:shd w:val="clear" w:color="auto" w:fill="auto"/>
            <w:vAlign w:val="bottom"/>
          </w:tcPr>
          <w:p w14:paraId="20781ECC" w14:textId="77777777" w:rsidR="0020053C" w:rsidRPr="005C6A56" w:rsidRDefault="0020053C">
            <w:pPr>
              <w:rPr>
                <w:rFonts w:ascii="Garamond" w:hAnsi="Garamond" w:cs="Arial"/>
                <w:iCs/>
                <w:sz w:val="22"/>
                <w:szCs w:val="22"/>
              </w:rPr>
            </w:pPr>
            <w:r w:rsidRPr="005C6A56">
              <w:rPr>
                <w:rFonts w:ascii="Garamond" w:hAnsi="Garamond" w:cs="Arial"/>
                <w:iCs/>
                <w:sz w:val="22"/>
                <w:szCs w:val="22"/>
              </w:rPr>
              <w:t xml:space="preserve">Gemeenten, provincies, </w:t>
            </w:r>
            <w:proofErr w:type="spellStart"/>
            <w:r w:rsidRPr="005C6A56">
              <w:rPr>
                <w:rFonts w:ascii="Garamond" w:hAnsi="Garamond" w:cs="Arial"/>
                <w:iCs/>
                <w:sz w:val="22"/>
                <w:szCs w:val="22"/>
              </w:rPr>
              <w:t>OCMW's</w:t>
            </w:r>
            <w:proofErr w:type="spellEnd"/>
          </w:p>
        </w:tc>
      </w:tr>
      <w:tr w:rsidR="0020053C" w:rsidRPr="005C6A56" w14:paraId="5A0A07A8" w14:textId="77777777" w:rsidTr="005C6A56">
        <w:trPr>
          <w:cantSplit/>
          <w:tblHeader/>
        </w:trPr>
        <w:tc>
          <w:tcPr>
            <w:tcW w:w="1177" w:type="dxa"/>
            <w:tcBorders>
              <w:top w:val="nil"/>
              <w:left w:val="nil"/>
              <w:bottom w:val="nil"/>
            </w:tcBorders>
            <w:shd w:val="clear" w:color="auto" w:fill="auto"/>
          </w:tcPr>
          <w:p w14:paraId="785D5F52"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11EBC95"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3357A46"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5A07040"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66FF1028"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621BB542"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140</w:t>
            </w:r>
          </w:p>
        </w:tc>
        <w:tc>
          <w:tcPr>
            <w:tcW w:w="4500" w:type="dxa"/>
            <w:tcBorders>
              <w:top w:val="nil"/>
              <w:bottom w:val="nil"/>
              <w:right w:val="nil"/>
            </w:tcBorders>
            <w:shd w:val="clear" w:color="auto" w:fill="auto"/>
            <w:vAlign w:val="bottom"/>
          </w:tcPr>
          <w:p w14:paraId="5C057FF0" w14:textId="77777777" w:rsidR="0020053C" w:rsidRPr="005C6A56" w:rsidRDefault="0020053C">
            <w:pPr>
              <w:rPr>
                <w:rFonts w:ascii="Garamond" w:hAnsi="Garamond" w:cs="Arial"/>
                <w:iCs/>
                <w:sz w:val="22"/>
                <w:szCs w:val="22"/>
              </w:rPr>
            </w:pPr>
            <w:r w:rsidRPr="005C6A56">
              <w:rPr>
                <w:rFonts w:ascii="Garamond" w:hAnsi="Garamond" w:cs="Arial"/>
                <w:iCs/>
                <w:sz w:val="22"/>
                <w:szCs w:val="22"/>
              </w:rPr>
              <w:t>Pensioenfondsen die wettelijke pensioenen uitbetalen</w:t>
            </w:r>
          </w:p>
        </w:tc>
      </w:tr>
      <w:tr w:rsidR="0020053C" w:rsidRPr="005C6A56" w14:paraId="1FF70299" w14:textId="77777777" w:rsidTr="005C6A56">
        <w:trPr>
          <w:cantSplit/>
          <w:tblHeader/>
        </w:trPr>
        <w:tc>
          <w:tcPr>
            <w:tcW w:w="1177" w:type="dxa"/>
            <w:tcBorders>
              <w:top w:val="nil"/>
              <w:left w:val="nil"/>
              <w:bottom w:val="nil"/>
            </w:tcBorders>
            <w:shd w:val="clear" w:color="auto" w:fill="auto"/>
          </w:tcPr>
          <w:p w14:paraId="4DD4A055"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7117B0B9"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4E38CDD"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189FC43E"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44383CB7"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3C7E092E"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151</w:t>
            </w:r>
          </w:p>
        </w:tc>
        <w:tc>
          <w:tcPr>
            <w:tcW w:w="4500" w:type="dxa"/>
            <w:tcBorders>
              <w:top w:val="nil"/>
              <w:bottom w:val="nil"/>
              <w:right w:val="nil"/>
            </w:tcBorders>
            <w:shd w:val="clear" w:color="auto" w:fill="auto"/>
            <w:vAlign w:val="bottom"/>
          </w:tcPr>
          <w:p w14:paraId="4A32F53D" w14:textId="77777777" w:rsidR="0020053C" w:rsidRPr="005C6A56" w:rsidRDefault="0020053C">
            <w:pPr>
              <w:rPr>
                <w:rFonts w:ascii="Garamond" w:hAnsi="Garamond" w:cs="Arial"/>
                <w:iCs/>
                <w:sz w:val="22"/>
                <w:szCs w:val="22"/>
              </w:rPr>
            </w:pPr>
            <w:r w:rsidRPr="005C6A56">
              <w:rPr>
                <w:rFonts w:ascii="Garamond" w:hAnsi="Garamond" w:cs="Arial"/>
                <w:iCs/>
                <w:sz w:val="22"/>
                <w:szCs w:val="22"/>
              </w:rPr>
              <w:t>Andere openbare instellingen die wettelijke pensioenen uitbetalen, op de RIZIV-lijst</w:t>
            </w:r>
          </w:p>
        </w:tc>
      </w:tr>
      <w:tr w:rsidR="0020053C" w:rsidRPr="005C6A56" w14:paraId="27F439B9" w14:textId="77777777" w:rsidTr="005C6A56">
        <w:trPr>
          <w:cantSplit/>
          <w:tblHeader/>
        </w:trPr>
        <w:tc>
          <w:tcPr>
            <w:tcW w:w="1177" w:type="dxa"/>
            <w:tcBorders>
              <w:top w:val="nil"/>
              <w:left w:val="nil"/>
              <w:bottom w:val="nil"/>
            </w:tcBorders>
            <w:shd w:val="clear" w:color="auto" w:fill="auto"/>
          </w:tcPr>
          <w:p w14:paraId="622B6E76"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7399EA0"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8874055"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7BBDF69"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D769384"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0905F6AA"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152</w:t>
            </w:r>
          </w:p>
        </w:tc>
        <w:tc>
          <w:tcPr>
            <w:tcW w:w="4500" w:type="dxa"/>
            <w:tcBorders>
              <w:top w:val="nil"/>
              <w:bottom w:val="nil"/>
              <w:right w:val="nil"/>
            </w:tcBorders>
            <w:shd w:val="clear" w:color="auto" w:fill="auto"/>
            <w:vAlign w:val="bottom"/>
          </w:tcPr>
          <w:p w14:paraId="44D484B7" w14:textId="77777777" w:rsidR="0020053C" w:rsidRPr="005C6A56" w:rsidRDefault="0020053C">
            <w:pPr>
              <w:rPr>
                <w:rFonts w:ascii="Garamond" w:hAnsi="Garamond" w:cs="Arial"/>
                <w:iCs/>
                <w:sz w:val="22"/>
                <w:szCs w:val="22"/>
              </w:rPr>
            </w:pPr>
            <w:r w:rsidRPr="005C6A56">
              <w:rPr>
                <w:rFonts w:ascii="Garamond" w:hAnsi="Garamond" w:cs="Arial"/>
                <w:iCs/>
                <w:sz w:val="22"/>
                <w:szCs w:val="22"/>
              </w:rPr>
              <w:t>Andere openbare instellingen die wettelijke pensioenen uitbetalen, niet op de RIZIV-lijst</w:t>
            </w:r>
          </w:p>
        </w:tc>
      </w:tr>
      <w:tr w:rsidR="0020053C" w:rsidRPr="005C6A56" w14:paraId="6E004764" w14:textId="77777777" w:rsidTr="005C6A56">
        <w:trPr>
          <w:cantSplit/>
          <w:tblHeader/>
        </w:trPr>
        <w:tc>
          <w:tcPr>
            <w:tcW w:w="1177" w:type="dxa"/>
            <w:tcBorders>
              <w:top w:val="nil"/>
              <w:left w:val="nil"/>
              <w:bottom w:val="nil"/>
            </w:tcBorders>
            <w:shd w:val="clear" w:color="auto" w:fill="auto"/>
          </w:tcPr>
          <w:p w14:paraId="5F572E7E"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E9F9222"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AB5ED95"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0682EB0"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67D413AA"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4E03592B"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300</w:t>
            </w:r>
          </w:p>
        </w:tc>
        <w:tc>
          <w:tcPr>
            <w:tcW w:w="4500" w:type="dxa"/>
            <w:tcBorders>
              <w:top w:val="nil"/>
              <w:bottom w:val="nil"/>
              <w:right w:val="nil"/>
            </w:tcBorders>
            <w:shd w:val="clear" w:color="auto" w:fill="auto"/>
            <w:vAlign w:val="bottom"/>
          </w:tcPr>
          <w:p w14:paraId="71809C7C" w14:textId="77777777" w:rsidR="0020053C" w:rsidRPr="005C6A56" w:rsidRDefault="0020053C">
            <w:pPr>
              <w:rPr>
                <w:rFonts w:ascii="Garamond" w:hAnsi="Garamond" w:cs="Arial"/>
                <w:iCs/>
                <w:sz w:val="22"/>
                <w:szCs w:val="22"/>
              </w:rPr>
            </w:pPr>
            <w:r w:rsidRPr="005C6A56">
              <w:rPr>
                <w:rFonts w:ascii="Garamond" w:hAnsi="Garamond" w:cs="Arial"/>
                <w:iCs/>
                <w:sz w:val="22"/>
                <w:szCs w:val="22"/>
              </w:rPr>
              <w:t>Ziekenhuizen</w:t>
            </w:r>
          </w:p>
        </w:tc>
      </w:tr>
      <w:tr w:rsidR="0020053C" w:rsidRPr="005C6A56" w14:paraId="59B42660" w14:textId="77777777" w:rsidTr="005C6A56">
        <w:trPr>
          <w:cantSplit/>
          <w:tblHeader/>
        </w:trPr>
        <w:tc>
          <w:tcPr>
            <w:tcW w:w="1177" w:type="dxa"/>
            <w:tcBorders>
              <w:top w:val="nil"/>
              <w:left w:val="nil"/>
              <w:bottom w:val="nil"/>
            </w:tcBorders>
            <w:shd w:val="clear" w:color="auto" w:fill="auto"/>
          </w:tcPr>
          <w:p w14:paraId="1BBFBB65"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584D31B"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3A37C3C"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61E20A4C"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7B1F33B"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40CCEE4F"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310</w:t>
            </w:r>
          </w:p>
        </w:tc>
        <w:tc>
          <w:tcPr>
            <w:tcW w:w="4500" w:type="dxa"/>
            <w:tcBorders>
              <w:top w:val="nil"/>
              <w:bottom w:val="nil"/>
              <w:right w:val="nil"/>
            </w:tcBorders>
            <w:shd w:val="clear" w:color="auto" w:fill="auto"/>
            <w:vAlign w:val="bottom"/>
          </w:tcPr>
          <w:p w14:paraId="10DF184E" w14:textId="77777777" w:rsidR="0020053C" w:rsidRPr="005C6A56" w:rsidRDefault="0020053C">
            <w:pPr>
              <w:rPr>
                <w:rFonts w:ascii="Garamond" w:hAnsi="Garamond" w:cs="Arial"/>
                <w:iCs/>
                <w:sz w:val="22"/>
                <w:szCs w:val="22"/>
              </w:rPr>
            </w:pPr>
            <w:r w:rsidRPr="005C6A56">
              <w:rPr>
                <w:rFonts w:ascii="Garamond" w:hAnsi="Garamond" w:cs="Arial"/>
                <w:iCs/>
                <w:sz w:val="22"/>
                <w:szCs w:val="22"/>
              </w:rPr>
              <w:t>Universiteiten</w:t>
            </w:r>
          </w:p>
        </w:tc>
      </w:tr>
      <w:tr w:rsidR="0020053C" w:rsidRPr="005C6A56" w14:paraId="270ED98C" w14:textId="77777777" w:rsidTr="005C6A56">
        <w:trPr>
          <w:cantSplit/>
          <w:tblHeader/>
        </w:trPr>
        <w:tc>
          <w:tcPr>
            <w:tcW w:w="1177" w:type="dxa"/>
            <w:tcBorders>
              <w:top w:val="nil"/>
              <w:left w:val="nil"/>
              <w:bottom w:val="nil"/>
            </w:tcBorders>
            <w:shd w:val="clear" w:color="auto" w:fill="auto"/>
          </w:tcPr>
          <w:p w14:paraId="6F3119FF"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9BF45C5"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49E47367" w14:textId="77777777" w:rsidR="0020053C" w:rsidRPr="005C6A56" w:rsidRDefault="0020053C">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5C2C1247" w14:textId="77777777" w:rsidR="0020053C" w:rsidRPr="005C6A56" w:rsidRDefault="0020053C">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21C62229"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491935BE"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672F925D"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Maandelijks</w:t>
            </w:r>
          </w:p>
        </w:tc>
      </w:tr>
      <w:tr w:rsidR="0020053C" w:rsidRPr="005C6A56" w14:paraId="7ED89D71" w14:textId="77777777" w:rsidTr="005C6A56">
        <w:trPr>
          <w:cantSplit/>
          <w:tblHeader/>
        </w:trPr>
        <w:tc>
          <w:tcPr>
            <w:tcW w:w="1177" w:type="dxa"/>
            <w:tcBorders>
              <w:top w:val="nil"/>
              <w:left w:val="nil"/>
              <w:bottom w:val="nil"/>
            </w:tcBorders>
            <w:shd w:val="clear" w:color="auto" w:fill="auto"/>
          </w:tcPr>
          <w:p w14:paraId="7FBC8894"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7ED082DC"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20391DBF"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4A36EA8C"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7D0E59C"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640568F6" w14:textId="77777777" w:rsidR="0020053C" w:rsidRPr="005C6A56" w:rsidRDefault="0020053C"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3E9896A9"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Tweemaandelijks</w:t>
            </w:r>
          </w:p>
        </w:tc>
      </w:tr>
      <w:tr w:rsidR="0020053C" w:rsidRPr="005C6A56" w14:paraId="44096AD1" w14:textId="77777777" w:rsidTr="005C6A56">
        <w:trPr>
          <w:cantSplit/>
          <w:tblHeader/>
        </w:trPr>
        <w:tc>
          <w:tcPr>
            <w:tcW w:w="1177" w:type="dxa"/>
            <w:tcBorders>
              <w:top w:val="nil"/>
              <w:left w:val="nil"/>
              <w:bottom w:val="nil"/>
            </w:tcBorders>
            <w:shd w:val="clear" w:color="auto" w:fill="auto"/>
          </w:tcPr>
          <w:p w14:paraId="571D0643"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0F862F41"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29CF8E35"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1A8F4692"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0593152D"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76A0136B"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7615F949"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Driemaandelijks</w:t>
            </w:r>
          </w:p>
        </w:tc>
      </w:tr>
      <w:tr w:rsidR="0020053C" w:rsidRPr="005C6A56" w14:paraId="34766451" w14:textId="77777777" w:rsidTr="005C6A56">
        <w:trPr>
          <w:cantSplit/>
          <w:tblHeader/>
        </w:trPr>
        <w:tc>
          <w:tcPr>
            <w:tcW w:w="1177" w:type="dxa"/>
            <w:tcBorders>
              <w:top w:val="nil"/>
              <w:left w:val="nil"/>
              <w:bottom w:val="nil"/>
            </w:tcBorders>
            <w:shd w:val="clear" w:color="auto" w:fill="auto"/>
          </w:tcPr>
          <w:p w14:paraId="3853B329"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7E0D008F"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53DB77E4"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25934F1B"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1F4E7A27"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20B0FE9D" w14:textId="77777777" w:rsidR="0020053C" w:rsidRPr="005C6A56" w:rsidRDefault="0020053C"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41249BB6"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Viermaandelijks</w:t>
            </w:r>
          </w:p>
        </w:tc>
      </w:tr>
      <w:tr w:rsidR="0020053C" w:rsidRPr="005C6A56" w14:paraId="18171D6C" w14:textId="77777777" w:rsidTr="005C6A56">
        <w:trPr>
          <w:cantSplit/>
          <w:tblHeader/>
        </w:trPr>
        <w:tc>
          <w:tcPr>
            <w:tcW w:w="1177" w:type="dxa"/>
            <w:tcBorders>
              <w:top w:val="nil"/>
              <w:left w:val="nil"/>
              <w:bottom w:val="nil"/>
            </w:tcBorders>
            <w:shd w:val="clear" w:color="auto" w:fill="auto"/>
          </w:tcPr>
          <w:p w14:paraId="3CF3510A"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5D78CFC3"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EC75197"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F920152"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5F497D2E"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2154381C" w14:textId="77777777" w:rsidR="0020053C" w:rsidRPr="005C6A56" w:rsidRDefault="0020053C"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36F96150"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Halfjaarlijks</w:t>
            </w:r>
          </w:p>
        </w:tc>
      </w:tr>
      <w:tr w:rsidR="0020053C" w:rsidRPr="005C6A56" w14:paraId="76049AEA" w14:textId="77777777" w:rsidTr="005C6A56">
        <w:trPr>
          <w:cantSplit/>
          <w:tblHeader/>
        </w:trPr>
        <w:tc>
          <w:tcPr>
            <w:tcW w:w="1177" w:type="dxa"/>
            <w:tcBorders>
              <w:top w:val="nil"/>
              <w:left w:val="nil"/>
              <w:bottom w:val="nil"/>
            </w:tcBorders>
            <w:shd w:val="clear" w:color="auto" w:fill="auto"/>
          </w:tcPr>
          <w:p w14:paraId="49D0662A"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5AEC405C"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46DE0DD"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6585726"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61436FB"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408DFD7F" w14:textId="77777777" w:rsidR="0020053C" w:rsidRPr="005C6A56" w:rsidRDefault="0020053C"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2242C176"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Jaarlijks</w:t>
            </w:r>
          </w:p>
        </w:tc>
      </w:tr>
      <w:tr w:rsidR="0020053C" w:rsidRPr="005C6A56" w14:paraId="5EE940E1" w14:textId="77777777" w:rsidTr="005C6A56">
        <w:trPr>
          <w:cantSplit/>
          <w:tblHeader/>
        </w:trPr>
        <w:tc>
          <w:tcPr>
            <w:tcW w:w="1177" w:type="dxa"/>
            <w:tcBorders>
              <w:top w:val="nil"/>
              <w:left w:val="nil"/>
              <w:bottom w:val="nil"/>
            </w:tcBorders>
            <w:shd w:val="clear" w:color="auto" w:fill="auto"/>
          </w:tcPr>
          <w:p w14:paraId="29B7F50D"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140B8E2"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B0182AD"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03FF191E"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6C734786"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1D8BBF4A" w14:textId="77777777" w:rsidR="0020053C" w:rsidRPr="005C6A56" w:rsidRDefault="0020053C"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15364B08"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Maandelijks</w:t>
            </w:r>
          </w:p>
        </w:tc>
      </w:tr>
      <w:tr w:rsidR="0020053C" w:rsidRPr="005C6A56" w14:paraId="15547129" w14:textId="77777777" w:rsidTr="005C6A56">
        <w:trPr>
          <w:cantSplit/>
          <w:tblHeader/>
        </w:trPr>
        <w:tc>
          <w:tcPr>
            <w:tcW w:w="1177" w:type="dxa"/>
            <w:tcBorders>
              <w:top w:val="nil"/>
              <w:left w:val="nil"/>
              <w:bottom w:val="nil"/>
            </w:tcBorders>
            <w:shd w:val="clear" w:color="auto" w:fill="auto"/>
          </w:tcPr>
          <w:p w14:paraId="356AE2D0"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608C0EB1"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81C80ED"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88B0220"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07DD738C"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55A68751" w14:textId="77777777" w:rsidR="0020053C" w:rsidRPr="005C6A56" w:rsidRDefault="0020053C"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70A216E0"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Kapitaal</w:t>
            </w:r>
          </w:p>
        </w:tc>
      </w:tr>
      <w:tr w:rsidR="0020053C" w:rsidRPr="005C6A56" w14:paraId="2F8D2B82" w14:textId="77777777" w:rsidTr="005C6A56">
        <w:trPr>
          <w:cantSplit/>
          <w:tblHeader/>
        </w:trPr>
        <w:tc>
          <w:tcPr>
            <w:tcW w:w="1177" w:type="dxa"/>
            <w:tcBorders>
              <w:top w:val="nil"/>
              <w:left w:val="nil"/>
              <w:bottom w:val="nil"/>
            </w:tcBorders>
            <w:shd w:val="clear" w:color="auto" w:fill="auto"/>
          </w:tcPr>
          <w:p w14:paraId="6385E704"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2FC7C57"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4B3AE10F"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2CD8D2EB"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15204C61"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131ED1E6" w14:textId="77777777" w:rsidR="0020053C" w:rsidRPr="005C6A56" w:rsidRDefault="0020053C" w:rsidP="005C6A56">
            <w:pPr>
              <w:jc w:val="center"/>
              <w:rPr>
                <w:rFonts w:ascii="Garamond" w:hAnsi="Garamond"/>
                <w:sz w:val="22"/>
                <w:szCs w:val="22"/>
              </w:rPr>
            </w:pPr>
            <w:r w:rsidRPr="005C6A56">
              <w:rPr>
                <w:rFonts w:ascii="Garamond" w:hAnsi="Garamond"/>
                <w:sz w:val="22"/>
                <w:szCs w:val="22"/>
              </w:rPr>
              <w:t>E</w:t>
            </w:r>
          </w:p>
        </w:tc>
        <w:tc>
          <w:tcPr>
            <w:tcW w:w="4500" w:type="dxa"/>
            <w:tcBorders>
              <w:top w:val="nil"/>
              <w:bottom w:val="nil"/>
              <w:right w:val="nil"/>
            </w:tcBorders>
            <w:shd w:val="clear" w:color="auto" w:fill="auto"/>
          </w:tcPr>
          <w:p w14:paraId="206721EC"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Uitzonderlijke of eenmalige betaling</w:t>
            </w:r>
          </w:p>
        </w:tc>
      </w:tr>
    </w:tbl>
    <w:p w14:paraId="55CAECB9" w14:textId="77777777" w:rsidR="00E66CB4" w:rsidRPr="005415A5" w:rsidRDefault="00E66CB4">
      <w:pPr>
        <w:rPr>
          <w:rFonts w:ascii="Garamond" w:hAnsi="Garamond"/>
        </w:rPr>
      </w:pPr>
    </w:p>
    <w:p w14:paraId="64E84E85" w14:textId="77777777" w:rsidR="00AB38FD" w:rsidRPr="0055005E" w:rsidRDefault="00AB38FD">
      <w:pPr>
        <w:numPr>
          <w:ilvl w:val="0"/>
          <w:numId w:val="15"/>
        </w:numPr>
        <w:rPr>
          <w:rFonts w:ascii="Garamond" w:hAnsi="Garamond"/>
        </w:rPr>
      </w:pPr>
      <w:r w:rsidRPr="005415A5">
        <w:rPr>
          <w:rFonts w:ascii="Garamond" w:hAnsi="Garamond"/>
        </w:rPr>
        <w:t>Voorwaarden</w:t>
      </w:r>
      <w:r>
        <w:rPr>
          <w:rFonts w:ascii="Garamond" w:hAnsi="Garamond"/>
        </w:rPr>
        <w:t xml:space="preserve"> “Buitenlands pensioen”</w:t>
      </w:r>
    </w:p>
    <w:p w14:paraId="3F1931F0" w14:textId="77777777" w:rsidR="00AB38FD" w:rsidRPr="005415A5" w:rsidRDefault="00AB38FD">
      <w:pPr>
        <w:ind w:left="720"/>
        <w:jc w:val="both"/>
        <w:rPr>
          <w:rFonts w:ascii="Garamond" w:hAnsi="Garamond"/>
          <w:lang w:val="nl-BE"/>
        </w:rPr>
      </w:pPr>
      <w:r w:rsidRPr="005415A5">
        <w:rPr>
          <w:rFonts w:ascii="Garamond" w:hAnsi="Garamond"/>
          <w:lang w:val="nl-BE"/>
        </w:rPr>
        <w:t xml:space="preserve">De afgeleide variabele bij de nomenclatuur </w:t>
      </w:r>
      <w:r>
        <w:rPr>
          <w:rFonts w:ascii="Garamond" w:hAnsi="Garamond"/>
        </w:rPr>
        <w:t>“Buitenlands pensioen</w:t>
      </w:r>
      <w:r w:rsidRPr="005415A5">
        <w:rPr>
          <w:rFonts w:ascii="Garamond" w:hAnsi="Garamond"/>
        </w:rPr>
        <w:t xml:space="preserve">” </w:t>
      </w:r>
      <w:r w:rsidRPr="005415A5">
        <w:rPr>
          <w:rFonts w:ascii="Garamond" w:hAnsi="Garamond"/>
          <w:lang w:val="nl-BE"/>
        </w:rPr>
        <w:t>kan worden toegewezen op basis van twee verschillende assumpties:</w:t>
      </w:r>
    </w:p>
    <w:p w14:paraId="449D9410" w14:textId="77777777" w:rsidR="00AB38FD" w:rsidRPr="005415A5" w:rsidRDefault="00AB38FD">
      <w:pPr>
        <w:rPr>
          <w:rFonts w:ascii="Garamond" w:hAnsi="Garamond"/>
          <w:lang w:val="nl-BE"/>
        </w:rPr>
      </w:pPr>
    </w:p>
    <w:p w14:paraId="6C45F56A" w14:textId="77777777" w:rsidR="00AB38FD" w:rsidRPr="005415A5" w:rsidRDefault="00AB38FD">
      <w:pPr>
        <w:rPr>
          <w:rFonts w:ascii="Garamond" w:hAnsi="Garamond"/>
          <w:lang w:val="nl-BE"/>
        </w:rPr>
      </w:pPr>
      <w:r w:rsidRPr="005415A5">
        <w:rPr>
          <w:rFonts w:ascii="Garamond" w:hAnsi="Garamond"/>
          <w:lang w:val="nl-BE"/>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02446ADE" w14:textId="77777777" w:rsidTr="005C6A56">
        <w:trPr>
          <w:cantSplit/>
          <w:trHeight w:val="249"/>
          <w:tblHeader/>
        </w:trPr>
        <w:tc>
          <w:tcPr>
            <w:tcW w:w="1177" w:type="dxa"/>
            <w:tcBorders>
              <w:top w:val="nil"/>
              <w:left w:val="nil"/>
              <w:bottom w:val="single" w:sz="4" w:space="0" w:color="auto"/>
            </w:tcBorders>
            <w:shd w:val="clear" w:color="auto" w:fill="auto"/>
          </w:tcPr>
          <w:p w14:paraId="52E4C7E9"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2DD61EC5"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A673F57"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5F5A2EE"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B785263"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41FD7635"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33ACABB7"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20053C" w:rsidRPr="005C6A56" w14:paraId="03D0C05B" w14:textId="77777777" w:rsidTr="005C6A56">
        <w:trPr>
          <w:cantSplit/>
          <w:tblHeader/>
        </w:trPr>
        <w:tc>
          <w:tcPr>
            <w:tcW w:w="1177" w:type="dxa"/>
            <w:tcBorders>
              <w:left w:val="nil"/>
              <w:bottom w:val="nil"/>
            </w:tcBorders>
            <w:shd w:val="clear" w:color="auto" w:fill="auto"/>
          </w:tcPr>
          <w:p w14:paraId="15C482E5" w14:textId="77777777" w:rsidR="0020053C" w:rsidRPr="005C6A56" w:rsidRDefault="0020053C">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2EDE402B" w14:textId="77777777" w:rsidR="0020053C" w:rsidRPr="005C6A56" w:rsidRDefault="0020053C">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F508C36" w14:textId="77777777" w:rsidR="0020053C" w:rsidRPr="005C6A56" w:rsidRDefault="0020053C">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91"/>
            </w:r>
          </w:p>
        </w:tc>
        <w:tc>
          <w:tcPr>
            <w:tcW w:w="2293" w:type="dxa"/>
            <w:tcBorders>
              <w:bottom w:val="nil"/>
            </w:tcBorders>
            <w:shd w:val="clear" w:color="auto" w:fill="auto"/>
          </w:tcPr>
          <w:p w14:paraId="701FBE3E" w14:textId="77777777" w:rsidR="0020053C" w:rsidRPr="005C6A56" w:rsidRDefault="0020053C">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0CD24D6F"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7AF14701" w14:textId="77777777" w:rsidR="0020053C" w:rsidRPr="005C6A56" w:rsidRDefault="0020053C"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153DED99"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Het pensioenvoordeel bestaat op de laatste dag van het kwartaal.</w:t>
            </w:r>
          </w:p>
        </w:tc>
      </w:tr>
      <w:tr w:rsidR="0020053C" w:rsidRPr="005C6A56" w14:paraId="386519C8" w14:textId="77777777" w:rsidTr="005C6A56">
        <w:trPr>
          <w:cantSplit/>
          <w:tblHeader/>
        </w:trPr>
        <w:tc>
          <w:tcPr>
            <w:tcW w:w="1177" w:type="dxa"/>
            <w:tcBorders>
              <w:top w:val="nil"/>
              <w:left w:val="nil"/>
              <w:bottom w:val="nil"/>
            </w:tcBorders>
            <w:shd w:val="clear" w:color="auto" w:fill="auto"/>
          </w:tcPr>
          <w:p w14:paraId="7A701841"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95F7478"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1E03E701" w14:textId="77777777" w:rsidR="0020053C" w:rsidRPr="005C6A56" w:rsidRDefault="0020053C">
            <w:pPr>
              <w:rPr>
                <w:rFonts w:ascii="Garamond" w:hAnsi="Garamond"/>
                <w:sz w:val="22"/>
                <w:szCs w:val="22"/>
              </w:rPr>
            </w:pPr>
            <w:r w:rsidRPr="005C6A56">
              <w:rPr>
                <w:rFonts w:ascii="Garamond" w:hAnsi="Garamond"/>
                <w:sz w:val="22"/>
                <w:szCs w:val="22"/>
              </w:rPr>
              <w:t>Code voordeel</w:t>
            </w:r>
          </w:p>
        </w:tc>
        <w:tc>
          <w:tcPr>
            <w:tcW w:w="2293" w:type="dxa"/>
            <w:tcBorders>
              <w:top w:val="nil"/>
              <w:bottom w:val="nil"/>
            </w:tcBorders>
            <w:shd w:val="clear" w:color="auto" w:fill="auto"/>
          </w:tcPr>
          <w:p w14:paraId="16C1C8D0" w14:textId="77777777" w:rsidR="0020053C" w:rsidRPr="005C6A56" w:rsidRDefault="0020053C">
            <w:pPr>
              <w:rPr>
                <w:rFonts w:ascii="Garamond" w:hAnsi="Garamond"/>
                <w:sz w:val="22"/>
                <w:szCs w:val="22"/>
              </w:rPr>
            </w:pPr>
            <w:proofErr w:type="spellStart"/>
            <w:r w:rsidRPr="005C6A56">
              <w:rPr>
                <w:rFonts w:ascii="Garamond" w:hAnsi="Garamond"/>
                <w:sz w:val="22"/>
                <w:szCs w:val="22"/>
              </w:rPr>
              <w:t>code_voordeel</w:t>
            </w:r>
            <w:proofErr w:type="spellEnd"/>
          </w:p>
        </w:tc>
        <w:tc>
          <w:tcPr>
            <w:tcW w:w="885" w:type="dxa"/>
            <w:tcBorders>
              <w:top w:val="nil"/>
              <w:bottom w:val="nil"/>
            </w:tcBorders>
            <w:shd w:val="clear" w:color="auto" w:fill="auto"/>
          </w:tcPr>
          <w:p w14:paraId="234196ED"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2647C0E4" w14:textId="77777777" w:rsidR="0020053C" w:rsidRPr="005C6A56" w:rsidRDefault="0020053C" w:rsidP="005C6A56">
            <w:pPr>
              <w:jc w:val="center"/>
              <w:rPr>
                <w:rFonts w:ascii="Garamond" w:hAnsi="Garamond"/>
                <w:sz w:val="22"/>
                <w:szCs w:val="22"/>
              </w:rPr>
            </w:pPr>
            <w:r w:rsidRPr="005C6A56">
              <w:rPr>
                <w:rFonts w:ascii="Garamond" w:hAnsi="Garamond"/>
                <w:sz w:val="22"/>
                <w:szCs w:val="22"/>
              </w:rPr>
              <w:t>91</w:t>
            </w:r>
            <w:r w:rsidR="00483FC4">
              <w:rPr>
                <w:rStyle w:val="FootnoteReference"/>
                <w:rFonts w:ascii="Garamond" w:hAnsi="Garamond"/>
                <w:sz w:val="22"/>
                <w:szCs w:val="22"/>
              </w:rPr>
              <w:footnoteReference w:id="92"/>
            </w:r>
          </w:p>
        </w:tc>
        <w:tc>
          <w:tcPr>
            <w:tcW w:w="4500" w:type="dxa"/>
            <w:tcBorders>
              <w:top w:val="nil"/>
              <w:bottom w:val="nil"/>
              <w:right w:val="nil"/>
            </w:tcBorders>
            <w:shd w:val="clear" w:color="auto" w:fill="auto"/>
          </w:tcPr>
          <w:p w14:paraId="29BFA68C"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Eerste buitenlands pensioen Gr. 92</w:t>
            </w:r>
          </w:p>
        </w:tc>
      </w:tr>
      <w:tr w:rsidR="0020053C" w:rsidRPr="005C6A56" w14:paraId="24F8CD0F" w14:textId="77777777" w:rsidTr="005C6A56">
        <w:trPr>
          <w:cantSplit/>
          <w:tblHeader/>
        </w:trPr>
        <w:tc>
          <w:tcPr>
            <w:tcW w:w="1177" w:type="dxa"/>
            <w:tcBorders>
              <w:top w:val="nil"/>
              <w:left w:val="nil"/>
              <w:bottom w:val="nil"/>
            </w:tcBorders>
            <w:shd w:val="clear" w:color="auto" w:fill="auto"/>
          </w:tcPr>
          <w:p w14:paraId="199AEE17"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67ACB96D"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685278F7"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EF78AED"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9996EDB"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4E3E8958" w14:textId="77777777" w:rsidR="0020053C" w:rsidRPr="005C6A56" w:rsidRDefault="0020053C" w:rsidP="005C6A56">
            <w:pPr>
              <w:jc w:val="center"/>
              <w:rPr>
                <w:rFonts w:ascii="Garamond" w:hAnsi="Garamond"/>
                <w:sz w:val="22"/>
                <w:szCs w:val="22"/>
              </w:rPr>
            </w:pPr>
            <w:r w:rsidRPr="005C6A56">
              <w:rPr>
                <w:rFonts w:ascii="Garamond" w:hAnsi="Garamond"/>
                <w:sz w:val="22"/>
                <w:szCs w:val="22"/>
              </w:rPr>
              <w:t>92</w:t>
            </w:r>
          </w:p>
        </w:tc>
        <w:tc>
          <w:tcPr>
            <w:tcW w:w="4500" w:type="dxa"/>
            <w:tcBorders>
              <w:top w:val="nil"/>
              <w:bottom w:val="nil"/>
              <w:right w:val="nil"/>
            </w:tcBorders>
            <w:shd w:val="clear" w:color="auto" w:fill="auto"/>
          </w:tcPr>
          <w:p w14:paraId="5027E13D"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Tweede buitenlands pensioen Gr. 92</w:t>
            </w:r>
          </w:p>
        </w:tc>
      </w:tr>
      <w:tr w:rsidR="0020053C" w:rsidRPr="005C6A56" w14:paraId="118C630E" w14:textId="77777777" w:rsidTr="005C6A56">
        <w:trPr>
          <w:cantSplit/>
          <w:tblHeader/>
        </w:trPr>
        <w:tc>
          <w:tcPr>
            <w:tcW w:w="1177" w:type="dxa"/>
            <w:tcBorders>
              <w:top w:val="nil"/>
              <w:left w:val="nil"/>
              <w:bottom w:val="nil"/>
            </w:tcBorders>
            <w:shd w:val="clear" w:color="auto" w:fill="auto"/>
          </w:tcPr>
          <w:p w14:paraId="77DF8180"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54780F86"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1CF8639F"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0012795F"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5FC6E43D"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6C2ED0E0" w14:textId="77777777" w:rsidR="0020053C" w:rsidRPr="005C6A56" w:rsidRDefault="0020053C" w:rsidP="005C6A56">
            <w:pPr>
              <w:jc w:val="center"/>
              <w:rPr>
                <w:rFonts w:ascii="Garamond" w:hAnsi="Garamond"/>
                <w:sz w:val="22"/>
                <w:szCs w:val="22"/>
              </w:rPr>
            </w:pPr>
            <w:r w:rsidRPr="005C6A56">
              <w:rPr>
                <w:rFonts w:ascii="Garamond" w:hAnsi="Garamond"/>
                <w:sz w:val="22"/>
                <w:szCs w:val="22"/>
              </w:rPr>
              <w:t>93</w:t>
            </w:r>
          </w:p>
        </w:tc>
        <w:tc>
          <w:tcPr>
            <w:tcW w:w="4500" w:type="dxa"/>
            <w:tcBorders>
              <w:top w:val="nil"/>
              <w:bottom w:val="nil"/>
              <w:right w:val="nil"/>
            </w:tcBorders>
            <w:shd w:val="clear" w:color="auto" w:fill="auto"/>
          </w:tcPr>
          <w:p w14:paraId="5B100B3F"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Derde buitenlands pensioen Gr. 92</w:t>
            </w:r>
          </w:p>
        </w:tc>
      </w:tr>
      <w:tr w:rsidR="0020053C" w:rsidRPr="005C6A56" w14:paraId="350D28CE" w14:textId="77777777" w:rsidTr="005C6A56">
        <w:trPr>
          <w:cantSplit/>
          <w:tblHeader/>
        </w:trPr>
        <w:tc>
          <w:tcPr>
            <w:tcW w:w="1177" w:type="dxa"/>
            <w:tcBorders>
              <w:top w:val="nil"/>
              <w:left w:val="nil"/>
              <w:bottom w:val="nil"/>
            </w:tcBorders>
            <w:shd w:val="clear" w:color="auto" w:fill="auto"/>
          </w:tcPr>
          <w:p w14:paraId="51C0CA87"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6C2690F4"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1E93E0C5"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2A22B06C"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0FD6E452"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4201E366" w14:textId="77777777" w:rsidR="0020053C" w:rsidRPr="005C6A56" w:rsidRDefault="0020053C" w:rsidP="005C6A56">
            <w:pPr>
              <w:jc w:val="center"/>
              <w:rPr>
                <w:rFonts w:ascii="Garamond" w:hAnsi="Garamond"/>
                <w:sz w:val="22"/>
                <w:szCs w:val="22"/>
              </w:rPr>
            </w:pPr>
            <w:r w:rsidRPr="005C6A56">
              <w:rPr>
                <w:rFonts w:ascii="Garamond" w:hAnsi="Garamond"/>
                <w:sz w:val="22"/>
                <w:szCs w:val="22"/>
              </w:rPr>
              <w:t>94</w:t>
            </w:r>
          </w:p>
        </w:tc>
        <w:tc>
          <w:tcPr>
            <w:tcW w:w="4500" w:type="dxa"/>
            <w:tcBorders>
              <w:top w:val="nil"/>
              <w:bottom w:val="nil"/>
              <w:right w:val="nil"/>
            </w:tcBorders>
            <w:shd w:val="clear" w:color="auto" w:fill="auto"/>
          </w:tcPr>
          <w:p w14:paraId="5D7D9014"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Vierde buitenlands pensioen Gr. 92</w:t>
            </w:r>
          </w:p>
        </w:tc>
      </w:tr>
      <w:tr w:rsidR="0020053C" w:rsidRPr="005C6A56" w14:paraId="13EFCF37" w14:textId="77777777" w:rsidTr="005C6A56">
        <w:trPr>
          <w:cantSplit/>
          <w:tblHeader/>
        </w:trPr>
        <w:tc>
          <w:tcPr>
            <w:tcW w:w="1177" w:type="dxa"/>
            <w:tcBorders>
              <w:top w:val="nil"/>
              <w:left w:val="nil"/>
              <w:bottom w:val="nil"/>
            </w:tcBorders>
            <w:shd w:val="clear" w:color="auto" w:fill="auto"/>
          </w:tcPr>
          <w:p w14:paraId="54E342FF"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D8E1A83"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F9BE051" w14:textId="77777777" w:rsidR="0020053C" w:rsidRPr="005C6A56" w:rsidRDefault="0020053C">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59F95D43" w14:textId="77777777" w:rsidR="0020053C" w:rsidRPr="005C6A56" w:rsidRDefault="0020053C">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4E7BCB60"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7E35FB43"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77F52DED"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Rijksdienst voor Pensioenen</w:t>
            </w:r>
          </w:p>
        </w:tc>
      </w:tr>
      <w:tr w:rsidR="0020053C" w:rsidRPr="005C6A56" w14:paraId="15065A99" w14:textId="77777777" w:rsidTr="005C6A56">
        <w:trPr>
          <w:cantSplit/>
          <w:tblHeader/>
        </w:trPr>
        <w:tc>
          <w:tcPr>
            <w:tcW w:w="1177" w:type="dxa"/>
            <w:tcBorders>
              <w:top w:val="nil"/>
              <w:left w:val="nil"/>
              <w:bottom w:val="nil"/>
            </w:tcBorders>
            <w:shd w:val="clear" w:color="auto" w:fill="auto"/>
          </w:tcPr>
          <w:p w14:paraId="71ED3D08"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54B43C2"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23733A07" w14:textId="77777777" w:rsidR="0020053C" w:rsidRPr="005C6A56" w:rsidRDefault="0020053C">
            <w:pPr>
              <w:rPr>
                <w:rFonts w:ascii="Garamond" w:hAnsi="Garamond"/>
                <w:sz w:val="22"/>
                <w:szCs w:val="22"/>
              </w:rPr>
            </w:pPr>
            <w:r w:rsidRPr="005C6A56">
              <w:rPr>
                <w:rFonts w:ascii="Garamond" w:hAnsi="Garamond"/>
                <w:sz w:val="22"/>
                <w:szCs w:val="22"/>
              </w:rPr>
              <w:t>Type pensioen</w:t>
            </w:r>
          </w:p>
        </w:tc>
        <w:tc>
          <w:tcPr>
            <w:tcW w:w="2293" w:type="dxa"/>
            <w:tcBorders>
              <w:top w:val="nil"/>
              <w:bottom w:val="nil"/>
            </w:tcBorders>
            <w:shd w:val="clear" w:color="auto" w:fill="auto"/>
          </w:tcPr>
          <w:p w14:paraId="1685DC23" w14:textId="77777777" w:rsidR="0020053C" w:rsidRPr="005C6A56" w:rsidRDefault="0020053C">
            <w:pPr>
              <w:rPr>
                <w:rFonts w:ascii="Garamond" w:hAnsi="Garamond"/>
                <w:sz w:val="22"/>
                <w:szCs w:val="22"/>
              </w:rPr>
            </w:pPr>
            <w:proofErr w:type="spellStart"/>
            <w:r w:rsidRPr="005C6A56">
              <w:rPr>
                <w:rFonts w:ascii="Garamond" w:hAnsi="Garamond"/>
                <w:sz w:val="22"/>
                <w:szCs w:val="22"/>
              </w:rPr>
              <w:t>type_pensioen</w:t>
            </w:r>
            <w:proofErr w:type="spellEnd"/>
          </w:p>
        </w:tc>
        <w:tc>
          <w:tcPr>
            <w:tcW w:w="885" w:type="dxa"/>
            <w:tcBorders>
              <w:top w:val="nil"/>
              <w:bottom w:val="nil"/>
            </w:tcBorders>
            <w:shd w:val="clear" w:color="auto" w:fill="auto"/>
          </w:tcPr>
          <w:p w14:paraId="285AEA08"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42D0FB0A"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663B8912" w14:textId="77777777" w:rsidR="0020053C" w:rsidRPr="005C6A56" w:rsidRDefault="0020053C" w:rsidP="005C6A56">
            <w:pPr>
              <w:jc w:val="both"/>
              <w:rPr>
                <w:rFonts w:ascii="Garamond" w:hAnsi="Garamond"/>
                <w:sz w:val="22"/>
                <w:szCs w:val="22"/>
                <w:lang w:eastAsia="en-US"/>
              </w:rPr>
            </w:pPr>
            <w:r w:rsidRPr="005C6A56">
              <w:rPr>
                <w:rFonts w:ascii="Garamond" w:hAnsi="Garamond"/>
                <w:sz w:val="22"/>
                <w:szCs w:val="22"/>
                <w:lang w:eastAsia="en-US"/>
              </w:rPr>
              <w:t>R</w:t>
            </w:r>
            <w:proofErr w:type="spellStart"/>
            <w:r w:rsidRPr="005C6A56">
              <w:rPr>
                <w:rFonts w:ascii="Garamond" w:hAnsi="Garamond"/>
                <w:sz w:val="22"/>
                <w:szCs w:val="22"/>
                <w:lang w:val="nl-BE" w:eastAsia="en-US"/>
              </w:rPr>
              <w:t>ust</w:t>
            </w:r>
            <w:proofErr w:type="spellEnd"/>
            <w:r w:rsidRPr="005C6A56">
              <w:rPr>
                <w:rFonts w:ascii="Garamond" w:hAnsi="Garamond"/>
                <w:sz w:val="22"/>
                <w:szCs w:val="22"/>
                <w:lang w:val="nl-BE" w:eastAsia="en-US"/>
              </w:rPr>
              <w:t xml:space="preserve"> of persoonlijk recht, ook te gebruiken in geval van betaling van kapitalen bij leven</w:t>
            </w:r>
          </w:p>
        </w:tc>
      </w:tr>
      <w:tr w:rsidR="0020053C" w:rsidRPr="005C6A56" w14:paraId="284F9D74" w14:textId="77777777" w:rsidTr="005C6A56">
        <w:trPr>
          <w:cantSplit/>
          <w:tblHeader/>
        </w:trPr>
        <w:tc>
          <w:tcPr>
            <w:tcW w:w="1177" w:type="dxa"/>
            <w:tcBorders>
              <w:top w:val="nil"/>
              <w:left w:val="nil"/>
              <w:bottom w:val="nil"/>
            </w:tcBorders>
            <w:shd w:val="clear" w:color="auto" w:fill="auto"/>
          </w:tcPr>
          <w:p w14:paraId="2FCE5801"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A12EF97"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637E236F"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9224046"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208AD4C"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11ED1DCB" w14:textId="77777777" w:rsidR="0020053C" w:rsidRPr="005C6A56" w:rsidRDefault="0020053C"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509CBEC6" w14:textId="77777777" w:rsidR="0020053C" w:rsidRPr="005C6A56" w:rsidRDefault="0020053C" w:rsidP="005C6A56">
            <w:pPr>
              <w:jc w:val="both"/>
              <w:rPr>
                <w:rFonts w:ascii="Garamond" w:hAnsi="Garamond" w:cs="Arial"/>
                <w:sz w:val="22"/>
                <w:szCs w:val="22"/>
              </w:rPr>
            </w:pPr>
            <w:r w:rsidRPr="005C6A56">
              <w:rPr>
                <w:rFonts w:ascii="Garamond" w:hAnsi="Garamond"/>
                <w:sz w:val="22"/>
                <w:szCs w:val="22"/>
                <w:lang w:eastAsia="en-US"/>
              </w:rPr>
              <w:t>Overleving</w:t>
            </w:r>
            <w:r w:rsidRPr="005C6A56">
              <w:rPr>
                <w:rFonts w:ascii="Garamond" w:hAnsi="Garamond"/>
                <w:sz w:val="22"/>
                <w:szCs w:val="22"/>
                <w:lang w:val="nl-BE" w:eastAsia="en-US"/>
              </w:rPr>
              <w:t xml:space="preserve"> (afgeleid recht), ook te gebruiken in geval van betaling van kapitalen bij overlijden</w:t>
            </w:r>
          </w:p>
        </w:tc>
      </w:tr>
      <w:tr w:rsidR="0020053C" w:rsidRPr="005C6A56" w14:paraId="23E9B652" w14:textId="77777777" w:rsidTr="005C6A56">
        <w:trPr>
          <w:cantSplit/>
          <w:tblHeader/>
        </w:trPr>
        <w:tc>
          <w:tcPr>
            <w:tcW w:w="1177" w:type="dxa"/>
            <w:tcBorders>
              <w:top w:val="nil"/>
              <w:left w:val="nil"/>
              <w:bottom w:val="nil"/>
            </w:tcBorders>
            <w:shd w:val="clear" w:color="auto" w:fill="auto"/>
          </w:tcPr>
          <w:p w14:paraId="115837B8"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005E59C0"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EA5CE4D" w14:textId="77777777" w:rsidR="0020053C" w:rsidRPr="005C6A56" w:rsidRDefault="0020053C">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79E8389C" w14:textId="77777777" w:rsidR="0020053C" w:rsidRPr="005C6A56" w:rsidRDefault="0020053C">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5CD0C2B0" w14:textId="77777777" w:rsidR="0020053C" w:rsidRPr="005C6A56" w:rsidRDefault="0020053C" w:rsidP="005C6A56">
            <w:pPr>
              <w:jc w:val="center"/>
              <w:rPr>
                <w:rFonts w:ascii="Garamond" w:hAnsi="Garamond"/>
                <w:sz w:val="22"/>
                <w:szCs w:val="22"/>
                <w:lang w:val="nl-BE"/>
              </w:rPr>
            </w:pPr>
            <w:r w:rsidRPr="005C6A56">
              <w:rPr>
                <w:rFonts w:ascii="Garamond" w:hAnsi="Garamond"/>
                <w:sz w:val="22"/>
                <w:szCs w:val="22"/>
              </w:rPr>
              <w:t>=</w:t>
            </w:r>
          </w:p>
        </w:tc>
        <w:tc>
          <w:tcPr>
            <w:tcW w:w="966" w:type="dxa"/>
            <w:tcBorders>
              <w:top w:val="nil"/>
              <w:bottom w:val="nil"/>
            </w:tcBorders>
            <w:shd w:val="clear" w:color="auto" w:fill="auto"/>
          </w:tcPr>
          <w:p w14:paraId="4FC9CA41"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0B61042C"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Maandelijks</w:t>
            </w:r>
          </w:p>
        </w:tc>
      </w:tr>
      <w:tr w:rsidR="0020053C" w:rsidRPr="005C6A56" w14:paraId="7EA48A93" w14:textId="77777777" w:rsidTr="005C6A56">
        <w:trPr>
          <w:cantSplit/>
          <w:tblHeader/>
        </w:trPr>
        <w:tc>
          <w:tcPr>
            <w:tcW w:w="1177" w:type="dxa"/>
            <w:tcBorders>
              <w:top w:val="nil"/>
              <w:left w:val="nil"/>
              <w:bottom w:val="nil"/>
            </w:tcBorders>
            <w:shd w:val="clear" w:color="auto" w:fill="auto"/>
          </w:tcPr>
          <w:p w14:paraId="58043351"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43187DD"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6B35F02A"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0F4B7505"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5CD4FABC"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71A3E7CB" w14:textId="77777777" w:rsidR="0020053C" w:rsidRPr="005C6A56" w:rsidRDefault="0020053C"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38004D5C"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Tweemaandelijks</w:t>
            </w:r>
          </w:p>
        </w:tc>
      </w:tr>
      <w:tr w:rsidR="0020053C" w:rsidRPr="005C6A56" w14:paraId="683D1A87" w14:textId="77777777" w:rsidTr="005C6A56">
        <w:trPr>
          <w:cantSplit/>
          <w:tblHeader/>
        </w:trPr>
        <w:tc>
          <w:tcPr>
            <w:tcW w:w="1177" w:type="dxa"/>
            <w:tcBorders>
              <w:top w:val="nil"/>
              <w:left w:val="nil"/>
              <w:bottom w:val="nil"/>
            </w:tcBorders>
            <w:shd w:val="clear" w:color="auto" w:fill="auto"/>
          </w:tcPr>
          <w:p w14:paraId="09652689"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08841670"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4E5D70CC"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1BD1F18"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7F5EC584"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71CC4512"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4482C7F0"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Driemaandelijks</w:t>
            </w:r>
          </w:p>
        </w:tc>
      </w:tr>
      <w:tr w:rsidR="0020053C" w:rsidRPr="005C6A56" w14:paraId="18D92CA7" w14:textId="77777777" w:rsidTr="005C6A56">
        <w:trPr>
          <w:cantSplit/>
          <w:tblHeader/>
        </w:trPr>
        <w:tc>
          <w:tcPr>
            <w:tcW w:w="1177" w:type="dxa"/>
            <w:tcBorders>
              <w:top w:val="nil"/>
              <w:left w:val="nil"/>
              <w:bottom w:val="nil"/>
            </w:tcBorders>
            <w:shd w:val="clear" w:color="auto" w:fill="auto"/>
          </w:tcPr>
          <w:p w14:paraId="0B2F8CCE"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A39738F"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4912FBAE"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84E2E08"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6A48D15B"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069471FE" w14:textId="77777777" w:rsidR="0020053C" w:rsidRPr="005C6A56" w:rsidRDefault="0020053C"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07E5E043"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Viermaandelijks</w:t>
            </w:r>
          </w:p>
        </w:tc>
      </w:tr>
      <w:tr w:rsidR="0020053C" w:rsidRPr="005C6A56" w14:paraId="444198D6" w14:textId="77777777" w:rsidTr="005C6A56">
        <w:trPr>
          <w:cantSplit/>
          <w:tblHeader/>
        </w:trPr>
        <w:tc>
          <w:tcPr>
            <w:tcW w:w="1177" w:type="dxa"/>
            <w:tcBorders>
              <w:top w:val="nil"/>
              <w:left w:val="nil"/>
              <w:bottom w:val="nil"/>
            </w:tcBorders>
            <w:shd w:val="clear" w:color="auto" w:fill="auto"/>
          </w:tcPr>
          <w:p w14:paraId="5E92D2FD"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1B52953"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5DFF20D4"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1F9B5064"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2467CAF8"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3CE2603D" w14:textId="77777777" w:rsidR="0020053C" w:rsidRPr="005C6A56" w:rsidRDefault="0020053C"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5392DD53"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Halfjaarlijks</w:t>
            </w:r>
          </w:p>
        </w:tc>
      </w:tr>
      <w:tr w:rsidR="0020053C" w:rsidRPr="005C6A56" w14:paraId="697D447D" w14:textId="77777777" w:rsidTr="005C6A56">
        <w:trPr>
          <w:cantSplit/>
          <w:tblHeader/>
        </w:trPr>
        <w:tc>
          <w:tcPr>
            <w:tcW w:w="1177" w:type="dxa"/>
            <w:tcBorders>
              <w:top w:val="nil"/>
              <w:left w:val="nil"/>
              <w:bottom w:val="nil"/>
            </w:tcBorders>
            <w:shd w:val="clear" w:color="auto" w:fill="auto"/>
          </w:tcPr>
          <w:p w14:paraId="239121DC"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1CCBFC7"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6E5FA60"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6FC320D8"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2BCFF4EF"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63F42F0B" w14:textId="77777777" w:rsidR="0020053C" w:rsidRPr="005C6A56" w:rsidRDefault="0020053C"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29BD9802"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Jaarlijks</w:t>
            </w:r>
          </w:p>
        </w:tc>
      </w:tr>
      <w:tr w:rsidR="0020053C" w:rsidRPr="005C6A56" w14:paraId="5ECE33F8" w14:textId="77777777" w:rsidTr="005C6A56">
        <w:trPr>
          <w:cantSplit/>
          <w:tblHeader/>
        </w:trPr>
        <w:tc>
          <w:tcPr>
            <w:tcW w:w="1177" w:type="dxa"/>
            <w:tcBorders>
              <w:top w:val="nil"/>
              <w:left w:val="nil"/>
              <w:bottom w:val="nil"/>
            </w:tcBorders>
            <w:shd w:val="clear" w:color="auto" w:fill="auto"/>
          </w:tcPr>
          <w:p w14:paraId="05B95F5B"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38BE7C6"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194755DF"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60B615AA"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446A09CD"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3306DEA8" w14:textId="77777777" w:rsidR="0020053C" w:rsidRPr="005C6A56" w:rsidRDefault="0020053C"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29989D10"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Maandelijks</w:t>
            </w:r>
          </w:p>
        </w:tc>
      </w:tr>
      <w:tr w:rsidR="0020053C" w:rsidRPr="005C6A56" w14:paraId="06CA0843" w14:textId="77777777" w:rsidTr="005C6A56">
        <w:trPr>
          <w:cantSplit/>
          <w:tblHeader/>
        </w:trPr>
        <w:tc>
          <w:tcPr>
            <w:tcW w:w="1177" w:type="dxa"/>
            <w:tcBorders>
              <w:top w:val="nil"/>
              <w:left w:val="nil"/>
              <w:bottom w:val="nil"/>
            </w:tcBorders>
            <w:shd w:val="clear" w:color="auto" w:fill="auto"/>
          </w:tcPr>
          <w:p w14:paraId="27ACA409"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51DB92D"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055A6E7"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0F09E31"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59F1B96F"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2963B450" w14:textId="77777777" w:rsidR="0020053C" w:rsidRPr="005C6A56" w:rsidRDefault="0020053C"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7109247F"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Kapitaal</w:t>
            </w:r>
          </w:p>
        </w:tc>
      </w:tr>
      <w:tr w:rsidR="0020053C" w:rsidRPr="005C6A56" w14:paraId="56648422" w14:textId="77777777" w:rsidTr="005C6A56">
        <w:trPr>
          <w:cantSplit/>
          <w:tblHeader/>
        </w:trPr>
        <w:tc>
          <w:tcPr>
            <w:tcW w:w="1177" w:type="dxa"/>
            <w:tcBorders>
              <w:top w:val="nil"/>
              <w:left w:val="nil"/>
              <w:bottom w:val="nil"/>
            </w:tcBorders>
            <w:shd w:val="clear" w:color="auto" w:fill="auto"/>
          </w:tcPr>
          <w:p w14:paraId="0FABAA04"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7A60D5B"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485B34D9"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6E074C09"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28FCE1FE"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08769655" w14:textId="77777777" w:rsidR="0020053C" w:rsidRPr="005C6A56" w:rsidRDefault="0020053C" w:rsidP="005C6A56">
            <w:pPr>
              <w:jc w:val="center"/>
              <w:rPr>
                <w:rFonts w:ascii="Garamond" w:hAnsi="Garamond"/>
                <w:sz w:val="22"/>
                <w:szCs w:val="22"/>
              </w:rPr>
            </w:pPr>
            <w:r w:rsidRPr="005C6A56">
              <w:rPr>
                <w:rFonts w:ascii="Garamond" w:hAnsi="Garamond"/>
                <w:sz w:val="22"/>
                <w:szCs w:val="22"/>
              </w:rPr>
              <w:t>E</w:t>
            </w:r>
          </w:p>
        </w:tc>
        <w:tc>
          <w:tcPr>
            <w:tcW w:w="4500" w:type="dxa"/>
            <w:tcBorders>
              <w:top w:val="nil"/>
              <w:bottom w:val="nil"/>
              <w:right w:val="nil"/>
            </w:tcBorders>
            <w:shd w:val="clear" w:color="auto" w:fill="auto"/>
          </w:tcPr>
          <w:p w14:paraId="4871F22D"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Uitzonderlijke of eenmalige betaling</w:t>
            </w:r>
          </w:p>
        </w:tc>
      </w:tr>
    </w:tbl>
    <w:p w14:paraId="692DF9BF" w14:textId="77777777" w:rsidR="006D6A7D" w:rsidRPr="005415A5" w:rsidRDefault="006D6A7D">
      <w:pPr>
        <w:rPr>
          <w:rFonts w:ascii="Garamond" w:hAnsi="Garamond"/>
          <w:lang w:val="nl-BE"/>
        </w:rPr>
      </w:pPr>
    </w:p>
    <w:p w14:paraId="23D2F5B8" w14:textId="77777777" w:rsidR="00AB38FD" w:rsidRPr="005415A5" w:rsidRDefault="00AB38FD">
      <w:pPr>
        <w:rPr>
          <w:rFonts w:ascii="Garamond" w:hAnsi="Garamond"/>
          <w:lang w:val="nl-BE"/>
        </w:rPr>
      </w:pPr>
      <w:r w:rsidRPr="005415A5">
        <w:rPr>
          <w:rFonts w:ascii="Garamond" w:hAnsi="Garamond"/>
          <w:lang w:val="nl-BE"/>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138D8D98" w14:textId="77777777" w:rsidTr="005C6A56">
        <w:trPr>
          <w:cantSplit/>
          <w:trHeight w:val="249"/>
          <w:tblHeader/>
        </w:trPr>
        <w:tc>
          <w:tcPr>
            <w:tcW w:w="1177" w:type="dxa"/>
            <w:tcBorders>
              <w:top w:val="nil"/>
              <w:left w:val="nil"/>
              <w:bottom w:val="single" w:sz="4" w:space="0" w:color="auto"/>
            </w:tcBorders>
            <w:shd w:val="clear" w:color="auto" w:fill="auto"/>
          </w:tcPr>
          <w:p w14:paraId="6F296BCF"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2319C77B"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F068716"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287922D2"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A39A53C"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2084CB8F"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218201D8"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20053C" w:rsidRPr="005C6A56" w14:paraId="5C26DDEE" w14:textId="77777777" w:rsidTr="005C6A56">
        <w:trPr>
          <w:cantSplit/>
          <w:tblHeader/>
        </w:trPr>
        <w:tc>
          <w:tcPr>
            <w:tcW w:w="1177" w:type="dxa"/>
            <w:tcBorders>
              <w:left w:val="nil"/>
              <w:bottom w:val="nil"/>
            </w:tcBorders>
            <w:shd w:val="clear" w:color="auto" w:fill="auto"/>
          </w:tcPr>
          <w:p w14:paraId="387DB6B1" w14:textId="77777777" w:rsidR="0020053C" w:rsidRPr="005C6A56" w:rsidRDefault="0020053C">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49D6802A" w14:textId="77777777" w:rsidR="0020053C" w:rsidRPr="005C6A56" w:rsidRDefault="0020053C">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4FF9942" w14:textId="77777777" w:rsidR="0020053C" w:rsidRPr="005C6A56" w:rsidRDefault="0020053C">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93"/>
            </w:r>
          </w:p>
        </w:tc>
        <w:tc>
          <w:tcPr>
            <w:tcW w:w="2293" w:type="dxa"/>
            <w:tcBorders>
              <w:bottom w:val="nil"/>
            </w:tcBorders>
            <w:shd w:val="clear" w:color="auto" w:fill="auto"/>
          </w:tcPr>
          <w:p w14:paraId="1CA75631" w14:textId="77777777" w:rsidR="0020053C" w:rsidRPr="005C6A56" w:rsidRDefault="0020053C">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5AA247C7"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1EA87D0E" w14:textId="77777777" w:rsidR="0020053C" w:rsidRPr="005C6A56" w:rsidRDefault="0020053C"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40D23ACF" w14:textId="77777777" w:rsidR="0020053C" w:rsidRPr="005C6A56" w:rsidRDefault="0020053C" w:rsidP="005C6A56">
            <w:pPr>
              <w:jc w:val="both"/>
              <w:rPr>
                <w:rFonts w:ascii="Garamond" w:hAnsi="Garamond"/>
                <w:sz w:val="22"/>
                <w:szCs w:val="22"/>
                <w:lang w:eastAsia="en-US"/>
              </w:rPr>
            </w:pPr>
            <w:r w:rsidRPr="005C6A56">
              <w:rPr>
                <w:rFonts w:ascii="Garamond" w:hAnsi="Garamond" w:cs="Arial"/>
                <w:sz w:val="22"/>
                <w:szCs w:val="22"/>
              </w:rPr>
              <w:t>Het pensioenvoordeel bestaat op de laatste dag van het kwartaal.</w:t>
            </w:r>
          </w:p>
        </w:tc>
      </w:tr>
      <w:tr w:rsidR="0020053C" w:rsidRPr="005C6A56" w14:paraId="7F4C018C" w14:textId="77777777" w:rsidTr="005C6A56">
        <w:trPr>
          <w:cantSplit/>
          <w:tblHeader/>
        </w:trPr>
        <w:tc>
          <w:tcPr>
            <w:tcW w:w="1177" w:type="dxa"/>
            <w:tcBorders>
              <w:top w:val="nil"/>
              <w:left w:val="nil"/>
              <w:bottom w:val="nil"/>
            </w:tcBorders>
            <w:shd w:val="clear" w:color="auto" w:fill="auto"/>
          </w:tcPr>
          <w:p w14:paraId="5A1CDF48"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0AEB59C"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6979DD16" w14:textId="77777777" w:rsidR="0020053C" w:rsidRPr="005C6A56" w:rsidRDefault="0020053C">
            <w:pPr>
              <w:rPr>
                <w:rFonts w:ascii="Garamond" w:hAnsi="Garamond"/>
                <w:sz w:val="22"/>
                <w:szCs w:val="22"/>
              </w:rPr>
            </w:pPr>
            <w:r w:rsidRPr="005C6A56">
              <w:rPr>
                <w:rFonts w:ascii="Garamond" w:hAnsi="Garamond"/>
                <w:sz w:val="22"/>
                <w:szCs w:val="22"/>
              </w:rPr>
              <w:t>Type pensioen</w:t>
            </w:r>
          </w:p>
        </w:tc>
        <w:tc>
          <w:tcPr>
            <w:tcW w:w="2293" w:type="dxa"/>
            <w:tcBorders>
              <w:top w:val="nil"/>
              <w:bottom w:val="nil"/>
            </w:tcBorders>
            <w:shd w:val="clear" w:color="auto" w:fill="auto"/>
          </w:tcPr>
          <w:p w14:paraId="032396C6" w14:textId="77777777" w:rsidR="0020053C" w:rsidRPr="005C6A56" w:rsidRDefault="0020053C">
            <w:pPr>
              <w:rPr>
                <w:rFonts w:ascii="Garamond" w:hAnsi="Garamond"/>
                <w:sz w:val="22"/>
                <w:szCs w:val="22"/>
              </w:rPr>
            </w:pPr>
            <w:proofErr w:type="spellStart"/>
            <w:r w:rsidRPr="005C6A56">
              <w:rPr>
                <w:rFonts w:ascii="Garamond" w:hAnsi="Garamond"/>
                <w:sz w:val="22"/>
                <w:szCs w:val="22"/>
              </w:rPr>
              <w:t>type_pensioen</w:t>
            </w:r>
            <w:proofErr w:type="spellEnd"/>
          </w:p>
        </w:tc>
        <w:tc>
          <w:tcPr>
            <w:tcW w:w="885" w:type="dxa"/>
            <w:tcBorders>
              <w:top w:val="nil"/>
              <w:bottom w:val="nil"/>
            </w:tcBorders>
            <w:shd w:val="clear" w:color="auto" w:fill="auto"/>
          </w:tcPr>
          <w:p w14:paraId="075BCE20"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67FF4AD6"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47E6E0D4" w14:textId="77777777" w:rsidR="0020053C" w:rsidRPr="005C6A56" w:rsidRDefault="0020053C" w:rsidP="005C6A56">
            <w:pPr>
              <w:jc w:val="both"/>
              <w:rPr>
                <w:rFonts w:ascii="Garamond" w:hAnsi="Garamond"/>
                <w:sz w:val="22"/>
                <w:szCs w:val="22"/>
                <w:lang w:eastAsia="en-US"/>
              </w:rPr>
            </w:pPr>
            <w:r w:rsidRPr="005C6A56">
              <w:rPr>
                <w:rFonts w:ascii="Garamond" w:hAnsi="Garamond"/>
                <w:sz w:val="22"/>
                <w:szCs w:val="22"/>
                <w:lang w:eastAsia="en-US"/>
              </w:rPr>
              <w:t>R</w:t>
            </w:r>
            <w:proofErr w:type="spellStart"/>
            <w:r w:rsidRPr="005C6A56">
              <w:rPr>
                <w:rFonts w:ascii="Garamond" w:hAnsi="Garamond"/>
                <w:sz w:val="22"/>
                <w:szCs w:val="22"/>
                <w:lang w:val="nl-BE" w:eastAsia="en-US"/>
              </w:rPr>
              <w:t>ust</w:t>
            </w:r>
            <w:proofErr w:type="spellEnd"/>
            <w:r w:rsidRPr="005C6A56">
              <w:rPr>
                <w:rFonts w:ascii="Garamond" w:hAnsi="Garamond"/>
                <w:sz w:val="22"/>
                <w:szCs w:val="22"/>
                <w:lang w:val="nl-BE" w:eastAsia="en-US"/>
              </w:rPr>
              <w:t xml:space="preserve"> of persoonlijk recht, ook te gebruiken in geval van betaling van kapitalen bij leven</w:t>
            </w:r>
          </w:p>
        </w:tc>
      </w:tr>
      <w:tr w:rsidR="0020053C" w:rsidRPr="005C6A56" w14:paraId="2187F564" w14:textId="77777777" w:rsidTr="005C6A56">
        <w:trPr>
          <w:cantSplit/>
          <w:tblHeader/>
        </w:trPr>
        <w:tc>
          <w:tcPr>
            <w:tcW w:w="1177" w:type="dxa"/>
            <w:tcBorders>
              <w:top w:val="nil"/>
              <w:left w:val="nil"/>
              <w:bottom w:val="nil"/>
            </w:tcBorders>
            <w:shd w:val="clear" w:color="auto" w:fill="auto"/>
          </w:tcPr>
          <w:p w14:paraId="21E46494"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51F33A09"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B0654EA"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CF4998E"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0EB3C2DE"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21476FCE" w14:textId="77777777" w:rsidR="0020053C" w:rsidRPr="005C6A56" w:rsidRDefault="0020053C"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4C98EB4E" w14:textId="77777777" w:rsidR="0020053C" w:rsidRPr="005C6A56" w:rsidRDefault="0020053C" w:rsidP="005C6A56">
            <w:pPr>
              <w:jc w:val="both"/>
              <w:rPr>
                <w:rFonts w:ascii="Garamond" w:hAnsi="Garamond" w:cs="Arial"/>
                <w:sz w:val="22"/>
                <w:szCs w:val="22"/>
              </w:rPr>
            </w:pPr>
            <w:r w:rsidRPr="005C6A56">
              <w:rPr>
                <w:rFonts w:ascii="Garamond" w:hAnsi="Garamond"/>
                <w:sz w:val="22"/>
                <w:szCs w:val="22"/>
                <w:lang w:eastAsia="en-US"/>
              </w:rPr>
              <w:t>Overleving</w:t>
            </w:r>
            <w:r w:rsidRPr="005C6A56">
              <w:rPr>
                <w:rFonts w:ascii="Garamond" w:hAnsi="Garamond"/>
                <w:sz w:val="22"/>
                <w:szCs w:val="22"/>
                <w:lang w:val="nl-BE" w:eastAsia="en-US"/>
              </w:rPr>
              <w:t xml:space="preserve"> (afgeleid recht), ook te gebruiken in geval van betaling van kapitalen bij overlijden</w:t>
            </w:r>
          </w:p>
        </w:tc>
      </w:tr>
      <w:tr w:rsidR="0020053C" w:rsidRPr="005C6A56" w14:paraId="380DB2C6" w14:textId="77777777" w:rsidTr="005C6A56">
        <w:trPr>
          <w:cantSplit/>
          <w:tblHeader/>
        </w:trPr>
        <w:tc>
          <w:tcPr>
            <w:tcW w:w="1177" w:type="dxa"/>
            <w:tcBorders>
              <w:top w:val="nil"/>
              <w:left w:val="nil"/>
              <w:bottom w:val="nil"/>
            </w:tcBorders>
            <w:shd w:val="clear" w:color="auto" w:fill="auto"/>
          </w:tcPr>
          <w:p w14:paraId="77DDBFF0"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1194663"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11AE0288" w14:textId="77777777" w:rsidR="0020053C" w:rsidRPr="005C6A56" w:rsidRDefault="0020053C">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5BA3E895" w14:textId="77777777" w:rsidR="0020053C" w:rsidRPr="005C6A56" w:rsidRDefault="0020053C">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3A1E796A"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3E24B6D1"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120</w:t>
            </w:r>
          </w:p>
        </w:tc>
        <w:tc>
          <w:tcPr>
            <w:tcW w:w="4500" w:type="dxa"/>
            <w:tcBorders>
              <w:top w:val="nil"/>
              <w:bottom w:val="nil"/>
              <w:right w:val="nil"/>
            </w:tcBorders>
            <w:shd w:val="clear" w:color="auto" w:fill="auto"/>
          </w:tcPr>
          <w:p w14:paraId="21864B91"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DOSZ</w:t>
            </w:r>
          </w:p>
        </w:tc>
      </w:tr>
      <w:tr w:rsidR="0020053C" w:rsidRPr="005C6A56" w14:paraId="78183CF2" w14:textId="77777777" w:rsidTr="005C6A56">
        <w:trPr>
          <w:cantSplit/>
          <w:tblHeader/>
        </w:trPr>
        <w:tc>
          <w:tcPr>
            <w:tcW w:w="1177" w:type="dxa"/>
            <w:tcBorders>
              <w:top w:val="nil"/>
              <w:left w:val="nil"/>
              <w:bottom w:val="nil"/>
            </w:tcBorders>
            <w:shd w:val="clear" w:color="auto" w:fill="auto"/>
          </w:tcPr>
          <w:p w14:paraId="00901925"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321514C"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20389493" w14:textId="77777777" w:rsidR="0020053C" w:rsidRPr="005C6A56" w:rsidRDefault="0020053C">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35A880B7" w14:textId="77777777" w:rsidR="0020053C" w:rsidRPr="005C6A56" w:rsidRDefault="0020053C">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1C5EBC3F"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79686AE4"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35D99AE6"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Maandelijks</w:t>
            </w:r>
          </w:p>
        </w:tc>
      </w:tr>
      <w:tr w:rsidR="0020053C" w:rsidRPr="005C6A56" w14:paraId="68150C33" w14:textId="77777777" w:rsidTr="005C6A56">
        <w:trPr>
          <w:cantSplit/>
          <w:tblHeader/>
        </w:trPr>
        <w:tc>
          <w:tcPr>
            <w:tcW w:w="1177" w:type="dxa"/>
            <w:tcBorders>
              <w:top w:val="nil"/>
              <w:left w:val="nil"/>
              <w:bottom w:val="nil"/>
            </w:tcBorders>
            <w:shd w:val="clear" w:color="auto" w:fill="auto"/>
          </w:tcPr>
          <w:p w14:paraId="54E7167C"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0567594"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4FE98322"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4C589D6C"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7E9C0B8D"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43741FD3" w14:textId="77777777" w:rsidR="0020053C" w:rsidRPr="005C6A56" w:rsidRDefault="0020053C"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58F5C861"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Tweemaandelijks</w:t>
            </w:r>
          </w:p>
        </w:tc>
      </w:tr>
      <w:tr w:rsidR="0020053C" w:rsidRPr="005C6A56" w14:paraId="580512F8" w14:textId="77777777" w:rsidTr="005C6A56">
        <w:trPr>
          <w:cantSplit/>
          <w:tblHeader/>
        </w:trPr>
        <w:tc>
          <w:tcPr>
            <w:tcW w:w="1177" w:type="dxa"/>
            <w:tcBorders>
              <w:top w:val="nil"/>
              <w:left w:val="nil"/>
              <w:bottom w:val="nil"/>
            </w:tcBorders>
            <w:shd w:val="clear" w:color="auto" w:fill="auto"/>
          </w:tcPr>
          <w:p w14:paraId="0A81EE00"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59437F0"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1232C609"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40E40490"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068FD21F"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567C9F84"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060063E6"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Driemaandelijks</w:t>
            </w:r>
          </w:p>
        </w:tc>
      </w:tr>
      <w:tr w:rsidR="0020053C" w:rsidRPr="005C6A56" w14:paraId="49D37E17" w14:textId="77777777" w:rsidTr="005C6A56">
        <w:trPr>
          <w:cantSplit/>
          <w:tblHeader/>
        </w:trPr>
        <w:tc>
          <w:tcPr>
            <w:tcW w:w="1177" w:type="dxa"/>
            <w:tcBorders>
              <w:top w:val="nil"/>
              <w:left w:val="nil"/>
              <w:bottom w:val="nil"/>
            </w:tcBorders>
            <w:shd w:val="clear" w:color="auto" w:fill="auto"/>
          </w:tcPr>
          <w:p w14:paraId="55B59892"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2AB0922"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668A2D00"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5DED360F"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703FCE37"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5AD6FBFB" w14:textId="77777777" w:rsidR="0020053C" w:rsidRPr="005C6A56" w:rsidRDefault="0020053C"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048DAA86"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Viermaandelijks</w:t>
            </w:r>
          </w:p>
        </w:tc>
      </w:tr>
      <w:tr w:rsidR="0020053C" w:rsidRPr="005C6A56" w14:paraId="494F8D6E" w14:textId="77777777" w:rsidTr="005C6A56">
        <w:trPr>
          <w:cantSplit/>
          <w:tblHeader/>
        </w:trPr>
        <w:tc>
          <w:tcPr>
            <w:tcW w:w="1177" w:type="dxa"/>
            <w:tcBorders>
              <w:top w:val="nil"/>
              <w:left w:val="nil"/>
              <w:bottom w:val="nil"/>
            </w:tcBorders>
            <w:shd w:val="clear" w:color="auto" w:fill="auto"/>
          </w:tcPr>
          <w:p w14:paraId="51992706"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7B7AF5E1"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737BDBD"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076BF05"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168B07F9"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6EBD9752" w14:textId="77777777" w:rsidR="0020053C" w:rsidRPr="005C6A56" w:rsidRDefault="0020053C"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7A632A02"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Halfjaarlijks</w:t>
            </w:r>
          </w:p>
        </w:tc>
      </w:tr>
      <w:tr w:rsidR="0020053C" w:rsidRPr="005C6A56" w14:paraId="10383113" w14:textId="77777777" w:rsidTr="005C6A56">
        <w:trPr>
          <w:cantSplit/>
          <w:tblHeader/>
        </w:trPr>
        <w:tc>
          <w:tcPr>
            <w:tcW w:w="1177" w:type="dxa"/>
            <w:tcBorders>
              <w:top w:val="nil"/>
              <w:left w:val="nil"/>
              <w:bottom w:val="nil"/>
            </w:tcBorders>
            <w:shd w:val="clear" w:color="auto" w:fill="auto"/>
          </w:tcPr>
          <w:p w14:paraId="0BF194CC"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DE615CC"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EDF1C16"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20453DD4"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1B61AC95"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0D269D4F" w14:textId="77777777" w:rsidR="0020053C" w:rsidRPr="005C6A56" w:rsidRDefault="0020053C"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1D6D96A0"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Jaarlijks</w:t>
            </w:r>
          </w:p>
        </w:tc>
      </w:tr>
      <w:tr w:rsidR="0020053C" w:rsidRPr="005C6A56" w14:paraId="472FBE85" w14:textId="77777777" w:rsidTr="005C6A56">
        <w:trPr>
          <w:cantSplit/>
          <w:tblHeader/>
        </w:trPr>
        <w:tc>
          <w:tcPr>
            <w:tcW w:w="1177" w:type="dxa"/>
            <w:tcBorders>
              <w:top w:val="nil"/>
              <w:left w:val="nil"/>
              <w:bottom w:val="nil"/>
            </w:tcBorders>
            <w:shd w:val="clear" w:color="auto" w:fill="auto"/>
          </w:tcPr>
          <w:p w14:paraId="56BF5B2D"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0619ACCF"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22074469"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0BD8475D"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03367EC0"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5CA9358F" w14:textId="77777777" w:rsidR="0020053C" w:rsidRPr="005C6A56" w:rsidRDefault="0020053C"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6278966D"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Maandelijks</w:t>
            </w:r>
          </w:p>
        </w:tc>
      </w:tr>
      <w:tr w:rsidR="0020053C" w:rsidRPr="005C6A56" w14:paraId="7C0A01C3" w14:textId="77777777" w:rsidTr="005C6A56">
        <w:trPr>
          <w:cantSplit/>
          <w:tblHeader/>
        </w:trPr>
        <w:tc>
          <w:tcPr>
            <w:tcW w:w="1177" w:type="dxa"/>
            <w:tcBorders>
              <w:top w:val="nil"/>
              <w:left w:val="nil"/>
              <w:bottom w:val="nil"/>
            </w:tcBorders>
            <w:shd w:val="clear" w:color="auto" w:fill="auto"/>
          </w:tcPr>
          <w:p w14:paraId="0DACD5E0"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A95B8E2"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1CE28D05"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A48C744"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15115C5D"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56111B66" w14:textId="77777777" w:rsidR="0020053C" w:rsidRPr="005C6A56" w:rsidRDefault="0020053C"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6954FA0F"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Kapitaal</w:t>
            </w:r>
          </w:p>
        </w:tc>
      </w:tr>
      <w:tr w:rsidR="0020053C" w:rsidRPr="005C6A56" w14:paraId="164835BC" w14:textId="77777777" w:rsidTr="005C6A56">
        <w:trPr>
          <w:cantSplit/>
          <w:tblHeader/>
        </w:trPr>
        <w:tc>
          <w:tcPr>
            <w:tcW w:w="1177" w:type="dxa"/>
            <w:tcBorders>
              <w:top w:val="nil"/>
              <w:left w:val="nil"/>
              <w:bottom w:val="nil"/>
            </w:tcBorders>
            <w:shd w:val="clear" w:color="auto" w:fill="auto"/>
          </w:tcPr>
          <w:p w14:paraId="26F2A0C2"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50E0353"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45A2609E"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01616299"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101028DA"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56FBFF8C" w14:textId="77777777" w:rsidR="0020053C" w:rsidRPr="005C6A56" w:rsidRDefault="0020053C" w:rsidP="005C6A56">
            <w:pPr>
              <w:jc w:val="center"/>
              <w:rPr>
                <w:rFonts w:ascii="Garamond" w:hAnsi="Garamond"/>
                <w:sz w:val="22"/>
                <w:szCs w:val="22"/>
              </w:rPr>
            </w:pPr>
            <w:r w:rsidRPr="005C6A56">
              <w:rPr>
                <w:rFonts w:ascii="Garamond" w:hAnsi="Garamond"/>
                <w:sz w:val="22"/>
                <w:szCs w:val="22"/>
              </w:rPr>
              <w:t>E</w:t>
            </w:r>
          </w:p>
        </w:tc>
        <w:tc>
          <w:tcPr>
            <w:tcW w:w="4500" w:type="dxa"/>
            <w:tcBorders>
              <w:top w:val="nil"/>
              <w:bottom w:val="nil"/>
              <w:right w:val="nil"/>
            </w:tcBorders>
            <w:shd w:val="clear" w:color="auto" w:fill="auto"/>
          </w:tcPr>
          <w:p w14:paraId="1C8786B9"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Uitzonderlijke of eenmalige betaling</w:t>
            </w:r>
          </w:p>
        </w:tc>
      </w:tr>
    </w:tbl>
    <w:p w14:paraId="6B422E8F" w14:textId="77777777" w:rsidR="00AB38FD" w:rsidRPr="005415A5" w:rsidRDefault="00AB38FD">
      <w:pPr>
        <w:rPr>
          <w:rFonts w:ascii="Garamond" w:hAnsi="Garamond"/>
          <w:lang w:val="nl-BE"/>
        </w:rPr>
      </w:pPr>
    </w:p>
    <w:p w14:paraId="650105CE" w14:textId="77777777" w:rsidR="00AB38FD" w:rsidRPr="005415A5" w:rsidRDefault="00AB38FD">
      <w:pPr>
        <w:numPr>
          <w:ilvl w:val="0"/>
          <w:numId w:val="15"/>
        </w:numPr>
        <w:rPr>
          <w:rFonts w:ascii="Garamond" w:hAnsi="Garamond"/>
        </w:rPr>
      </w:pPr>
      <w:r w:rsidRPr="005415A5">
        <w:rPr>
          <w:rFonts w:ascii="Garamond" w:hAnsi="Garamond"/>
        </w:rPr>
        <w:t>Voorwaarden “GIB/IGO”:</w:t>
      </w:r>
    </w:p>
    <w:p w14:paraId="7348925D" w14:textId="77777777" w:rsidR="00AB38FD" w:rsidRPr="005415A5" w:rsidRDefault="00AB38FD">
      <w:pPr>
        <w:rPr>
          <w:rFonts w:ascii="Garamond" w:hAnsi="Garamond"/>
          <w:lang w:val="nl-BE"/>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007BA1D3" w14:textId="77777777" w:rsidTr="005C6A56">
        <w:trPr>
          <w:cantSplit/>
          <w:trHeight w:val="249"/>
          <w:tblHeader/>
        </w:trPr>
        <w:tc>
          <w:tcPr>
            <w:tcW w:w="1177" w:type="dxa"/>
            <w:tcBorders>
              <w:top w:val="nil"/>
              <w:left w:val="nil"/>
              <w:bottom w:val="single" w:sz="4" w:space="0" w:color="auto"/>
            </w:tcBorders>
            <w:shd w:val="clear" w:color="auto" w:fill="auto"/>
          </w:tcPr>
          <w:p w14:paraId="4223F485"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78685A2B"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6582B3E"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F7FBAAD"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32292776"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6FDB9E93"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575F5CE5"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20053C" w:rsidRPr="005C6A56" w14:paraId="173D75CD" w14:textId="77777777" w:rsidTr="005C6A56">
        <w:trPr>
          <w:cantSplit/>
          <w:tblHeader/>
        </w:trPr>
        <w:tc>
          <w:tcPr>
            <w:tcW w:w="1177" w:type="dxa"/>
            <w:tcBorders>
              <w:left w:val="nil"/>
              <w:bottom w:val="nil"/>
            </w:tcBorders>
            <w:shd w:val="clear" w:color="auto" w:fill="auto"/>
          </w:tcPr>
          <w:p w14:paraId="21FBCCF5" w14:textId="77777777" w:rsidR="0020053C" w:rsidRPr="005C6A56" w:rsidRDefault="0020053C">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53F29A69" w14:textId="77777777" w:rsidR="0020053C" w:rsidRPr="005C6A56" w:rsidRDefault="0020053C">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D1A9775" w14:textId="77777777" w:rsidR="0020053C" w:rsidRPr="005C6A56" w:rsidRDefault="0020053C">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94"/>
            </w:r>
          </w:p>
        </w:tc>
        <w:tc>
          <w:tcPr>
            <w:tcW w:w="2293" w:type="dxa"/>
            <w:tcBorders>
              <w:bottom w:val="nil"/>
            </w:tcBorders>
            <w:shd w:val="clear" w:color="auto" w:fill="auto"/>
          </w:tcPr>
          <w:p w14:paraId="2031357A" w14:textId="77777777" w:rsidR="0020053C" w:rsidRPr="005C6A56" w:rsidRDefault="0020053C">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1ADD5839"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388E4073" w14:textId="77777777" w:rsidR="0020053C" w:rsidRPr="005C6A56" w:rsidRDefault="0020053C"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444B4907"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Het pensioenvoordeel bestaat op de laatste dag van het kwartaal.</w:t>
            </w:r>
          </w:p>
        </w:tc>
      </w:tr>
      <w:tr w:rsidR="0020053C" w:rsidRPr="005C6A56" w14:paraId="4BC8C2F4" w14:textId="77777777" w:rsidTr="005C6A56">
        <w:trPr>
          <w:cantSplit/>
          <w:tblHeader/>
        </w:trPr>
        <w:tc>
          <w:tcPr>
            <w:tcW w:w="1177" w:type="dxa"/>
            <w:tcBorders>
              <w:top w:val="nil"/>
              <w:left w:val="nil"/>
              <w:bottom w:val="nil"/>
            </w:tcBorders>
            <w:shd w:val="clear" w:color="auto" w:fill="auto"/>
          </w:tcPr>
          <w:p w14:paraId="2BDCEE4C"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55AEB59F"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2A7A70B3" w14:textId="77777777" w:rsidR="0020053C" w:rsidRPr="005C6A56" w:rsidRDefault="0020053C">
            <w:pPr>
              <w:rPr>
                <w:rFonts w:ascii="Garamond" w:hAnsi="Garamond"/>
                <w:sz w:val="22"/>
                <w:szCs w:val="22"/>
              </w:rPr>
            </w:pPr>
            <w:r w:rsidRPr="005C6A56">
              <w:rPr>
                <w:rFonts w:ascii="Garamond" w:hAnsi="Garamond"/>
                <w:sz w:val="22"/>
                <w:szCs w:val="22"/>
              </w:rPr>
              <w:t>Code voordeel</w:t>
            </w:r>
          </w:p>
        </w:tc>
        <w:tc>
          <w:tcPr>
            <w:tcW w:w="2293" w:type="dxa"/>
            <w:tcBorders>
              <w:top w:val="nil"/>
              <w:bottom w:val="nil"/>
            </w:tcBorders>
            <w:shd w:val="clear" w:color="auto" w:fill="auto"/>
          </w:tcPr>
          <w:p w14:paraId="364257FF" w14:textId="77777777" w:rsidR="0020053C" w:rsidRPr="005C6A56" w:rsidRDefault="0020053C">
            <w:pPr>
              <w:rPr>
                <w:rFonts w:ascii="Garamond" w:hAnsi="Garamond"/>
                <w:sz w:val="22"/>
                <w:szCs w:val="22"/>
              </w:rPr>
            </w:pPr>
            <w:proofErr w:type="spellStart"/>
            <w:r w:rsidRPr="005C6A56">
              <w:rPr>
                <w:rFonts w:ascii="Garamond" w:hAnsi="Garamond"/>
                <w:sz w:val="22"/>
                <w:szCs w:val="22"/>
              </w:rPr>
              <w:t>code_voordeel</w:t>
            </w:r>
            <w:proofErr w:type="spellEnd"/>
          </w:p>
        </w:tc>
        <w:tc>
          <w:tcPr>
            <w:tcW w:w="885" w:type="dxa"/>
            <w:tcBorders>
              <w:top w:val="nil"/>
              <w:bottom w:val="nil"/>
            </w:tcBorders>
            <w:shd w:val="clear" w:color="auto" w:fill="auto"/>
          </w:tcPr>
          <w:p w14:paraId="2A36AABA"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0E407A4A" w14:textId="77777777" w:rsidR="0020053C" w:rsidRPr="005C6A56" w:rsidRDefault="0020053C" w:rsidP="005C6A56">
            <w:pPr>
              <w:jc w:val="center"/>
              <w:rPr>
                <w:rFonts w:ascii="Garamond" w:hAnsi="Garamond"/>
                <w:sz w:val="22"/>
                <w:szCs w:val="22"/>
              </w:rPr>
            </w:pPr>
            <w:r w:rsidRPr="005C6A56">
              <w:rPr>
                <w:rFonts w:ascii="Garamond" w:hAnsi="Garamond"/>
                <w:sz w:val="22"/>
                <w:szCs w:val="22"/>
              </w:rPr>
              <w:t>03</w:t>
            </w:r>
          </w:p>
        </w:tc>
        <w:tc>
          <w:tcPr>
            <w:tcW w:w="4500" w:type="dxa"/>
            <w:tcBorders>
              <w:top w:val="nil"/>
              <w:bottom w:val="nil"/>
              <w:right w:val="nil"/>
            </w:tcBorders>
            <w:shd w:val="clear" w:color="auto" w:fill="auto"/>
          </w:tcPr>
          <w:p w14:paraId="5AA01EC1"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Gewaarborgd inkomen</w:t>
            </w:r>
          </w:p>
        </w:tc>
      </w:tr>
      <w:tr w:rsidR="0020053C" w:rsidRPr="005C6A56" w14:paraId="73905CE2" w14:textId="77777777" w:rsidTr="005C6A56">
        <w:trPr>
          <w:cantSplit/>
          <w:tblHeader/>
        </w:trPr>
        <w:tc>
          <w:tcPr>
            <w:tcW w:w="1177" w:type="dxa"/>
            <w:tcBorders>
              <w:top w:val="nil"/>
              <w:left w:val="nil"/>
              <w:bottom w:val="nil"/>
            </w:tcBorders>
            <w:shd w:val="clear" w:color="auto" w:fill="auto"/>
          </w:tcPr>
          <w:p w14:paraId="6FEBF99B"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AD3AFE3"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60F659E"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07BA2330"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0AE4922D"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7DC8827D" w14:textId="77777777" w:rsidR="0020053C" w:rsidRPr="005C6A56" w:rsidRDefault="0020053C" w:rsidP="005C6A56">
            <w:pPr>
              <w:jc w:val="center"/>
              <w:rPr>
                <w:rFonts w:ascii="Garamond" w:hAnsi="Garamond"/>
                <w:sz w:val="22"/>
                <w:szCs w:val="22"/>
              </w:rPr>
            </w:pPr>
            <w:r w:rsidRPr="005C6A56">
              <w:rPr>
                <w:rFonts w:ascii="Garamond" w:hAnsi="Garamond"/>
                <w:sz w:val="22"/>
                <w:szCs w:val="22"/>
              </w:rPr>
              <w:t>09</w:t>
            </w:r>
          </w:p>
        </w:tc>
        <w:tc>
          <w:tcPr>
            <w:tcW w:w="4500" w:type="dxa"/>
            <w:tcBorders>
              <w:top w:val="nil"/>
              <w:bottom w:val="nil"/>
              <w:right w:val="nil"/>
            </w:tcBorders>
            <w:shd w:val="clear" w:color="auto" w:fill="auto"/>
          </w:tcPr>
          <w:p w14:paraId="1042F3D1"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Ouderdomsrentebijslag</w:t>
            </w:r>
          </w:p>
        </w:tc>
      </w:tr>
      <w:tr w:rsidR="0020053C" w:rsidRPr="005C6A56" w14:paraId="3CA26F20" w14:textId="77777777" w:rsidTr="005C6A56">
        <w:trPr>
          <w:cantSplit/>
          <w:tblHeader/>
        </w:trPr>
        <w:tc>
          <w:tcPr>
            <w:tcW w:w="1177" w:type="dxa"/>
            <w:tcBorders>
              <w:top w:val="nil"/>
              <w:left w:val="nil"/>
              <w:bottom w:val="nil"/>
            </w:tcBorders>
            <w:shd w:val="clear" w:color="auto" w:fill="auto"/>
          </w:tcPr>
          <w:p w14:paraId="044840A4"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62E494D7"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62EDDF5"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F0608BF"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258A7442"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4B9ADEF8"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19</w:t>
            </w:r>
          </w:p>
        </w:tc>
        <w:tc>
          <w:tcPr>
            <w:tcW w:w="4500" w:type="dxa"/>
            <w:tcBorders>
              <w:top w:val="nil"/>
              <w:bottom w:val="nil"/>
              <w:right w:val="nil"/>
            </w:tcBorders>
            <w:shd w:val="clear" w:color="auto" w:fill="auto"/>
          </w:tcPr>
          <w:p w14:paraId="0F68A584"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Weduwerentebijslag</w:t>
            </w:r>
          </w:p>
        </w:tc>
      </w:tr>
      <w:tr w:rsidR="0020053C" w:rsidRPr="005C6A56" w14:paraId="6988EA1B" w14:textId="77777777" w:rsidTr="005C6A56">
        <w:trPr>
          <w:cantSplit/>
          <w:tblHeader/>
        </w:trPr>
        <w:tc>
          <w:tcPr>
            <w:tcW w:w="1177" w:type="dxa"/>
            <w:tcBorders>
              <w:top w:val="nil"/>
              <w:left w:val="nil"/>
              <w:bottom w:val="nil"/>
            </w:tcBorders>
            <w:shd w:val="clear" w:color="auto" w:fill="auto"/>
          </w:tcPr>
          <w:p w14:paraId="3E8E04FA"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6961C94D"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6774910C"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DED5FC8"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1680877A"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5BDA04B2" w14:textId="77777777" w:rsidR="0020053C" w:rsidRPr="005C6A56" w:rsidRDefault="0020053C" w:rsidP="005C6A56">
            <w:pPr>
              <w:jc w:val="center"/>
              <w:rPr>
                <w:rFonts w:ascii="Garamond" w:hAnsi="Garamond"/>
                <w:sz w:val="22"/>
                <w:szCs w:val="22"/>
              </w:rPr>
            </w:pPr>
            <w:r w:rsidRPr="005C6A56">
              <w:rPr>
                <w:rFonts w:ascii="Garamond" w:hAnsi="Garamond"/>
                <w:sz w:val="22"/>
                <w:szCs w:val="22"/>
              </w:rPr>
              <w:t>26</w:t>
            </w:r>
          </w:p>
        </w:tc>
        <w:tc>
          <w:tcPr>
            <w:tcW w:w="4500" w:type="dxa"/>
            <w:tcBorders>
              <w:top w:val="nil"/>
              <w:bottom w:val="nil"/>
              <w:right w:val="nil"/>
            </w:tcBorders>
            <w:shd w:val="clear" w:color="auto" w:fill="auto"/>
          </w:tcPr>
          <w:p w14:paraId="55F31567"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Bijzondere verwarmingstoelage</w:t>
            </w:r>
          </w:p>
        </w:tc>
      </w:tr>
      <w:tr w:rsidR="0020053C" w:rsidRPr="005C6A56" w14:paraId="4AFF1166" w14:textId="77777777" w:rsidTr="005C6A56">
        <w:trPr>
          <w:cantSplit/>
          <w:tblHeader/>
        </w:trPr>
        <w:tc>
          <w:tcPr>
            <w:tcW w:w="1177" w:type="dxa"/>
            <w:tcBorders>
              <w:top w:val="nil"/>
              <w:left w:val="nil"/>
              <w:bottom w:val="nil"/>
            </w:tcBorders>
            <w:shd w:val="clear" w:color="auto" w:fill="auto"/>
          </w:tcPr>
          <w:p w14:paraId="4489F7E8"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7BF860E9"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2AABE7D"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6B5A6DFD"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073A860A"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6B34F33D"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30</w:t>
            </w:r>
          </w:p>
        </w:tc>
        <w:tc>
          <w:tcPr>
            <w:tcW w:w="4500" w:type="dxa"/>
            <w:tcBorders>
              <w:top w:val="nil"/>
              <w:bottom w:val="nil"/>
              <w:right w:val="nil"/>
            </w:tcBorders>
            <w:shd w:val="clear" w:color="auto" w:fill="auto"/>
          </w:tcPr>
          <w:p w14:paraId="6964618B"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Inkomensgarantie Ouderen (2001/4)</w:t>
            </w:r>
          </w:p>
        </w:tc>
      </w:tr>
      <w:tr w:rsidR="0020053C" w:rsidRPr="005C6A56" w14:paraId="302EDAA3" w14:textId="77777777" w:rsidTr="005C6A56">
        <w:trPr>
          <w:cantSplit/>
          <w:tblHeader/>
        </w:trPr>
        <w:tc>
          <w:tcPr>
            <w:tcW w:w="1177" w:type="dxa"/>
            <w:tcBorders>
              <w:top w:val="nil"/>
              <w:left w:val="nil"/>
              <w:bottom w:val="nil"/>
            </w:tcBorders>
            <w:shd w:val="clear" w:color="auto" w:fill="auto"/>
          </w:tcPr>
          <w:p w14:paraId="364B5238"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029DF1DC"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0542B4A" w14:textId="77777777" w:rsidR="0020053C" w:rsidRPr="005C6A56" w:rsidRDefault="0020053C">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380D695D" w14:textId="77777777" w:rsidR="0020053C" w:rsidRPr="005C6A56" w:rsidRDefault="0020053C">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758FD717"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2A3B73C9"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45D5A52F"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Rijksdienst voor Pensioenen</w:t>
            </w:r>
          </w:p>
        </w:tc>
      </w:tr>
      <w:tr w:rsidR="0020053C" w:rsidRPr="005C6A56" w14:paraId="79D1A9FF" w14:textId="77777777" w:rsidTr="005C6A56">
        <w:trPr>
          <w:cantSplit/>
          <w:tblHeader/>
        </w:trPr>
        <w:tc>
          <w:tcPr>
            <w:tcW w:w="1177" w:type="dxa"/>
            <w:tcBorders>
              <w:top w:val="nil"/>
              <w:left w:val="nil"/>
              <w:bottom w:val="nil"/>
            </w:tcBorders>
            <w:shd w:val="clear" w:color="auto" w:fill="auto"/>
          </w:tcPr>
          <w:p w14:paraId="10865B89"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0D7252B7"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5DBF5F1" w14:textId="77777777" w:rsidR="0020053C" w:rsidRPr="005C6A56" w:rsidRDefault="0020053C">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127718FD" w14:textId="77777777" w:rsidR="0020053C" w:rsidRPr="005C6A56" w:rsidRDefault="0020053C">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7E064DE4" w14:textId="77777777" w:rsidR="0020053C" w:rsidRPr="005C6A56" w:rsidRDefault="0020053C" w:rsidP="005C6A56">
            <w:pPr>
              <w:jc w:val="center"/>
              <w:rPr>
                <w:rFonts w:ascii="Garamond" w:hAnsi="Garamond"/>
                <w:sz w:val="22"/>
                <w:szCs w:val="22"/>
                <w:lang w:val="nl-BE"/>
              </w:rPr>
            </w:pPr>
            <w:r w:rsidRPr="005C6A56">
              <w:rPr>
                <w:rFonts w:ascii="Garamond" w:hAnsi="Garamond"/>
                <w:sz w:val="22"/>
                <w:szCs w:val="22"/>
              </w:rPr>
              <w:t>=</w:t>
            </w:r>
          </w:p>
        </w:tc>
        <w:tc>
          <w:tcPr>
            <w:tcW w:w="966" w:type="dxa"/>
            <w:tcBorders>
              <w:top w:val="nil"/>
              <w:bottom w:val="nil"/>
            </w:tcBorders>
            <w:shd w:val="clear" w:color="auto" w:fill="auto"/>
          </w:tcPr>
          <w:p w14:paraId="52E71592"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063351B1"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Maandelijks</w:t>
            </w:r>
          </w:p>
        </w:tc>
      </w:tr>
      <w:tr w:rsidR="0020053C" w:rsidRPr="005C6A56" w14:paraId="5EE12BF1" w14:textId="77777777" w:rsidTr="005C6A56">
        <w:trPr>
          <w:cantSplit/>
          <w:tblHeader/>
        </w:trPr>
        <w:tc>
          <w:tcPr>
            <w:tcW w:w="1177" w:type="dxa"/>
            <w:tcBorders>
              <w:top w:val="nil"/>
              <w:left w:val="nil"/>
              <w:bottom w:val="nil"/>
            </w:tcBorders>
            <w:shd w:val="clear" w:color="auto" w:fill="auto"/>
          </w:tcPr>
          <w:p w14:paraId="7B738C67"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ADE337F"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596A4E26"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5E44FECA"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17EF764F"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589A6FE4" w14:textId="77777777" w:rsidR="0020053C" w:rsidRPr="005C6A56" w:rsidRDefault="0020053C"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37C36AB3"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Tweemaandelijks</w:t>
            </w:r>
          </w:p>
        </w:tc>
      </w:tr>
      <w:tr w:rsidR="0020053C" w:rsidRPr="005C6A56" w14:paraId="210811D1" w14:textId="77777777" w:rsidTr="005C6A56">
        <w:trPr>
          <w:cantSplit/>
          <w:tblHeader/>
        </w:trPr>
        <w:tc>
          <w:tcPr>
            <w:tcW w:w="1177" w:type="dxa"/>
            <w:tcBorders>
              <w:top w:val="nil"/>
              <w:left w:val="nil"/>
              <w:bottom w:val="nil"/>
            </w:tcBorders>
            <w:shd w:val="clear" w:color="auto" w:fill="auto"/>
          </w:tcPr>
          <w:p w14:paraId="7F5FB15C"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5241D72"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258A5E2E"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484BD44A"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201C02F6"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6DAA564E"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3ABDDE5B"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Driemaandelijks</w:t>
            </w:r>
          </w:p>
        </w:tc>
      </w:tr>
      <w:tr w:rsidR="0020053C" w:rsidRPr="005C6A56" w14:paraId="5E206D5E" w14:textId="77777777" w:rsidTr="005C6A56">
        <w:trPr>
          <w:cantSplit/>
          <w:tblHeader/>
        </w:trPr>
        <w:tc>
          <w:tcPr>
            <w:tcW w:w="1177" w:type="dxa"/>
            <w:tcBorders>
              <w:top w:val="nil"/>
              <w:left w:val="nil"/>
              <w:bottom w:val="nil"/>
            </w:tcBorders>
            <w:shd w:val="clear" w:color="auto" w:fill="auto"/>
          </w:tcPr>
          <w:p w14:paraId="4DA040B6"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7DF7264"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2342BDC"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56838657"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0EC59558"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4CFF0D5C" w14:textId="77777777" w:rsidR="0020053C" w:rsidRPr="005C6A56" w:rsidRDefault="0020053C"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6FB06BB2"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Viermaandelijks</w:t>
            </w:r>
          </w:p>
        </w:tc>
      </w:tr>
      <w:tr w:rsidR="0020053C" w:rsidRPr="005C6A56" w14:paraId="5D02B353" w14:textId="77777777" w:rsidTr="005C6A56">
        <w:trPr>
          <w:cantSplit/>
          <w:tblHeader/>
        </w:trPr>
        <w:tc>
          <w:tcPr>
            <w:tcW w:w="1177" w:type="dxa"/>
            <w:tcBorders>
              <w:top w:val="nil"/>
              <w:left w:val="nil"/>
              <w:bottom w:val="nil"/>
            </w:tcBorders>
            <w:shd w:val="clear" w:color="auto" w:fill="auto"/>
          </w:tcPr>
          <w:p w14:paraId="1D10A9F5"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354EAAE"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BBBE46A"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423669C2"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C841A9B"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32FD9210" w14:textId="77777777" w:rsidR="0020053C" w:rsidRPr="005C6A56" w:rsidRDefault="0020053C"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44D93CEA"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Halfjaarlijks</w:t>
            </w:r>
          </w:p>
        </w:tc>
      </w:tr>
      <w:tr w:rsidR="0020053C" w:rsidRPr="005C6A56" w14:paraId="1669AA67" w14:textId="77777777" w:rsidTr="005C6A56">
        <w:trPr>
          <w:cantSplit/>
          <w:tblHeader/>
        </w:trPr>
        <w:tc>
          <w:tcPr>
            <w:tcW w:w="1177" w:type="dxa"/>
            <w:tcBorders>
              <w:top w:val="nil"/>
              <w:left w:val="nil"/>
              <w:bottom w:val="nil"/>
            </w:tcBorders>
            <w:shd w:val="clear" w:color="auto" w:fill="auto"/>
          </w:tcPr>
          <w:p w14:paraId="4BA65A95"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7EDE164"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BEC9C50"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0F355A85"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0CDE4F4D"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4794EC2D" w14:textId="77777777" w:rsidR="0020053C" w:rsidRPr="005C6A56" w:rsidRDefault="0020053C"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373564D2"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Jaarlijks</w:t>
            </w:r>
          </w:p>
        </w:tc>
      </w:tr>
      <w:tr w:rsidR="0020053C" w:rsidRPr="005C6A56" w14:paraId="689CC777" w14:textId="77777777" w:rsidTr="005C6A56">
        <w:trPr>
          <w:cantSplit/>
          <w:tblHeader/>
        </w:trPr>
        <w:tc>
          <w:tcPr>
            <w:tcW w:w="1177" w:type="dxa"/>
            <w:tcBorders>
              <w:top w:val="nil"/>
              <w:left w:val="nil"/>
              <w:bottom w:val="nil"/>
            </w:tcBorders>
            <w:shd w:val="clear" w:color="auto" w:fill="auto"/>
          </w:tcPr>
          <w:p w14:paraId="6EBAEA49"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3BAED8E"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5381DF5"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54E1EA6A"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79EAB700"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3C7B7AAE" w14:textId="77777777" w:rsidR="0020053C" w:rsidRPr="005C6A56" w:rsidRDefault="0020053C"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681E2C77"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Maandelijks</w:t>
            </w:r>
          </w:p>
        </w:tc>
      </w:tr>
      <w:tr w:rsidR="0020053C" w:rsidRPr="005C6A56" w14:paraId="6655DD2C" w14:textId="77777777" w:rsidTr="005C6A56">
        <w:trPr>
          <w:cantSplit/>
          <w:tblHeader/>
        </w:trPr>
        <w:tc>
          <w:tcPr>
            <w:tcW w:w="1177" w:type="dxa"/>
            <w:tcBorders>
              <w:top w:val="nil"/>
              <w:left w:val="nil"/>
              <w:bottom w:val="nil"/>
            </w:tcBorders>
            <w:shd w:val="clear" w:color="auto" w:fill="auto"/>
          </w:tcPr>
          <w:p w14:paraId="619D1232"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61CFEC91"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0B35FCE"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C6F0F3D"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4BA89A36"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1E30E329" w14:textId="77777777" w:rsidR="0020053C" w:rsidRPr="005C6A56" w:rsidRDefault="0020053C"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548751B1"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Kapitaal</w:t>
            </w:r>
          </w:p>
        </w:tc>
      </w:tr>
      <w:tr w:rsidR="0020053C" w:rsidRPr="005C6A56" w14:paraId="4784EF8A" w14:textId="77777777" w:rsidTr="005C6A56">
        <w:trPr>
          <w:cantSplit/>
          <w:tblHeader/>
        </w:trPr>
        <w:tc>
          <w:tcPr>
            <w:tcW w:w="1177" w:type="dxa"/>
            <w:tcBorders>
              <w:top w:val="nil"/>
              <w:left w:val="nil"/>
              <w:bottom w:val="nil"/>
            </w:tcBorders>
            <w:shd w:val="clear" w:color="auto" w:fill="auto"/>
          </w:tcPr>
          <w:p w14:paraId="0712D414"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785EB6BD"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649568B2"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52DE4E34"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56AFD0E"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647AC598" w14:textId="77777777" w:rsidR="0020053C" w:rsidRPr="005C6A56" w:rsidRDefault="0020053C" w:rsidP="005C6A56">
            <w:pPr>
              <w:jc w:val="center"/>
              <w:rPr>
                <w:rFonts w:ascii="Garamond" w:hAnsi="Garamond"/>
                <w:sz w:val="22"/>
                <w:szCs w:val="22"/>
              </w:rPr>
            </w:pPr>
            <w:r w:rsidRPr="005C6A56">
              <w:rPr>
                <w:rFonts w:ascii="Garamond" w:hAnsi="Garamond"/>
                <w:sz w:val="22"/>
                <w:szCs w:val="22"/>
              </w:rPr>
              <w:t>E</w:t>
            </w:r>
          </w:p>
        </w:tc>
        <w:tc>
          <w:tcPr>
            <w:tcW w:w="4500" w:type="dxa"/>
            <w:tcBorders>
              <w:top w:val="nil"/>
              <w:bottom w:val="nil"/>
              <w:right w:val="nil"/>
            </w:tcBorders>
            <w:shd w:val="clear" w:color="auto" w:fill="auto"/>
          </w:tcPr>
          <w:p w14:paraId="54FB4B4F"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Uitzonderlijke of eenmalige betaling</w:t>
            </w:r>
          </w:p>
        </w:tc>
      </w:tr>
    </w:tbl>
    <w:p w14:paraId="51E652CE" w14:textId="77777777" w:rsidR="00E66CB4" w:rsidRDefault="00E66CB4" w:rsidP="00F177A0">
      <w:pPr>
        <w:rPr>
          <w:rFonts w:ascii="Garamond" w:hAnsi="Garamond"/>
        </w:rPr>
      </w:pPr>
    </w:p>
    <w:p w14:paraId="0C03823B" w14:textId="77777777" w:rsidR="00AB38FD" w:rsidRPr="005415A5" w:rsidRDefault="00AB38FD">
      <w:pPr>
        <w:numPr>
          <w:ilvl w:val="0"/>
          <w:numId w:val="15"/>
        </w:numPr>
        <w:rPr>
          <w:rFonts w:ascii="Garamond" w:hAnsi="Garamond"/>
        </w:rPr>
      </w:pPr>
      <w:r w:rsidRPr="005415A5">
        <w:rPr>
          <w:rFonts w:ascii="Garamond" w:hAnsi="Garamond"/>
        </w:rPr>
        <w:t>Voorwaarden “Pensioentrekkend en tegemoetkoming</w:t>
      </w:r>
      <w:r w:rsidR="00922AD3">
        <w:rPr>
          <w:rFonts w:ascii="Garamond" w:hAnsi="Garamond"/>
        </w:rPr>
        <w:t xml:space="preserve"> </w:t>
      </w:r>
      <w:r w:rsidRPr="005415A5">
        <w:rPr>
          <w:rFonts w:ascii="Garamond" w:hAnsi="Garamond"/>
        </w:rPr>
        <w:t>mindervaliden”:</w:t>
      </w:r>
    </w:p>
    <w:p w14:paraId="7DA7B94B"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6988D073" w14:textId="77777777" w:rsidTr="005C6A56">
        <w:trPr>
          <w:cantSplit/>
          <w:trHeight w:val="249"/>
          <w:tblHeader/>
        </w:trPr>
        <w:tc>
          <w:tcPr>
            <w:tcW w:w="1177" w:type="dxa"/>
            <w:tcBorders>
              <w:top w:val="nil"/>
              <w:left w:val="nil"/>
              <w:bottom w:val="single" w:sz="4" w:space="0" w:color="auto"/>
            </w:tcBorders>
            <w:shd w:val="clear" w:color="auto" w:fill="auto"/>
          </w:tcPr>
          <w:p w14:paraId="267C645D"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0D230FD7"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5236C99"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B09D39F"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3082A6B"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3B50126E"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09DFCB59"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20053C" w:rsidRPr="005C6A56" w14:paraId="59BBF4B9" w14:textId="77777777" w:rsidTr="005C6A56">
        <w:trPr>
          <w:cantSplit/>
          <w:tblHeader/>
        </w:trPr>
        <w:tc>
          <w:tcPr>
            <w:tcW w:w="1177" w:type="dxa"/>
            <w:tcBorders>
              <w:left w:val="nil"/>
              <w:bottom w:val="nil"/>
            </w:tcBorders>
            <w:shd w:val="clear" w:color="auto" w:fill="auto"/>
          </w:tcPr>
          <w:p w14:paraId="40B1B1AE" w14:textId="77777777" w:rsidR="0020053C" w:rsidRPr="005C6A56" w:rsidRDefault="0020053C">
            <w:pPr>
              <w:rPr>
                <w:rFonts w:ascii="Garamond" w:hAnsi="Garamond"/>
                <w:b/>
                <w:sz w:val="22"/>
                <w:szCs w:val="22"/>
                <w:lang w:val="nl-BE"/>
              </w:rPr>
            </w:pPr>
            <w:r w:rsidRPr="005C6A56">
              <w:rPr>
                <w:rFonts w:ascii="Garamond" w:hAnsi="Garamond"/>
                <w:b/>
                <w:sz w:val="22"/>
                <w:szCs w:val="22"/>
                <w:lang w:val="nl-BE"/>
              </w:rPr>
              <w:t>RVP</w:t>
            </w:r>
          </w:p>
        </w:tc>
        <w:tc>
          <w:tcPr>
            <w:tcW w:w="1336" w:type="dxa"/>
            <w:tcBorders>
              <w:bottom w:val="nil"/>
            </w:tcBorders>
            <w:shd w:val="clear" w:color="auto" w:fill="auto"/>
          </w:tcPr>
          <w:p w14:paraId="7BFA3B3F" w14:textId="77777777" w:rsidR="0020053C" w:rsidRPr="005C6A56" w:rsidRDefault="0020053C">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9BFD453" w14:textId="77777777" w:rsidR="0020053C" w:rsidRPr="005C6A56" w:rsidRDefault="0020053C">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95"/>
            </w:r>
          </w:p>
        </w:tc>
        <w:tc>
          <w:tcPr>
            <w:tcW w:w="2293" w:type="dxa"/>
            <w:tcBorders>
              <w:bottom w:val="nil"/>
            </w:tcBorders>
            <w:shd w:val="clear" w:color="auto" w:fill="auto"/>
          </w:tcPr>
          <w:p w14:paraId="5F41587B" w14:textId="77777777" w:rsidR="0020053C" w:rsidRPr="005C6A56" w:rsidRDefault="0020053C">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68EC48D6"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4BB337FF" w14:textId="77777777" w:rsidR="0020053C" w:rsidRPr="005C6A56" w:rsidRDefault="0020053C"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35780DF3"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Het pensioenvoordeel bestaat op de laatste dag van het kwartaal.</w:t>
            </w:r>
          </w:p>
        </w:tc>
      </w:tr>
      <w:tr w:rsidR="0020053C" w:rsidRPr="005C6A56" w14:paraId="73A29ACD" w14:textId="77777777" w:rsidTr="005C6A56">
        <w:trPr>
          <w:cantSplit/>
          <w:tblHeader/>
        </w:trPr>
        <w:tc>
          <w:tcPr>
            <w:tcW w:w="1177" w:type="dxa"/>
            <w:tcBorders>
              <w:top w:val="nil"/>
              <w:left w:val="nil"/>
              <w:bottom w:val="nil"/>
            </w:tcBorders>
            <w:shd w:val="clear" w:color="auto" w:fill="auto"/>
          </w:tcPr>
          <w:p w14:paraId="1AA8480F"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4E11BAD"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AEF867B" w14:textId="77777777" w:rsidR="0020053C" w:rsidRPr="005C6A56" w:rsidRDefault="0020053C">
            <w:pPr>
              <w:rPr>
                <w:rFonts w:ascii="Garamond" w:hAnsi="Garamond"/>
                <w:sz w:val="22"/>
                <w:szCs w:val="22"/>
              </w:rPr>
            </w:pPr>
            <w:r w:rsidRPr="005C6A56">
              <w:rPr>
                <w:rFonts w:ascii="Garamond" w:hAnsi="Garamond"/>
                <w:sz w:val="22"/>
                <w:szCs w:val="22"/>
              </w:rPr>
              <w:t>Code voordeel</w:t>
            </w:r>
            <w:r w:rsidR="00483FC4">
              <w:rPr>
                <w:rStyle w:val="FootnoteReference"/>
                <w:rFonts w:ascii="Garamond" w:hAnsi="Garamond"/>
                <w:sz w:val="22"/>
                <w:szCs w:val="22"/>
              </w:rPr>
              <w:footnoteReference w:id="96"/>
            </w:r>
          </w:p>
        </w:tc>
        <w:tc>
          <w:tcPr>
            <w:tcW w:w="2293" w:type="dxa"/>
            <w:tcBorders>
              <w:top w:val="nil"/>
              <w:bottom w:val="nil"/>
            </w:tcBorders>
            <w:shd w:val="clear" w:color="auto" w:fill="auto"/>
          </w:tcPr>
          <w:p w14:paraId="2206CCDD" w14:textId="77777777" w:rsidR="0020053C" w:rsidRPr="005C6A56" w:rsidRDefault="0020053C">
            <w:pPr>
              <w:rPr>
                <w:rFonts w:ascii="Garamond" w:hAnsi="Garamond"/>
                <w:sz w:val="22"/>
                <w:szCs w:val="22"/>
              </w:rPr>
            </w:pPr>
            <w:proofErr w:type="spellStart"/>
            <w:r w:rsidRPr="005C6A56">
              <w:rPr>
                <w:rFonts w:ascii="Garamond" w:hAnsi="Garamond"/>
                <w:sz w:val="22"/>
                <w:szCs w:val="22"/>
              </w:rPr>
              <w:t>code_voordeel</w:t>
            </w:r>
            <w:proofErr w:type="spellEnd"/>
          </w:p>
        </w:tc>
        <w:tc>
          <w:tcPr>
            <w:tcW w:w="885" w:type="dxa"/>
            <w:tcBorders>
              <w:top w:val="nil"/>
              <w:bottom w:val="nil"/>
            </w:tcBorders>
            <w:shd w:val="clear" w:color="auto" w:fill="auto"/>
          </w:tcPr>
          <w:p w14:paraId="79EE0C41"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3C590EE0"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33</w:t>
            </w:r>
          </w:p>
        </w:tc>
        <w:tc>
          <w:tcPr>
            <w:tcW w:w="4500" w:type="dxa"/>
            <w:tcBorders>
              <w:top w:val="nil"/>
              <w:bottom w:val="nil"/>
              <w:right w:val="nil"/>
            </w:tcBorders>
            <w:shd w:val="clear" w:color="auto" w:fill="auto"/>
          </w:tcPr>
          <w:p w14:paraId="3F9C8B8E" w14:textId="77777777" w:rsidR="0020053C" w:rsidRPr="005C6A56" w:rsidRDefault="0020053C" w:rsidP="005C6A56">
            <w:pPr>
              <w:jc w:val="both"/>
              <w:rPr>
                <w:rFonts w:ascii="Garamond" w:hAnsi="Garamond" w:cs="Arial"/>
                <w:sz w:val="22"/>
                <w:szCs w:val="22"/>
                <w:lang w:val="nl-BE"/>
              </w:rPr>
            </w:pPr>
            <w:r w:rsidRPr="005C6A56">
              <w:rPr>
                <w:rFonts w:ascii="Garamond" w:hAnsi="Garamond" w:cs="Arial"/>
                <w:sz w:val="22"/>
                <w:szCs w:val="22"/>
              </w:rPr>
              <w:t>Aanvullende toelage mindervaliden</w:t>
            </w:r>
          </w:p>
        </w:tc>
      </w:tr>
      <w:tr w:rsidR="0020053C" w:rsidRPr="005C6A56" w14:paraId="2F700E4B" w14:textId="77777777" w:rsidTr="005C6A56">
        <w:trPr>
          <w:cantSplit/>
          <w:tblHeader/>
        </w:trPr>
        <w:tc>
          <w:tcPr>
            <w:tcW w:w="1177" w:type="dxa"/>
            <w:tcBorders>
              <w:top w:val="nil"/>
              <w:left w:val="nil"/>
              <w:bottom w:val="nil"/>
            </w:tcBorders>
            <w:shd w:val="clear" w:color="auto" w:fill="auto"/>
          </w:tcPr>
          <w:p w14:paraId="4019B0F8"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4A6F5BB"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42DE665"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6FEC73E6"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5D273C22"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453ACEAD"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34</w:t>
            </w:r>
          </w:p>
        </w:tc>
        <w:tc>
          <w:tcPr>
            <w:tcW w:w="4500" w:type="dxa"/>
            <w:tcBorders>
              <w:top w:val="nil"/>
              <w:bottom w:val="nil"/>
              <w:right w:val="nil"/>
            </w:tcBorders>
            <w:shd w:val="clear" w:color="auto" w:fill="auto"/>
          </w:tcPr>
          <w:p w14:paraId="7C179305" w14:textId="77777777" w:rsidR="0020053C" w:rsidRPr="005C6A56" w:rsidRDefault="0020053C" w:rsidP="005C6A56">
            <w:pPr>
              <w:jc w:val="both"/>
              <w:rPr>
                <w:rFonts w:ascii="Garamond" w:hAnsi="Garamond" w:cs="Arial"/>
                <w:sz w:val="22"/>
                <w:szCs w:val="22"/>
                <w:lang w:val="nl-BE"/>
              </w:rPr>
            </w:pPr>
            <w:r w:rsidRPr="005C6A56">
              <w:rPr>
                <w:rFonts w:ascii="Garamond" w:hAnsi="Garamond" w:cs="Arial"/>
                <w:sz w:val="22"/>
                <w:szCs w:val="22"/>
                <w:lang w:val="nl-BE"/>
              </w:rPr>
              <w:t>Tegemoetkoming ter aanvulling gewaarborgd inkomen</w:t>
            </w:r>
          </w:p>
        </w:tc>
      </w:tr>
      <w:tr w:rsidR="0020053C" w:rsidRPr="005C6A56" w14:paraId="7D7921C7" w14:textId="77777777" w:rsidTr="005C6A56">
        <w:trPr>
          <w:cantSplit/>
          <w:tblHeader/>
        </w:trPr>
        <w:tc>
          <w:tcPr>
            <w:tcW w:w="1177" w:type="dxa"/>
            <w:tcBorders>
              <w:top w:val="nil"/>
              <w:left w:val="nil"/>
              <w:bottom w:val="nil"/>
            </w:tcBorders>
            <w:shd w:val="clear" w:color="auto" w:fill="auto"/>
          </w:tcPr>
          <w:p w14:paraId="78E1273D"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70AB40C0"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4DFEDAC"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4DADDD4A"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220F38D3"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3D03C16E"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38</w:t>
            </w:r>
          </w:p>
        </w:tc>
        <w:tc>
          <w:tcPr>
            <w:tcW w:w="4500" w:type="dxa"/>
            <w:tcBorders>
              <w:top w:val="nil"/>
              <w:bottom w:val="nil"/>
              <w:right w:val="nil"/>
            </w:tcBorders>
            <w:shd w:val="clear" w:color="auto" w:fill="auto"/>
          </w:tcPr>
          <w:p w14:paraId="54207D70"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Uitkering hulp van derden</w:t>
            </w:r>
          </w:p>
        </w:tc>
      </w:tr>
      <w:tr w:rsidR="0020053C" w:rsidRPr="005C6A56" w14:paraId="512042DE" w14:textId="77777777" w:rsidTr="005C6A56">
        <w:trPr>
          <w:cantSplit/>
          <w:tblHeader/>
        </w:trPr>
        <w:tc>
          <w:tcPr>
            <w:tcW w:w="1177" w:type="dxa"/>
            <w:tcBorders>
              <w:top w:val="nil"/>
              <w:left w:val="nil"/>
              <w:bottom w:val="nil"/>
            </w:tcBorders>
            <w:shd w:val="clear" w:color="auto" w:fill="auto"/>
          </w:tcPr>
          <w:p w14:paraId="2B11C54E"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63CB1E78"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25CD955" w14:textId="77777777" w:rsidR="0020053C" w:rsidRPr="005C6A56" w:rsidRDefault="0020053C">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3F0A4F65" w14:textId="77777777" w:rsidR="0020053C" w:rsidRPr="005C6A56" w:rsidRDefault="0020053C">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0994B468"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28D9B4AD"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42F521D8"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Rijksdienst voor Pensioenen</w:t>
            </w:r>
          </w:p>
        </w:tc>
      </w:tr>
      <w:tr w:rsidR="0020053C" w:rsidRPr="005C6A56" w14:paraId="736C6C96" w14:textId="77777777" w:rsidTr="005C6A56">
        <w:trPr>
          <w:cantSplit/>
          <w:tblHeader/>
        </w:trPr>
        <w:tc>
          <w:tcPr>
            <w:tcW w:w="1177" w:type="dxa"/>
            <w:tcBorders>
              <w:top w:val="nil"/>
              <w:left w:val="nil"/>
              <w:bottom w:val="nil"/>
            </w:tcBorders>
            <w:shd w:val="clear" w:color="auto" w:fill="auto"/>
          </w:tcPr>
          <w:p w14:paraId="5DB231F6"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833991D"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E85B2D9" w14:textId="77777777" w:rsidR="0020053C" w:rsidRPr="005C6A56" w:rsidRDefault="0020053C">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3A2AE2FC" w14:textId="77777777" w:rsidR="0020053C" w:rsidRPr="005C6A56" w:rsidRDefault="0020053C">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1A52A136" w14:textId="77777777" w:rsidR="0020053C" w:rsidRPr="005C6A56" w:rsidRDefault="0020053C" w:rsidP="005C6A56">
            <w:pPr>
              <w:jc w:val="center"/>
              <w:rPr>
                <w:rFonts w:ascii="Garamond" w:hAnsi="Garamond"/>
                <w:sz w:val="22"/>
                <w:szCs w:val="22"/>
                <w:lang w:val="nl-BE"/>
              </w:rPr>
            </w:pPr>
            <w:r w:rsidRPr="005C6A56">
              <w:rPr>
                <w:rFonts w:ascii="Garamond" w:hAnsi="Garamond"/>
                <w:sz w:val="22"/>
                <w:szCs w:val="22"/>
              </w:rPr>
              <w:t>=</w:t>
            </w:r>
          </w:p>
        </w:tc>
        <w:tc>
          <w:tcPr>
            <w:tcW w:w="966" w:type="dxa"/>
            <w:tcBorders>
              <w:top w:val="nil"/>
              <w:bottom w:val="nil"/>
            </w:tcBorders>
            <w:shd w:val="clear" w:color="auto" w:fill="auto"/>
          </w:tcPr>
          <w:p w14:paraId="6EFF48EA"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529D30F8"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Maandelijks</w:t>
            </w:r>
          </w:p>
        </w:tc>
      </w:tr>
      <w:tr w:rsidR="0020053C" w:rsidRPr="005C6A56" w14:paraId="7FDA0C48" w14:textId="77777777" w:rsidTr="005C6A56">
        <w:trPr>
          <w:cantSplit/>
          <w:tblHeader/>
        </w:trPr>
        <w:tc>
          <w:tcPr>
            <w:tcW w:w="1177" w:type="dxa"/>
            <w:tcBorders>
              <w:top w:val="nil"/>
              <w:left w:val="nil"/>
              <w:bottom w:val="nil"/>
            </w:tcBorders>
            <w:shd w:val="clear" w:color="auto" w:fill="auto"/>
          </w:tcPr>
          <w:p w14:paraId="218EB62C"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7AEF7D3D"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50A48365"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5251ABCE"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2238F02E"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7D62CF3A" w14:textId="77777777" w:rsidR="0020053C" w:rsidRPr="005C6A56" w:rsidRDefault="0020053C"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52B4DEF4"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Tweemaandelijks</w:t>
            </w:r>
          </w:p>
        </w:tc>
      </w:tr>
      <w:tr w:rsidR="0020053C" w:rsidRPr="005C6A56" w14:paraId="4C60B214" w14:textId="77777777" w:rsidTr="005C6A56">
        <w:trPr>
          <w:cantSplit/>
          <w:tblHeader/>
        </w:trPr>
        <w:tc>
          <w:tcPr>
            <w:tcW w:w="1177" w:type="dxa"/>
            <w:tcBorders>
              <w:top w:val="nil"/>
              <w:left w:val="nil"/>
              <w:bottom w:val="nil"/>
            </w:tcBorders>
            <w:shd w:val="clear" w:color="auto" w:fill="auto"/>
          </w:tcPr>
          <w:p w14:paraId="6B161798"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99422B8"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5304DA77"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C3DD71A"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6B71F269"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0D6D8AA0"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3E6BE5EE"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Driemaandelijks</w:t>
            </w:r>
          </w:p>
        </w:tc>
      </w:tr>
      <w:tr w:rsidR="0020053C" w:rsidRPr="005C6A56" w14:paraId="59A0FFE9" w14:textId="77777777" w:rsidTr="005C6A56">
        <w:trPr>
          <w:cantSplit/>
          <w:tblHeader/>
        </w:trPr>
        <w:tc>
          <w:tcPr>
            <w:tcW w:w="1177" w:type="dxa"/>
            <w:tcBorders>
              <w:top w:val="nil"/>
              <w:left w:val="nil"/>
              <w:bottom w:val="nil"/>
            </w:tcBorders>
            <w:shd w:val="clear" w:color="auto" w:fill="auto"/>
          </w:tcPr>
          <w:p w14:paraId="349C8235"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733BF608"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5E5A7562"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4F5620C5"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633FC2F"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035E7005" w14:textId="77777777" w:rsidR="0020053C" w:rsidRPr="005C6A56" w:rsidRDefault="0020053C"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58FC143B"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Viermaandelijks</w:t>
            </w:r>
          </w:p>
        </w:tc>
      </w:tr>
      <w:tr w:rsidR="0020053C" w:rsidRPr="005C6A56" w14:paraId="5E158CBD" w14:textId="77777777" w:rsidTr="005C6A56">
        <w:trPr>
          <w:cantSplit/>
          <w:tblHeader/>
        </w:trPr>
        <w:tc>
          <w:tcPr>
            <w:tcW w:w="1177" w:type="dxa"/>
            <w:tcBorders>
              <w:top w:val="nil"/>
              <w:left w:val="nil"/>
              <w:bottom w:val="nil"/>
            </w:tcBorders>
            <w:shd w:val="clear" w:color="auto" w:fill="auto"/>
          </w:tcPr>
          <w:p w14:paraId="10867DBE"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2928B50"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1AF732C3"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18632D3F"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2FCB8B86"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2EB47204" w14:textId="77777777" w:rsidR="0020053C" w:rsidRPr="005C6A56" w:rsidRDefault="0020053C"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5B86D13A"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Halfjaarlijks</w:t>
            </w:r>
          </w:p>
        </w:tc>
      </w:tr>
      <w:tr w:rsidR="0020053C" w:rsidRPr="005C6A56" w14:paraId="5B0094BC" w14:textId="77777777" w:rsidTr="005C6A56">
        <w:trPr>
          <w:cantSplit/>
          <w:tblHeader/>
        </w:trPr>
        <w:tc>
          <w:tcPr>
            <w:tcW w:w="1177" w:type="dxa"/>
            <w:tcBorders>
              <w:top w:val="nil"/>
              <w:left w:val="nil"/>
              <w:bottom w:val="nil"/>
            </w:tcBorders>
            <w:shd w:val="clear" w:color="auto" w:fill="auto"/>
          </w:tcPr>
          <w:p w14:paraId="7BC5135C"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5284B56B"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4830B398"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0F66B360"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71FC2597"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713B0923" w14:textId="77777777" w:rsidR="0020053C" w:rsidRPr="005C6A56" w:rsidRDefault="0020053C"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00DA8A84"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Jaarlijks</w:t>
            </w:r>
          </w:p>
        </w:tc>
      </w:tr>
      <w:tr w:rsidR="0020053C" w:rsidRPr="005C6A56" w14:paraId="40CF4DB0" w14:textId="77777777" w:rsidTr="005C6A56">
        <w:trPr>
          <w:cantSplit/>
          <w:tblHeader/>
        </w:trPr>
        <w:tc>
          <w:tcPr>
            <w:tcW w:w="1177" w:type="dxa"/>
            <w:tcBorders>
              <w:top w:val="nil"/>
              <w:left w:val="nil"/>
              <w:bottom w:val="nil"/>
            </w:tcBorders>
            <w:shd w:val="clear" w:color="auto" w:fill="auto"/>
          </w:tcPr>
          <w:p w14:paraId="4056E5A3"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60B46E63"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04FBB372"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471FC9F8"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299419B8"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31AB6D87" w14:textId="77777777" w:rsidR="0020053C" w:rsidRPr="005C6A56" w:rsidRDefault="0020053C"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1895AB0A"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Maandelijks</w:t>
            </w:r>
          </w:p>
        </w:tc>
      </w:tr>
      <w:tr w:rsidR="0020053C" w:rsidRPr="005C6A56" w14:paraId="00D497C7" w14:textId="77777777" w:rsidTr="005C6A56">
        <w:trPr>
          <w:cantSplit/>
          <w:tblHeader/>
        </w:trPr>
        <w:tc>
          <w:tcPr>
            <w:tcW w:w="1177" w:type="dxa"/>
            <w:tcBorders>
              <w:top w:val="nil"/>
              <w:left w:val="nil"/>
              <w:bottom w:val="nil"/>
            </w:tcBorders>
            <w:shd w:val="clear" w:color="auto" w:fill="auto"/>
          </w:tcPr>
          <w:p w14:paraId="6BE43579"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CE44950"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4CDD3A55"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5E13B887"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59AF13B"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14252447" w14:textId="77777777" w:rsidR="0020053C" w:rsidRPr="005C6A56" w:rsidRDefault="0020053C"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6FED61FA"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Kapitaal</w:t>
            </w:r>
          </w:p>
        </w:tc>
      </w:tr>
      <w:tr w:rsidR="0020053C" w:rsidRPr="005C6A56" w14:paraId="7EA03BDA" w14:textId="77777777" w:rsidTr="005C6A56">
        <w:trPr>
          <w:cantSplit/>
          <w:tblHeader/>
        </w:trPr>
        <w:tc>
          <w:tcPr>
            <w:tcW w:w="1177" w:type="dxa"/>
            <w:tcBorders>
              <w:top w:val="nil"/>
              <w:left w:val="nil"/>
              <w:bottom w:val="nil"/>
            </w:tcBorders>
            <w:shd w:val="clear" w:color="auto" w:fill="auto"/>
          </w:tcPr>
          <w:p w14:paraId="76CF6CC1"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0E8C228D"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1163299"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B9FD3FA"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7D93E0BA"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2D2147A4" w14:textId="77777777" w:rsidR="0020053C" w:rsidRPr="005C6A56" w:rsidRDefault="0020053C" w:rsidP="005C6A56">
            <w:pPr>
              <w:jc w:val="center"/>
              <w:rPr>
                <w:rFonts w:ascii="Garamond" w:hAnsi="Garamond"/>
                <w:sz w:val="22"/>
                <w:szCs w:val="22"/>
              </w:rPr>
            </w:pPr>
            <w:r w:rsidRPr="005C6A56">
              <w:rPr>
                <w:rFonts w:ascii="Garamond" w:hAnsi="Garamond"/>
                <w:sz w:val="22"/>
                <w:szCs w:val="22"/>
              </w:rPr>
              <w:t>E</w:t>
            </w:r>
          </w:p>
        </w:tc>
        <w:tc>
          <w:tcPr>
            <w:tcW w:w="4500" w:type="dxa"/>
            <w:tcBorders>
              <w:top w:val="nil"/>
              <w:bottom w:val="nil"/>
              <w:right w:val="nil"/>
            </w:tcBorders>
            <w:shd w:val="clear" w:color="auto" w:fill="auto"/>
          </w:tcPr>
          <w:p w14:paraId="70C63305"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Uitzonderlijke of eenmalige betaling</w:t>
            </w:r>
          </w:p>
        </w:tc>
      </w:tr>
    </w:tbl>
    <w:p w14:paraId="64250FE8" w14:textId="77777777" w:rsidR="00AB38FD" w:rsidRPr="005415A5" w:rsidRDefault="00AB38FD">
      <w:pPr>
        <w:rPr>
          <w:rFonts w:ascii="Garamond" w:hAnsi="Garamond"/>
        </w:rPr>
      </w:pPr>
    </w:p>
    <w:p w14:paraId="7CE01EE7" w14:textId="77777777" w:rsidR="00AB38FD" w:rsidRPr="005415A5" w:rsidRDefault="00AB38FD">
      <w:pPr>
        <w:numPr>
          <w:ilvl w:val="0"/>
          <w:numId w:val="15"/>
        </w:numPr>
        <w:rPr>
          <w:rFonts w:ascii="Garamond" w:hAnsi="Garamond"/>
        </w:rPr>
      </w:pPr>
      <w:r w:rsidRPr="005415A5">
        <w:rPr>
          <w:rFonts w:ascii="Garamond" w:hAnsi="Garamond"/>
        </w:rPr>
        <w:t>Voorwaarden “</w:t>
      </w:r>
      <w:r w:rsidR="00922AD3">
        <w:rPr>
          <w:rFonts w:ascii="Garamond" w:hAnsi="Garamond"/>
        </w:rPr>
        <w:t>Ander a</w:t>
      </w:r>
      <w:r w:rsidRPr="005415A5">
        <w:rPr>
          <w:rFonts w:ascii="Garamond" w:hAnsi="Garamond"/>
        </w:rPr>
        <w:t>fgeleid</w:t>
      </w:r>
      <w:r w:rsidR="00922AD3">
        <w:rPr>
          <w:rFonts w:ascii="Garamond" w:hAnsi="Garamond"/>
        </w:rPr>
        <w:t xml:space="preserve"> </w:t>
      </w:r>
      <w:r w:rsidRPr="005415A5">
        <w:rPr>
          <w:rFonts w:ascii="Garamond" w:hAnsi="Garamond"/>
        </w:rPr>
        <w:t>pensioen”:</w:t>
      </w:r>
    </w:p>
    <w:p w14:paraId="3D0E8C23"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1FC5905B" w14:textId="77777777" w:rsidTr="005C6A56">
        <w:trPr>
          <w:cantSplit/>
          <w:trHeight w:val="249"/>
          <w:tblHeader/>
        </w:trPr>
        <w:tc>
          <w:tcPr>
            <w:tcW w:w="1177" w:type="dxa"/>
            <w:tcBorders>
              <w:top w:val="nil"/>
              <w:left w:val="nil"/>
              <w:bottom w:val="single" w:sz="4" w:space="0" w:color="auto"/>
            </w:tcBorders>
            <w:shd w:val="clear" w:color="auto" w:fill="auto"/>
          </w:tcPr>
          <w:p w14:paraId="7222FD3E"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435A2E42"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5AD61D4"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78F09A3"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571835C"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4EC955C2"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1CEBDE8D"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20053C" w:rsidRPr="005C6A56" w14:paraId="6489F2AE" w14:textId="77777777" w:rsidTr="005C6A56">
        <w:trPr>
          <w:cantSplit/>
          <w:tblHeader/>
        </w:trPr>
        <w:tc>
          <w:tcPr>
            <w:tcW w:w="1177" w:type="dxa"/>
            <w:tcBorders>
              <w:left w:val="nil"/>
              <w:bottom w:val="nil"/>
            </w:tcBorders>
            <w:shd w:val="clear" w:color="auto" w:fill="auto"/>
          </w:tcPr>
          <w:p w14:paraId="793FB152" w14:textId="77777777" w:rsidR="0020053C" w:rsidRPr="005C6A56" w:rsidRDefault="0020053C">
            <w:pPr>
              <w:rPr>
                <w:rFonts w:ascii="Garamond" w:hAnsi="Garamond"/>
                <w:b/>
                <w:sz w:val="22"/>
                <w:szCs w:val="22"/>
                <w:lang w:val="nl-BE"/>
              </w:rPr>
            </w:pPr>
            <w:r w:rsidRPr="005C6A56">
              <w:rPr>
                <w:rFonts w:ascii="Garamond" w:hAnsi="Garamond"/>
                <w:b/>
                <w:sz w:val="22"/>
                <w:szCs w:val="22"/>
                <w:lang w:val="nl-BE"/>
              </w:rPr>
              <w:t>RVP</w:t>
            </w:r>
            <w:r w:rsidRPr="005C6A56">
              <w:rPr>
                <w:rStyle w:val="FootnoteReference"/>
                <w:rFonts w:ascii="Garamond" w:hAnsi="Garamond"/>
                <w:b/>
                <w:sz w:val="22"/>
                <w:szCs w:val="22"/>
                <w:lang w:val="nl-BE"/>
              </w:rPr>
              <w:footnoteReference w:id="97"/>
            </w:r>
          </w:p>
        </w:tc>
        <w:tc>
          <w:tcPr>
            <w:tcW w:w="1336" w:type="dxa"/>
            <w:tcBorders>
              <w:bottom w:val="nil"/>
            </w:tcBorders>
            <w:shd w:val="clear" w:color="auto" w:fill="auto"/>
          </w:tcPr>
          <w:p w14:paraId="1B8294D2" w14:textId="77777777" w:rsidR="0020053C" w:rsidRPr="005C6A56" w:rsidRDefault="0020053C">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B9403D8" w14:textId="77777777" w:rsidR="0020053C" w:rsidRPr="005C6A56" w:rsidRDefault="0020053C">
            <w:pPr>
              <w:rPr>
                <w:rFonts w:ascii="Garamond" w:hAnsi="Garamond"/>
                <w:sz w:val="22"/>
                <w:szCs w:val="22"/>
              </w:rPr>
            </w:pPr>
            <w:proofErr w:type="spellStart"/>
            <w:r w:rsidRPr="005C6A56">
              <w:rPr>
                <w:rFonts w:ascii="Garamond" w:hAnsi="Garamond"/>
                <w:sz w:val="22"/>
                <w:szCs w:val="22"/>
              </w:rPr>
              <w:t>R_exclus</w:t>
            </w:r>
            <w:proofErr w:type="spellEnd"/>
            <w:r w:rsidRPr="005C6A56">
              <w:rPr>
                <w:rStyle w:val="FootnoteReference"/>
                <w:rFonts w:ascii="Garamond" w:hAnsi="Garamond"/>
                <w:sz w:val="22"/>
                <w:szCs w:val="22"/>
              </w:rPr>
              <w:footnoteReference w:id="98"/>
            </w:r>
          </w:p>
        </w:tc>
        <w:tc>
          <w:tcPr>
            <w:tcW w:w="2293" w:type="dxa"/>
            <w:tcBorders>
              <w:bottom w:val="nil"/>
            </w:tcBorders>
            <w:shd w:val="clear" w:color="auto" w:fill="auto"/>
          </w:tcPr>
          <w:p w14:paraId="78646136" w14:textId="77777777" w:rsidR="0020053C" w:rsidRPr="005C6A56" w:rsidRDefault="0020053C">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3DF25C9D"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15D7C097" w14:textId="77777777" w:rsidR="0020053C" w:rsidRPr="005C6A56" w:rsidRDefault="0020053C" w:rsidP="005C6A56">
            <w:pPr>
              <w:jc w:val="center"/>
              <w:rPr>
                <w:rFonts w:ascii="Garamond" w:hAnsi="Garamond"/>
                <w:sz w:val="22"/>
                <w:szCs w:val="22"/>
              </w:rPr>
            </w:pPr>
            <w:r w:rsidRPr="005C6A56">
              <w:rPr>
                <w:rFonts w:ascii="Garamond" w:hAnsi="Garamond"/>
                <w:sz w:val="22"/>
                <w:szCs w:val="22"/>
              </w:rPr>
              <w:t>I</w:t>
            </w:r>
          </w:p>
        </w:tc>
        <w:tc>
          <w:tcPr>
            <w:tcW w:w="4500" w:type="dxa"/>
            <w:tcBorders>
              <w:bottom w:val="nil"/>
              <w:right w:val="nil"/>
            </w:tcBorders>
            <w:shd w:val="clear" w:color="auto" w:fill="auto"/>
          </w:tcPr>
          <w:p w14:paraId="11041442"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Het pensioenvoordeel bestaat op de laatste dag van het kwartaal.</w:t>
            </w:r>
          </w:p>
        </w:tc>
      </w:tr>
      <w:tr w:rsidR="0020053C" w:rsidRPr="005C6A56" w14:paraId="51BCCDA6" w14:textId="77777777" w:rsidTr="005C6A56">
        <w:trPr>
          <w:cantSplit/>
          <w:tblHeader/>
        </w:trPr>
        <w:tc>
          <w:tcPr>
            <w:tcW w:w="1177" w:type="dxa"/>
            <w:tcBorders>
              <w:top w:val="nil"/>
              <w:left w:val="nil"/>
              <w:bottom w:val="nil"/>
            </w:tcBorders>
            <w:shd w:val="clear" w:color="auto" w:fill="auto"/>
          </w:tcPr>
          <w:p w14:paraId="1B2FDAB9"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5E6B90F"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4F5643B9" w14:textId="77777777" w:rsidR="0020053C" w:rsidRPr="005C6A56" w:rsidRDefault="0020053C">
            <w:pPr>
              <w:rPr>
                <w:rFonts w:ascii="Garamond" w:hAnsi="Garamond"/>
                <w:sz w:val="22"/>
                <w:szCs w:val="22"/>
              </w:rPr>
            </w:pPr>
            <w:r w:rsidRPr="005C6A56">
              <w:rPr>
                <w:rFonts w:ascii="Garamond" w:hAnsi="Garamond"/>
                <w:sz w:val="22"/>
                <w:szCs w:val="22"/>
              </w:rPr>
              <w:t>Type pensioen</w:t>
            </w:r>
          </w:p>
        </w:tc>
        <w:tc>
          <w:tcPr>
            <w:tcW w:w="2293" w:type="dxa"/>
            <w:tcBorders>
              <w:top w:val="nil"/>
              <w:bottom w:val="nil"/>
            </w:tcBorders>
            <w:shd w:val="clear" w:color="auto" w:fill="auto"/>
          </w:tcPr>
          <w:p w14:paraId="3B70F0CA" w14:textId="77777777" w:rsidR="0020053C" w:rsidRPr="005C6A56" w:rsidRDefault="0020053C">
            <w:pPr>
              <w:rPr>
                <w:rFonts w:ascii="Garamond" w:hAnsi="Garamond"/>
                <w:sz w:val="22"/>
                <w:szCs w:val="22"/>
              </w:rPr>
            </w:pPr>
            <w:proofErr w:type="spellStart"/>
            <w:r w:rsidRPr="005C6A56">
              <w:rPr>
                <w:rFonts w:ascii="Garamond" w:hAnsi="Garamond"/>
                <w:sz w:val="22"/>
                <w:szCs w:val="22"/>
              </w:rPr>
              <w:t>type_pensioen</w:t>
            </w:r>
            <w:proofErr w:type="spellEnd"/>
          </w:p>
        </w:tc>
        <w:tc>
          <w:tcPr>
            <w:tcW w:w="885" w:type="dxa"/>
            <w:tcBorders>
              <w:top w:val="nil"/>
              <w:bottom w:val="nil"/>
            </w:tcBorders>
            <w:shd w:val="clear" w:color="auto" w:fill="auto"/>
          </w:tcPr>
          <w:p w14:paraId="76D25464"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7DFC6674"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56F36028" w14:textId="77777777" w:rsidR="0020053C" w:rsidRPr="005C6A56" w:rsidRDefault="0020053C" w:rsidP="005C6A56">
            <w:pPr>
              <w:jc w:val="both"/>
              <w:rPr>
                <w:rFonts w:ascii="Garamond" w:hAnsi="Garamond"/>
                <w:sz w:val="22"/>
                <w:szCs w:val="22"/>
                <w:lang w:eastAsia="en-US"/>
              </w:rPr>
            </w:pPr>
            <w:r w:rsidRPr="005C6A56">
              <w:rPr>
                <w:rFonts w:ascii="Garamond" w:hAnsi="Garamond"/>
                <w:sz w:val="22"/>
                <w:szCs w:val="22"/>
                <w:lang w:val="nl-BE" w:eastAsia="en-US"/>
              </w:rPr>
              <w:t>Gescheiden echtgenoot (afgeleid recht)</w:t>
            </w:r>
          </w:p>
        </w:tc>
      </w:tr>
      <w:tr w:rsidR="0020053C" w:rsidRPr="005C6A56" w14:paraId="35AD1EF5" w14:textId="77777777" w:rsidTr="005C6A56">
        <w:trPr>
          <w:cantSplit/>
          <w:tblHeader/>
        </w:trPr>
        <w:tc>
          <w:tcPr>
            <w:tcW w:w="1177" w:type="dxa"/>
            <w:tcBorders>
              <w:top w:val="nil"/>
              <w:left w:val="nil"/>
              <w:bottom w:val="nil"/>
            </w:tcBorders>
            <w:shd w:val="clear" w:color="auto" w:fill="auto"/>
          </w:tcPr>
          <w:p w14:paraId="532A4174"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71DEB6A"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1DD070A"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4763FA0D"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617CA275"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05714543" w14:textId="77777777" w:rsidR="0020053C" w:rsidRPr="005C6A56" w:rsidRDefault="0020053C"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657ADE40" w14:textId="77777777" w:rsidR="0020053C" w:rsidRPr="005C6A56" w:rsidRDefault="0020053C" w:rsidP="005C6A56">
            <w:pPr>
              <w:jc w:val="both"/>
              <w:rPr>
                <w:rFonts w:ascii="Garamond" w:hAnsi="Garamond"/>
                <w:sz w:val="22"/>
                <w:szCs w:val="22"/>
                <w:lang w:val="nl-BE" w:eastAsia="en-US"/>
              </w:rPr>
            </w:pPr>
            <w:r w:rsidRPr="005C6A56">
              <w:rPr>
                <w:rFonts w:ascii="Garamond" w:hAnsi="Garamond"/>
                <w:sz w:val="22"/>
                <w:szCs w:val="22"/>
                <w:lang w:eastAsia="en-US"/>
              </w:rPr>
              <w:t>Wees</w:t>
            </w:r>
            <w:r w:rsidRPr="005C6A56">
              <w:rPr>
                <w:rFonts w:ascii="Garamond" w:hAnsi="Garamond"/>
                <w:sz w:val="22"/>
                <w:szCs w:val="22"/>
                <w:lang w:val="nl-BE" w:eastAsia="en-US"/>
              </w:rPr>
              <w:t xml:space="preserve"> (afgeleid recht) niet onderworpen aan de wet van 15/5/1984 (BS van 22/5/1984)</w:t>
            </w:r>
          </w:p>
        </w:tc>
      </w:tr>
      <w:tr w:rsidR="0020053C" w:rsidRPr="005C6A56" w14:paraId="097AF2AA" w14:textId="77777777" w:rsidTr="005C6A56">
        <w:trPr>
          <w:cantSplit/>
          <w:tblHeader/>
        </w:trPr>
        <w:tc>
          <w:tcPr>
            <w:tcW w:w="1177" w:type="dxa"/>
            <w:tcBorders>
              <w:top w:val="nil"/>
              <w:left w:val="nil"/>
              <w:bottom w:val="nil"/>
            </w:tcBorders>
            <w:shd w:val="clear" w:color="auto" w:fill="auto"/>
          </w:tcPr>
          <w:p w14:paraId="4D897173"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CD21774"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12DA8C58"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6546BF38"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6622AA79"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5AF2C9B5" w14:textId="77777777" w:rsidR="0020053C" w:rsidRPr="005C6A56" w:rsidRDefault="0020053C" w:rsidP="005C6A56">
            <w:pPr>
              <w:jc w:val="center"/>
              <w:rPr>
                <w:rFonts w:ascii="Garamond" w:hAnsi="Garamond"/>
                <w:sz w:val="22"/>
                <w:szCs w:val="22"/>
              </w:rPr>
            </w:pPr>
            <w:r w:rsidRPr="005C6A56">
              <w:rPr>
                <w:rFonts w:ascii="Garamond" w:hAnsi="Garamond"/>
                <w:sz w:val="22"/>
                <w:szCs w:val="22"/>
              </w:rPr>
              <w:t>5</w:t>
            </w:r>
          </w:p>
        </w:tc>
        <w:tc>
          <w:tcPr>
            <w:tcW w:w="4500" w:type="dxa"/>
            <w:tcBorders>
              <w:top w:val="nil"/>
              <w:bottom w:val="nil"/>
              <w:right w:val="nil"/>
            </w:tcBorders>
            <w:shd w:val="clear" w:color="auto" w:fill="auto"/>
          </w:tcPr>
          <w:p w14:paraId="2F311838" w14:textId="77777777" w:rsidR="0020053C" w:rsidRPr="005C6A56" w:rsidRDefault="0020053C" w:rsidP="005C6A56">
            <w:pPr>
              <w:jc w:val="both"/>
              <w:rPr>
                <w:rFonts w:ascii="Garamond" w:hAnsi="Garamond" w:cs="Arial"/>
                <w:sz w:val="22"/>
                <w:szCs w:val="22"/>
              </w:rPr>
            </w:pPr>
            <w:r w:rsidRPr="005C6A56">
              <w:rPr>
                <w:rFonts w:ascii="Garamond" w:hAnsi="Garamond"/>
                <w:sz w:val="22"/>
                <w:szCs w:val="22"/>
                <w:lang w:val="nl-BE" w:eastAsia="en-US"/>
              </w:rPr>
              <w:t>Wees (afgeleid recht) onderworpen aan de wet van 15/5/1984 (BS van 22/5/1984)</w:t>
            </w:r>
          </w:p>
        </w:tc>
      </w:tr>
      <w:tr w:rsidR="0020053C" w:rsidRPr="005C6A56" w14:paraId="72600F7B" w14:textId="77777777" w:rsidTr="005C6A56">
        <w:trPr>
          <w:cantSplit/>
          <w:tblHeader/>
        </w:trPr>
        <w:tc>
          <w:tcPr>
            <w:tcW w:w="1177" w:type="dxa"/>
            <w:tcBorders>
              <w:top w:val="nil"/>
              <w:left w:val="nil"/>
              <w:bottom w:val="nil"/>
            </w:tcBorders>
            <w:shd w:val="clear" w:color="auto" w:fill="auto"/>
          </w:tcPr>
          <w:p w14:paraId="4CBC20D3"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684419EA"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17A308FE" w14:textId="77777777" w:rsidR="0020053C" w:rsidRPr="005C6A56" w:rsidRDefault="0020053C">
            <w:pPr>
              <w:rPr>
                <w:rFonts w:ascii="Garamond" w:hAnsi="Garamond"/>
                <w:sz w:val="22"/>
                <w:szCs w:val="22"/>
              </w:rPr>
            </w:pPr>
            <w:r w:rsidRPr="005C6A56">
              <w:rPr>
                <w:rFonts w:ascii="Garamond" w:hAnsi="Garamond"/>
                <w:sz w:val="22"/>
                <w:szCs w:val="22"/>
              </w:rPr>
              <w:t>Instelling</w:t>
            </w:r>
          </w:p>
        </w:tc>
        <w:tc>
          <w:tcPr>
            <w:tcW w:w="2293" w:type="dxa"/>
            <w:tcBorders>
              <w:top w:val="nil"/>
              <w:bottom w:val="nil"/>
            </w:tcBorders>
            <w:shd w:val="clear" w:color="auto" w:fill="auto"/>
          </w:tcPr>
          <w:p w14:paraId="649CA9B9" w14:textId="77777777" w:rsidR="0020053C" w:rsidRPr="005C6A56" w:rsidRDefault="0020053C">
            <w:pPr>
              <w:rPr>
                <w:rFonts w:ascii="Garamond" w:hAnsi="Garamond"/>
                <w:sz w:val="22"/>
                <w:szCs w:val="22"/>
              </w:rPr>
            </w:pPr>
            <w:r w:rsidRPr="005C6A56">
              <w:rPr>
                <w:rFonts w:ascii="Garamond" w:hAnsi="Garamond"/>
                <w:sz w:val="22"/>
                <w:szCs w:val="22"/>
              </w:rPr>
              <w:t>instelling</w:t>
            </w:r>
          </w:p>
        </w:tc>
        <w:tc>
          <w:tcPr>
            <w:tcW w:w="885" w:type="dxa"/>
            <w:tcBorders>
              <w:top w:val="nil"/>
              <w:bottom w:val="nil"/>
            </w:tcBorders>
            <w:shd w:val="clear" w:color="auto" w:fill="auto"/>
          </w:tcPr>
          <w:p w14:paraId="692819E9" w14:textId="77777777" w:rsidR="0020053C" w:rsidRPr="005C6A56" w:rsidRDefault="0020053C" w:rsidP="005C6A56">
            <w:pPr>
              <w:jc w:val="center"/>
              <w:rPr>
                <w:rFonts w:ascii="Garamond" w:hAnsi="Garamond"/>
                <w:sz w:val="22"/>
                <w:szCs w:val="22"/>
              </w:rPr>
            </w:pPr>
            <w:r w:rsidRPr="005C6A56">
              <w:rPr>
                <w:rFonts w:ascii="Garamond" w:hAnsi="Garamond"/>
                <w:sz w:val="22"/>
                <w:szCs w:val="22"/>
              </w:rPr>
              <w:t>=</w:t>
            </w:r>
          </w:p>
        </w:tc>
        <w:tc>
          <w:tcPr>
            <w:tcW w:w="966" w:type="dxa"/>
            <w:tcBorders>
              <w:top w:val="nil"/>
              <w:bottom w:val="nil"/>
            </w:tcBorders>
            <w:shd w:val="clear" w:color="auto" w:fill="auto"/>
          </w:tcPr>
          <w:p w14:paraId="4276FB93"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101</w:t>
            </w:r>
          </w:p>
        </w:tc>
        <w:tc>
          <w:tcPr>
            <w:tcW w:w="4500" w:type="dxa"/>
            <w:tcBorders>
              <w:top w:val="nil"/>
              <w:bottom w:val="nil"/>
              <w:right w:val="nil"/>
            </w:tcBorders>
            <w:shd w:val="clear" w:color="auto" w:fill="auto"/>
          </w:tcPr>
          <w:p w14:paraId="699E20E0"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Rijksdienst voor Pensioenen</w:t>
            </w:r>
          </w:p>
        </w:tc>
      </w:tr>
      <w:tr w:rsidR="0020053C" w:rsidRPr="005C6A56" w14:paraId="5CCB302F" w14:textId="77777777" w:rsidTr="005C6A56">
        <w:trPr>
          <w:cantSplit/>
          <w:tblHeader/>
        </w:trPr>
        <w:tc>
          <w:tcPr>
            <w:tcW w:w="1177" w:type="dxa"/>
            <w:tcBorders>
              <w:top w:val="nil"/>
              <w:left w:val="nil"/>
              <w:bottom w:val="nil"/>
            </w:tcBorders>
            <w:shd w:val="clear" w:color="auto" w:fill="auto"/>
          </w:tcPr>
          <w:p w14:paraId="6A3EE747"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0A3B89E7"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2926271B"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7B6F586"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00F5F0CC"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762370C9"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102</w:t>
            </w:r>
          </w:p>
        </w:tc>
        <w:tc>
          <w:tcPr>
            <w:tcW w:w="4500" w:type="dxa"/>
            <w:tcBorders>
              <w:top w:val="nil"/>
              <w:bottom w:val="nil"/>
              <w:right w:val="nil"/>
            </w:tcBorders>
            <w:shd w:val="clear" w:color="auto" w:fill="auto"/>
          </w:tcPr>
          <w:p w14:paraId="48AAD571"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Rijksdienst voor Pensioenen - Vrij verzekerden</w:t>
            </w:r>
          </w:p>
        </w:tc>
      </w:tr>
      <w:tr w:rsidR="0020053C" w:rsidRPr="005C6A56" w14:paraId="284E26BE" w14:textId="77777777" w:rsidTr="005C6A56">
        <w:trPr>
          <w:cantSplit/>
          <w:tblHeader/>
        </w:trPr>
        <w:tc>
          <w:tcPr>
            <w:tcW w:w="1177" w:type="dxa"/>
            <w:tcBorders>
              <w:top w:val="nil"/>
              <w:left w:val="nil"/>
              <w:bottom w:val="nil"/>
            </w:tcBorders>
            <w:shd w:val="clear" w:color="auto" w:fill="auto"/>
          </w:tcPr>
          <w:p w14:paraId="7A0456A2"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137C83B5"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2AD57E2A"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5B55C8B4"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05018B1E"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2742BCB1"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110</w:t>
            </w:r>
          </w:p>
        </w:tc>
        <w:tc>
          <w:tcPr>
            <w:tcW w:w="4500" w:type="dxa"/>
            <w:tcBorders>
              <w:top w:val="nil"/>
              <w:bottom w:val="nil"/>
              <w:right w:val="nil"/>
            </w:tcBorders>
            <w:shd w:val="clear" w:color="auto" w:fill="auto"/>
            <w:vAlign w:val="bottom"/>
          </w:tcPr>
          <w:p w14:paraId="464D8E05" w14:textId="77777777" w:rsidR="0020053C" w:rsidRPr="005C6A56" w:rsidRDefault="0020053C">
            <w:pPr>
              <w:rPr>
                <w:rFonts w:ascii="Garamond" w:hAnsi="Garamond" w:cs="Arial"/>
                <w:iCs/>
                <w:sz w:val="22"/>
                <w:szCs w:val="22"/>
              </w:rPr>
            </w:pPr>
            <w:r w:rsidRPr="005C6A56">
              <w:rPr>
                <w:rFonts w:ascii="Garamond" w:hAnsi="Garamond" w:cs="Arial"/>
                <w:iCs/>
                <w:sz w:val="22"/>
                <w:szCs w:val="22"/>
              </w:rPr>
              <w:t>PDOS (Vroeger Administratie der Pensioenen)</w:t>
            </w:r>
          </w:p>
        </w:tc>
      </w:tr>
      <w:tr w:rsidR="0020053C" w:rsidRPr="005C6A56" w14:paraId="43EEF4E6" w14:textId="77777777" w:rsidTr="005C6A56">
        <w:trPr>
          <w:cantSplit/>
          <w:tblHeader/>
        </w:trPr>
        <w:tc>
          <w:tcPr>
            <w:tcW w:w="1177" w:type="dxa"/>
            <w:tcBorders>
              <w:top w:val="nil"/>
              <w:left w:val="nil"/>
              <w:bottom w:val="nil"/>
            </w:tcBorders>
            <w:shd w:val="clear" w:color="auto" w:fill="auto"/>
          </w:tcPr>
          <w:p w14:paraId="59310117"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803C6CA"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53EE21C0"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191B1F1"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7D6459AB"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0DD0DD5A"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120</w:t>
            </w:r>
          </w:p>
        </w:tc>
        <w:tc>
          <w:tcPr>
            <w:tcW w:w="4500" w:type="dxa"/>
            <w:tcBorders>
              <w:top w:val="nil"/>
              <w:bottom w:val="nil"/>
              <w:right w:val="nil"/>
            </w:tcBorders>
            <w:shd w:val="clear" w:color="auto" w:fill="auto"/>
            <w:vAlign w:val="bottom"/>
          </w:tcPr>
          <w:p w14:paraId="20C86C49" w14:textId="77777777" w:rsidR="0020053C" w:rsidRPr="005C6A56" w:rsidRDefault="0020053C">
            <w:pPr>
              <w:rPr>
                <w:rFonts w:ascii="Garamond" w:hAnsi="Garamond" w:cs="Arial"/>
                <w:iCs/>
                <w:sz w:val="22"/>
                <w:szCs w:val="22"/>
              </w:rPr>
            </w:pPr>
            <w:r w:rsidRPr="005C6A56">
              <w:rPr>
                <w:rFonts w:ascii="Garamond" w:hAnsi="Garamond" w:cs="Arial"/>
                <w:iCs/>
                <w:sz w:val="22"/>
                <w:szCs w:val="22"/>
              </w:rPr>
              <w:t>DOSZ</w:t>
            </w:r>
          </w:p>
        </w:tc>
      </w:tr>
      <w:tr w:rsidR="0020053C" w:rsidRPr="005C6A56" w14:paraId="08C2DDCC" w14:textId="77777777" w:rsidTr="005C6A56">
        <w:trPr>
          <w:cantSplit/>
          <w:tblHeader/>
        </w:trPr>
        <w:tc>
          <w:tcPr>
            <w:tcW w:w="1177" w:type="dxa"/>
            <w:tcBorders>
              <w:top w:val="nil"/>
              <w:left w:val="nil"/>
              <w:bottom w:val="nil"/>
            </w:tcBorders>
            <w:shd w:val="clear" w:color="auto" w:fill="auto"/>
          </w:tcPr>
          <w:p w14:paraId="4136073A"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50C01695"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42F3C26"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53237ED5"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13C58321"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1B4442FC"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130</w:t>
            </w:r>
          </w:p>
        </w:tc>
        <w:tc>
          <w:tcPr>
            <w:tcW w:w="4500" w:type="dxa"/>
            <w:tcBorders>
              <w:top w:val="nil"/>
              <w:bottom w:val="nil"/>
              <w:right w:val="nil"/>
            </w:tcBorders>
            <w:shd w:val="clear" w:color="auto" w:fill="auto"/>
            <w:vAlign w:val="bottom"/>
          </w:tcPr>
          <w:p w14:paraId="24CA87A7" w14:textId="77777777" w:rsidR="0020053C" w:rsidRPr="005C6A56" w:rsidRDefault="0020053C">
            <w:pPr>
              <w:rPr>
                <w:rFonts w:ascii="Garamond" w:hAnsi="Garamond" w:cs="Arial"/>
                <w:iCs/>
                <w:sz w:val="22"/>
                <w:szCs w:val="22"/>
              </w:rPr>
            </w:pPr>
            <w:r w:rsidRPr="005C6A56">
              <w:rPr>
                <w:rFonts w:ascii="Garamond" w:hAnsi="Garamond" w:cs="Arial"/>
                <w:iCs/>
                <w:sz w:val="22"/>
                <w:szCs w:val="22"/>
              </w:rPr>
              <w:t xml:space="preserve">Gemeenten, provincies, </w:t>
            </w:r>
            <w:proofErr w:type="spellStart"/>
            <w:r w:rsidRPr="005C6A56">
              <w:rPr>
                <w:rFonts w:ascii="Garamond" w:hAnsi="Garamond" w:cs="Arial"/>
                <w:iCs/>
                <w:sz w:val="22"/>
                <w:szCs w:val="22"/>
              </w:rPr>
              <w:t>OCMW's</w:t>
            </w:r>
            <w:proofErr w:type="spellEnd"/>
          </w:p>
        </w:tc>
      </w:tr>
      <w:tr w:rsidR="0020053C" w:rsidRPr="005C6A56" w14:paraId="1B260BEC" w14:textId="77777777" w:rsidTr="005C6A56">
        <w:trPr>
          <w:cantSplit/>
          <w:tblHeader/>
        </w:trPr>
        <w:tc>
          <w:tcPr>
            <w:tcW w:w="1177" w:type="dxa"/>
            <w:tcBorders>
              <w:top w:val="nil"/>
              <w:left w:val="nil"/>
              <w:bottom w:val="nil"/>
            </w:tcBorders>
            <w:shd w:val="clear" w:color="auto" w:fill="auto"/>
          </w:tcPr>
          <w:p w14:paraId="36C3A391"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0A66BDF5"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22921009"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587DED4E"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7205A07A"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5CEA4BAC"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140</w:t>
            </w:r>
          </w:p>
        </w:tc>
        <w:tc>
          <w:tcPr>
            <w:tcW w:w="4500" w:type="dxa"/>
            <w:tcBorders>
              <w:top w:val="nil"/>
              <w:bottom w:val="nil"/>
              <w:right w:val="nil"/>
            </w:tcBorders>
            <w:shd w:val="clear" w:color="auto" w:fill="auto"/>
            <w:vAlign w:val="bottom"/>
          </w:tcPr>
          <w:p w14:paraId="2366004B" w14:textId="77777777" w:rsidR="0020053C" w:rsidRPr="005C6A56" w:rsidRDefault="0020053C">
            <w:pPr>
              <w:rPr>
                <w:rFonts w:ascii="Garamond" w:hAnsi="Garamond" w:cs="Arial"/>
                <w:iCs/>
                <w:sz w:val="22"/>
                <w:szCs w:val="22"/>
              </w:rPr>
            </w:pPr>
            <w:r w:rsidRPr="005C6A56">
              <w:rPr>
                <w:rFonts w:ascii="Garamond" w:hAnsi="Garamond" w:cs="Arial"/>
                <w:iCs/>
                <w:sz w:val="22"/>
                <w:szCs w:val="22"/>
              </w:rPr>
              <w:t>Pensioenfondsen die wettelijke pensioenen uitbetalen</w:t>
            </w:r>
          </w:p>
        </w:tc>
      </w:tr>
      <w:tr w:rsidR="0020053C" w:rsidRPr="005C6A56" w14:paraId="270E1963" w14:textId="77777777" w:rsidTr="005C6A56">
        <w:trPr>
          <w:cantSplit/>
          <w:tblHeader/>
        </w:trPr>
        <w:tc>
          <w:tcPr>
            <w:tcW w:w="1177" w:type="dxa"/>
            <w:tcBorders>
              <w:top w:val="nil"/>
              <w:left w:val="nil"/>
              <w:bottom w:val="nil"/>
            </w:tcBorders>
            <w:shd w:val="clear" w:color="auto" w:fill="auto"/>
          </w:tcPr>
          <w:p w14:paraId="1DA42BF0"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E364970"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43AC30D1"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FD9A7AE"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1C028B51"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28A75262"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151</w:t>
            </w:r>
          </w:p>
        </w:tc>
        <w:tc>
          <w:tcPr>
            <w:tcW w:w="4500" w:type="dxa"/>
            <w:tcBorders>
              <w:top w:val="nil"/>
              <w:bottom w:val="nil"/>
              <w:right w:val="nil"/>
            </w:tcBorders>
            <w:shd w:val="clear" w:color="auto" w:fill="auto"/>
            <w:vAlign w:val="bottom"/>
          </w:tcPr>
          <w:p w14:paraId="361036AB" w14:textId="77777777" w:rsidR="0020053C" w:rsidRPr="005C6A56" w:rsidRDefault="0020053C">
            <w:pPr>
              <w:rPr>
                <w:rFonts w:ascii="Garamond" w:hAnsi="Garamond" w:cs="Arial"/>
                <w:iCs/>
                <w:sz w:val="22"/>
                <w:szCs w:val="22"/>
              </w:rPr>
            </w:pPr>
            <w:r w:rsidRPr="005C6A56">
              <w:rPr>
                <w:rFonts w:ascii="Garamond" w:hAnsi="Garamond" w:cs="Arial"/>
                <w:iCs/>
                <w:sz w:val="22"/>
                <w:szCs w:val="22"/>
              </w:rPr>
              <w:t>Andere openbare instellingen die wettelijke pensioenen uitbetalen, op de RIZIV-lijst</w:t>
            </w:r>
          </w:p>
        </w:tc>
      </w:tr>
      <w:tr w:rsidR="0020053C" w:rsidRPr="005C6A56" w14:paraId="4F8A744B" w14:textId="77777777" w:rsidTr="005C6A56">
        <w:trPr>
          <w:cantSplit/>
          <w:tblHeader/>
        </w:trPr>
        <w:tc>
          <w:tcPr>
            <w:tcW w:w="1177" w:type="dxa"/>
            <w:tcBorders>
              <w:top w:val="nil"/>
              <w:left w:val="nil"/>
              <w:bottom w:val="nil"/>
            </w:tcBorders>
            <w:shd w:val="clear" w:color="auto" w:fill="auto"/>
          </w:tcPr>
          <w:p w14:paraId="62F0A794"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559D6F2"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2297D742"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629D48C"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7DCBC2F7"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0D038235"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152</w:t>
            </w:r>
          </w:p>
        </w:tc>
        <w:tc>
          <w:tcPr>
            <w:tcW w:w="4500" w:type="dxa"/>
            <w:tcBorders>
              <w:top w:val="nil"/>
              <w:bottom w:val="nil"/>
              <w:right w:val="nil"/>
            </w:tcBorders>
            <w:shd w:val="clear" w:color="auto" w:fill="auto"/>
            <w:vAlign w:val="bottom"/>
          </w:tcPr>
          <w:p w14:paraId="5AA6E420" w14:textId="77777777" w:rsidR="0020053C" w:rsidRPr="005C6A56" w:rsidRDefault="0020053C">
            <w:pPr>
              <w:rPr>
                <w:rFonts w:ascii="Garamond" w:hAnsi="Garamond" w:cs="Arial"/>
                <w:iCs/>
                <w:sz w:val="22"/>
                <w:szCs w:val="22"/>
              </w:rPr>
            </w:pPr>
            <w:r w:rsidRPr="005C6A56">
              <w:rPr>
                <w:rFonts w:ascii="Garamond" w:hAnsi="Garamond" w:cs="Arial"/>
                <w:iCs/>
                <w:sz w:val="22"/>
                <w:szCs w:val="22"/>
              </w:rPr>
              <w:t>Andere openbare instellingen die wettelijke pensioenen uitbetalen, niet op de RIZIV-lijst</w:t>
            </w:r>
          </w:p>
        </w:tc>
      </w:tr>
      <w:tr w:rsidR="0020053C" w:rsidRPr="005C6A56" w14:paraId="5CF2A036" w14:textId="77777777" w:rsidTr="005C6A56">
        <w:trPr>
          <w:cantSplit/>
          <w:tblHeader/>
        </w:trPr>
        <w:tc>
          <w:tcPr>
            <w:tcW w:w="1177" w:type="dxa"/>
            <w:tcBorders>
              <w:top w:val="nil"/>
              <w:left w:val="nil"/>
              <w:bottom w:val="nil"/>
            </w:tcBorders>
            <w:shd w:val="clear" w:color="auto" w:fill="auto"/>
          </w:tcPr>
          <w:p w14:paraId="0D9C44D4"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F093BDA"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6049F4EF" w14:textId="77777777" w:rsidR="0020053C" w:rsidRPr="005C6A56" w:rsidRDefault="0020053C">
            <w:pPr>
              <w:rPr>
                <w:rFonts w:ascii="Garamond" w:hAnsi="Garamond"/>
                <w:sz w:val="22"/>
                <w:szCs w:val="22"/>
              </w:rPr>
            </w:pPr>
            <w:r w:rsidRPr="005C6A56">
              <w:rPr>
                <w:rFonts w:ascii="Garamond" w:hAnsi="Garamond"/>
                <w:sz w:val="22"/>
                <w:szCs w:val="22"/>
              </w:rPr>
              <w:t>Periodiciteit</w:t>
            </w:r>
          </w:p>
        </w:tc>
        <w:tc>
          <w:tcPr>
            <w:tcW w:w="2293" w:type="dxa"/>
            <w:tcBorders>
              <w:top w:val="nil"/>
              <w:bottom w:val="nil"/>
            </w:tcBorders>
            <w:shd w:val="clear" w:color="auto" w:fill="auto"/>
          </w:tcPr>
          <w:p w14:paraId="10464D65" w14:textId="77777777" w:rsidR="0020053C" w:rsidRPr="005C6A56" w:rsidRDefault="0020053C">
            <w:pPr>
              <w:rPr>
                <w:rFonts w:ascii="Garamond" w:hAnsi="Garamond"/>
                <w:sz w:val="22"/>
                <w:szCs w:val="22"/>
              </w:rPr>
            </w:pPr>
            <w:r w:rsidRPr="005C6A56">
              <w:rPr>
                <w:rFonts w:ascii="Garamond" w:hAnsi="Garamond"/>
                <w:sz w:val="22"/>
                <w:szCs w:val="22"/>
              </w:rPr>
              <w:t>periodiciteit</w:t>
            </w:r>
          </w:p>
        </w:tc>
        <w:tc>
          <w:tcPr>
            <w:tcW w:w="885" w:type="dxa"/>
            <w:tcBorders>
              <w:top w:val="nil"/>
              <w:bottom w:val="nil"/>
            </w:tcBorders>
            <w:shd w:val="clear" w:color="auto" w:fill="auto"/>
          </w:tcPr>
          <w:p w14:paraId="7413C3A0" w14:textId="77777777" w:rsidR="0020053C" w:rsidRPr="005C6A56" w:rsidRDefault="0020053C" w:rsidP="005C6A56">
            <w:pPr>
              <w:jc w:val="center"/>
              <w:rPr>
                <w:rFonts w:ascii="Garamond" w:hAnsi="Garamond"/>
                <w:sz w:val="22"/>
                <w:szCs w:val="22"/>
                <w:lang w:val="nl-BE"/>
              </w:rPr>
            </w:pPr>
            <w:r w:rsidRPr="005C6A56">
              <w:rPr>
                <w:rFonts w:ascii="Garamond" w:hAnsi="Garamond"/>
                <w:sz w:val="22"/>
                <w:szCs w:val="22"/>
              </w:rPr>
              <w:t>=</w:t>
            </w:r>
          </w:p>
        </w:tc>
        <w:tc>
          <w:tcPr>
            <w:tcW w:w="966" w:type="dxa"/>
            <w:tcBorders>
              <w:top w:val="nil"/>
              <w:bottom w:val="nil"/>
            </w:tcBorders>
            <w:shd w:val="clear" w:color="auto" w:fill="auto"/>
          </w:tcPr>
          <w:p w14:paraId="3544CA36" w14:textId="77777777" w:rsidR="0020053C" w:rsidRPr="005C6A56" w:rsidRDefault="0020053C" w:rsidP="005C6A56">
            <w:pPr>
              <w:jc w:val="center"/>
              <w:rPr>
                <w:rFonts w:ascii="Garamond" w:hAnsi="Garamond"/>
                <w:sz w:val="22"/>
                <w:szCs w:val="22"/>
              </w:rPr>
            </w:pPr>
            <w:r w:rsidRPr="005C6A56">
              <w:rPr>
                <w:rFonts w:ascii="Garamond" w:hAnsi="Garamond"/>
                <w:sz w:val="22"/>
                <w:szCs w:val="22"/>
              </w:rPr>
              <w:t>1</w:t>
            </w:r>
          </w:p>
        </w:tc>
        <w:tc>
          <w:tcPr>
            <w:tcW w:w="4500" w:type="dxa"/>
            <w:tcBorders>
              <w:top w:val="nil"/>
              <w:bottom w:val="nil"/>
              <w:right w:val="nil"/>
            </w:tcBorders>
            <w:shd w:val="clear" w:color="auto" w:fill="auto"/>
          </w:tcPr>
          <w:p w14:paraId="2B0E417A"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Maandelijks</w:t>
            </w:r>
          </w:p>
        </w:tc>
      </w:tr>
      <w:tr w:rsidR="0020053C" w:rsidRPr="005C6A56" w14:paraId="58FA7B1C" w14:textId="77777777" w:rsidTr="005C6A56">
        <w:trPr>
          <w:cantSplit/>
          <w:tblHeader/>
        </w:trPr>
        <w:tc>
          <w:tcPr>
            <w:tcW w:w="1177" w:type="dxa"/>
            <w:tcBorders>
              <w:top w:val="nil"/>
              <w:left w:val="nil"/>
              <w:bottom w:val="nil"/>
            </w:tcBorders>
            <w:shd w:val="clear" w:color="auto" w:fill="auto"/>
          </w:tcPr>
          <w:p w14:paraId="62F92EFA"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0C8C143A"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74F09BA8"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4D906AC6"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85D19C1"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66B1C333" w14:textId="77777777" w:rsidR="0020053C" w:rsidRPr="005C6A56" w:rsidRDefault="0020053C"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4C9A5D4F"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Tweemaandelijks</w:t>
            </w:r>
          </w:p>
        </w:tc>
      </w:tr>
      <w:tr w:rsidR="0020053C" w:rsidRPr="005C6A56" w14:paraId="1EFCE7DC" w14:textId="77777777" w:rsidTr="005C6A56">
        <w:trPr>
          <w:cantSplit/>
          <w:tblHeader/>
        </w:trPr>
        <w:tc>
          <w:tcPr>
            <w:tcW w:w="1177" w:type="dxa"/>
            <w:tcBorders>
              <w:top w:val="nil"/>
              <w:left w:val="nil"/>
              <w:bottom w:val="nil"/>
            </w:tcBorders>
            <w:shd w:val="clear" w:color="auto" w:fill="auto"/>
          </w:tcPr>
          <w:p w14:paraId="1C51D217"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09F58BEF"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2C05FF8E"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D29B91B"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44AF4ECC"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146ECA0B" w14:textId="77777777" w:rsidR="0020053C" w:rsidRPr="005C6A56" w:rsidRDefault="0020053C" w:rsidP="005C6A56">
            <w:pPr>
              <w:jc w:val="center"/>
              <w:rPr>
                <w:rFonts w:ascii="Garamond" w:hAnsi="Garamond"/>
                <w:sz w:val="22"/>
                <w:szCs w:val="22"/>
              </w:rPr>
            </w:pPr>
            <w:r w:rsidRPr="005C6A56">
              <w:rPr>
                <w:rFonts w:ascii="Garamond" w:hAnsi="Garamond"/>
                <w:sz w:val="22"/>
                <w:szCs w:val="22"/>
              </w:rPr>
              <w:t>3</w:t>
            </w:r>
          </w:p>
        </w:tc>
        <w:tc>
          <w:tcPr>
            <w:tcW w:w="4500" w:type="dxa"/>
            <w:tcBorders>
              <w:top w:val="nil"/>
              <w:bottom w:val="nil"/>
              <w:right w:val="nil"/>
            </w:tcBorders>
            <w:shd w:val="clear" w:color="auto" w:fill="auto"/>
          </w:tcPr>
          <w:p w14:paraId="7949CAFB"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Driemaandelijks</w:t>
            </w:r>
          </w:p>
        </w:tc>
      </w:tr>
      <w:tr w:rsidR="0020053C" w:rsidRPr="005C6A56" w14:paraId="007223FC" w14:textId="77777777" w:rsidTr="005C6A56">
        <w:trPr>
          <w:cantSplit/>
          <w:tblHeader/>
        </w:trPr>
        <w:tc>
          <w:tcPr>
            <w:tcW w:w="1177" w:type="dxa"/>
            <w:tcBorders>
              <w:top w:val="nil"/>
              <w:left w:val="nil"/>
              <w:bottom w:val="nil"/>
            </w:tcBorders>
            <w:shd w:val="clear" w:color="auto" w:fill="auto"/>
          </w:tcPr>
          <w:p w14:paraId="6757B351"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A8726CF"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1DE89AC2"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7F85C9DB"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4A9DDE67"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2569FB66" w14:textId="77777777" w:rsidR="0020053C" w:rsidRPr="005C6A56" w:rsidRDefault="0020053C" w:rsidP="005C6A56">
            <w:pPr>
              <w:jc w:val="center"/>
              <w:rPr>
                <w:rFonts w:ascii="Garamond" w:hAnsi="Garamond"/>
                <w:sz w:val="22"/>
                <w:szCs w:val="22"/>
              </w:rPr>
            </w:pPr>
            <w:r w:rsidRPr="005C6A56">
              <w:rPr>
                <w:rFonts w:ascii="Garamond" w:hAnsi="Garamond"/>
                <w:sz w:val="22"/>
                <w:szCs w:val="22"/>
              </w:rPr>
              <w:t>4</w:t>
            </w:r>
          </w:p>
        </w:tc>
        <w:tc>
          <w:tcPr>
            <w:tcW w:w="4500" w:type="dxa"/>
            <w:tcBorders>
              <w:top w:val="nil"/>
              <w:bottom w:val="nil"/>
              <w:right w:val="nil"/>
            </w:tcBorders>
            <w:shd w:val="clear" w:color="auto" w:fill="auto"/>
          </w:tcPr>
          <w:p w14:paraId="6DDE33B2"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Viermaandelijks</w:t>
            </w:r>
          </w:p>
        </w:tc>
      </w:tr>
      <w:tr w:rsidR="0020053C" w:rsidRPr="005C6A56" w14:paraId="625A5FB6" w14:textId="77777777" w:rsidTr="005C6A56">
        <w:trPr>
          <w:cantSplit/>
          <w:tblHeader/>
        </w:trPr>
        <w:tc>
          <w:tcPr>
            <w:tcW w:w="1177" w:type="dxa"/>
            <w:tcBorders>
              <w:top w:val="nil"/>
              <w:left w:val="nil"/>
              <w:bottom w:val="nil"/>
            </w:tcBorders>
            <w:shd w:val="clear" w:color="auto" w:fill="auto"/>
          </w:tcPr>
          <w:p w14:paraId="35DB38D0"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361F5B3B"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6BFBB94D"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300BB21"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E17BA14"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2F4A69FB" w14:textId="77777777" w:rsidR="0020053C" w:rsidRPr="005C6A56" w:rsidRDefault="0020053C" w:rsidP="005C6A56">
            <w:pPr>
              <w:jc w:val="center"/>
              <w:rPr>
                <w:rFonts w:ascii="Garamond" w:hAnsi="Garamond"/>
                <w:sz w:val="22"/>
                <w:szCs w:val="22"/>
              </w:rPr>
            </w:pPr>
            <w:r w:rsidRPr="005C6A56">
              <w:rPr>
                <w:rFonts w:ascii="Garamond" w:hAnsi="Garamond"/>
                <w:sz w:val="22"/>
                <w:szCs w:val="22"/>
              </w:rPr>
              <w:t>6</w:t>
            </w:r>
          </w:p>
        </w:tc>
        <w:tc>
          <w:tcPr>
            <w:tcW w:w="4500" w:type="dxa"/>
            <w:tcBorders>
              <w:top w:val="nil"/>
              <w:bottom w:val="nil"/>
              <w:right w:val="nil"/>
            </w:tcBorders>
            <w:shd w:val="clear" w:color="auto" w:fill="auto"/>
          </w:tcPr>
          <w:p w14:paraId="54D09E6B"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Halfjaarlijks</w:t>
            </w:r>
          </w:p>
        </w:tc>
      </w:tr>
      <w:tr w:rsidR="0020053C" w:rsidRPr="005C6A56" w14:paraId="7ED9A2D1" w14:textId="77777777" w:rsidTr="005C6A56">
        <w:trPr>
          <w:cantSplit/>
          <w:tblHeader/>
        </w:trPr>
        <w:tc>
          <w:tcPr>
            <w:tcW w:w="1177" w:type="dxa"/>
            <w:tcBorders>
              <w:top w:val="nil"/>
              <w:left w:val="nil"/>
              <w:bottom w:val="nil"/>
            </w:tcBorders>
            <w:shd w:val="clear" w:color="auto" w:fill="auto"/>
          </w:tcPr>
          <w:p w14:paraId="4016B816"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42A0FE35"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5450568"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3ED2B91"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2CAD29C7"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0A287171" w14:textId="77777777" w:rsidR="0020053C" w:rsidRPr="005C6A56" w:rsidRDefault="0020053C" w:rsidP="005C6A56">
            <w:pPr>
              <w:jc w:val="center"/>
              <w:rPr>
                <w:rFonts w:ascii="Garamond" w:hAnsi="Garamond"/>
                <w:sz w:val="22"/>
                <w:szCs w:val="22"/>
              </w:rPr>
            </w:pPr>
            <w:r w:rsidRPr="005C6A56">
              <w:rPr>
                <w:rFonts w:ascii="Garamond" w:hAnsi="Garamond"/>
                <w:sz w:val="22"/>
                <w:szCs w:val="22"/>
              </w:rPr>
              <w:t>J</w:t>
            </w:r>
          </w:p>
        </w:tc>
        <w:tc>
          <w:tcPr>
            <w:tcW w:w="4500" w:type="dxa"/>
            <w:tcBorders>
              <w:top w:val="nil"/>
              <w:bottom w:val="nil"/>
              <w:right w:val="nil"/>
            </w:tcBorders>
            <w:shd w:val="clear" w:color="auto" w:fill="auto"/>
          </w:tcPr>
          <w:p w14:paraId="4C94ADBA"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Jaarlijks</w:t>
            </w:r>
          </w:p>
        </w:tc>
      </w:tr>
      <w:tr w:rsidR="0020053C" w:rsidRPr="005C6A56" w14:paraId="00DD0940" w14:textId="77777777" w:rsidTr="005C6A56">
        <w:trPr>
          <w:cantSplit/>
          <w:tblHeader/>
        </w:trPr>
        <w:tc>
          <w:tcPr>
            <w:tcW w:w="1177" w:type="dxa"/>
            <w:tcBorders>
              <w:top w:val="nil"/>
              <w:left w:val="nil"/>
              <w:bottom w:val="nil"/>
            </w:tcBorders>
            <w:shd w:val="clear" w:color="auto" w:fill="auto"/>
          </w:tcPr>
          <w:p w14:paraId="7E481B7E"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F539C72"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5A59C01"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2D5E9CFE"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21B992D1"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67422DE5" w14:textId="77777777" w:rsidR="0020053C" w:rsidRPr="005C6A56" w:rsidRDefault="0020053C" w:rsidP="005C6A56">
            <w:pPr>
              <w:jc w:val="center"/>
              <w:rPr>
                <w:rFonts w:ascii="Garamond" w:hAnsi="Garamond"/>
                <w:sz w:val="22"/>
                <w:szCs w:val="22"/>
              </w:rPr>
            </w:pPr>
            <w:r w:rsidRPr="005C6A56">
              <w:rPr>
                <w:rFonts w:ascii="Garamond" w:hAnsi="Garamond"/>
                <w:sz w:val="22"/>
                <w:szCs w:val="22"/>
              </w:rPr>
              <w:t>M</w:t>
            </w:r>
          </w:p>
        </w:tc>
        <w:tc>
          <w:tcPr>
            <w:tcW w:w="4500" w:type="dxa"/>
            <w:tcBorders>
              <w:top w:val="nil"/>
              <w:bottom w:val="nil"/>
              <w:right w:val="nil"/>
            </w:tcBorders>
            <w:shd w:val="clear" w:color="auto" w:fill="auto"/>
          </w:tcPr>
          <w:p w14:paraId="70E79F74"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Maandelijks</w:t>
            </w:r>
          </w:p>
        </w:tc>
      </w:tr>
      <w:tr w:rsidR="0020053C" w:rsidRPr="005C6A56" w14:paraId="4942DF44" w14:textId="77777777" w:rsidTr="005C6A56">
        <w:trPr>
          <w:cantSplit/>
          <w:tblHeader/>
        </w:trPr>
        <w:tc>
          <w:tcPr>
            <w:tcW w:w="1177" w:type="dxa"/>
            <w:tcBorders>
              <w:top w:val="nil"/>
              <w:left w:val="nil"/>
              <w:bottom w:val="nil"/>
            </w:tcBorders>
            <w:shd w:val="clear" w:color="auto" w:fill="auto"/>
          </w:tcPr>
          <w:p w14:paraId="3AB88323"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538BB9F8"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26A45BF"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2028462"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259D6ED5"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23B1A2F1" w14:textId="77777777" w:rsidR="0020053C" w:rsidRPr="005C6A56" w:rsidRDefault="0020053C" w:rsidP="005C6A56">
            <w:pPr>
              <w:jc w:val="center"/>
              <w:rPr>
                <w:rFonts w:ascii="Garamond" w:hAnsi="Garamond"/>
                <w:sz w:val="22"/>
                <w:szCs w:val="22"/>
              </w:rPr>
            </w:pPr>
            <w:r w:rsidRPr="005C6A56">
              <w:rPr>
                <w:rFonts w:ascii="Garamond" w:hAnsi="Garamond"/>
                <w:sz w:val="22"/>
                <w:szCs w:val="22"/>
              </w:rPr>
              <w:t>K</w:t>
            </w:r>
          </w:p>
        </w:tc>
        <w:tc>
          <w:tcPr>
            <w:tcW w:w="4500" w:type="dxa"/>
            <w:tcBorders>
              <w:top w:val="nil"/>
              <w:bottom w:val="nil"/>
              <w:right w:val="nil"/>
            </w:tcBorders>
            <w:shd w:val="clear" w:color="auto" w:fill="auto"/>
          </w:tcPr>
          <w:p w14:paraId="70C4CEEA"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Kapitaal</w:t>
            </w:r>
          </w:p>
        </w:tc>
      </w:tr>
      <w:tr w:rsidR="0020053C" w:rsidRPr="005C6A56" w14:paraId="149243BE" w14:textId="77777777" w:rsidTr="005C6A56">
        <w:trPr>
          <w:cantSplit/>
          <w:tblHeader/>
        </w:trPr>
        <w:tc>
          <w:tcPr>
            <w:tcW w:w="1177" w:type="dxa"/>
            <w:tcBorders>
              <w:top w:val="nil"/>
              <w:left w:val="nil"/>
              <w:bottom w:val="nil"/>
            </w:tcBorders>
            <w:shd w:val="clear" w:color="auto" w:fill="auto"/>
          </w:tcPr>
          <w:p w14:paraId="257C2213" w14:textId="77777777" w:rsidR="0020053C" w:rsidRPr="005C6A56" w:rsidRDefault="0020053C">
            <w:pPr>
              <w:rPr>
                <w:rFonts w:ascii="Garamond" w:hAnsi="Garamond"/>
                <w:b/>
                <w:sz w:val="22"/>
                <w:szCs w:val="22"/>
              </w:rPr>
            </w:pPr>
          </w:p>
        </w:tc>
        <w:tc>
          <w:tcPr>
            <w:tcW w:w="1336" w:type="dxa"/>
            <w:tcBorders>
              <w:top w:val="nil"/>
              <w:bottom w:val="nil"/>
            </w:tcBorders>
            <w:shd w:val="clear" w:color="auto" w:fill="auto"/>
          </w:tcPr>
          <w:p w14:paraId="2633FBBC" w14:textId="77777777" w:rsidR="0020053C" w:rsidRPr="005C6A56" w:rsidRDefault="0020053C">
            <w:pPr>
              <w:rPr>
                <w:rFonts w:ascii="Garamond" w:hAnsi="Garamond"/>
                <w:sz w:val="22"/>
                <w:szCs w:val="22"/>
              </w:rPr>
            </w:pPr>
          </w:p>
        </w:tc>
        <w:tc>
          <w:tcPr>
            <w:tcW w:w="2821" w:type="dxa"/>
            <w:tcBorders>
              <w:top w:val="nil"/>
              <w:bottom w:val="nil"/>
            </w:tcBorders>
            <w:shd w:val="clear" w:color="auto" w:fill="auto"/>
          </w:tcPr>
          <w:p w14:paraId="334D240E" w14:textId="77777777" w:rsidR="0020053C" w:rsidRPr="005C6A56" w:rsidRDefault="0020053C">
            <w:pPr>
              <w:rPr>
                <w:rFonts w:ascii="Garamond" w:hAnsi="Garamond"/>
                <w:sz w:val="22"/>
                <w:szCs w:val="22"/>
              </w:rPr>
            </w:pPr>
          </w:p>
        </w:tc>
        <w:tc>
          <w:tcPr>
            <w:tcW w:w="2293" w:type="dxa"/>
            <w:tcBorders>
              <w:top w:val="nil"/>
              <w:bottom w:val="nil"/>
            </w:tcBorders>
            <w:shd w:val="clear" w:color="auto" w:fill="auto"/>
          </w:tcPr>
          <w:p w14:paraId="316CEEE0" w14:textId="77777777" w:rsidR="0020053C" w:rsidRPr="005C6A56" w:rsidRDefault="0020053C">
            <w:pPr>
              <w:rPr>
                <w:rFonts w:ascii="Garamond" w:hAnsi="Garamond"/>
                <w:sz w:val="22"/>
                <w:szCs w:val="22"/>
              </w:rPr>
            </w:pPr>
          </w:p>
        </w:tc>
        <w:tc>
          <w:tcPr>
            <w:tcW w:w="885" w:type="dxa"/>
            <w:tcBorders>
              <w:top w:val="nil"/>
              <w:bottom w:val="nil"/>
            </w:tcBorders>
            <w:shd w:val="clear" w:color="auto" w:fill="auto"/>
          </w:tcPr>
          <w:p w14:paraId="3B14CD49" w14:textId="77777777" w:rsidR="0020053C" w:rsidRPr="005C6A56" w:rsidRDefault="0020053C" w:rsidP="005C6A56">
            <w:pPr>
              <w:jc w:val="center"/>
              <w:rPr>
                <w:rFonts w:ascii="Garamond" w:hAnsi="Garamond"/>
                <w:sz w:val="22"/>
                <w:szCs w:val="22"/>
              </w:rPr>
            </w:pPr>
          </w:p>
        </w:tc>
        <w:tc>
          <w:tcPr>
            <w:tcW w:w="966" w:type="dxa"/>
            <w:tcBorders>
              <w:top w:val="nil"/>
              <w:bottom w:val="nil"/>
            </w:tcBorders>
            <w:shd w:val="clear" w:color="auto" w:fill="auto"/>
          </w:tcPr>
          <w:p w14:paraId="28142F0E" w14:textId="77777777" w:rsidR="0020053C" w:rsidRPr="005C6A56" w:rsidRDefault="0020053C" w:rsidP="005C6A56">
            <w:pPr>
              <w:jc w:val="center"/>
              <w:rPr>
                <w:rFonts w:ascii="Garamond" w:hAnsi="Garamond"/>
                <w:sz w:val="22"/>
                <w:szCs w:val="22"/>
              </w:rPr>
            </w:pPr>
            <w:r w:rsidRPr="005C6A56">
              <w:rPr>
                <w:rFonts w:ascii="Garamond" w:hAnsi="Garamond"/>
                <w:sz w:val="22"/>
                <w:szCs w:val="22"/>
              </w:rPr>
              <w:t>E</w:t>
            </w:r>
          </w:p>
        </w:tc>
        <w:tc>
          <w:tcPr>
            <w:tcW w:w="4500" w:type="dxa"/>
            <w:tcBorders>
              <w:top w:val="nil"/>
              <w:bottom w:val="nil"/>
              <w:right w:val="nil"/>
            </w:tcBorders>
            <w:shd w:val="clear" w:color="auto" w:fill="auto"/>
          </w:tcPr>
          <w:p w14:paraId="295DF525" w14:textId="77777777" w:rsidR="0020053C" w:rsidRPr="005C6A56" w:rsidRDefault="0020053C" w:rsidP="005C6A56">
            <w:pPr>
              <w:jc w:val="both"/>
              <w:rPr>
                <w:rFonts w:ascii="Garamond" w:hAnsi="Garamond" w:cs="Arial"/>
                <w:sz w:val="22"/>
                <w:szCs w:val="22"/>
              </w:rPr>
            </w:pPr>
            <w:r w:rsidRPr="005C6A56">
              <w:rPr>
                <w:rFonts w:ascii="Garamond" w:hAnsi="Garamond" w:cs="Arial"/>
                <w:sz w:val="22"/>
                <w:szCs w:val="22"/>
              </w:rPr>
              <w:t>Uitzonderlijke of eenmalige betaling</w:t>
            </w:r>
          </w:p>
        </w:tc>
      </w:tr>
    </w:tbl>
    <w:p w14:paraId="4A3D8572" w14:textId="77777777" w:rsidR="00AB38FD" w:rsidRPr="005415A5" w:rsidRDefault="00AB38FD">
      <w:pPr>
        <w:rPr>
          <w:rFonts w:ascii="Garamond" w:hAnsi="Garamond"/>
        </w:rPr>
      </w:pPr>
    </w:p>
    <w:p w14:paraId="353553CF" w14:textId="77777777" w:rsidR="00AB38FD" w:rsidRPr="005415A5" w:rsidRDefault="00AB38FD">
      <w:pPr>
        <w:rPr>
          <w:rFonts w:ascii="Garamond" w:hAnsi="Garamond"/>
        </w:rPr>
      </w:pPr>
    </w:p>
    <w:p w14:paraId="59DD0D88" w14:textId="77777777" w:rsidR="00AB38FD" w:rsidRPr="005415A5" w:rsidRDefault="00AB38FD">
      <w:pPr>
        <w:pStyle w:val="Heading1"/>
      </w:pPr>
      <w:bookmarkStart w:id="292" w:name="_Toc224376368"/>
      <w:bookmarkStart w:id="293" w:name="_Toc224635299"/>
      <w:bookmarkStart w:id="294" w:name="_Toc227052233"/>
      <w:bookmarkStart w:id="295" w:name="_Toc227052349"/>
      <w:r w:rsidRPr="005415A5">
        <w:br w:type="page"/>
      </w:r>
      <w:bookmarkStart w:id="296" w:name="_Toc231199918"/>
      <w:bookmarkStart w:id="297" w:name="_Toc239749911"/>
      <w:bookmarkStart w:id="298" w:name="_Toc239751078"/>
      <w:bookmarkStart w:id="299" w:name="_Toc105512050"/>
      <w:r w:rsidRPr="005415A5">
        <w:lastRenderedPageBreak/>
        <w:t>Stap 3: posities 3.3.1 en 3.3.2</w:t>
      </w:r>
      <w:bookmarkEnd w:id="292"/>
      <w:bookmarkEnd w:id="293"/>
      <w:bookmarkEnd w:id="294"/>
      <w:bookmarkEnd w:id="295"/>
      <w:bookmarkEnd w:id="296"/>
      <w:bookmarkEnd w:id="297"/>
      <w:bookmarkEnd w:id="298"/>
      <w:bookmarkEnd w:id="299"/>
    </w:p>
    <w:p w14:paraId="105CF260" w14:textId="77777777" w:rsidR="00AB38FD" w:rsidRPr="005415A5" w:rsidRDefault="00AB38FD">
      <w:pPr>
        <w:pStyle w:val="BodyTextIndent2"/>
        <w:spacing w:line="240" w:lineRule="auto"/>
        <w:ind w:left="0"/>
        <w:jc w:val="both"/>
        <w:rPr>
          <w:rFonts w:ascii="Garamond" w:hAnsi="Garamond"/>
        </w:rPr>
      </w:pPr>
    </w:p>
    <w:p w14:paraId="58CB09CA" w14:textId="1032208B" w:rsidR="00AB38FD" w:rsidRDefault="00AB38FD">
      <w:pPr>
        <w:pStyle w:val="BodyTextIndent2"/>
        <w:spacing w:after="0" w:line="240" w:lineRule="auto"/>
        <w:ind w:left="0"/>
        <w:jc w:val="both"/>
        <w:rPr>
          <w:rFonts w:ascii="Garamond" w:hAnsi="Garamond"/>
        </w:rPr>
      </w:pPr>
      <w:r w:rsidRPr="005415A5">
        <w:rPr>
          <w:rFonts w:ascii="Garamond" w:hAnsi="Garamond"/>
        </w:rPr>
        <w:t>Vervolgens wordt in stap 3 de populatie gekend op de laatste dag van het kwartaal van de POD MI toegevoegd. Enkel de personen die nog geen nomenclatuurpositie gekregen hebben in stap 1 of 2 ontvangen de nomenclatuurpositie 3.3.1 (</w:t>
      </w:r>
      <w:r w:rsidR="007464CB">
        <w:rPr>
          <w:rFonts w:ascii="Garamond" w:hAnsi="Garamond"/>
        </w:rPr>
        <w:t>G</w:t>
      </w:r>
      <w:r w:rsidR="007464CB" w:rsidRPr="00D5520A">
        <w:rPr>
          <w:rFonts w:ascii="Garamond" w:hAnsi="Garamond"/>
        </w:rPr>
        <w:t xml:space="preserve">ekend bij het OCMW - Recht op Maatschappelijke </w:t>
      </w:r>
      <w:r w:rsidR="007464CB">
        <w:rPr>
          <w:rFonts w:ascii="Garamond" w:hAnsi="Garamond"/>
        </w:rPr>
        <w:t>Integratie</w:t>
      </w:r>
      <w:r w:rsidR="007464CB" w:rsidRPr="00D5520A">
        <w:rPr>
          <w:rFonts w:ascii="Garamond" w:hAnsi="Garamond"/>
        </w:rPr>
        <w:t xml:space="preserve"> (RM</w:t>
      </w:r>
      <w:r w:rsidR="007464CB">
        <w:rPr>
          <w:rFonts w:ascii="Garamond" w:hAnsi="Garamond"/>
        </w:rPr>
        <w:t>I</w:t>
      </w:r>
      <w:r w:rsidR="007464CB" w:rsidRPr="00D5520A">
        <w:rPr>
          <w:rFonts w:ascii="Garamond" w:hAnsi="Garamond"/>
        </w:rPr>
        <w:t>)</w:t>
      </w:r>
      <w:r w:rsidRPr="005415A5">
        <w:rPr>
          <w:rFonts w:ascii="Garamond" w:hAnsi="Garamond"/>
        </w:rPr>
        <w:t>) of 3.3.2. (</w:t>
      </w:r>
      <w:r w:rsidR="007464CB">
        <w:rPr>
          <w:rFonts w:ascii="Garamond" w:hAnsi="Garamond"/>
        </w:rPr>
        <w:t>G</w:t>
      </w:r>
      <w:r w:rsidR="007464CB" w:rsidRPr="00D5520A">
        <w:rPr>
          <w:rFonts w:ascii="Garamond" w:hAnsi="Garamond"/>
        </w:rPr>
        <w:t xml:space="preserve">ekend bij het OCMW - Recht op Maatschappelijke </w:t>
      </w:r>
      <w:r w:rsidR="007464CB">
        <w:rPr>
          <w:rFonts w:ascii="Garamond" w:hAnsi="Garamond"/>
        </w:rPr>
        <w:t>Hulp</w:t>
      </w:r>
      <w:r w:rsidR="007464CB" w:rsidRPr="00D5520A">
        <w:rPr>
          <w:rFonts w:ascii="Garamond" w:hAnsi="Garamond"/>
        </w:rPr>
        <w:t xml:space="preserve"> (RM</w:t>
      </w:r>
      <w:r w:rsidR="007464CB">
        <w:rPr>
          <w:rFonts w:ascii="Garamond" w:hAnsi="Garamond"/>
        </w:rPr>
        <w:t>H</w:t>
      </w:r>
      <w:r w:rsidR="007464CB" w:rsidRPr="00D5520A">
        <w:rPr>
          <w:rFonts w:ascii="Garamond" w:hAnsi="Garamond"/>
        </w:rPr>
        <w:t>)</w:t>
      </w:r>
      <w:r w:rsidRPr="005415A5">
        <w:rPr>
          <w:rFonts w:ascii="Garamond" w:hAnsi="Garamond"/>
        </w:rPr>
        <w:t>).  Personen die in stap 1 of 2 al een nomenclatuurpositie hebben gekregen, behouden deze. De personen die in deze stap een nomenclatuurpositie krijgen toegewezen mogen dus niet voorkomen op basis van de data van de RSZ, RSZPPO, RVA, RSVZ en RVP in de nomenclatuurposities die zijn vastgelegd in stappen 1 en 2.</w:t>
      </w:r>
    </w:p>
    <w:p w14:paraId="00437E14" w14:textId="77777777" w:rsidR="00AB38FD" w:rsidRPr="005415A5" w:rsidRDefault="00AB38FD">
      <w:pPr>
        <w:pStyle w:val="BodyTextIndent2"/>
        <w:spacing w:after="0" w:line="240" w:lineRule="auto"/>
        <w:ind w:left="0"/>
        <w:jc w:val="both"/>
        <w:rPr>
          <w:rFonts w:ascii="Garamond" w:hAnsi="Garamond"/>
        </w:rPr>
      </w:pPr>
    </w:p>
    <w:p w14:paraId="384863C3" w14:textId="2DFECAB1" w:rsidR="00AB38FD" w:rsidRPr="005415A5" w:rsidRDefault="00AB38FD">
      <w:pPr>
        <w:numPr>
          <w:ilvl w:val="0"/>
          <w:numId w:val="15"/>
        </w:numPr>
        <w:jc w:val="both"/>
        <w:rPr>
          <w:rFonts w:ascii="Garamond" w:hAnsi="Garamond"/>
          <w:lang w:val="nl-BE"/>
        </w:rPr>
      </w:pPr>
      <w:r w:rsidRPr="005415A5">
        <w:rPr>
          <w:rFonts w:ascii="Garamond" w:hAnsi="Garamond"/>
          <w:lang w:val="nl-BE"/>
        </w:rPr>
        <w:t xml:space="preserve">Personen die in stap 1 al een code hebben gekregen beginnend met 1, d.w.z. personen die werkend zijn en </w:t>
      </w:r>
      <w:r w:rsidR="00681ED8">
        <w:rPr>
          <w:rFonts w:ascii="Garamond" w:hAnsi="Garamond"/>
          <w:lang w:val="nl-BE"/>
        </w:rPr>
        <w:t xml:space="preserve">OCMW-steun maatschappelijke integratie </w:t>
      </w:r>
      <w:r w:rsidRPr="005415A5">
        <w:rPr>
          <w:rFonts w:ascii="Garamond" w:hAnsi="Garamond"/>
          <w:lang w:val="nl-BE"/>
        </w:rPr>
        <w:t xml:space="preserve">of </w:t>
      </w:r>
      <w:r w:rsidR="00681ED8">
        <w:rPr>
          <w:rFonts w:ascii="Garamond" w:hAnsi="Garamond"/>
          <w:lang w:val="nl-BE"/>
        </w:rPr>
        <w:t xml:space="preserve">OCMW-steun maatschappelijke hulp </w:t>
      </w:r>
      <w:r w:rsidRPr="005415A5">
        <w:rPr>
          <w:rFonts w:ascii="Garamond" w:hAnsi="Garamond"/>
          <w:lang w:val="nl-BE"/>
        </w:rPr>
        <w:t xml:space="preserve">ontvangen of een tewerkstellings- of activeringsmaatregel genieten via het OCMW, krijgen een waarde </w:t>
      </w:r>
      <w:r>
        <w:rPr>
          <w:rFonts w:ascii="Garamond" w:hAnsi="Garamond"/>
          <w:lang w:val="nl-BE"/>
        </w:rPr>
        <w:t xml:space="preserve">1 voor de afgeleide variabele “Werkend en </w:t>
      </w:r>
      <w:r w:rsidR="00681ED8" w:rsidRPr="00681ED8">
        <w:rPr>
          <w:rFonts w:ascii="Garamond" w:hAnsi="Garamond"/>
          <w:lang w:val="nl-BE"/>
        </w:rPr>
        <w:t>OCMW</w:t>
      </w:r>
      <w:r w:rsidR="00681ED8">
        <w:rPr>
          <w:rFonts w:ascii="Garamond" w:hAnsi="Garamond"/>
          <w:lang w:val="nl-BE"/>
        </w:rPr>
        <w:t>-steun maatschappelijke integratie</w:t>
      </w:r>
      <w:r w:rsidR="00681ED8" w:rsidRPr="00681ED8">
        <w:rPr>
          <w:rFonts w:ascii="Garamond" w:hAnsi="Garamond"/>
          <w:lang w:val="nl-BE"/>
        </w:rPr>
        <w:t xml:space="preserve"> </w:t>
      </w:r>
      <w:r>
        <w:rPr>
          <w:rFonts w:ascii="Garamond" w:hAnsi="Garamond"/>
          <w:lang w:val="nl-BE"/>
        </w:rPr>
        <w:t xml:space="preserve">/ </w:t>
      </w:r>
      <w:r w:rsidR="00681ED8">
        <w:rPr>
          <w:rFonts w:ascii="Garamond" w:hAnsi="Garamond"/>
          <w:lang w:val="nl-BE"/>
        </w:rPr>
        <w:t>OCMW-steun maatschappelijke hulp</w:t>
      </w:r>
      <w:r w:rsidRPr="005415A5">
        <w:rPr>
          <w:rFonts w:ascii="Garamond" w:hAnsi="Garamond"/>
          <w:lang w:val="nl-BE"/>
        </w:rPr>
        <w:t>”.</w:t>
      </w:r>
    </w:p>
    <w:p w14:paraId="4C2806E8" w14:textId="68C83D09" w:rsidR="00AB38FD" w:rsidRPr="005415A5" w:rsidRDefault="00AB38FD">
      <w:pPr>
        <w:numPr>
          <w:ilvl w:val="0"/>
          <w:numId w:val="15"/>
        </w:numPr>
        <w:jc w:val="both"/>
        <w:rPr>
          <w:rFonts w:ascii="Garamond" w:hAnsi="Garamond"/>
          <w:lang w:val="nl-BE"/>
        </w:rPr>
      </w:pPr>
      <w:r w:rsidRPr="005415A5">
        <w:rPr>
          <w:rFonts w:ascii="Garamond" w:hAnsi="Garamond"/>
          <w:lang w:val="nl-BE"/>
        </w:rPr>
        <w:t xml:space="preserve">Personen die in stap 1 al een code hebben gekregen beginnend met 2, d.w.z. personen die werkzoekende zijn en </w:t>
      </w:r>
      <w:r w:rsidR="00681ED8" w:rsidRPr="00681ED8">
        <w:rPr>
          <w:rFonts w:ascii="Garamond" w:hAnsi="Garamond"/>
          <w:lang w:val="nl-BE"/>
        </w:rPr>
        <w:t>OCMW</w:t>
      </w:r>
      <w:r w:rsidR="00681ED8">
        <w:rPr>
          <w:rFonts w:ascii="Garamond" w:hAnsi="Garamond"/>
          <w:lang w:val="nl-BE"/>
        </w:rPr>
        <w:t>-steun maatschappelijke integratie</w:t>
      </w:r>
      <w:r w:rsidR="00681ED8" w:rsidRPr="00681ED8">
        <w:rPr>
          <w:rFonts w:ascii="Garamond" w:hAnsi="Garamond"/>
          <w:lang w:val="nl-BE"/>
        </w:rPr>
        <w:t xml:space="preserve"> </w:t>
      </w:r>
      <w:r w:rsidRPr="005415A5">
        <w:rPr>
          <w:rFonts w:ascii="Garamond" w:hAnsi="Garamond"/>
          <w:lang w:val="nl-BE"/>
        </w:rPr>
        <w:t xml:space="preserve">of </w:t>
      </w:r>
      <w:r w:rsidR="00681ED8" w:rsidRPr="00681ED8">
        <w:rPr>
          <w:rFonts w:ascii="Garamond" w:hAnsi="Garamond"/>
          <w:lang w:val="nl-BE"/>
        </w:rPr>
        <w:t>OCMW</w:t>
      </w:r>
      <w:r w:rsidR="00681ED8">
        <w:rPr>
          <w:rFonts w:ascii="Garamond" w:hAnsi="Garamond"/>
          <w:lang w:val="nl-BE"/>
        </w:rPr>
        <w:t xml:space="preserve">-steun maatschappelijke </w:t>
      </w:r>
      <w:r w:rsidRPr="005415A5">
        <w:rPr>
          <w:rFonts w:ascii="Garamond" w:hAnsi="Garamond"/>
          <w:lang w:val="nl-BE"/>
        </w:rPr>
        <w:t xml:space="preserve">hulp ontvangen, krijgen een waarde </w:t>
      </w:r>
      <w:r>
        <w:rPr>
          <w:rFonts w:ascii="Garamond" w:hAnsi="Garamond"/>
          <w:lang w:val="nl-BE"/>
        </w:rPr>
        <w:t xml:space="preserve">1 voor de afgeleide variabele “Werkzoekende en </w:t>
      </w:r>
      <w:r w:rsidR="00681ED8" w:rsidRPr="00681ED8">
        <w:rPr>
          <w:rFonts w:ascii="Garamond" w:hAnsi="Garamond"/>
          <w:lang w:val="nl-BE"/>
        </w:rPr>
        <w:t>OCMW</w:t>
      </w:r>
      <w:r w:rsidR="00681ED8">
        <w:rPr>
          <w:rFonts w:ascii="Garamond" w:hAnsi="Garamond"/>
          <w:lang w:val="nl-BE"/>
        </w:rPr>
        <w:t>-steun maatschappelijke integratie</w:t>
      </w:r>
      <w:r w:rsidR="00681ED8" w:rsidRPr="00681ED8">
        <w:rPr>
          <w:rFonts w:ascii="Garamond" w:hAnsi="Garamond"/>
          <w:lang w:val="nl-BE"/>
        </w:rPr>
        <w:t xml:space="preserve"> </w:t>
      </w:r>
      <w:r>
        <w:rPr>
          <w:rFonts w:ascii="Garamond" w:hAnsi="Garamond"/>
          <w:lang w:val="nl-BE"/>
        </w:rPr>
        <w:t xml:space="preserve">/ </w:t>
      </w:r>
      <w:r w:rsidR="00681ED8" w:rsidRPr="00681ED8">
        <w:rPr>
          <w:rFonts w:ascii="Garamond" w:hAnsi="Garamond"/>
          <w:lang w:val="nl-BE"/>
        </w:rPr>
        <w:t>OCMW</w:t>
      </w:r>
      <w:r w:rsidR="00681ED8">
        <w:rPr>
          <w:rFonts w:ascii="Garamond" w:hAnsi="Garamond"/>
          <w:lang w:val="nl-BE"/>
        </w:rPr>
        <w:t xml:space="preserve">-steun maatschappelijke </w:t>
      </w:r>
      <w:r>
        <w:rPr>
          <w:rFonts w:ascii="Garamond" w:hAnsi="Garamond"/>
          <w:lang w:val="nl-BE"/>
        </w:rPr>
        <w:t>hulp</w:t>
      </w:r>
      <w:r w:rsidRPr="005415A5">
        <w:rPr>
          <w:rFonts w:ascii="Garamond" w:hAnsi="Garamond"/>
          <w:lang w:val="nl-BE"/>
        </w:rPr>
        <w:t>”.</w:t>
      </w:r>
    </w:p>
    <w:p w14:paraId="369DDD0E" w14:textId="2680F36A" w:rsidR="00AB38FD" w:rsidRPr="005415A5" w:rsidRDefault="00AB38FD">
      <w:pPr>
        <w:numPr>
          <w:ilvl w:val="0"/>
          <w:numId w:val="15"/>
        </w:numPr>
        <w:jc w:val="both"/>
        <w:rPr>
          <w:rFonts w:ascii="Garamond" w:hAnsi="Garamond"/>
          <w:lang w:val="nl-BE"/>
        </w:rPr>
      </w:pPr>
      <w:r w:rsidRPr="005415A5">
        <w:rPr>
          <w:rFonts w:ascii="Garamond" w:hAnsi="Garamond"/>
          <w:lang w:val="nl-BE"/>
        </w:rPr>
        <w:t xml:space="preserve">Personen die in stap 1 al </w:t>
      </w:r>
      <w:r>
        <w:rPr>
          <w:rFonts w:ascii="Garamond" w:hAnsi="Garamond"/>
          <w:lang w:val="nl-BE"/>
        </w:rPr>
        <w:t>een code 3.1 hebben gekregen (“V</w:t>
      </w:r>
      <w:r w:rsidRPr="005415A5">
        <w:rPr>
          <w:rFonts w:ascii="Garamond" w:hAnsi="Garamond"/>
          <w:lang w:val="nl-BE"/>
        </w:rPr>
        <w:t>olledige loopbaanonderbreking / vol</w:t>
      </w:r>
      <w:r>
        <w:rPr>
          <w:rFonts w:ascii="Garamond" w:hAnsi="Garamond"/>
          <w:lang w:val="nl-BE"/>
        </w:rPr>
        <w:t>ledig</w:t>
      </w:r>
      <w:r w:rsidRPr="005415A5">
        <w:rPr>
          <w:rFonts w:ascii="Garamond" w:hAnsi="Garamond"/>
          <w:lang w:val="nl-BE"/>
        </w:rPr>
        <w:t xml:space="preserve"> tijdskrediet”), d.w.z. personen die in vol</w:t>
      </w:r>
      <w:r>
        <w:rPr>
          <w:rFonts w:ascii="Garamond" w:hAnsi="Garamond"/>
          <w:lang w:val="nl-BE"/>
        </w:rPr>
        <w:t>ledige</w:t>
      </w:r>
      <w:r w:rsidRPr="005415A5">
        <w:rPr>
          <w:rFonts w:ascii="Garamond" w:hAnsi="Garamond"/>
          <w:lang w:val="nl-BE"/>
        </w:rPr>
        <w:t xml:space="preserve"> loopbaanonderbreking of vol</w:t>
      </w:r>
      <w:r>
        <w:rPr>
          <w:rFonts w:ascii="Garamond" w:hAnsi="Garamond"/>
          <w:lang w:val="nl-BE"/>
        </w:rPr>
        <w:t>ledig</w:t>
      </w:r>
      <w:r w:rsidRPr="005415A5">
        <w:rPr>
          <w:rFonts w:ascii="Garamond" w:hAnsi="Garamond"/>
          <w:lang w:val="nl-BE"/>
        </w:rPr>
        <w:t xml:space="preserve"> tijdskrediet zijn en </w:t>
      </w:r>
      <w:r w:rsidR="00681ED8" w:rsidRPr="00681ED8">
        <w:rPr>
          <w:rFonts w:ascii="Garamond" w:hAnsi="Garamond"/>
          <w:lang w:val="nl-BE"/>
        </w:rPr>
        <w:t>OCMW</w:t>
      </w:r>
      <w:r w:rsidR="00681ED8">
        <w:rPr>
          <w:rFonts w:ascii="Garamond" w:hAnsi="Garamond"/>
          <w:lang w:val="nl-BE"/>
        </w:rPr>
        <w:t>-steun maatschappelijke integratie</w:t>
      </w:r>
      <w:r w:rsidR="00681ED8" w:rsidRPr="00681ED8">
        <w:rPr>
          <w:rFonts w:ascii="Garamond" w:hAnsi="Garamond"/>
          <w:lang w:val="nl-BE"/>
        </w:rPr>
        <w:t xml:space="preserve"> </w:t>
      </w:r>
      <w:r w:rsidRPr="005415A5">
        <w:rPr>
          <w:rFonts w:ascii="Garamond" w:hAnsi="Garamond"/>
          <w:lang w:val="nl-BE"/>
        </w:rPr>
        <w:t xml:space="preserve">of </w:t>
      </w:r>
      <w:r w:rsidR="00681ED8" w:rsidRPr="00681ED8">
        <w:rPr>
          <w:rFonts w:ascii="Garamond" w:hAnsi="Garamond"/>
          <w:lang w:val="nl-BE"/>
        </w:rPr>
        <w:t>OCMW</w:t>
      </w:r>
      <w:r w:rsidR="00681ED8">
        <w:rPr>
          <w:rFonts w:ascii="Garamond" w:hAnsi="Garamond"/>
          <w:lang w:val="nl-BE"/>
        </w:rPr>
        <w:t xml:space="preserve">-steun maatschappelijke </w:t>
      </w:r>
      <w:r w:rsidRPr="005415A5">
        <w:rPr>
          <w:rFonts w:ascii="Garamond" w:hAnsi="Garamond"/>
          <w:lang w:val="nl-BE"/>
        </w:rPr>
        <w:t xml:space="preserve">hulp ontvangen, krijgen een waarde 1 voor de afgeleide variabele </w:t>
      </w:r>
      <w:r>
        <w:rPr>
          <w:rFonts w:ascii="Garamond" w:hAnsi="Garamond"/>
          <w:lang w:val="nl-BE"/>
        </w:rPr>
        <w:t xml:space="preserve">“Loopbaanonderbreker / tijdskredietnemer en </w:t>
      </w:r>
      <w:r w:rsidR="00681ED8" w:rsidRPr="00681ED8">
        <w:rPr>
          <w:rFonts w:ascii="Garamond" w:hAnsi="Garamond"/>
          <w:lang w:val="nl-BE"/>
        </w:rPr>
        <w:t>OCMW</w:t>
      </w:r>
      <w:r w:rsidR="00681ED8">
        <w:rPr>
          <w:rFonts w:ascii="Garamond" w:hAnsi="Garamond"/>
          <w:lang w:val="nl-BE"/>
        </w:rPr>
        <w:t>-steun maatschappelijke integratie</w:t>
      </w:r>
      <w:r w:rsidR="00681ED8" w:rsidRPr="00681ED8">
        <w:rPr>
          <w:rFonts w:ascii="Garamond" w:hAnsi="Garamond"/>
          <w:lang w:val="nl-BE"/>
        </w:rPr>
        <w:t xml:space="preserve"> </w:t>
      </w:r>
      <w:r>
        <w:rPr>
          <w:rFonts w:ascii="Garamond" w:hAnsi="Garamond"/>
          <w:lang w:val="nl-BE"/>
        </w:rPr>
        <w:t xml:space="preserve">/ </w:t>
      </w:r>
      <w:r w:rsidR="00681ED8" w:rsidRPr="00681ED8">
        <w:rPr>
          <w:rFonts w:ascii="Garamond" w:hAnsi="Garamond"/>
          <w:lang w:val="nl-BE"/>
        </w:rPr>
        <w:t>OCMW</w:t>
      </w:r>
      <w:r w:rsidR="00681ED8">
        <w:rPr>
          <w:rFonts w:ascii="Garamond" w:hAnsi="Garamond"/>
          <w:lang w:val="nl-BE"/>
        </w:rPr>
        <w:t xml:space="preserve">-steun maatschappelijke </w:t>
      </w:r>
      <w:r>
        <w:rPr>
          <w:rFonts w:ascii="Garamond" w:hAnsi="Garamond"/>
          <w:lang w:val="nl-BE"/>
        </w:rPr>
        <w:t>hulp</w:t>
      </w:r>
      <w:r w:rsidRPr="005415A5">
        <w:rPr>
          <w:rFonts w:ascii="Garamond" w:hAnsi="Garamond"/>
          <w:lang w:val="nl-BE"/>
        </w:rPr>
        <w:t>”.</w:t>
      </w:r>
    </w:p>
    <w:p w14:paraId="613635B4" w14:textId="1C77C0E0" w:rsidR="00AB38FD" w:rsidRPr="005415A5" w:rsidRDefault="00AB38FD">
      <w:pPr>
        <w:numPr>
          <w:ilvl w:val="0"/>
          <w:numId w:val="15"/>
        </w:numPr>
        <w:jc w:val="both"/>
        <w:rPr>
          <w:rFonts w:ascii="Garamond" w:hAnsi="Garamond"/>
          <w:lang w:val="nl-BE"/>
        </w:rPr>
      </w:pPr>
      <w:r w:rsidRPr="005415A5">
        <w:rPr>
          <w:rFonts w:ascii="Garamond" w:hAnsi="Garamond"/>
          <w:lang w:val="nl-BE"/>
        </w:rPr>
        <w:t xml:space="preserve">Personen die in stap 1 al </w:t>
      </w:r>
      <w:r>
        <w:rPr>
          <w:rFonts w:ascii="Garamond" w:hAnsi="Garamond"/>
          <w:lang w:val="nl-BE"/>
        </w:rPr>
        <w:t>een code 3.2 hebben gekregen (“V</w:t>
      </w:r>
      <w:r w:rsidRPr="005415A5">
        <w:rPr>
          <w:rFonts w:ascii="Garamond" w:hAnsi="Garamond"/>
          <w:lang w:val="nl-BE"/>
        </w:rPr>
        <w:t xml:space="preserve">rijstelling van inschrijving als werkzoekende”), d.w.z. personen die </w:t>
      </w:r>
      <w:r>
        <w:rPr>
          <w:rFonts w:ascii="Garamond" w:hAnsi="Garamond"/>
          <w:lang w:val="nl-BE"/>
        </w:rPr>
        <w:t xml:space="preserve">vrijgesteld zijn van inschrijving als werkzoekende </w:t>
      </w:r>
      <w:r w:rsidRPr="005415A5">
        <w:rPr>
          <w:rFonts w:ascii="Garamond" w:hAnsi="Garamond"/>
          <w:lang w:val="nl-BE"/>
        </w:rPr>
        <w:t xml:space="preserve">en </w:t>
      </w:r>
      <w:r w:rsidR="00681ED8" w:rsidRPr="00681ED8">
        <w:rPr>
          <w:rFonts w:ascii="Garamond" w:hAnsi="Garamond"/>
          <w:lang w:val="nl-BE"/>
        </w:rPr>
        <w:t>OCMW</w:t>
      </w:r>
      <w:r w:rsidR="00681ED8">
        <w:rPr>
          <w:rFonts w:ascii="Garamond" w:hAnsi="Garamond"/>
          <w:lang w:val="nl-BE"/>
        </w:rPr>
        <w:t>-steun maatschappelijke integratie</w:t>
      </w:r>
      <w:r w:rsidR="00681ED8" w:rsidRPr="00681ED8">
        <w:rPr>
          <w:rFonts w:ascii="Garamond" w:hAnsi="Garamond"/>
          <w:lang w:val="nl-BE"/>
        </w:rPr>
        <w:t xml:space="preserve"> </w:t>
      </w:r>
      <w:r w:rsidRPr="005415A5">
        <w:rPr>
          <w:rFonts w:ascii="Garamond" w:hAnsi="Garamond"/>
          <w:lang w:val="nl-BE"/>
        </w:rPr>
        <w:t xml:space="preserve">of </w:t>
      </w:r>
      <w:r w:rsidR="00681ED8" w:rsidRPr="00681ED8">
        <w:rPr>
          <w:rFonts w:ascii="Garamond" w:hAnsi="Garamond"/>
          <w:lang w:val="nl-BE"/>
        </w:rPr>
        <w:t>OCMW</w:t>
      </w:r>
      <w:r w:rsidR="00681ED8">
        <w:rPr>
          <w:rFonts w:ascii="Garamond" w:hAnsi="Garamond"/>
          <w:lang w:val="nl-BE"/>
        </w:rPr>
        <w:t xml:space="preserve">-steun maatschappelijke </w:t>
      </w:r>
      <w:r w:rsidRPr="005415A5">
        <w:rPr>
          <w:rFonts w:ascii="Garamond" w:hAnsi="Garamond"/>
          <w:lang w:val="nl-BE"/>
        </w:rPr>
        <w:t>hulp ontvangen, krijgen een waarde 1 voor de afgele</w:t>
      </w:r>
      <w:r>
        <w:rPr>
          <w:rFonts w:ascii="Garamond" w:hAnsi="Garamond"/>
          <w:lang w:val="nl-BE"/>
        </w:rPr>
        <w:t>ide variabele “V</w:t>
      </w:r>
      <w:r w:rsidRPr="005415A5">
        <w:rPr>
          <w:rFonts w:ascii="Garamond" w:hAnsi="Garamond"/>
          <w:lang w:val="nl-BE"/>
        </w:rPr>
        <w:t>rijge</w:t>
      </w:r>
      <w:r>
        <w:rPr>
          <w:rFonts w:ascii="Garamond" w:hAnsi="Garamond"/>
          <w:lang w:val="nl-BE"/>
        </w:rPr>
        <w:t xml:space="preserve">stelde werkzoekende en </w:t>
      </w:r>
      <w:r w:rsidR="00681ED8" w:rsidRPr="00681ED8">
        <w:rPr>
          <w:rFonts w:ascii="Garamond" w:hAnsi="Garamond"/>
          <w:lang w:val="nl-BE"/>
        </w:rPr>
        <w:t>OCMW</w:t>
      </w:r>
      <w:r w:rsidR="00681ED8">
        <w:rPr>
          <w:rFonts w:ascii="Garamond" w:hAnsi="Garamond"/>
          <w:lang w:val="nl-BE"/>
        </w:rPr>
        <w:t>-steun maatschappelijke integratie</w:t>
      </w:r>
      <w:r w:rsidR="00681ED8" w:rsidRPr="00681ED8">
        <w:rPr>
          <w:rFonts w:ascii="Garamond" w:hAnsi="Garamond"/>
          <w:lang w:val="nl-BE"/>
        </w:rPr>
        <w:t xml:space="preserve"> </w:t>
      </w:r>
      <w:r>
        <w:rPr>
          <w:rFonts w:ascii="Garamond" w:hAnsi="Garamond"/>
          <w:lang w:val="nl-BE"/>
        </w:rPr>
        <w:t xml:space="preserve">/ </w:t>
      </w:r>
      <w:r w:rsidR="00681ED8" w:rsidRPr="00681ED8">
        <w:rPr>
          <w:rFonts w:ascii="Garamond" w:hAnsi="Garamond"/>
          <w:lang w:val="nl-BE"/>
        </w:rPr>
        <w:t>OCMW</w:t>
      </w:r>
      <w:r w:rsidR="00681ED8">
        <w:rPr>
          <w:rFonts w:ascii="Garamond" w:hAnsi="Garamond"/>
          <w:lang w:val="nl-BE"/>
        </w:rPr>
        <w:t xml:space="preserve">-steun maatschappelijke </w:t>
      </w:r>
      <w:r>
        <w:rPr>
          <w:rFonts w:ascii="Garamond" w:hAnsi="Garamond"/>
          <w:lang w:val="nl-BE"/>
        </w:rPr>
        <w:t>hulp</w:t>
      </w:r>
      <w:r w:rsidRPr="005415A5">
        <w:rPr>
          <w:rFonts w:ascii="Garamond" w:hAnsi="Garamond"/>
          <w:lang w:val="nl-BE"/>
        </w:rPr>
        <w:t>”.</w:t>
      </w:r>
    </w:p>
    <w:p w14:paraId="77B72F80" w14:textId="177275C3" w:rsidR="00AB38FD" w:rsidRPr="005415A5" w:rsidRDefault="00AB38FD">
      <w:pPr>
        <w:numPr>
          <w:ilvl w:val="0"/>
          <w:numId w:val="15"/>
        </w:numPr>
        <w:jc w:val="both"/>
        <w:rPr>
          <w:rFonts w:ascii="Garamond" w:hAnsi="Garamond"/>
          <w:lang w:val="nl-BE"/>
        </w:rPr>
      </w:pPr>
      <w:r w:rsidRPr="005415A5">
        <w:rPr>
          <w:rFonts w:ascii="Garamond" w:hAnsi="Garamond"/>
          <w:lang w:val="nl-BE"/>
        </w:rPr>
        <w:t xml:space="preserve">Personen die in stap 1 al </w:t>
      </w:r>
      <w:r>
        <w:rPr>
          <w:rFonts w:ascii="Garamond" w:hAnsi="Garamond"/>
          <w:lang w:val="nl-BE"/>
        </w:rPr>
        <w:t>een code 3.5 hebben gekregen (“V</w:t>
      </w:r>
      <w:r w:rsidRPr="005415A5">
        <w:rPr>
          <w:rFonts w:ascii="Garamond" w:hAnsi="Garamond"/>
          <w:lang w:val="nl-BE"/>
        </w:rPr>
        <w:t>ol</w:t>
      </w:r>
      <w:r w:rsidR="00664E2E">
        <w:rPr>
          <w:rFonts w:ascii="Garamond" w:hAnsi="Garamond"/>
          <w:lang w:val="nl-BE"/>
        </w:rPr>
        <w:t>ledig</w:t>
      </w:r>
      <w:r w:rsidRPr="005415A5">
        <w:rPr>
          <w:rFonts w:ascii="Garamond" w:hAnsi="Garamond"/>
          <w:lang w:val="nl-BE"/>
        </w:rPr>
        <w:t xml:space="preserve"> bruggepensioneerd</w:t>
      </w:r>
      <w:r w:rsidR="00FB4913">
        <w:rPr>
          <w:rFonts w:ascii="Garamond" w:hAnsi="Garamond"/>
          <w:lang w:val="nl-BE"/>
        </w:rPr>
        <w:t xml:space="preserve"> (voor 2012) / Volledig in stelsel van werkloosheid met bedrijfstoeslag (vanaf 2012)</w:t>
      </w:r>
      <w:r w:rsidRPr="005415A5">
        <w:rPr>
          <w:rFonts w:ascii="Garamond" w:hAnsi="Garamond"/>
          <w:lang w:val="nl-BE"/>
        </w:rPr>
        <w:t xml:space="preserve">”), d.w.z. personen die </w:t>
      </w:r>
      <w:r>
        <w:rPr>
          <w:rFonts w:ascii="Garamond" w:hAnsi="Garamond"/>
          <w:lang w:val="nl-BE"/>
        </w:rPr>
        <w:t>vol</w:t>
      </w:r>
      <w:r w:rsidR="00664E2E">
        <w:rPr>
          <w:rFonts w:ascii="Garamond" w:hAnsi="Garamond"/>
          <w:lang w:val="nl-BE"/>
        </w:rPr>
        <w:t>ledig</w:t>
      </w:r>
      <w:r>
        <w:rPr>
          <w:rFonts w:ascii="Garamond" w:hAnsi="Garamond"/>
          <w:lang w:val="nl-BE"/>
        </w:rPr>
        <w:t xml:space="preserve"> b</w:t>
      </w:r>
      <w:r w:rsidR="00664E2E">
        <w:rPr>
          <w:rFonts w:ascii="Garamond" w:hAnsi="Garamond"/>
          <w:lang w:val="nl-BE"/>
        </w:rPr>
        <w:t>r</w:t>
      </w:r>
      <w:r>
        <w:rPr>
          <w:rFonts w:ascii="Garamond" w:hAnsi="Garamond"/>
          <w:lang w:val="nl-BE"/>
        </w:rPr>
        <w:t>uggepensioneerd</w:t>
      </w:r>
      <w:r w:rsidR="00FB4913">
        <w:rPr>
          <w:rFonts w:ascii="Garamond" w:hAnsi="Garamond"/>
          <w:lang w:val="nl-BE"/>
        </w:rPr>
        <w:t xml:space="preserve"> zijn (voor 2012) / zich volledig in het stelsel van werkloosheid met bedrijfstoeslag bevinden (vanaf 2012)</w:t>
      </w:r>
      <w:r w:rsidRPr="005415A5">
        <w:rPr>
          <w:rFonts w:ascii="Garamond" w:hAnsi="Garamond"/>
          <w:lang w:val="nl-BE"/>
        </w:rPr>
        <w:t xml:space="preserve"> en </w:t>
      </w:r>
      <w:r w:rsidR="00681ED8" w:rsidRPr="00681ED8">
        <w:rPr>
          <w:rFonts w:ascii="Garamond" w:hAnsi="Garamond"/>
          <w:lang w:val="nl-BE"/>
        </w:rPr>
        <w:t>OCMW</w:t>
      </w:r>
      <w:r w:rsidR="00681ED8">
        <w:rPr>
          <w:rFonts w:ascii="Garamond" w:hAnsi="Garamond"/>
          <w:lang w:val="nl-BE"/>
        </w:rPr>
        <w:t>-steun maatschappelijke integratie</w:t>
      </w:r>
      <w:r w:rsidR="00681ED8" w:rsidRPr="00681ED8">
        <w:rPr>
          <w:rFonts w:ascii="Garamond" w:hAnsi="Garamond"/>
          <w:lang w:val="nl-BE"/>
        </w:rPr>
        <w:t xml:space="preserve"> </w:t>
      </w:r>
      <w:r w:rsidRPr="005415A5">
        <w:rPr>
          <w:rFonts w:ascii="Garamond" w:hAnsi="Garamond"/>
          <w:lang w:val="nl-BE"/>
        </w:rPr>
        <w:t xml:space="preserve">of </w:t>
      </w:r>
      <w:r w:rsidR="00681ED8" w:rsidRPr="00681ED8">
        <w:rPr>
          <w:rFonts w:ascii="Garamond" w:hAnsi="Garamond"/>
          <w:lang w:val="nl-BE"/>
        </w:rPr>
        <w:t>OCMW</w:t>
      </w:r>
      <w:r w:rsidR="00681ED8">
        <w:rPr>
          <w:rFonts w:ascii="Garamond" w:hAnsi="Garamond"/>
          <w:lang w:val="nl-BE"/>
        </w:rPr>
        <w:t xml:space="preserve">-steun maatschappelijke </w:t>
      </w:r>
      <w:r w:rsidRPr="005415A5">
        <w:rPr>
          <w:rFonts w:ascii="Garamond" w:hAnsi="Garamond"/>
          <w:lang w:val="nl-BE"/>
        </w:rPr>
        <w:t xml:space="preserve">hulp ontvangen, krijgen een waarde </w:t>
      </w:r>
      <w:r>
        <w:rPr>
          <w:rFonts w:ascii="Garamond" w:hAnsi="Garamond"/>
          <w:lang w:val="nl-BE"/>
        </w:rPr>
        <w:t>1 voor de afgeleide variabele “Bruggepensioneerd</w:t>
      </w:r>
      <w:r w:rsidR="007957A0">
        <w:rPr>
          <w:rFonts w:ascii="Garamond" w:hAnsi="Garamond"/>
          <w:lang w:val="nl-BE"/>
        </w:rPr>
        <w:t xml:space="preserve"> (voor 2012) /</w:t>
      </w:r>
      <w:r w:rsidR="00664E2E">
        <w:rPr>
          <w:rFonts w:ascii="Garamond" w:hAnsi="Garamond"/>
          <w:lang w:val="nl-BE"/>
        </w:rPr>
        <w:t>volledig</w:t>
      </w:r>
      <w:r w:rsidR="007957A0">
        <w:rPr>
          <w:rFonts w:ascii="Garamond" w:hAnsi="Garamond"/>
          <w:lang w:val="nl-BE"/>
        </w:rPr>
        <w:t xml:space="preserve"> in stelsel van werkloosheid met bedrijfstoeslag (vanaf 2012)</w:t>
      </w:r>
      <w:r>
        <w:rPr>
          <w:rFonts w:ascii="Garamond" w:hAnsi="Garamond"/>
          <w:lang w:val="nl-BE"/>
        </w:rPr>
        <w:t xml:space="preserve"> en </w:t>
      </w:r>
      <w:r w:rsidR="00681ED8" w:rsidRPr="00681ED8">
        <w:rPr>
          <w:rFonts w:ascii="Garamond" w:hAnsi="Garamond"/>
          <w:lang w:val="nl-BE"/>
        </w:rPr>
        <w:t>OCMW</w:t>
      </w:r>
      <w:r w:rsidR="00681ED8">
        <w:rPr>
          <w:rFonts w:ascii="Garamond" w:hAnsi="Garamond"/>
          <w:lang w:val="nl-BE"/>
        </w:rPr>
        <w:t>-steun maatschappelijke integratie</w:t>
      </w:r>
      <w:r w:rsidR="00681ED8" w:rsidRPr="00681ED8">
        <w:rPr>
          <w:rFonts w:ascii="Garamond" w:hAnsi="Garamond"/>
          <w:lang w:val="nl-BE"/>
        </w:rPr>
        <w:t xml:space="preserve"> </w:t>
      </w:r>
      <w:r>
        <w:rPr>
          <w:rFonts w:ascii="Garamond" w:hAnsi="Garamond"/>
          <w:lang w:val="nl-BE"/>
        </w:rPr>
        <w:t xml:space="preserve">/ </w:t>
      </w:r>
      <w:r w:rsidR="00681ED8" w:rsidRPr="00681ED8">
        <w:rPr>
          <w:rFonts w:ascii="Garamond" w:hAnsi="Garamond"/>
          <w:lang w:val="nl-BE"/>
        </w:rPr>
        <w:t>OCMW</w:t>
      </w:r>
      <w:r w:rsidR="00681ED8">
        <w:rPr>
          <w:rFonts w:ascii="Garamond" w:hAnsi="Garamond"/>
          <w:lang w:val="nl-BE"/>
        </w:rPr>
        <w:t xml:space="preserve">-steun maatschappelijke </w:t>
      </w:r>
      <w:r>
        <w:rPr>
          <w:rFonts w:ascii="Garamond" w:hAnsi="Garamond"/>
          <w:lang w:val="nl-BE"/>
        </w:rPr>
        <w:t>hulp</w:t>
      </w:r>
      <w:r w:rsidRPr="005415A5">
        <w:rPr>
          <w:rFonts w:ascii="Garamond" w:hAnsi="Garamond"/>
          <w:lang w:val="nl-BE"/>
        </w:rPr>
        <w:t>”.</w:t>
      </w:r>
    </w:p>
    <w:p w14:paraId="49A63E08" w14:textId="2F31614C" w:rsidR="00AB38FD" w:rsidRPr="005415A5" w:rsidRDefault="00AB38FD">
      <w:pPr>
        <w:numPr>
          <w:ilvl w:val="0"/>
          <w:numId w:val="15"/>
        </w:numPr>
        <w:jc w:val="both"/>
        <w:rPr>
          <w:rFonts w:ascii="Garamond" w:hAnsi="Garamond"/>
          <w:lang w:val="nl-BE"/>
        </w:rPr>
      </w:pPr>
      <w:r w:rsidRPr="005415A5">
        <w:rPr>
          <w:rFonts w:ascii="Garamond" w:hAnsi="Garamond"/>
          <w:lang w:val="nl-BE"/>
        </w:rPr>
        <w:t xml:space="preserve">Personen die in stap 2 al </w:t>
      </w:r>
      <w:r>
        <w:rPr>
          <w:rFonts w:ascii="Garamond" w:hAnsi="Garamond"/>
          <w:lang w:val="nl-BE"/>
        </w:rPr>
        <w:t>een code 3.4 hebben gekregen (“P</w:t>
      </w:r>
      <w:r w:rsidRPr="005415A5">
        <w:rPr>
          <w:rFonts w:ascii="Garamond" w:hAnsi="Garamond"/>
          <w:lang w:val="nl-BE"/>
        </w:rPr>
        <w:t xml:space="preserve">ensioentrekkend zonder werk”), d.w.z. personen die pensioentrekkend zijn (zonder werk) en </w:t>
      </w:r>
      <w:r w:rsidR="00681ED8" w:rsidRPr="00681ED8">
        <w:rPr>
          <w:rFonts w:ascii="Garamond" w:hAnsi="Garamond"/>
          <w:lang w:val="nl-BE"/>
        </w:rPr>
        <w:t>OCMW</w:t>
      </w:r>
      <w:r w:rsidR="00681ED8">
        <w:rPr>
          <w:rFonts w:ascii="Garamond" w:hAnsi="Garamond"/>
          <w:lang w:val="nl-BE"/>
        </w:rPr>
        <w:t>-steun maatschappelijke integratie</w:t>
      </w:r>
      <w:r w:rsidR="00681ED8" w:rsidRPr="00681ED8">
        <w:rPr>
          <w:rFonts w:ascii="Garamond" w:hAnsi="Garamond"/>
          <w:lang w:val="nl-BE"/>
        </w:rPr>
        <w:t xml:space="preserve"> </w:t>
      </w:r>
      <w:r w:rsidRPr="005415A5">
        <w:rPr>
          <w:rFonts w:ascii="Garamond" w:hAnsi="Garamond"/>
          <w:lang w:val="nl-BE"/>
        </w:rPr>
        <w:t xml:space="preserve">of </w:t>
      </w:r>
      <w:r w:rsidR="00681ED8" w:rsidRPr="00681ED8">
        <w:rPr>
          <w:rFonts w:ascii="Garamond" w:hAnsi="Garamond"/>
          <w:lang w:val="nl-BE"/>
        </w:rPr>
        <w:t>OCMW</w:t>
      </w:r>
      <w:r w:rsidR="00681ED8">
        <w:rPr>
          <w:rFonts w:ascii="Garamond" w:hAnsi="Garamond"/>
          <w:lang w:val="nl-BE"/>
        </w:rPr>
        <w:t xml:space="preserve">-steun maatschappelijke </w:t>
      </w:r>
      <w:r w:rsidRPr="005415A5">
        <w:rPr>
          <w:rFonts w:ascii="Garamond" w:hAnsi="Garamond"/>
          <w:lang w:val="nl-BE"/>
        </w:rPr>
        <w:t xml:space="preserve">hulp ontvangen, krijgen een waarde </w:t>
      </w:r>
      <w:r>
        <w:rPr>
          <w:rFonts w:ascii="Garamond" w:hAnsi="Garamond"/>
          <w:lang w:val="nl-BE"/>
        </w:rPr>
        <w:t xml:space="preserve">1 voor de afgeleide variabele “Gepensioneerd en </w:t>
      </w:r>
      <w:r w:rsidR="00681ED8" w:rsidRPr="00681ED8">
        <w:rPr>
          <w:rFonts w:ascii="Garamond" w:hAnsi="Garamond"/>
          <w:lang w:val="nl-BE"/>
        </w:rPr>
        <w:t>OCMW</w:t>
      </w:r>
      <w:r w:rsidR="00681ED8">
        <w:rPr>
          <w:rFonts w:ascii="Garamond" w:hAnsi="Garamond"/>
          <w:lang w:val="nl-BE"/>
        </w:rPr>
        <w:t>-steun maatschappelijke integratie</w:t>
      </w:r>
      <w:r w:rsidR="00681ED8" w:rsidRPr="00681ED8">
        <w:rPr>
          <w:rFonts w:ascii="Garamond" w:hAnsi="Garamond"/>
          <w:lang w:val="nl-BE"/>
        </w:rPr>
        <w:t xml:space="preserve"> </w:t>
      </w:r>
      <w:r>
        <w:rPr>
          <w:rFonts w:ascii="Garamond" w:hAnsi="Garamond"/>
          <w:lang w:val="nl-BE"/>
        </w:rPr>
        <w:t xml:space="preserve">/ </w:t>
      </w:r>
      <w:r w:rsidR="00681ED8" w:rsidRPr="00681ED8">
        <w:rPr>
          <w:rFonts w:ascii="Garamond" w:hAnsi="Garamond"/>
          <w:lang w:val="nl-BE"/>
        </w:rPr>
        <w:t>OCMW</w:t>
      </w:r>
      <w:r w:rsidR="00681ED8">
        <w:rPr>
          <w:rFonts w:ascii="Garamond" w:hAnsi="Garamond"/>
          <w:lang w:val="nl-BE"/>
        </w:rPr>
        <w:t xml:space="preserve">-steun maatschappelijke </w:t>
      </w:r>
      <w:r>
        <w:rPr>
          <w:rFonts w:ascii="Garamond" w:hAnsi="Garamond"/>
          <w:lang w:val="nl-BE"/>
        </w:rPr>
        <w:t>hulp</w:t>
      </w:r>
      <w:r w:rsidRPr="005415A5">
        <w:rPr>
          <w:rFonts w:ascii="Garamond" w:hAnsi="Garamond"/>
          <w:lang w:val="nl-BE"/>
        </w:rPr>
        <w:t>”.</w:t>
      </w:r>
    </w:p>
    <w:p w14:paraId="09A68E8E" w14:textId="77777777" w:rsidR="00AB38FD" w:rsidRPr="005415A5" w:rsidRDefault="00AB38FD">
      <w:pPr>
        <w:rPr>
          <w:rFonts w:ascii="Garamond" w:hAnsi="Garamond"/>
          <w:lang w:val="nl-BE"/>
        </w:rPr>
      </w:pPr>
    </w:p>
    <w:p w14:paraId="55B7824D" w14:textId="77777777" w:rsidR="00AB38FD" w:rsidRPr="005415A5" w:rsidRDefault="00AB38FD">
      <w:pPr>
        <w:rPr>
          <w:rFonts w:ascii="Garamond" w:hAnsi="Garamond"/>
          <w:lang w:val="nl-BE"/>
        </w:rPr>
      </w:pPr>
    </w:p>
    <w:p w14:paraId="7C0E9DF5" w14:textId="77777777" w:rsidR="00AB38FD" w:rsidRPr="005415A5" w:rsidRDefault="00AB38FD">
      <w:pPr>
        <w:rPr>
          <w:rFonts w:ascii="Garamond" w:hAnsi="Garamond"/>
          <w:lang w:val="nl-BE"/>
        </w:rPr>
      </w:pPr>
    </w:p>
    <w:p w14:paraId="57CEC5F9" w14:textId="77777777" w:rsidR="00AB38FD" w:rsidRPr="005415A5" w:rsidRDefault="00AB38FD">
      <w:pPr>
        <w:rPr>
          <w:rFonts w:ascii="Garamond" w:hAnsi="Garamond"/>
          <w:lang w:val="nl-BE"/>
        </w:rPr>
      </w:pPr>
    </w:p>
    <w:p w14:paraId="328DD8F8" w14:textId="77777777" w:rsidR="00AB38FD" w:rsidRPr="005415A5" w:rsidRDefault="00AB38FD">
      <w:pPr>
        <w:rPr>
          <w:rFonts w:ascii="Garamond" w:hAnsi="Garamond"/>
          <w:lang w:val="nl-BE"/>
        </w:rPr>
      </w:pPr>
    </w:p>
    <w:p w14:paraId="06C97112" w14:textId="77777777" w:rsidR="00AB38FD" w:rsidRPr="005415A5" w:rsidRDefault="00AB38FD">
      <w:pPr>
        <w:rPr>
          <w:rFonts w:ascii="Garamond" w:hAnsi="Garamond"/>
          <w:lang w:val="nl-BE"/>
        </w:rPr>
      </w:pPr>
    </w:p>
    <w:p w14:paraId="7903843F" w14:textId="146E7DE6" w:rsidR="00AB38FD" w:rsidRPr="005415A5" w:rsidRDefault="00AB38FD">
      <w:pPr>
        <w:pStyle w:val="Heading2"/>
      </w:pPr>
      <w:bookmarkStart w:id="300" w:name="_Toc224376369"/>
      <w:bookmarkStart w:id="301" w:name="_Toc224635300"/>
      <w:bookmarkStart w:id="302" w:name="_Toc227052234"/>
      <w:bookmarkStart w:id="303" w:name="_Toc227052350"/>
      <w:bookmarkStart w:id="304" w:name="_Toc231199919"/>
      <w:bookmarkStart w:id="305" w:name="_Toc239749912"/>
      <w:bookmarkStart w:id="306" w:name="_Toc239751079"/>
      <w:bookmarkStart w:id="307" w:name="_Toc105512051"/>
      <w:r w:rsidRPr="005415A5">
        <w:t xml:space="preserve">Voorwaarden nomenclatuurpositie 3.3.1 Niet beroepsactief: </w:t>
      </w:r>
      <w:bookmarkEnd w:id="300"/>
      <w:bookmarkEnd w:id="301"/>
      <w:bookmarkEnd w:id="302"/>
      <w:bookmarkEnd w:id="303"/>
      <w:bookmarkEnd w:id="304"/>
      <w:bookmarkEnd w:id="305"/>
      <w:bookmarkEnd w:id="306"/>
      <w:r w:rsidR="005532C6">
        <w:t>Gekend bij het OCMW: Recht op Maatschappelijke Integratie (RMI)</w:t>
      </w:r>
      <w:bookmarkEnd w:id="307"/>
      <w:r w:rsidR="005532C6" w:rsidRPr="005415A5">
        <w:t xml:space="preserve"> </w:t>
      </w:r>
    </w:p>
    <w:p w14:paraId="16F55462"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0BD930D" w14:textId="77777777" w:rsidTr="005C6A56">
        <w:trPr>
          <w:cantSplit/>
          <w:trHeight w:val="249"/>
          <w:tblHeader/>
        </w:trPr>
        <w:tc>
          <w:tcPr>
            <w:tcW w:w="1198" w:type="dxa"/>
            <w:tcBorders>
              <w:top w:val="nil"/>
              <w:left w:val="nil"/>
              <w:bottom w:val="single" w:sz="4" w:space="0" w:color="auto"/>
            </w:tcBorders>
            <w:shd w:val="clear" w:color="auto" w:fill="auto"/>
          </w:tcPr>
          <w:p w14:paraId="5CB2F1DE"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57F5A950"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066D4FD6"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2A9C7C31"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50552729"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6DCC350C"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4E1BEF71"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185F169" w14:textId="77777777" w:rsidTr="005C6A56">
        <w:trPr>
          <w:cantSplit/>
          <w:tblHeader/>
        </w:trPr>
        <w:tc>
          <w:tcPr>
            <w:tcW w:w="1198" w:type="dxa"/>
            <w:tcBorders>
              <w:left w:val="nil"/>
              <w:bottom w:val="nil"/>
            </w:tcBorders>
            <w:shd w:val="clear" w:color="auto" w:fill="auto"/>
          </w:tcPr>
          <w:p w14:paraId="23BF1AC3" w14:textId="77777777" w:rsidR="00AB38FD" w:rsidRPr="005C6A56" w:rsidRDefault="00AB38FD">
            <w:pPr>
              <w:rPr>
                <w:rFonts w:ascii="Garamond" w:hAnsi="Garamond"/>
                <w:b/>
                <w:sz w:val="22"/>
                <w:szCs w:val="22"/>
              </w:rPr>
            </w:pPr>
            <w:r w:rsidRPr="005C6A56">
              <w:rPr>
                <w:rFonts w:ascii="Garamond" w:hAnsi="Garamond"/>
                <w:b/>
                <w:sz w:val="22"/>
                <w:szCs w:val="22"/>
              </w:rPr>
              <w:t>POD MI</w:t>
            </w:r>
          </w:p>
        </w:tc>
        <w:tc>
          <w:tcPr>
            <w:tcW w:w="1361" w:type="dxa"/>
            <w:tcBorders>
              <w:bottom w:val="nil"/>
            </w:tcBorders>
            <w:shd w:val="clear" w:color="auto" w:fill="auto"/>
          </w:tcPr>
          <w:p w14:paraId="757277CA"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436A6F21"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65360A72"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653B9FD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3B70C31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6FF83E96" w14:textId="6DE0997F" w:rsidR="00AB38FD" w:rsidRPr="005C6A56" w:rsidRDefault="00AB38FD">
            <w:pPr>
              <w:rPr>
                <w:rFonts w:ascii="Garamond" w:hAnsi="Garamond"/>
                <w:sz w:val="22"/>
                <w:szCs w:val="22"/>
              </w:rPr>
            </w:pPr>
            <w:r w:rsidRPr="005C6A56">
              <w:rPr>
                <w:rFonts w:ascii="Garamond" w:hAnsi="Garamond"/>
                <w:sz w:val="22"/>
                <w:szCs w:val="22"/>
              </w:rPr>
              <w:t>De betaling van</w:t>
            </w:r>
            <w:r w:rsidR="00681ED8">
              <w:rPr>
                <w:rFonts w:ascii="Garamond" w:hAnsi="Garamond"/>
                <w:sz w:val="22"/>
                <w:szCs w:val="22"/>
              </w:rPr>
              <w:t xml:space="preserve"> de steun</w:t>
            </w:r>
            <w:r w:rsidRPr="005C6A56">
              <w:rPr>
                <w:rFonts w:ascii="Garamond" w:hAnsi="Garamond"/>
                <w:sz w:val="22"/>
                <w:szCs w:val="22"/>
              </w:rPr>
              <w:t xml:space="preserve"> maatschappelijke </w:t>
            </w:r>
            <w:r w:rsidR="00681ED8">
              <w:rPr>
                <w:rFonts w:ascii="Garamond" w:hAnsi="Garamond"/>
                <w:sz w:val="22"/>
                <w:szCs w:val="22"/>
              </w:rPr>
              <w:t>integratie</w:t>
            </w:r>
            <w:r w:rsidR="00681ED8" w:rsidRPr="005C6A56">
              <w:rPr>
                <w:rFonts w:ascii="Garamond" w:hAnsi="Garamond"/>
                <w:sz w:val="22"/>
                <w:szCs w:val="22"/>
              </w:rPr>
              <w:t xml:space="preserve"> </w:t>
            </w:r>
            <w:r w:rsidRPr="005C6A56">
              <w:rPr>
                <w:rFonts w:ascii="Garamond" w:hAnsi="Garamond"/>
                <w:sz w:val="22"/>
                <w:szCs w:val="22"/>
              </w:rPr>
              <w:t>door het OCMW is geldend op de laatste dag van het kwartaal.</w:t>
            </w:r>
          </w:p>
        </w:tc>
      </w:tr>
      <w:tr w:rsidR="00AB38FD" w:rsidRPr="005C6A56" w14:paraId="40D1F289" w14:textId="77777777" w:rsidTr="005C6A56">
        <w:trPr>
          <w:cantSplit/>
          <w:tblHeader/>
        </w:trPr>
        <w:tc>
          <w:tcPr>
            <w:tcW w:w="1198" w:type="dxa"/>
            <w:tcBorders>
              <w:top w:val="nil"/>
              <w:left w:val="nil"/>
              <w:bottom w:val="nil"/>
            </w:tcBorders>
            <w:shd w:val="clear" w:color="auto" w:fill="auto"/>
          </w:tcPr>
          <w:p w14:paraId="2A8B18C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54300CF" w14:textId="77777777" w:rsidR="00AB38FD" w:rsidRPr="005C6A56" w:rsidRDefault="00AB38FD">
            <w:pPr>
              <w:rPr>
                <w:rFonts w:ascii="Garamond" w:hAnsi="Garamond"/>
                <w:sz w:val="22"/>
                <w:szCs w:val="22"/>
              </w:rPr>
            </w:pPr>
          </w:p>
        </w:tc>
        <w:tc>
          <w:tcPr>
            <w:tcW w:w="2880" w:type="dxa"/>
            <w:vMerge w:val="restart"/>
            <w:tcBorders>
              <w:top w:val="nil"/>
            </w:tcBorders>
            <w:shd w:val="clear" w:color="auto" w:fill="auto"/>
          </w:tcPr>
          <w:p w14:paraId="6682CF9A" w14:textId="77777777" w:rsidR="00AB38FD" w:rsidRPr="005C6A56" w:rsidRDefault="00AB38FD">
            <w:pPr>
              <w:rPr>
                <w:rFonts w:ascii="Garamond" w:hAnsi="Garamond"/>
                <w:sz w:val="22"/>
                <w:szCs w:val="22"/>
              </w:rPr>
            </w:pPr>
            <w:r w:rsidRPr="005C6A56">
              <w:rPr>
                <w:rFonts w:ascii="Garamond" w:hAnsi="Garamond"/>
                <w:sz w:val="22"/>
                <w:szCs w:val="22"/>
                <w:lang w:val="nl-BE"/>
              </w:rPr>
              <w:t>Statuut van de begunstigde van de financiële steun equivalent aan het leefloon</w:t>
            </w:r>
          </w:p>
        </w:tc>
        <w:tc>
          <w:tcPr>
            <w:tcW w:w="2340" w:type="dxa"/>
            <w:tcBorders>
              <w:top w:val="nil"/>
              <w:bottom w:val="nil"/>
            </w:tcBorders>
            <w:shd w:val="clear" w:color="auto" w:fill="auto"/>
          </w:tcPr>
          <w:p w14:paraId="43632EF2" w14:textId="77777777" w:rsidR="00AB38FD" w:rsidRPr="005C6A56" w:rsidRDefault="00AB38FD">
            <w:pPr>
              <w:rPr>
                <w:rFonts w:ascii="Garamond" w:hAnsi="Garamond"/>
                <w:sz w:val="22"/>
                <w:szCs w:val="22"/>
              </w:rPr>
            </w:pPr>
            <w:proofErr w:type="spellStart"/>
            <w:r w:rsidRPr="005C6A56">
              <w:rPr>
                <w:rFonts w:ascii="Garamond" w:hAnsi="Garamond"/>
                <w:sz w:val="22"/>
                <w:szCs w:val="22"/>
              </w:rPr>
              <w:t>sts_id</w:t>
            </w:r>
            <w:proofErr w:type="spellEnd"/>
          </w:p>
        </w:tc>
        <w:tc>
          <w:tcPr>
            <w:tcW w:w="900" w:type="dxa"/>
            <w:tcBorders>
              <w:top w:val="nil"/>
              <w:bottom w:val="nil"/>
            </w:tcBorders>
            <w:shd w:val="clear" w:color="auto" w:fill="auto"/>
          </w:tcPr>
          <w:p w14:paraId="4F0CD84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3AD0DD0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79BC1DD8" w14:textId="77777777" w:rsidR="00AB38FD" w:rsidRPr="005C6A56" w:rsidRDefault="00AB38FD">
            <w:pPr>
              <w:rPr>
                <w:rFonts w:ascii="Garamond" w:hAnsi="Garamond"/>
                <w:sz w:val="22"/>
                <w:szCs w:val="22"/>
              </w:rPr>
            </w:pPr>
            <w:r w:rsidRPr="005C6A56">
              <w:rPr>
                <w:rFonts w:ascii="Garamond" w:hAnsi="Garamond"/>
                <w:sz w:val="22"/>
                <w:szCs w:val="22"/>
              </w:rPr>
              <w:t>onbekend</w:t>
            </w:r>
          </w:p>
        </w:tc>
      </w:tr>
      <w:tr w:rsidR="00AB38FD" w:rsidRPr="005C6A56" w14:paraId="78F0C047" w14:textId="77777777" w:rsidTr="005C6A56">
        <w:trPr>
          <w:cantSplit/>
          <w:tblHeader/>
        </w:trPr>
        <w:tc>
          <w:tcPr>
            <w:tcW w:w="1198" w:type="dxa"/>
            <w:tcBorders>
              <w:top w:val="nil"/>
              <w:left w:val="nil"/>
              <w:bottom w:val="nil"/>
            </w:tcBorders>
            <w:shd w:val="clear" w:color="auto" w:fill="auto"/>
          </w:tcPr>
          <w:p w14:paraId="5152506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DE36911" w14:textId="77777777" w:rsidR="00AB38FD" w:rsidRPr="005C6A56" w:rsidRDefault="00AB38FD">
            <w:pPr>
              <w:rPr>
                <w:rFonts w:ascii="Garamond" w:hAnsi="Garamond"/>
                <w:sz w:val="22"/>
                <w:szCs w:val="22"/>
              </w:rPr>
            </w:pPr>
          </w:p>
        </w:tc>
        <w:tc>
          <w:tcPr>
            <w:tcW w:w="2880" w:type="dxa"/>
            <w:vMerge/>
            <w:shd w:val="clear" w:color="auto" w:fill="auto"/>
          </w:tcPr>
          <w:p w14:paraId="78428F5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C82A2A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AA5A4A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FAB3E7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1256</w:t>
            </w:r>
          </w:p>
        </w:tc>
        <w:tc>
          <w:tcPr>
            <w:tcW w:w="4860" w:type="dxa"/>
            <w:tcBorders>
              <w:top w:val="nil"/>
              <w:bottom w:val="nil"/>
              <w:right w:val="nil"/>
            </w:tcBorders>
            <w:shd w:val="clear" w:color="auto" w:fill="auto"/>
          </w:tcPr>
          <w:p w14:paraId="5787345D" w14:textId="77777777" w:rsidR="00AB38FD" w:rsidRPr="005C6A56" w:rsidRDefault="00AB38FD" w:rsidP="005C6A56">
            <w:pPr>
              <w:keepNext/>
              <w:jc w:val="both"/>
              <w:outlineLvl w:val="3"/>
              <w:rPr>
                <w:rFonts w:ascii="Garamond" w:hAnsi="Garamond"/>
                <w:sz w:val="22"/>
                <w:szCs w:val="22"/>
              </w:rPr>
            </w:pPr>
            <w:bookmarkStart w:id="308" w:name="_Toc231199920"/>
            <w:bookmarkStart w:id="309" w:name="_Toc231975242"/>
            <w:bookmarkStart w:id="310" w:name="_Toc239749913"/>
            <w:r w:rsidRPr="005C6A56">
              <w:rPr>
                <w:rFonts w:ascii="Garamond" w:hAnsi="Garamond"/>
                <w:sz w:val="22"/>
                <w:szCs w:val="22"/>
                <w:lang w:val="nl-BE"/>
              </w:rPr>
              <w:t>kandidaat-vluchteling</w:t>
            </w:r>
            <w:bookmarkEnd w:id="308"/>
            <w:bookmarkEnd w:id="309"/>
            <w:bookmarkEnd w:id="310"/>
          </w:p>
        </w:tc>
      </w:tr>
      <w:tr w:rsidR="00AB38FD" w:rsidRPr="005C6A56" w14:paraId="79F73A02" w14:textId="77777777" w:rsidTr="005C6A56">
        <w:trPr>
          <w:cantSplit/>
          <w:tblHeader/>
        </w:trPr>
        <w:tc>
          <w:tcPr>
            <w:tcW w:w="1198" w:type="dxa"/>
            <w:tcBorders>
              <w:top w:val="nil"/>
              <w:left w:val="nil"/>
              <w:bottom w:val="nil"/>
            </w:tcBorders>
            <w:shd w:val="clear" w:color="auto" w:fill="auto"/>
          </w:tcPr>
          <w:p w14:paraId="470D649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7D8FE59" w14:textId="77777777" w:rsidR="00AB38FD" w:rsidRPr="005C6A56" w:rsidRDefault="00AB38FD">
            <w:pPr>
              <w:rPr>
                <w:rFonts w:ascii="Garamond" w:hAnsi="Garamond"/>
                <w:sz w:val="22"/>
                <w:szCs w:val="22"/>
              </w:rPr>
            </w:pPr>
          </w:p>
        </w:tc>
        <w:tc>
          <w:tcPr>
            <w:tcW w:w="2880" w:type="dxa"/>
            <w:vMerge/>
            <w:tcBorders>
              <w:bottom w:val="nil"/>
            </w:tcBorders>
            <w:shd w:val="clear" w:color="auto" w:fill="auto"/>
          </w:tcPr>
          <w:p w14:paraId="0AA2821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765531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531960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A55BAB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1263</w:t>
            </w:r>
          </w:p>
        </w:tc>
        <w:tc>
          <w:tcPr>
            <w:tcW w:w="4860" w:type="dxa"/>
            <w:tcBorders>
              <w:top w:val="nil"/>
              <w:bottom w:val="nil"/>
              <w:right w:val="nil"/>
            </w:tcBorders>
            <w:shd w:val="clear" w:color="auto" w:fill="auto"/>
          </w:tcPr>
          <w:p w14:paraId="45E8404A" w14:textId="77777777" w:rsidR="00AB38FD" w:rsidRPr="005C6A56" w:rsidRDefault="00AB38FD" w:rsidP="005C6A56">
            <w:pPr>
              <w:keepNext/>
              <w:jc w:val="both"/>
              <w:outlineLvl w:val="3"/>
              <w:rPr>
                <w:rFonts w:ascii="Garamond" w:hAnsi="Garamond"/>
                <w:sz w:val="22"/>
                <w:szCs w:val="22"/>
              </w:rPr>
            </w:pPr>
            <w:bookmarkStart w:id="311" w:name="_Toc231199921"/>
            <w:bookmarkStart w:id="312" w:name="_Toc231975243"/>
            <w:bookmarkStart w:id="313" w:name="_Toc239749914"/>
            <w:r w:rsidRPr="005C6A56">
              <w:rPr>
                <w:rFonts w:ascii="Garamond" w:hAnsi="Garamond"/>
                <w:sz w:val="22"/>
                <w:szCs w:val="22"/>
                <w:lang w:val="nl-BE"/>
              </w:rPr>
              <w:t>vreemdeling die niet in het bevolkingsregister is ingeschreven en die in het land mag verblijven</w:t>
            </w:r>
            <w:bookmarkEnd w:id="311"/>
            <w:bookmarkEnd w:id="312"/>
            <w:bookmarkEnd w:id="313"/>
          </w:p>
        </w:tc>
      </w:tr>
      <w:tr w:rsidR="00AB38FD" w:rsidRPr="005C6A56" w14:paraId="5B5ADE9E" w14:textId="77777777" w:rsidTr="005C6A56">
        <w:trPr>
          <w:cantSplit/>
          <w:tblHeader/>
        </w:trPr>
        <w:tc>
          <w:tcPr>
            <w:tcW w:w="1198" w:type="dxa"/>
            <w:tcBorders>
              <w:top w:val="nil"/>
              <w:left w:val="nil"/>
              <w:bottom w:val="nil"/>
            </w:tcBorders>
            <w:shd w:val="clear" w:color="auto" w:fill="auto"/>
          </w:tcPr>
          <w:p w14:paraId="1C796AD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904ADB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3895019" w14:textId="77777777" w:rsidR="00AB38FD" w:rsidRPr="005C6A56" w:rsidRDefault="00AB38FD">
            <w:pPr>
              <w:rPr>
                <w:rFonts w:ascii="Garamond" w:hAnsi="Garamond"/>
                <w:sz w:val="22"/>
                <w:szCs w:val="22"/>
              </w:rPr>
            </w:pPr>
            <w:r w:rsidRPr="005C6A56">
              <w:rPr>
                <w:rFonts w:ascii="Garamond" w:hAnsi="Garamond"/>
                <w:sz w:val="22"/>
                <w:szCs w:val="22"/>
              </w:rPr>
              <w:t>Wetgeving</w:t>
            </w:r>
          </w:p>
        </w:tc>
        <w:tc>
          <w:tcPr>
            <w:tcW w:w="2340" w:type="dxa"/>
            <w:tcBorders>
              <w:top w:val="nil"/>
              <w:bottom w:val="nil"/>
            </w:tcBorders>
            <w:shd w:val="clear" w:color="auto" w:fill="auto"/>
          </w:tcPr>
          <w:p w14:paraId="05D2AA6C" w14:textId="77777777" w:rsidR="00AB38FD" w:rsidRPr="005C6A56" w:rsidRDefault="00AB38FD">
            <w:pPr>
              <w:rPr>
                <w:rFonts w:ascii="Garamond" w:hAnsi="Garamond"/>
                <w:sz w:val="22"/>
                <w:szCs w:val="22"/>
              </w:rPr>
            </w:pPr>
            <w:proofErr w:type="spellStart"/>
            <w:r w:rsidRPr="005C6A56">
              <w:rPr>
                <w:rFonts w:ascii="Garamond" w:hAnsi="Garamond"/>
                <w:sz w:val="22"/>
                <w:szCs w:val="22"/>
              </w:rPr>
              <w:t>legislation</w:t>
            </w:r>
            <w:proofErr w:type="spellEnd"/>
          </w:p>
        </w:tc>
        <w:tc>
          <w:tcPr>
            <w:tcW w:w="900" w:type="dxa"/>
            <w:tcBorders>
              <w:top w:val="nil"/>
              <w:bottom w:val="nil"/>
            </w:tcBorders>
            <w:shd w:val="clear" w:color="auto" w:fill="auto"/>
          </w:tcPr>
          <w:p w14:paraId="7DE0B4D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3085AF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13BD2C58" w14:textId="5C6D9F23" w:rsidR="00AB38FD" w:rsidRPr="005C6A56" w:rsidRDefault="005532C6">
            <w:pPr>
              <w:rPr>
                <w:rFonts w:ascii="Garamond" w:hAnsi="Garamond"/>
                <w:sz w:val="22"/>
                <w:szCs w:val="22"/>
              </w:rPr>
            </w:pPr>
            <w:r>
              <w:rPr>
                <w:rFonts w:ascii="Garamond" w:hAnsi="Garamond"/>
                <w:sz w:val="22"/>
                <w:szCs w:val="22"/>
              </w:rPr>
              <w:t>Recht op Maatschappelijke Integratie</w:t>
            </w:r>
          </w:p>
        </w:tc>
      </w:tr>
    </w:tbl>
    <w:p w14:paraId="481B4B82" w14:textId="77777777" w:rsidR="00AB38FD" w:rsidRPr="005415A5" w:rsidRDefault="00AB38FD">
      <w:pPr>
        <w:rPr>
          <w:rFonts w:ascii="Garamond" w:hAnsi="Garamond"/>
        </w:rPr>
      </w:pPr>
    </w:p>
    <w:p w14:paraId="5A2C9A95" w14:textId="77777777" w:rsidR="00AB38FD" w:rsidRPr="005415A5" w:rsidRDefault="00AB38FD">
      <w:pPr>
        <w:rPr>
          <w:rFonts w:ascii="Garamond" w:hAnsi="Garamond"/>
        </w:rPr>
      </w:pPr>
    </w:p>
    <w:p w14:paraId="7C333698" w14:textId="747EE13F" w:rsidR="00AB38FD" w:rsidRPr="005415A5" w:rsidRDefault="00AB38FD">
      <w:pPr>
        <w:pStyle w:val="Heading2"/>
      </w:pPr>
      <w:bookmarkStart w:id="314" w:name="_Toc224376370"/>
      <w:bookmarkStart w:id="315" w:name="_Toc224635301"/>
      <w:bookmarkStart w:id="316" w:name="_Toc227052235"/>
      <w:bookmarkStart w:id="317" w:name="_Toc227052351"/>
      <w:bookmarkStart w:id="318" w:name="_Toc231199922"/>
      <w:bookmarkStart w:id="319" w:name="_Toc239749915"/>
      <w:bookmarkStart w:id="320" w:name="_Toc239751080"/>
      <w:bookmarkStart w:id="321" w:name="_Toc105512052"/>
      <w:r w:rsidRPr="005415A5">
        <w:t xml:space="preserve">Voorwaarden nomenclatuurpositie 3.3.2 Niet beroepsactief: </w:t>
      </w:r>
      <w:r w:rsidR="005532C6">
        <w:t>Gekend bij het OCMW: Recht op Maatschappelijke Hulp (RMH)</w:t>
      </w:r>
      <w:bookmarkEnd w:id="314"/>
      <w:bookmarkEnd w:id="315"/>
      <w:bookmarkEnd w:id="316"/>
      <w:bookmarkEnd w:id="317"/>
      <w:bookmarkEnd w:id="318"/>
      <w:bookmarkEnd w:id="319"/>
      <w:bookmarkEnd w:id="320"/>
      <w:bookmarkEnd w:id="321"/>
    </w:p>
    <w:p w14:paraId="53C257B5"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B49D23B" w14:textId="77777777" w:rsidTr="005C6A56">
        <w:trPr>
          <w:cantSplit/>
          <w:trHeight w:val="249"/>
          <w:tblHeader/>
        </w:trPr>
        <w:tc>
          <w:tcPr>
            <w:tcW w:w="1198" w:type="dxa"/>
            <w:tcBorders>
              <w:top w:val="nil"/>
              <w:left w:val="nil"/>
              <w:bottom w:val="single" w:sz="4" w:space="0" w:color="auto"/>
            </w:tcBorders>
            <w:shd w:val="clear" w:color="auto" w:fill="auto"/>
          </w:tcPr>
          <w:p w14:paraId="61ABA992"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119538AF"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24AC419B"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7F5D9B57"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451D561C"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17D539B"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0FFD1636"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6BEDFCD" w14:textId="77777777" w:rsidTr="005C6A56">
        <w:trPr>
          <w:cantSplit/>
          <w:tblHeader/>
        </w:trPr>
        <w:tc>
          <w:tcPr>
            <w:tcW w:w="1198" w:type="dxa"/>
            <w:tcBorders>
              <w:left w:val="nil"/>
              <w:bottom w:val="nil"/>
            </w:tcBorders>
            <w:shd w:val="clear" w:color="auto" w:fill="auto"/>
          </w:tcPr>
          <w:p w14:paraId="5A131F9D" w14:textId="77777777" w:rsidR="00AB38FD" w:rsidRPr="005C6A56" w:rsidRDefault="00AB38FD">
            <w:pPr>
              <w:rPr>
                <w:rFonts w:ascii="Garamond" w:hAnsi="Garamond"/>
                <w:b/>
                <w:sz w:val="22"/>
                <w:szCs w:val="22"/>
              </w:rPr>
            </w:pPr>
            <w:r w:rsidRPr="005C6A56">
              <w:rPr>
                <w:rFonts w:ascii="Garamond" w:hAnsi="Garamond"/>
                <w:b/>
                <w:sz w:val="22"/>
                <w:szCs w:val="22"/>
              </w:rPr>
              <w:t>POD MI</w:t>
            </w:r>
          </w:p>
        </w:tc>
        <w:tc>
          <w:tcPr>
            <w:tcW w:w="1361" w:type="dxa"/>
            <w:tcBorders>
              <w:bottom w:val="nil"/>
            </w:tcBorders>
            <w:shd w:val="clear" w:color="auto" w:fill="auto"/>
          </w:tcPr>
          <w:p w14:paraId="2AB09F61"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54DF21CE" w14:textId="77777777" w:rsidR="00AB38FD" w:rsidRPr="005C6A56" w:rsidRDefault="00AB38FD">
            <w:pPr>
              <w:rPr>
                <w:rFonts w:ascii="Garamond" w:hAnsi="Garamond"/>
                <w:sz w:val="22"/>
                <w:szCs w:val="22"/>
              </w:rPr>
            </w:pPr>
          </w:p>
        </w:tc>
        <w:tc>
          <w:tcPr>
            <w:tcW w:w="2340" w:type="dxa"/>
            <w:tcBorders>
              <w:bottom w:val="nil"/>
            </w:tcBorders>
            <w:shd w:val="clear" w:color="auto" w:fill="auto"/>
          </w:tcPr>
          <w:p w14:paraId="0F20C650"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7764A2C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6AC6BE6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65847D11" w14:textId="77777777" w:rsidR="00AB38FD" w:rsidRPr="005C6A56" w:rsidRDefault="00AB38FD">
            <w:pPr>
              <w:rPr>
                <w:rFonts w:ascii="Garamond" w:hAnsi="Garamond"/>
                <w:sz w:val="22"/>
                <w:szCs w:val="22"/>
              </w:rPr>
            </w:pPr>
            <w:r w:rsidRPr="005C6A56">
              <w:rPr>
                <w:rFonts w:ascii="Garamond" w:hAnsi="Garamond"/>
                <w:sz w:val="22"/>
                <w:szCs w:val="22"/>
              </w:rPr>
              <w:t>De betaling van maatschappelijke hulp door het OCMW is geldend op de laatste dag van het kwartaal.</w:t>
            </w:r>
          </w:p>
        </w:tc>
      </w:tr>
      <w:tr w:rsidR="00AB38FD" w:rsidRPr="005C6A56" w14:paraId="1066489A" w14:textId="77777777" w:rsidTr="005C6A56">
        <w:trPr>
          <w:cantSplit/>
          <w:tblHeader/>
        </w:trPr>
        <w:tc>
          <w:tcPr>
            <w:tcW w:w="1198" w:type="dxa"/>
            <w:tcBorders>
              <w:top w:val="nil"/>
              <w:left w:val="nil"/>
              <w:bottom w:val="nil"/>
            </w:tcBorders>
            <w:shd w:val="clear" w:color="auto" w:fill="auto"/>
          </w:tcPr>
          <w:p w14:paraId="039C812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613B286" w14:textId="77777777" w:rsidR="00AB38FD" w:rsidRPr="005C6A56" w:rsidRDefault="00AB38FD">
            <w:pPr>
              <w:rPr>
                <w:rFonts w:ascii="Garamond" w:hAnsi="Garamond"/>
                <w:sz w:val="22"/>
                <w:szCs w:val="22"/>
              </w:rPr>
            </w:pPr>
          </w:p>
        </w:tc>
        <w:tc>
          <w:tcPr>
            <w:tcW w:w="2880" w:type="dxa"/>
            <w:vMerge w:val="restart"/>
            <w:tcBorders>
              <w:top w:val="nil"/>
            </w:tcBorders>
            <w:shd w:val="clear" w:color="auto" w:fill="auto"/>
          </w:tcPr>
          <w:p w14:paraId="5CB49419" w14:textId="77777777" w:rsidR="00AB38FD" w:rsidRPr="005C6A56" w:rsidRDefault="00AB38FD">
            <w:pPr>
              <w:rPr>
                <w:rFonts w:ascii="Garamond" w:hAnsi="Garamond"/>
                <w:sz w:val="22"/>
                <w:szCs w:val="22"/>
              </w:rPr>
            </w:pPr>
            <w:r w:rsidRPr="005C6A56">
              <w:rPr>
                <w:rFonts w:ascii="Garamond" w:hAnsi="Garamond"/>
                <w:sz w:val="22"/>
                <w:szCs w:val="22"/>
                <w:lang w:val="nl-BE"/>
              </w:rPr>
              <w:t>Statuut van de begunstigde van de financiële steun equivalent aan het leefloon</w:t>
            </w:r>
          </w:p>
        </w:tc>
        <w:tc>
          <w:tcPr>
            <w:tcW w:w="2340" w:type="dxa"/>
            <w:tcBorders>
              <w:top w:val="nil"/>
              <w:bottom w:val="nil"/>
            </w:tcBorders>
            <w:shd w:val="clear" w:color="auto" w:fill="auto"/>
          </w:tcPr>
          <w:p w14:paraId="16A25F9F" w14:textId="77777777" w:rsidR="00AB38FD" w:rsidRPr="005C6A56" w:rsidRDefault="00AB38FD">
            <w:pPr>
              <w:rPr>
                <w:rFonts w:ascii="Garamond" w:hAnsi="Garamond"/>
                <w:sz w:val="22"/>
                <w:szCs w:val="22"/>
              </w:rPr>
            </w:pPr>
            <w:proofErr w:type="spellStart"/>
            <w:r w:rsidRPr="005C6A56">
              <w:rPr>
                <w:rFonts w:ascii="Garamond" w:hAnsi="Garamond"/>
                <w:sz w:val="22"/>
                <w:szCs w:val="22"/>
              </w:rPr>
              <w:t>sts_id</w:t>
            </w:r>
            <w:proofErr w:type="spellEnd"/>
          </w:p>
        </w:tc>
        <w:tc>
          <w:tcPr>
            <w:tcW w:w="900" w:type="dxa"/>
            <w:tcBorders>
              <w:top w:val="nil"/>
              <w:bottom w:val="nil"/>
            </w:tcBorders>
            <w:shd w:val="clear" w:color="auto" w:fill="auto"/>
          </w:tcPr>
          <w:p w14:paraId="6E3B16B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6BE4A23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3D30B396" w14:textId="77777777" w:rsidR="00AB38FD" w:rsidRPr="005C6A56" w:rsidRDefault="00AB38FD">
            <w:pPr>
              <w:rPr>
                <w:rFonts w:ascii="Garamond" w:hAnsi="Garamond"/>
                <w:sz w:val="22"/>
                <w:szCs w:val="22"/>
              </w:rPr>
            </w:pPr>
            <w:r w:rsidRPr="005C6A56">
              <w:rPr>
                <w:rFonts w:ascii="Garamond" w:hAnsi="Garamond"/>
                <w:sz w:val="22"/>
                <w:szCs w:val="22"/>
              </w:rPr>
              <w:t>onbekend</w:t>
            </w:r>
          </w:p>
        </w:tc>
      </w:tr>
      <w:tr w:rsidR="00AB38FD" w:rsidRPr="005C6A56" w14:paraId="5C4E8393" w14:textId="77777777" w:rsidTr="005C6A56">
        <w:trPr>
          <w:cantSplit/>
          <w:tblHeader/>
        </w:trPr>
        <w:tc>
          <w:tcPr>
            <w:tcW w:w="1198" w:type="dxa"/>
            <w:tcBorders>
              <w:top w:val="nil"/>
              <w:left w:val="nil"/>
              <w:bottom w:val="nil"/>
            </w:tcBorders>
            <w:shd w:val="clear" w:color="auto" w:fill="auto"/>
          </w:tcPr>
          <w:p w14:paraId="3EFBFDE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4479AF2" w14:textId="77777777" w:rsidR="00AB38FD" w:rsidRPr="005C6A56" w:rsidRDefault="00AB38FD">
            <w:pPr>
              <w:rPr>
                <w:rFonts w:ascii="Garamond" w:hAnsi="Garamond"/>
                <w:sz w:val="22"/>
                <w:szCs w:val="22"/>
              </w:rPr>
            </w:pPr>
          </w:p>
        </w:tc>
        <w:tc>
          <w:tcPr>
            <w:tcW w:w="2880" w:type="dxa"/>
            <w:vMerge/>
            <w:shd w:val="clear" w:color="auto" w:fill="auto"/>
          </w:tcPr>
          <w:p w14:paraId="2A10199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6B1BFD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C19981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CEC5CE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1256</w:t>
            </w:r>
          </w:p>
        </w:tc>
        <w:tc>
          <w:tcPr>
            <w:tcW w:w="4860" w:type="dxa"/>
            <w:tcBorders>
              <w:top w:val="nil"/>
              <w:bottom w:val="nil"/>
              <w:right w:val="nil"/>
            </w:tcBorders>
            <w:shd w:val="clear" w:color="auto" w:fill="auto"/>
          </w:tcPr>
          <w:p w14:paraId="42B6079A" w14:textId="77777777" w:rsidR="00AB38FD" w:rsidRPr="005C6A56" w:rsidRDefault="00AB38FD" w:rsidP="005C6A56">
            <w:pPr>
              <w:keepNext/>
              <w:jc w:val="both"/>
              <w:outlineLvl w:val="3"/>
              <w:rPr>
                <w:rFonts w:ascii="Garamond" w:hAnsi="Garamond"/>
                <w:sz w:val="22"/>
                <w:szCs w:val="22"/>
              </w:rPr>
            </w:pPr>
            <w:bookmarkStart w:id="322" w:name="_Toc231199923"/>
            <w:bookmarkStart w:id="323" w:name="_Toc231975245"/>
            <w:bookmarkStart w:id="324" w:name="_Toc239749916"/>
            <w:r w:rsidRPr="005C6A56">
              <w:rPr>
                <w:rFonts w:ascii="Garamond" w:hAnsi="Garamond"/>
                <w:sz w:val="22"/>
                <w:szCs w:val="22"/>
                <w:lang w:val="nl-BE"/>
              </w:rPr>
              <w:t>kandidaat-vluchteling</w:t>
            </w:r>
            <w:bookmarkEnd w:id="322"/>
            <w:bookmarkEnd w:id="323"/>
            <w:bookmarkEnd w:id="324"/>
          </w:p>
        </w:tc>
      </w:tr>
      <w:tr w:rsidR="00AB38FD" w:rsidRPr="005C6A56" w14:paraId="3A7095B9" w14:textId="77777777" w:rsidTr="005C6A56">
        <w:trPr>
          <w:cantSplit/>
          <w:tblHeader/>
        </w:trPr>
        <w:tc>
          <w:tcPr>
            <w:tcW w:w="1198" w:type="dxa"/>
            <w:tcBorders>
              <w:top w:val="nil"/>
              <w:left w:val="nil"/>
              <w:bottom w:val="nil"/>
            </w:tcBorders>
            <w:shd w:val="clear" w:color="auto" w:fill="auto"/>
          </w:tcPr>
          <w:p w14:paraId="4B1A761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13057F2" w14:textId="77777777" w:rsidR="00AB38FD" w:rsidRPr="005C6A56" w:rsidRDefault="00AB38FD">
            <w:pPr>
              <w:rPr>
                <w:rFonts w:ascii="Garamond" w:hAnsi="Garamond"/>
                <w:sz w:val="22"/>
                <w:szCs w:val="22"/>
              </w:rPr>
            </w:pPr>
          </w:p>
        </w:tc>
        <w:tc>
          <w:tcPr>
            <w:tcW w:w="2880" w:type="dxa"/>
            <w:vMerge/>
            <w:tcBorders>
              <w:bottom w:val="nil"/>
            </w:tcBorders>
            <w:shd w:val="clear" w:color="auto" w:fill="auto"/>
          </w:tcPr>
          <w:p w14:paraId="46AABCB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F16EEE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DD9059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9B93A1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1263</w:t>
            </w:r>
          </w:p>
        </w:tc>
        <w:tc>
          <w:tcPr>
            <w:tcW w:w="4860" w:type="dxa"/>
            <w:tcBorders>
              <w:top w:val="nil"/>
              <w:bottom w:val="nil"/>
              <w:right w:val="nil"/>
            </w:tcBorders>
            <w:shd w:val="clear" w:color="auto" w:fill="auto"/>
          </w:tcPr>
          <w:p w14:paraId="71F761D1" w14:textId="77777777" w:rsidR="00AB38FD" w:rsidRPr="005C6A56" w:rsidRDefault="00AB38FD" w:rsidP="005C6A56">
            <w:pPr>
              <w:keepNext/>
              <w:jc w:val="both"/>
              <w:outlineLvl w:val="3"/>
              <w:rPr>
                <w:rFonts w:ascii="Garamond" w:hAnsi="Garamond"/>
                <w:sz w:val="22"/>
                <w:szCs w:val="22"/>
              </w:rPr>
            </w:pPr>
            <w:bookmarkStart w:id="325" w:name="_Toc231199924"/>
            <w:bookmarkStart w:id="326" w:name="_Toc231975246"/>
            <w:bookmarkStart w:id="327" w:name="_Toc239749917"/>
            <w:r w:rsidRPr="005C6A56">
              <w:rPr>
                <w:rFonts w:ascii="Garamond" w:hAnsi="Garamond"/>
                <w:sz w:val="22"/>
                <w:szCs w:val="22"/>
                <w:lang w:val="nl-BE"/>
              </w:rPr>
              <w:t>vreemdeling die niet in het bevolkingsregister is ingeschreven en die in het land mag verblijven</w:t>
            </w:r>
            <w:bookmarkEnd w:id="325"/>
            <w:bookmarkEnd w:id="326"/>
            <w:bookmarkEnd w:id="327"/>
          </w:p>
        </w:tc>
      </w:tr>
      <w:tr w:rsidR="00AB38FD" w:rsidRPr="005C6A56" w14:paraId="0256B534" w14:textId="77777777" w:rsidTr="005C6A56">
        <w:trPr>
          <w:cantSplit/>
          <w:tblHeader/>
        </w:trPr>
        <w:tc>
          <w:tcPr>
            <w:tcW w:w="1198" w:type="dxa"/>
            <w:tcBorders>
              <w:top w:val="nil"/>
              <w:left w:val="nil"/>
              <w:bottom w:val="nil"/>
            </w:tcBorders>
            <w:shd w:val="clear" w:color="auto" w:fill="auto"/>
          </w:tcPr>
          <w:p w14:paraId="0C2CAB5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8B6910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EE6CAFA" w14:textId="77777777" w:rsidR="00AB38FD" w:rsidRPr="005C6A56" w:rsidRDefault="00AB38FD">
            <w:pPr>
              <w:rPr>
                <w:rFonts w:ascii="Garamond" w:hAnsi="Garamond"/>
                <w:sz w:val="22"/>
                <w:szCs w:val="22"/>
              </w:rPr>
            </w:pPr>
            <w:r w:rsidRPr="005C6A56">
              <w:rPr>
                <w:rFonts w:ascii="Garamond" w:hAnsi="Garamond"/>
                <w:sz w:val="22"/>
                <w:szCs w:val="22"/>
              </w:rPr>
              <w:t>Wetgeving</w:t>
            </w:r>
          </w:p>
        </w:tc>
        <w:tc>
          <w:tcPr>
            <w:tcW w:w="2340" w:type="dxa"/>
            <w:tcBorders>
              <w:top w:val="nil"/>
              <w:bottom w:val="nil"/>
            </w:tcBorders>
            <w:shd w:val="clear" w:color="auto" w:fill="auto"/>
          </w:tcPr>
          <w:p w14:paraId="7705C850" w14:textId="77777777" w:rsidR="00AB38FD" w:rsidRPr="005C6A56" w:rsidRDefault="00AB38FD">
            <w:pPr>
              <w:rPr>
                <w:rFonts w:ascii="Garamond" w:hAnsi="Garamond"/>
                <w:sz w:val="22"/>
                <w:szCs w:val="22"/>
              </w:rPr>
            </w:pPr>
            <w:r w:rsidRPr="005C6A56">
              <w:rPr>
                <w:rFonts w:ascii="Garamond" w:hAnsi="Garamond"/>
                <w:sz w:val="22"/>
                <w:szCs w:val="22"/>
              </w:rPr>
              <w:t>wetgeving</w:t>
            </w:r>
          </w:p>
        </w:tc>
        <w:tc>
          <w:tcPr>
            <w:tcW w:w="900" w:type="dxa"/>
            <w:tcBorders>
              <w:top w:val="nil"/>
              <w:bottom w:val="nil"/>
            </w:tcBorders>
            <w:shd w:val="clear" w:color="auto" w:fill="auto"/>
          </w:tcPr>
          <w:p w14:paraId="33E289B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14C9230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03522B60" w14:textId="3588A282" w:rsidR="00AB38FD" w:rsidRPr="005C6A56" w:rsidRDefault="005532C6">
            <w:pPr>
              <w:rPr>
                <w:rFonts w:ascii="Garamond" w:hAnsi="Garamond"/>
                <w:sz w:val="22"/>
                <w:szCs w:val="22"/>
              </w:rPr>
            </w:pPr>
            <w:r>
              <w:rPr>
                <w:rFonts w:ascii="Garamond" w:hAnsi="Garamond"/>
                <w:sz w:val="22"/>
                <w:szCs w:val="22"/>
              </w:rPr>
              <w:t>Recht op Maatschappelijke Hulp</w:t>
            </w:r>
          </w:p>
        </w:tc>
      </w:tr>
      <w:tr w:rsidR="00AB38FD" w:rsidRPr="005C6A56" w14:paraId="45C4ED4B" w14:textId="77777777" w:rsidTr="005C6A56">
        <w:trPr>
          <w:cantSplit/>
          <w:tblHeader/>
        </w:trPr>
        <w:tc>
          <w:tcPr>
            <w:tcW w:w="1198" w:type="dxa"/>
            <w:tcBorders>
              <w:top w:val="nil"/>
              <w:left w:val="nil"/>
              <w:bottom w:val="nil"/>
            </w:tcBorders>
            <w:shd w:val="clear" w:color="auto" w:fill="auto"/>
          </w:tcPr>
          <w:p w14:paraId="53724FA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365A5C1" w14:textId="77777777" w:rsidR="00AB38FD" w:rsidRPr="005C6A56" w:rsidRDefault="00AB38FD">
            <w:pPr>
              <w:rPr>
                <w:rFonts w:ascii="Garamond" w:hAnsi="Garamond"/>
                <w:sz w:val="22"/>
                <w:szCs w:val="22"/>
              </w:rPr>
            </w:pPr>
          </w:p>
        </w:tc>
        <w:tc>
          <w:tcPr>
            <w:tcW w:w="2880" w:type="dxa"/>
            <w:vMerge w:val="restart"/>
            <w:tcBorders>
              <w:top w:val="nil"/>
            </w:tcBorders>
            <w:shd w:val="clear" w:color="auto" w:fill="auto"/>
          </w:tcPr>
          <w:p w14:paraId="4D94C03E" w14:textId="77777777" w:rsidR="00AB38FD" w:rsidRPr="005C6A56" w:rsidRDefault="00AB38FD">
            <w:pPr>
              <w:rPr>
                <w:rFonts w:ascii="Garamond" w:hAnsi="Garamond"/>
                <w:sz w:val="22"/>
                <w:szCs w:val="22"/>
              </w:rPr>
            </w:pPr>
            <w:r w:rsidRPr="005C6A56">
              <w:rPr>
                <w:rFonts w:ascii="Garamond" w:hAnsi="Garamond"/>
                <w:sz w:val="22"/>
                <w:szCs w:val="22"/>
                <w:lang w:val="nl-BE"/>
              </w:rPr>
              <w:t>Soort maatschappelijke hulpverlening toegekend krachtens de wet van 2 april 1965</w:t>
            </w:r>
          </w:p>
        </w:tc>
        <w:tc>
          <w:tcPr>
            <w:tcW w:w="2340" w:type="dxa"/>
            <w:tcBorders>
              <w:top w:val="nil"/>
              <w:bottom w:val="nil"/>
            </w:tcBorders>
            <w:shd w:val="clear" w:color="auto" w:fill="auto"/>
          </w:tcPr>
          <w:p w14:paraId="5E9FF046" w14:textId="77777777" w:rsidR="00AB38FD" w:rsidRPr="005C6A56" w:rsidRDefault="00AB38FD">
            <w:pPr>
              <w:rPr>
                <w:rFonts w:ascii="Garamond" w:hAnsi="Garamond"/>
                <w:sz w:val="22"/>
                <w:szCs w:val="22"/>
              </w:rPr>
            </w:pPr>
            <w:proofErr w:type="spellStart"/>
            <w:r w:rsidRPr="005C6A56">
              <w:rPr>
                <w:rFonts w:ascii="Garamond" w:hAnsi="Garamond"/>
                <w:sz w:val="22"/>
                <w:szCs w:val="22"/>
              </w:rPr>
              <w:t>thp_id</w:t>
            </w:r>
            <w:proofErr w:type="spellEnd"/>
          </w:p>
        </w:tc>
        <w:tc>
          <w:tcPr>
            <w:tcW w:w="900" w:type="dxa"/>
            <w:tcBorders>
              <w:top w:val="nil"/>
              <w:bottom w:val="nil"/>
            </w:tcBorders>
            <w:shd w:val="clear" w:color="auto" w:fill="auto"/>
          </w:tcPr>
          <w:p w14:paraId="38D1A0E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20" w:type="dxa"/>
            <w:tcBorders>
              <w:top w:val="nil"/>
              <w:bottom w:val="nil"/>
            </w:tcBorders>
            <w:shd w:val="clear" w:color="auto" w:fill="auto"/>
          </w:tcPr>
          <w:p w14:paraId="5D16478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54</w:t>
            </w:r>
          </w:p>
        </w:tc>
        <w:tc>
          <w:tcPr>
            <w:tcW w:w="4860" w:type="dxa"/>
            <w:tcBorders>
              <w:top w:val="nil"/>
              <w:bottom w:val="nil"/>
              <w:right w:val="nil"/>
            </w:tcBorders>
            <w:shd w:val="clear" w:color="auto" w:fill="auto"/>
          </w:tcPr>
          <w:p w14:paraId="3AC229A8" w14:textId="77777777" w:rsidR="00AB38FD" w:rsidRPr="005C6A56" w:rsidRDefault="00AB38FD">
            <w:pPr>
              <w:pStyle w:val="Default"/>
              <w:rPr>
                <w:rFonts w:ascii="Garamond" w:hAnsi="Garamond"/>
                <w:sz w:val="22"/>
                <w:szCs w:val="22"/>
              </w:rPr>
            </w:pPr>
            <w:bookmarkStart w:id="328" w:name="_Toc231199925"/>
            <w:bookmarkStart w:id="329" w:name="_Toc231975247"/>
            <w:proofErr w:type="spellStart"/>
            <w:r w:rsidRPr="005C6A56">
              <w:rPr>
                <w:rFonts w:ascii="Garamond" w:hAnsi="Garamond"/>
                <w:sz w:val="22"/>
                <w:szCs w:val="22"/>
              </w:rPr>
              <w:t>Medische</w:t>
            </w:r>
            <w:proofErr w:type="spellEnd"/>
            <w:r w:rsidRPr="005C6A56">
              <w:rPr>
                <w:rFonts w:ascii="Garamond" w:hAnsi="Garamond"/>
                <w:sz w:val="22"/>
                <w:szCs w:val="22"/>
              </w:rPr>
              <w:t xml:space="preserve"> </w:t>
            </w:r>
            <w:proofErr w:type="spellStart"/>
            <w:r w:rsidRPr="005C6A56">
              <w:rPr>
                <w:rFonts w:ascii="Garamond" w:hAnsi="Garamond"/>
                <w:sz w:val="22"/>
                <w:szCs w:val="22"/>
              </w:rPr>
              <w:t>verzorging</w:t>
            </w:r>
            <w:bookmarkEnd w:id="328"/>
            <w:bookmarkEnd w:id="329"/>
            <w:proofErr w:type="spellEnd"/>
          </w:p>
        </w:tc>
      </w:tr>
      <w:tr w:rsidR="00AB38FD" w:rsidRPr="005C6A56" w14:paraId="465351D4" w14:textId="77777777" w:rsidTr="005C6A56">
        <w:trPr>
          <w:cantSplit/>
          <w:tblHeader/>
        </w:trPr>
        <w:tc>
          <w:tcPr>
            <w:tcW w:w="1198" w:type="dxa"/>
            <w:tcBorders>
              <w:top w:val="nil"/>
              <w:left w:val="nil"/>
              <w:bottom w:val="nil"/>
            </w:tcBorders>
            <w:shd w:val="clear" w:color="auto" w:fill="auto"/>
          </w:tcPr>
          <w:p w14:paraId="2ED0393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5303DE4" w14:textId="77777777" w:rsidR="00AB38FD" w:rsidRPr="005C6A56" w:rsidRDefault="00AB38FD">
            <w:pPr>
              <w:rPr>
                <w:rFonts w:ascii="Garamond" w:hAnsi="Garamond"/>
                <w:sz w:val="22"/>
                <w:szCs w:val="22"/>
              </w:rPr>
            </w:pPr>
          </w:p>
        </w:tc>
        <w:tc>
          <w:tcPr>
            <w:tcW w:w="2880" w:type="dxa"/>
            <w:vMerge/>
            <w:shd w:val="clear" w:color="auto" w:fill="auto"/>
          </w:tcPr>
          <w:p w14:paraId="26C302C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24F94C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20B0DA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D1883F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55</w:t>
            </w:r>
          </w:p>
        </w:tc>
        <w:tc>
          <w:tcPr>
            <w:tcW w:w="4860" w:type="dxa"/>
            <w:tcBorders>
              <w:top w:val="nil"/>
              <w:bottom w:val="nil"/>
              <w:right w:val="nil"/>
            </w:tcBorders>
            <w:shd w:val="clear" w:color="auto" w:fill="auto"/>
          </w:tcPr>
          <w:p w14:paraId="108B2D3E" w14:textId="77777777" w:rsidR="00AB38FD" w:rsidRPr="005C6A56" w:rsidRDefault="00AB38FD">
            <w:pPr>
              <w:pStyle w:val="Default"/>
              <w:rPr>
                <w:rFonts w:ascii="Garamond" w:hAnsi="Garamond"/>
                <w:sz w:val="22"/>
                <w:szCs w:val="22"/>
              </w:rPr>
            </w:pPr>
            <w:bookmarkStart w:id="330" w:name="_Toc231199926"/>
            <w:bookmarkStart w:id="331" w:name="_Toc231975248"/>
            <w:proofErr w:type="spellStart"/>
            <w:r w:rsidRPr="005C6A56">
              <w:rPr>
                <w:rFonts w:ascii="Garamond" w:hAnsi="Garamond"/>
                <w:sz w:val="22"/>
                <w:szCs w:val="22"/>
              </w:rPr>
              <w:t>Medische</w:t>
            </w:r>
            <w:proofErr w:type="spellEnd"/>
            <w:r w:rsidRPr="005C6A56">
              <w:rPr>
                <w:rFonts w:ascii="Garamond" w:hAnsi="Garamond"/>
                <w:sz w:val="22"/>
                <w:szCs w:val="22"/>
              </w:rPr>
              <w:t xml:space="preserve"> </w:t>
            </w:r>
            <w:proofErr w:type="spellStart"/>
            <w:r w:rsidRPr="005C6A56">
              <w:rPr>
                <w:rFonts w:ascii="Garamond" w:hAnsi="Garamond"/>
                <w:sz w:val="22"/>
                <w:szCs w:val="22"/>
              </w:rPr>
              <w:t>verzorging</w:t>
            </w:r>
            <w:bookmarkEnd w:id="330"/>
            <w:bookmarkEnd w:id="331"/>
            <w:proofErr w:type="spellEnd"/>
          </w:p>
        </w:tc>
      </w:tr>
      <w:tr w:rsidR="00AB38FD" w:rsidRPr="005C6A56" w14:paraId="27D28B60" w14:textId="77777777" w:rsidTr="005C6A56">
        <w:trPr>
          <w:cantSplit/>
          <w:tblHeader/>
        </w:trPr>
        <w:tc>
          <w:tcPr>
            <w:tcW w:w="1198" w:type="dxa"/>
            <w:tcBorders>
              <w:top w:val="nil"/>
              <w:left w:val="nil"/>
              <w:bottom w:val="nil"/>
            </w:tcBorders>
            <w:shd w:val="clear" w:color="auto" w:fill="auto"/>
          </w:tcPr>
          <w:p w14:paraId="0577159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484516B" w14:textId="77777777" w:rsidR="00AB38FD" w:rsidRPr="005C6A56" w:rsidRDefault="00AB38FD">
            <w:pPr>
              <w:rPr>
                <w:rFonts w:ascii="Garamond" w:hAnsi="Garamond"/>
                <w:sz w:val="22"/>
                <w:szCs w:val="22"/>
              </w:rPr>
            </w:pPr>
          </w:p>
        </w:tc>
        <w:tc>
          <w:tcPr>
            <w:tcW w:w="2880" w:type="dxa"/>
            <w:vMerge/>
            <w:shd w:val="clear" w:color="auto" w:fill="auto"/>
          </w:tcPr>
          <w:p w14:paraId="2334509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905493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AD7777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70EBC9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56</w:t>
            </w:r>
          </w:p>
        </w:tc>
        <w:tc>
          <w:tcPr>
            <w:tcW w:w="4860" w:type="dxa"/>
            <w:tcBorders>
              <w:top w:val="nil"/>
              <w:bottom w:val="nil"/>
              <w:right w:val="nil"/>
            </w:tcBorders>
            <w:shd w:val="clear" w:color="auto" w:fill="auto"/>
          </w:tcPr>
          <w:p w14:paraId="1B65B4B7" w14:textId="77777777" w:rsidR="00AB38FD" w:rsidRPr="005C6A56" w:rsidRDefault="00AB38FD">
            <w:pPr>
              <w:pStyle w:val="Default"/>
              <w:rPr>
                <w:rFonts w:ascii="Garamond" w:hAnsi="Garamond"/>
                <w:sz w:val="22"/>
                <w:szCs w:val="22"/>
              </w:rPr>
            </w:pPr>
            <w:bookmarkStart w:id="332" w:name="_Toc231199927"/>
            <w:bookmarkStart w:id="333" w:name="_Toc231975249"/>
            <w:proofErr w:type="spellStart"/>
            <w:r w:rsidRPr="005C6A56">
              <w:rPr>
                <w:rFonts w:ascii="Garamond" w:hAnsi="Garamond"/>
                <w:sz w:val="22"/>
                <w:szCs w:val="22"/>
              </w:rPr>
              <w:t>Medische</w:t>
            </w:r>
            <w:proofErr w:type="spellEnd"/>
            <w:r w:rsidRPr="005C6A56">
              <w:rPr>
                <w:rFonts w:ascii="Garamond" w:hAnsi="Garamond"/>
                <w:sz w:val="22"/>
                <w:szCs w:val="22"/>
              </w:rPr>
              <w:t xml:space="preserve"> </w:t>
            </w:r>
            <w:proofErr w:type="spellStart"/>
            <w:r w:rsidRPr="005C6A56">
              <w:rPr>
                <w:rFonts w:ascii="Garamond" w:hAnsi="Garamond"/>
                <w:sz w:val="22"/>
                <w:szCs w:val="22"/>
              </w:rPr>
              <w:t>verzorging</w:t>
            </w:r>
            <w:bookmarkEnd w:id="332"/>
            <w:bookmarkEnd w:id="333"/>
            <w:proofErr w:type="spellEnd"/>
          </w:p>
        </w:tc>
      </w:tr>
      <w:tr w:rsidR="00AB38FD" w:rsidRPr="005C6A56" w14:paraId="0FE05792" w14:textId="77777777" w:rsidTr="005C6A56">
        <w:trPr>
          <w:cantSplit/>
          <w:tblHeader/>
        </w:trPr>
        <w:tc>
          <w:tcPr>
            <w:tcW w:w="1198" w:type="dxa"/>
            <w:tcBorders>
              <w:top w:val="nil"/>
              <w:left w:val="nil"/>
              <w:bottom w:val="nil"/>
            </w:tcBorders>
            <w:shd w:val="clear" w:color="auto" w:fill="auto"/>
          </w:tcPr>
          <w:p w14:paraId="5339B2D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78FFC69" w14:textId="77777777" w:rsidR="00AB38FD" w:rsidRPr="005C6A56" w:rsidRDefault="00AB38FD">
            <w:pPr>
              <w:rPr>
                <w:rFonts w:ascii="Garamond" w:hAnsi="Garamond"/>
                <w:sz w:val="22"/>
                <w:szCs w:val="22"/>
              </w:rPr>
            </w:pPr>
          </w:p>
        </w:tc>
        <w:tc>
          <w:tcPr>
            <w:tcW w:w="2880" w:type="dxa"/>
            <w:vMerge/>
            <w:shd w:val="clear" w:color="auto" w:fill="auto"/>
          </w:tcPr>
          <w:p w14:paraId="19D33B76"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79CE63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939EA8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DE84A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57</w:t>
            </w:r>
          </w:p>
        </w:tc>
        <w:tc>
          <w:tcPr>
            <w:tcW w:w="4860" w:type="dxa"/>
            <w:tcBorders>
              <w:top w:val="nil"/>
              <w:bottom w:val="nil"/>
              <w:right w:val="nil"/>
            </w:tcBorders>
            <w:shd w:val="clear" w:color="auto" w:fill="auto"/>
          </w:tcPr>
          <w:p w14:paraId="537D7AE4" w14:textId="77777777" w:rsidR="00AB38FD" w:rsidRPr="005C6A56" w:rsidRDefault="00AB38FD">
            <w:pPr>
              <w:pStyle w:val="Default"/>
              <w:rPr>
                <w:rFonts w:ascii="Garamond" w:hAnsi="Garamond"/>
                <w:sz w:val="22"/>
                <w:szCs w:val="22"/>
              </w:rPr>
            </w:pPr>
            <w:bookmarkStart w:id="334" w:name="_Toc231199928"/>
            <w:bookmarkStart w:id="335" w:name="_Toc231975250"/>
            <w:proofErr w:type="spellStart"/>
            <w:r w:rsidRPr="005C6A56">
              <w:rPr>
                <w:rFonts w:ascii="Garamond" w:hAnsi="Garamond"/>
                <w:sz w:val="22"/>
                <w:szCs w:val="22"/>
              </w:rPr>
              <w:t>Medische</w:t>
            </w:r>
            <w:proofErr w:type="spellEnd"/>
            <w:r w:rsidRPr="005C6A56">
              <w:rPr>
                <w:rFonts w:ascii="Garamond" w:hAnsi="Garamond"/>
                <w:sz w:val="22"/>
                <w:szCs w:val="22"/>
              </w:rPr>
              <w:t xml:space="preserve"> </w:t>
            </w:r>
            <w:proofErr w:type="spellStart"/>
            <w:r w:rsidRPr="005C6A56">
              <w:rPr>
                <w:rFonts w:ascii="Garamond" w:hAnsi="Garamond"/>
                <w:sz w:val="22"/>
                <w:szCs w:val="22"/>
              </w:rPr>
              <w:t>verzorging</w:t>
            </w:r>
            <w:bookmarkEnd w:id="334"/>
            <w:bookmarkEnd w:id="335"/>
            <w:proofErr w:type="spellEnd"/>
          </w:p>
        </w:tc>
      </w:tr>
      <w:tr w:rsidR="00AB38FD" w:rsidRPr="005C6A56" w14:paraId="2E0F538B" w14:textId="77777777" w:rsidTr="005C6A56">
        <w:trPr>
          <w:cantSplit/>
          <w:tblHeader/>
        </w:trPr>
        <w:tc>
          <w:tcPr>
            <w:tcW w:w="1198" w:type="dxa"/>
            <w:tcBorders>
              <w:top w:val="nil"/>
              <w:left w:val="nil"/>
              <w:bottom w:val="nil"/>
            </w:tcBorders>
            <w:shd w:val="clear" w:color="auto" w:fill="auto"/>
          </w:tcPr>
          <w:p w14:paraId="2C8C2E3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8D6CED4" w14:textId="77777777" w:rsidR="00AB38FD" w:rsidRPr="005C6A56" w:rsidRDefault="00AB38FD">
            <w:pPr>
              <w:rPr>
                <w:rFonts w:ascii="Garamond" w:hAnsi="Garamond"/>
                <w:sz w:val="22"/>
                <w:szCs w:val="22"/>
              </w:rPr>
            </w:pPr>
          </w:p>
        </w:tc>
        <w:tc>
          <w:tcPr>
            <w:tcW w:w="2880" w:type="dxa"/>
            <w:vMerge/>
            <w:tcBorders>
              <w:bottom w:val="nil"/>
            </w:tcBorders>
            <w:shd w:val="clear" w:color="auto" w:fill="auto"/>
          </w:tcPr>
          <w:p w14:paraId="03C9476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BC3F5B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7B6E83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EF670C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58</w:t>
            </w:r>
          </w:p>
        </w:tc>
        <w:tc>
          <w:tcPr>
            <w:tcW w:w="4860" w:type="dxa"/>
            <w:tcBorders>
              <w:top w:val="nil"/>
              <w:bottom w:val="nil"/>
              <w:right w:val="nil"/>
            </w:tcBorders>
            <w:shd w:val="clear" w:color="auto" w:fill="auto"/>
          </w:tcPr>
          <w:p w14:paraId="1F522983" w14:textId="77777777" w:rsidR="00AB38FD" w:rsidRPr="005C6A56" w:rsidRDefault="00AB38FD">
            <w:pPr>
              <w:pStyle w:val="Default"/>
              <w:rPr>
                <w:rFonts w:ascii="Garamond" w:hAnsi="Garamond"/>
                <w:sz w:val="22"/>
                <w:szCs w:val="22"/>
              </w:rPr>
            </w:pPr>
            <w:bookmarkStart w:id="336" w:name="_Toc231199929"/>
            <w:bookmarkStart w:id="337" w:name="_Toc231975251"/>
            <w:proofErr w:type="spellStart"/>
            <w:r w:rsidRPr="005C6A56">
              <w:rPr>
                <w:rFonts w:ascii="Garamond" w:hAnsi="Garamond"/>
                <w:sz w:val="22"/>
                <w:szCs w:val="22"/>
              </w:rPr>
              <w:t>Medische</w:t>
            </w:r>
            <w:proofErr w:type="spellEnd"/>
            <w:r w:rsidRPr="005C6A56">
              <w:rPr>
                <w:rFonts w:ascii="Garamond" w:hAnsi="Garamond"/>
                <w:sz w:val="22"/>
                <w:szCs w:val="22"/>
              </w:rPr>
              <w:t xml:space="preserve"> </w:t>
            </w:r>
            <w:proofErr w:type="spellStart"/>
            <w:r w:rsidRPr="005C6A56">
              <w:rPr>
                <w:rFonts w:ascii="Garamond" w:hAnsi="Garamond"/>
                <w:sz w:val="22"/>
                <w:szCs w:val="22"/>
              </w:rPr>
              <w:t>verzorging</w:t>
            </w:r>
            <w:bookmarkEnd w:id="336"/>
            <w:bookmarkEnd w:id="337"/>
            <w:proofErr w:type="spellEnd"/>
          </w:p>
        </w:tc>
      </w:tr>
    </w:tbl>
    <w:p w14:paraId="1D04C3E1" w14:textId="77777777" w:rsidR="00AB38FD" w:rsidRPr="005415A5" w:rsidRDefault="00AB38FD">
      <w:pPr>
        <w:rPr>
          <w:rFonts w:ascii="Garamond" w:hAnsi="Garamond"/>
        </w:rPr>
      </w:pPr>
    </w:p>
    <w:p w14:paraId="5ADB540C" w14:textId="77777777" w:rsidR="00AB38FD" w:rsidRPr="005415A5" w:rsidRDefault="00AB38FD">
      <w:pPr>
        <w:rPr>
          <w:rFonts w:ascii="Garamond" w:hAnsi="Garamond"/>
        </w:rPr>
      </w:pPr>
    </w:p>
    <w:p w14:paraId="2B342AE0" w14:textId="77777777" w:rsidR="00AB38FD" w:rsidRPr="005415A5" w:rsidRDefault="00AB38FD">
      <w:pPr>
        <w:rPr>
          <w:rFonts w:ascii="Garamond" w:hAnsi="Garamond"/>
        </w:rPr>
      </w:pPr>
    </w:p>
    <w:p w14:paraId="0B5D970A" w14:textId="77777777" w:rsidR="00AB38FD" w:rsidRPr="005415A5" w:rsidRDefault="00AB38FD">
      <w:pPr>
        <w:rPr>
          <w:rFonts w:ascii="Garamond" w:hAnsi="Garamond"/>
        </w:rPr>
      </w:pPr>
    </w:p>
    <w:p w14:paraId="20780EEF" w14:textId="77777777" w:rsidR="00AB38FD" w:rsidRPr="005415A5" w:rsidRDefault="00AB38FD">
      <w:pPr>
        <w:rPr>
          <w:rFonts w:ascii="Garamond" w:hAnsi="Garamond"/>
        </w:rPr>
      </w:pPr>
    </w:p>
    <w:p w14:paraId="38E1B86C" w14:textId="77777777" w:rsidR="00AB38FD" w:rsidRPr="005415A5" w:rsidRDefault="00AB38FD">
      <w:pPr>
        <w:pStyle w:val="Heading2"/>
      </w:pPr>
      <w:bookmarkStart w:id="338" w:name="_Toc224376371"/>
      <w:bookmarkStart w:id="339" w:name="_Toc224635302"/>
      <w:bookmarkStart w:id="340" w:name="_Toc227052236"/>
      <w:bookmarkStart w:id="341" w:name="_Toc227052352"/>
      <w:bookmarkStart w:id="342" w:name="_Toc231199930"/>
      <w:bookmarkStart w:id="343" w:name="_Toc239749918"/>
      <w:bookmarkStart w:id="344" w:name="_Toc239751081"/>
      <w:bookmarkStart w:id="345" w:name="_Toc105512053"/>
      <w:r w:rsidRPr="005415A5">
        <w:t>Afgeleide variabelen bij de POD Maatschappelijke Integratie</w:t>
      </w:r>
      <w:bookmarkEnd w:id="338"/>
      <w:bookmarkEnd w:id="339"/>
      <w:bookmarkEnd w:id="340"/>
      <w:bookmarkEnd w:id="341"/>
      <w:bookmarkEnd w:id="342"/>
      <w:bookmarkEnd w:id="343"/>
      <w:bookmarkEnd w:id="344"/>
      <w:bookmarkEnd w:id="345"/>
    </w:p>
    <w:p w14:paraId="466CD9A8" w14:textId="77777777" w:rsidR="00AB38FD" w:rsidRPr="005415A5" w:rsidRDefault="00AB38FD">
      <w:pPr>
        <w:rPr>
          <w:rFonts w:ascii="Garamond" w:hAnsi="Garamond"/>
        </w:rPr>
      </w:pPr>
    </w:p>
    <w:p w14:paraId="58E6D460" w14:textId="77777777" w:rsidR="00AB38FD" w:rsidRPr="005415A5" w:rsidRDefault="00AB38FD">
      <w:pPr>
        <w:jc w:val="both"/>
        <w:rPr>
          <w:rFonts w:ascii="Garamond" w:hAnsi="Garamond"/>
        </w:rPr>
      </w:pPr>
      <w:r w:rsidRPr="005415A5">
        <w:rPr>
          <w:rFonts w:ascii="Garamond" w:hAnsi="Garamond"/>
        </w:rPr>
        <w:t>Omdat aan ieder individu slechts één nomenclatuurpositie, die het dichts aansluit bij de arbeidsmarkt, wordt toegekend, gaat er over de personen die meerdere statuten hebben, naast de positie die werd toegekend in stap 1, 2 en 3, informatie verloren. Om dit op te vangen worden er afgeleide variabelen bij de nomenclatuur gecreëerd die de combinatie tussen verschillende statuten uitdrukken. De afgeleide variabelen bij de POD Maatschappelijke Integratie worden hieronder beschreven gevolgd door de voorwaarden waaraan een individu moet voldoen om een waarde 1 te bekomen op deze variabelen.</w:t>
      </w:r>
    </w:p>
    <w:p w14:paraId="2A6E589E" w14:textId="77777777" w:rsidR="00AB38FD" w:rsidRDefault="00AB38FD">
      <w:pPr>
        <w:rPr>
          <w:rFonts w:ascii="Garamond" w:hAnsi="Garamond"/>
        </w:rPr>
      </w:pPr>
    </w:p>
    <w:p w14:paraId="664A74E5" w14:textId="77777777" w:rsidR="00AB38FD" w:rsidRPr="005415A5" w:rsidRDefault="00AB38FD">
      <w:pPr>
        <w:rPr>
          <w:rFonts w:ascii="Garamond" w:hAnsi="Garamond"/>
        </w:rPr>
      </w:pPr>
    </w:p>
    <w:p w14:paraId="51736AAE" w14:textId="77777777" w:rsidR="00AB38FD" w:rsidRPr="005415A5" w:rsidRDefault="00AB38FD">
      <w:pPr>
        <w:pStyle w:val="Heading3"/>
      </w:pPr>
      <w:bookmarkStart w:id="346" w:name="_Toc227052237"/>
      <w:bookmarkStart w:id="347" w:name="_Toc227052353"/>
      <w:bookmarkStart w:id="348" w:name="_Toc231199931"/>
      <w:bookmarkStart w:id="349" w:name="_Toc239749919"/>
      <w:bookmarkStart w:id="350" w:name="_Toc239751082"/>
      <w:bookmarkStart w:id="351" w:name="_Toc105512054"/>
      <w:r w:rsidRPr="005415A5">
        <w:t>Beschrijving afgeleide variabelen bij de POD Maatschappelijk Integratie</w:t>
      </w:r>
      <w:bookmarkEnd w:id="346"/>
      <w:bookmarkEnd w:id="347"/>
      <w:bookmarkEnd w:id="348"/>
      <w:bookmarkEnd w:id="349"/>
      <w:bookmarkEnd w:id="350"/>
      <w:bookmarkEnd w:id="351"/>
    </w:p>
    <w:p w14:paraId="53D067DB" w14:textId="77777777" w:rsidR="00AB38FD" w:rsidRPr="005415A5" w:rsidRDefault="00AB38FD">
      <w:pPr>
        <w:rPr>
          <w:rFonts w:ascii="Garamond" w:hAnsi="Garamond"/>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AB38FD" w:rsidRPr="005C6A56" w14:paraId="1EADB1E4" w14:textId="77777777" w:rsidTr="005C6A56">
        <w:tc>
          <w:tcPr>
            <w:tcW w:w="2278" w:type="dxa"/>
            <w:tcBorders>
              <w:bottom w:val="single" w:sz="4" w:space="0" w:color="auto"/>
            </w:tcBorders>
            <w:shd w:val="clear" w:color="auto" w:fill="auto"/>
          </w:tcPr>
          <w:p w14:paraId="7D2D23CE"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6660" w:type="dxa"/>
            <w:tcBorders>
              <w:bottom w:val="single" w:sz="4" w:space="0" w:color="auto"/>
            </w:tcBorders>
            <w:shd w:val="clear" w:color="auto" w:fill="auto"/>
          </w:tcPr>
          <w:p w14:paraId="47C3A194" w14:textId="77777777" w:rsidR="00AB38FD" w:rsidRPr="005C6A56" w:rsidRDefault="00AB38FD">
            <w:pPr>
              <w:rPr>
                <w:rFonts w:ascii="Garamond" w:hAnsi="Garamond"/>
                <w:b/>
                <w:sz w:val="22"/>
                <w:szCs w:val="22"/>
              </w:rPr>
            </w:pPr>
            <w:r w:rsidRPr="005C6A56">
              <w:rPr>
                <w:rFonts w:ascii="Garamond" w:hAnsi="Garamond"/>
                <w:b/>
                <w:sz w:val="22"/>
                <w:szCs w:val="22"/>
              </w:rPr>
              <w:t>Beschrijving variabele</w:t>
            </w:r>
          </w:p>
        </w:tc>
        <w:tc>
          <w:tcPr>
            <w:tcW w:w="2340" w:type="dxa"/>
            <w:tcBorders>
              <w:bottom w:val="single" w:sz="4" w:space="0" w:color="auto"/>
            </w:tcBorders>
            <w:shd w:val="clear" w:color="auto" w:fill="auto"/>
          </w:tcPr>
          <w:p w14:paraId="371A7B77" w14:textId="77777777" w:rsidR="00AB38FD" w:rsidRPr="005C6A56" w:rsidRDefault="00AB38FD">
            <w:pPr>
              <w:rPr>
                <w:rFonts w:ascii="Garamond" w:hAnsi="Garamond"/>
                <w:b/>
                <w:sz w:val="22"/>
                <w:szCs w:val="22"/>
              </w:rPr>
            </w:pPr>
            <w:r w:rsidRPr="005C6A56">
              <w:rPr>
                <w:rFonts w:ascii="Garamond" w:hAnsi="Garamond"/>
                <w:b/>
                <w:sz w:val="22"/>
                <w:szCs w:val="22"/>
              </w:rPr>
              <w:t>Nomenclatuurpositie</w:t>
            </w:r>
          </w:p>
        </w:tc>
        <w:tc>
          <w:tcPr>
            <w:tcW w:w="720" w:type="dxa"/>
            <w:tcBorders>
              <w:bottom w:val="single" w:sz="4" w:space="0" w:color="auto"/>
            </w:tcBorders>
            <w:shd w:val="clear" w:color="auto" w:fill="auto"/>
          </w:tcPr>
          <w:p w14:paraId="0DFF4FC3" w14:textId="77777777" w:rsidR="00AB38FD" w:rsidRPr="005C6A56" w:rsidRDefault="00AB38FD">
            <w:pPr>
              <w:rPr>
                <w:rFonts w:ascii="Garamond" w:hAnsi="Garamond"/>
                <w:b/>
                <w:sz w:val="22"/>
                <w:szCs w:val="22"/>
              </w:rPr>
            </w:pPr>
            <w:r w:rsidRPr="005C6A56">
              <w:rPr>
                <w:rFonts w:ascii="Garamond" w:hAnsi="Garamond"/>
                <w:b/>
                <w:sz w:val="22"/>
                <w:szCs w:val="22"/>
              </w:rPr>
              <w:t xml:space="preserve">Code </w:t>
            </w:r>
          </w:p>
        </w:tc>
        <w:tc>
          <w:tcPr>
            <w:tcW w:w="1980" w:type="dxa"/>
            <w:tcBorders>
              <w:bottom w:val="single" w:sz="4" w:space="0" w:color="auto"/>
            </w:tcBorders>
            <w:shd w:val="clear" w:color="auto" w:fill="auto"/>
          </w:tcPr>
          <w:p w14:paraId="16A3A2EA"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5E1CC1B" w14:textId="77777777" w:rsidTr="005C6A56">
        <w:tc>
          <w:tcPr>
            <w:tcW w:w="2278" w:type="dxa"/>
            <w:tcBorders>
              <w:top w:val="single" w:sz="4" w:space="0" w:color="auto"/>
            </w:tcBorders>
            <w:shd w:val="clear" w:color="auto" w:fill="auto"/>
          </w:tcPr>
          <w:p w14:paraId="088E4B3A" w14:textId="07A0F89C"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Werkend en </w:t>
            </w:r>
            <w:r w:rsidR="00681ED8" w:rsidRPr="00681ED8">
              <w:rPr>
                <w:rFonts w:ascii="Garamond" w:hAnsi="Garamond"/>
                <w:sz w:val="22"/>
                <w:szCs w:val="22"/>
                <w:lang w:val="nl-BE"/>
              </w:rPr>
              <w:t>OCMW-steun maatschappelijke integratie</w:t>
            </w:r>
            <w:r w:rsidR="00681ED8">
              <w:rPr>
                <w:rFonts w:ascii="Garamond" w:hAnsi="Garamond"/>
                <w:sz w:val="22"/>
                <w:szCs w:val="22"/>
                <w:lang w:val="nl-BE"/>
              </w:rPr>
              <w:t xml:space="preserve"> </w:t>
            </w:r>
            <w:r w:rsidRPr="005C6A56">
              <w:rPr>
                <w:rFonts w:ascii="Garamond" w:hAnsi="Garamond"/>
                <w:sz w:val="22"/>
                <w:szCs w:val="22"/>
                <w:lang w:val="nl-BE"/>
              </w:rPr>
              <w:t xml:space="preserve">/ </w:t>
            </w:r>
            <w:r w:rsidR="00681ED8" w:rsidRPr="00681ED8">
              <w:rPr>
                <w:rFonts w:ascii="Garamond" w:hAnsi="Garamond"/>
                <w:lang w:val="nl-BE"/>
              </w:rPr>
              <w:t>OCMW</w:t>
            </w:r>
            <w:r w:rsidR="00681ED8">
              <w:rPr>
                <w:rFonts w:ascii="Garamond" w:hAnsi="Garamond"/>
                <w:lang w:val="nl-BE"/>
              </w:rPr>
              <w:t>-steun maatschappelijke hulp</w:t>
            </w:r>
          </w:p>
        </w:tc>
        <w:tc>
          <w:tcPr>
            <w:tcW w:w="6660" w:type="dxa"/>
            <w:tcBorders>
              <w:top w:val="single" w:sz="4" w:space="0" w:color="auto"/>
            </w:tcBorders>
            <w:shd w:val="clear" w:color="auto" w:fill="auto"/>
          </w:tcPr>
          <w:p w14:paraId="55E8A9EA" w14:textId="311EA2C4"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heeft een job en ontvangt in aanvulling op zijn loon </w:t>
            </w:r>
            <w:r w:rsidR="00681ED8">
              <w:rPr>
                <w:rFonts w:ascii="Garamond" w:hAnsi="Garamond"/>
                <w:sz w:val="22"/>
                <w:szCs w:val="22"/>
                <w:lang w:val="nl-BE"/>
              </w:rPr>
              <w:t xml:space="preserve">een </w:t>
            </w:r>
            <w:r w:rsidR="00681ED8" w:rsidRPr="00681ED8">
              <w:rPr>
                <w:rFonts w:ascii="Garamond" w:hAnsi="Garamond"/>
                <w:sz w:val="22"/>
                <w:szCs w:val="22"/>
                <w:lang w:val="nl-BE"/>
              </w:rPr>
              <w:t xml:space="preserve">OCMW-steun maatschappelijke integratie </w:t>
            </w:r>
            <w:r w:rsidRPr="005C6A56">
              <w:rPr>
                <w:rFonts w:ascii="Garamond" w:hAnsi="Garamond"/>
                <w:sz w:val="22"/>
                <w:szCs w:val="22"/>
                <w:lang w:val="nl-BE"/>
              </w:rPr>
              <w:t xml:space="preserve">of </w:t>
            </w:r>
            <w:r w:rsidR="00681ED8" w:rsidRPr="00681ED8">
              <w:rPr>
                <w:rFonts w:ascii="Garamond" w:hAnsi="Garamond"/>
                <w:sz w:val="22"/>
                <w:szCs w:val="22"/>
                <w:lang w:val="nl-BE"/>
              </w:rPr>
              <w:t xml:space="preserve">OCMW-steun maatschappelijke </w:t>
            </w:r>
            <w:r w:rsidRPr="005C6A56">
              <w:rPr>
                <w:rFonts w:ascii="Garamond" w:hAnsi="Garamond"/>
                <w:sz w:val="22"/>
                <w:szCs w:val="22"/>
                <w:lang w:val="nl-BE"/>
              </w:rPr>
              <w:t xml:space="preserve">hulp </w:t>
            </w:r>
          </w:p>
          <w:p w14:paraId="59CB588A" w14:textId="77777777" w:rsidR="00AB38FD" w:rsidRPr="005C6A56" w:rsidRDefault="00AB38FD" w:rsidP="005C6A56">
            <w:pPr>
              <w:autoSpaceDE w:val="0"/>
              <w:autoSpaceDN w:val="0"/>
              <w:adjustRightInd w:val="0"/>
              <w:spacing w:line="240" w:lineRule="atLeast"/>
              <w:jc w:val="both"/>
              <w:rPr>
                <w:rFonts w:ascii="Garamond" w:hAnsi="Garamond"/>
                <w:sz w:val="22"/>
                <w:szCs w:val="22"/>
                <w:lang w:val="nl-BE"/>
              </w:rPr>
            </w:pPr>
            <w:r w:rsidRPr="005C6A56">
              <w:rPr>
                <w:rFonts w:ascii="Garamond" w:hAnsi="Garamond"/>
                <w:sz w:val="22"/>
                <w:szCs w:val="22"/>
                <w:lang w:val="nl-BE"/>
              </w:rPr>
              <w:t xml:space="preserve">OF </w:t>
            </w:r>
          </w:p>
          <w:p w14:paraId="69107A80"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geniet een tewerkstellings- of activeringsmaatregel via het OCMW.</w:t>
            </w:r>
          </w:p>
        </w:tc>
        <w:tc>
          <w:tcPr>
            <w:tcW w:w="2340" w:type="dxa"/>
            <w:tcBorders>
              <w:top w:val="single" w:sz="4" w:space="0" w:color="auto"/>
            </w:tcBorders>
            <w:shd w:val="clear" w:color="auto" w:fill="auto"/>
          </w:tcPr>
          <w:p w14:paraId="38386E92" w14:textId="77777777" w:rsidR="00AB38FD" w:rsidRPr="005C6A56" w:rsidRDefault="00AB38FD">
            <w:pPr>
              <w:rPr>
                <w:rFonts w:ascii="Garamond" w:hAnsi="Garamond"/>
                <w:sz w:val="22"/>
                <w:szCs w:val="22"/>
              </w:rPr>
            </w:pPr>
            <w:r w:rsidRPr="005C6A56">
              <w:rPr>
                <w:rFonts w:ascii="Garamond" w:hAnsi="Garamond"/>
                <w:sz w:val="22"/>
                <w:szCs w:val="22"/>
              </w:rPr>
              <w:t>n111, n112, n121, n122, n123, n131, n132, n133, n141, n142, n143</w:t>
            </w:r>
          </w:p>
        </w:tc>
        <w:tc>
          <w:tcPr>
            <w:tcW w:w="720" w:type="dxa"/>
            <w:tcBorders>
              <w:top w:val="single" w:sz="4" w:space="0" w:color="auto"/>
            </w:tcBorders>
            <w:shd w:val="clear" w:color="auto" w:fill="auto"/>
          </w:tcPr>
          <w:p w14:paraId="67F6AA5B" w14:textId="77777777" w:rsidR="00AB38FD" w:rsidRPr="005C6A56" w:rsidRDefault="00AB38FD">
            <w:pPr>
              <w:rPr>
                <w:rFonts w:ascii="Garamond" w:hAnsi="Garamond"/>
                <w:sz w:val="22"/>
                <w:szCs w:val="22"/>
              </w:rPr>
            </w:pPr>
            <w:r w:rsidRPr="005C6A56">
              <w:rPr>
                <w:rFonts w:ascii="Garamond" w:hAnsi="Garamond"/>
                <w:sz w:val="22"/>
                <w:szCs w:val="22"/>
              </w:rPr>
              <w:t>1</w:t>
            </w:r>
          </w:p>
          <w:p w14:paraId="7CF264A8"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single" w:sz="4" w:space="0" w:color="auto"/>
            </w:tcBorders>
            <w:shd w:val="clear" w:color="auto" w:fill="auto"/>
          </w:tcPr>
          <w:p w14:paraId="7A0C8E0B" w14:textId="77777777" w:rsidR="00AB38FD" w:rsidRPr="005C6A56" w:rsidRDefault="00AB38FD">
            <w:pPr>
              <w:rPr>
                <w:rFonts w:ascii="Garamond" w:hAnsi="Garamond"/>
                <w:sz w:val="22"/>
                <w:szCs w:val="22"/>
              </w:rPr>
            </w:pPr>
            <w:r w:rsidRPr="005C6A56">
              <w:rPr>
                <w:rFonts w:ascii="Garamond" w:hAnsi="Garamond"/>
                <w:sz w:val="22"/>
                <w:szCs w:val="22"/>
              </w:rPr>
              <w:t>ja</w:t>
            </w:r>
          </w:p>
          <w:p w14:paraId="4EB23681"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46104497" w14:textId="77777777" w:rsidTr="005C6A56">
        <w:tc>
          <w:tcPr>
            <w:tcW w:w="2278" w:type="dxa"/>
            <w:tcBorders>
              <w:top w:val="nil"/>
            </w:tcBorders>
            <w:shd w:val="clear" w:color="auto" w:fill="auto"/>
          </w:tcPr>
          <w:p w14:paraId="625FE818" w14:textId="77777777" w:rsidR="00AB38FD" w:rsidRPr="005C6A56" w:rsidRDefault="00AB38FD" w:rsidP="005C6A56">
            <w:pPr>
              <w:jc w:val="both"/>
              <w:rPr>
                <w:rFonts w:ascii="Garamond" w:hAnsi="Garamond"/>
                <w:sz w:val="22"/>
                <w:szCs w:val="22"/>
                <w:lang w:val="nl-BE"/>
              </w:rPr>
            </w:pPr>
          </w:p>
        </w:tc>
        <w:tc>
          <w:tcPr>
            <w:tcW w:w="6660" w:type="dxa"/>
            <w:tcBorders>
              <w:top w:val="nil"/>
            </w:tcBorders>
            <w:shd w:val="clear" w:color="auto" w:fill="auto"/>
          </w:tcPr>
          <w:p w14:paraId="1457DB14" w14:textId="77777777" w:rsidR="00AB38FD" w:rsidRPr="005C6A56" w:rsidRDefault="00AB38FD" w:rsidP="005C6A56">
            <w:pPr>
              <w:jc w:val="both"/>
              <w:rPr>
                <w:rFonts w:ascii="Garamond" w:hAnsi="Garamond"/>
                <w:sz w:val="22"/>
                <w:szCs w:val="22"/>
                <w:lang w:val="nl-BE"/>
              </w:rPr>
            </w:pPr>
          </w:p>
        </w:tc>
        <w:tc>
          <w:tcPr>
            <w:tcW w:w="2340" w:type="dxa"/>
            <w:tcBorders>
              <w:top w:val="nil"/>
            </w:tcBorders>
            <w:shd w:val="clear" w:color="auto" w:fill="auto"/>
          </w:tcPr>
          <w:p w14:paraId="097C597F"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02821EB4"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54E09065" w14:textId="77777777" w:rsidR="00AB38FD" w:rsidRPr="005C6A56" w:rsidRDefault="00AB38FD">
            <w:pPr>
              <w:rPr>
                <w:rFonts w:ascii="Garamond" w:hAnsi="Garamond"/>
                <w:sz w:val="22"/>
                <w:szCs w:val="22"/>
              </w:rPr>
            </w:pPr>
          </w:p>
        </w:tc>
      </w:tr>
      <w:tr w:rsidR="00AB38FD" w:rsidRPr="005C6A56" w14:paraId="56E83BF6" w14:textId="77777777" w:rsidTr="005C6A56">
        <w:tc>
          <w:tcPr>
            <w:tcW w:w="2278" w:type="dxa"/>
            <w:tcBorders>
              <w:top w:val="nil"/>
            </w:tcBorders>
            <w:shd w:val="clear" w:color="auto" w:fill="auto"/>
          </w:tcPr>
          <w:p w14:paraId="792433C9" w14:textId="4B51555B"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Werkzoekende en </w:t>
            </w:r>
            <w:r w:rsidR="00681ED8" w:rsidRPr="00681ED8">
              <w:rPr>
                <w:rFonts w:ascii="Garamond" w:hAnsi="Garamond"/>
                <w:sz w:val="22"/>
                <w:szCs w:val="22"/>
                <w:lang w:val="nl-BE"/>
              </w:rPr>
              <w:t xml:space="preserve">OCMW-steun maatschappelijke integratie </w:t>
            </w:r>
            <w:r w:rsidRPr="005C6A56">
              <w:rPr>
                <w:rFonts w:ascii="Garamond" w:hAnsi="Garamond"/>
                <w:sz w:val="22"/>
                <w:szCs w:val="22"/>
                <w:lang w:val="nl-BE"/>
              </w:rPr>
              <w:t xml:space="preserve">/ </w:t>
            </w:r>
            <w:r w:rsidR="00681ED8" w:rsidRPr="00681ED8">
              <w:rPr>
                <w:rFonts w:ascii="Garamond" w:hAnsi="Garamond"/>
                <w:sz w:val="22"/>
                <w:szCs w:val="22"/>
                <w:lang w:val="nl-BE"/>
              </w:rPr>
              <w:t xml:space="preserve">OCMW-steun maatschappelijke </w:t>
            </w:r>
            <w:r w:rsidRPr="005C6A56">
              <w:rPr>
                <w:rFonts w:ascii="Garamond" w:hAnsi="Garamond"/>
                <w:sz w:val="22"/>
                <w:szCs w:val="22"/>
                <w:lang w:val="nl-BE"/>
              </w:rPr>
              <w:t>hulp</w:t>
            </w:r>
          </w:p>
        </w:tc>
        <w:tc>
          <w:tcPr>
            <w:tcW w:w="6660" w:type="dxa"/>
            <w:tcBorders>
              <w:top w:val="nil"/>
            </w:tcBorders>
            <w:shd w:val="clear" w:color="auto" w:fill="auto"/>
          </w:tcPr>
          <w:p w14:paraId="7CE3AB8A" w14:textId="107E2061" w:rsidR="00AB38FD" w:rsidRPr="005C6A56" w:rsidRDefault="00AB38FD" w:rsidP="000D6637">
            <w:pPr>
              <w:jc w:val="both"/>
              <w:rPr>
                <w:rFonts w:ascii="Garamond" w:hAnsi="Garamond"/>
                <w:sz w:val="22"/>
                <w:szCs w:val="22"/>
                <w:lang w:val="nl-BE"/>
              </w:rPr>
            </w:pPr>
            <w:r w:rsidRPr="005C6A56">
              <w:rPr>
                <w:rFonts w:ascii="Garamond" w:hAnsi="Garamond"/>
                <w:sz w:val="22"/>
                <w:szCs w:val="22"/>
                <w:lang w:val="nl-BE"/>
              </w:rPr>
              <w:t xml:space="preserve">De persoon ontvangt een werkloosheidsuitkering en ontvangt </w:t>
            </w:r>
            <w:r w:rsidR="00681ED8">
              <w:rPr>
                <w:rFonts w:ascii="Garamond" w:hAnsi="Garamond"/>
                <w:sz w:val="22"/>
                <w:szCs w:val="22"/>
                <w:lang w:val="nl-BE"/>
              </w:rPr>
              <w:t xml:space="preserve">een </w:t>
            </w:r>
            <w:r w:rsidR="00681ED8" w:rsidRPr="00681ED8">
              <w:rPr>
                <w:rFonts w:ascii="Garamond" w:hAnsi="Garamond"/>
                <w:sz w:val="22"/>
                <w:szCs w:val="22"/>
                <w:lang w:val="nl-BE"/>
              </w:rPr>
              <w:t xml:space="preserve">OCMW-steun maatschappelijke integratie </w:t>
            </w:r>
            <w:r w:rsidR="00A54C56" w:rsidRPr="005C6A56">
              <w:rPr>
                <w:rFonts w:ascii="Garamond" w:hAnsi="Garamond"/>
                <w:sz w:val="22"/>
                <w:szCs w:val="22"/>
                <w:lang w:val="nl-BE"/>
              </w:rPr>
              <w:t xml:space="preserve">of </w:t>
            </w:r>
            <w:r w:rsidR="00A54C56" w:rsidRPr="00681ED8">
              <w:rPr>
                <w:rFonts w:ascii="Garamond" w:hAnsi="Garamond"/>
                <w:sz w:val="22"/>
                <w:szCs w:val="22"/>
                <w:lang w:val="nl-BE"/>
              </w:rPr>
              <w:t xml:space="preserve">OCMW-steun maatschappelijke </w:t>
            </w:r>
            <w:r w:rsidR="00A54C56" w:rsidRPr="005C6A56">
              <w:rPr>
                <w:rFonts w:ascii="Garamond" w:hAnsi="Garamond"/>
                <w:sz w:val="22"/>
                <w:szCs w:val="22"/>
                <w:lang w:val="nl-BE"/>
              </w:rPr>
              <w:t>hulp</w:t>
            </w:r>
            <w:r w:rsidRPr="005C6A56">
              <w:rPr>
                <w:rFonts w:ascii="Garamond" w:hAnsi="Garamond"/>
                <w:sz w:val="22"/>
                <w:szCs w:val="22"/>
                <w:lang w:val="nl-BE"/>
              </w:rPr>
              <w:t xml:space="preserve"> </w:t>
            </w:r>
          </w:p>
        </w:tc>
        <w:tc>
          <w:tcPr>
            <w:tcW w:w="2340" w:type="dxa"/>
            <w:tcBorders>
              <w:top w:val="nil"/>
            </w:tcBorders>
            <w:shd w:val="clear" w:color="auto" w:fill="auto"/>
          </w:tcPr>
          <w:p w14:paraId="4538C159" w14:textId="77777777" w:rsidR="00AB38FD" w:rsidRPr="005C6A56" w:rsidRDefault="00AB38FD">
            <w:pPr>
              <w:rPr>
                <w:rFonts w:ascii="Garamond" w:hAnsi="Garamond"/>
                <w:sz w:val="22"/>
                <w:szCs w:val="22"/>
              </w:rPr>
            </w:pPr>
            <w:r w:rsidRPr="005C6A56">
              <w:rPr>
                <w:rFonts w:ascii="Garamond" w:hAnsi="Garamond"/>
                <w:sz w:val="22"/>
                <w:szCs w:val="22"/>
              </w:rPr>
              <w:t>n21, n22, n23, n24</w:t>
            </w:r>
          </w:p>
        </w:tc>
        <w:tc>
          <w:tcPr>
            <w:tcW w:w="720" w:type="dxa"/>
            <w:tcBorders>
              <w:top w:val="nil"/>
            </w:tcBorders>
            <w:shd w:val="clear" w:color="auto" w:fill="auto"/>
          </w:tcPr>
          <w:p w14:paraId="2D5E42AF" w14:textId="77777777" w:rsidR="00AB38FD" w:rsidRPr="005C6A56" w:rsidRDefault="00AB38FD">
            <w:pPr>
              <w:rPr>
                <w:rFonts w:ascii="Garamond" w:hAnsi="Garamond"/>
                <w:sz w:val="22"/>
                <w:szCs w:val="22"/>
              </w:rPr>
            </w:pPr>
            <w:r w:rsidRPr="005C6A56">
              <w:rPr>
                <w:rFonts w:ascii="Garamond" w:hAnsi="Garamond"/>
                <w:sz w:val="22"/>
                <w:szCs w:val="22"/>
              </w:rPr>
              <w:t>1</w:t>
            </w:r>
          </w:p>
          <w:p w14:paraId="1430F4C4"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352AB7BB" w14:textId="77777777" w:rsidR="00AB38FD" w:rsidRPr="005C6A56" w:rsidRDefault="00AB38FD">
            <w:pPr>
              <w:rPr>
                <w:rFonts w:ascii="Garamond" w:hAnsi="Garamond"/>
                <w:sz w:val="22"/>
                <w:szCs w:val="22"/>
              </w:rPr>
            </w:pPr>
            <w:r w:rsidRPr="005C6A56">
              <w:rPr>
                <w:rFonts w:ascii="Garamond" w:hAnsi="Garamond"/>
                <w:sz w:val="22"/>
                <w:szCs w:val="22"/>
              </w:rPr>
              <w:t>ja</w:t>
            </w:r>
          </w:p>
          <w:p w14:paraId="42D74113"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519D0906" w14:textId="77777777" w:rsidTr="005C6A56">
        <w:tc>
          <w:tcPr>
            <w:tcW w:w="2278" w:type="dxa"/>
            <w:tcBorders>
              <w:top w:val="nil"/>
            </w:tcBorders>
            <w:shd w:val="clear" w:color="auto" w:fill="auto"/>
          </w:tcPr>
          <w:p w14:paraId="26511FD7" w14:textId="77777777" w:rsidR="00AB38FD" w:rsidRPr="005C6A56" w:rsidRDefault="00AB38FD" w:rsidP="005C6A56">
            <w:pPr>
              <w:jc w:val="both"/>
              <w:rPr>
                <w:rFonts w:ascii="Garamond" w:hAnsi="Garamond"/>
                <w:sz w:val="22"/>
                <w:szCs w:val="22"/>
                <w:lang w:val="nl-BE"/>
              </w:rPr>
            </w:pPr>
          </w:p>
        </w:tc>
        <w:tc>
          <w:tcPr>
            <w:tcW w:w="6660" w:type="dxa"/>
            <w:tcBorders>
              <w:top w:val="nil"/>
            </w:tcBorders>
            <w:shd w:val="clear" w:color="auto" w:fill="auto"/>
          </w:tcPr>
          <w:p w14:paraId="113F3BEC" w14:textId="77777777" w:rsidR="00AB38FD" w:rsidRPr="005C6A56" w:rsidRDefault="00AB38FD" w:rsidP="005C6A56">
            <w:pPr>
              <w:jc w:val="both"/>
              <w:rPr>
                <w:rFonts w:ascii="Garamond" w:hAnsi="Garamond"/>
                <w:sz w:val="22"/>
                <w:szCs w:val="22"/>
                <w:lang w:val="nl-BE"/>
              </w:rPr>
            </w:pPr>
          </w:p>
        </w:tc>
        <w:tc>
          <w:tcPr>
            <w:tcW w:w="2340" w:type="dxa"/>
            <w:tcBorders>
              <w:top w:val="nil"/>
            </w:tcBorders>
            <w:shd w:val="clear" w:color="auto" w:fill="auto"/>
          </w:tcPr>
          <w:p w14:paraId="41EA84C8"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5CF4C166"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34AC509B" w14:textId="77777777" w:rsidR="00AB38FD" w:rsidRPr="005C6A56" w:rsidRDefault="00AB38FD">
            <w:pPr>
              <w:rPr>
                <w:rFonts w:ascii="Garamond" w:hAnsi="Garamond"/>
                <w:sz w:val="22"/>
                <w:szCs w:val="22"/>
              </w:rPr>
            </w:pPr>
          </w:p>
        </w:tc>
      </w:tr>
      <w:tr w:rsidR="00AB38FD" w:rsidRPr="005C6A56" w14:paraId="10379D83" w14:textId="77777777" w:rsidTr="005C6A56">
        <w:tc>
          <w:tcPr>
            <w:tcW w:w="2278" w:type="dxa"/>
            <w:tcBorders>
              <w:top w:val="nil"/>
            </w:tcBorders>
            <w:shd w:val="clear" w:color="auto" w:fill="auto"/>
          </w:tcPr>
          <w:p w14:paraId="1070064C" w14:textId="47BDAE0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Loopbaanonderbreker  / tijdskredietnemer en </w:t>
            </w:r>
            <w:r w:rsidR="00681ED8" w:rsidRPr="00681ED8">
              <w:rPr>
                <w:rFonts w:ascii="Garamond" w:hAnsi="Garamond"/>
                <w:sz w:val="22"/>
                <w:szCs w:val="22"/>
                <w:lang w:val="nl-BE"/>
              </w:rPr>
              <w:t>OCMW-steun maatschappelijke integratie</w:t>
            </w:r>
            <w:r w:rsidR="00681ED8" w:rsidRPr="005C6A56">
              <w:rPr>
                <w:rFonts w:ascii="Garamond" w:hAnsi="Garamond"/>
                <w:sz w:val="22"/>
                <w:szCs w:val="22"/>
                <w:lang w:val="nl-BE"/>
              </w:rPr>
              <w:t xml:space="preserve"> </w:t>
            </w:r>
            <w:r w:rsidRPr="005C6A56">
              <w:rPr>
                <w:rFonts w:ascii="Garamond" w:hAnsi="Garamond"/>
                <w:sz w:val="22"/>
                <w:szCs w:val="22"/>
                <w:lang w:val="nl-BE"/>
              </w:rPr>
              <w:t xml:space="preserve">/ </w:t>
            </w:r>
            <w:r w:rsidR="00681ED8" w:rsidRPr="00681ED8">
              <w:rPr>
                <w:rFonts w:ascii="Garamond" w:hAnsi="Garamond"/>
                <w:sz w:val="22"/>
                <w:szCs w:val="22"/>
                <w:lang w:val="nl-BE"/>
              </w:rPr>
              <w:t>OCMW-</w:t>
            </w:r>
            <w:r w:rsidR="00681ED8" w:rsidRPr="00681ED8">
              <w:rPr>
                <w:rFonts w:ascii="Garamond" w:hAnsi="Garamond"/>
                <w:sz w:val="22"/>
                <w:szCs w:val="22"/>
                <w:lang w:val="nl-BE"/>
              </w:rPr>
              <w:lastRenderedPageBreak/>
              <w:t xml:space="preserve">steun maatschappelijke </w:t>
            </w:r>
            <w:r w:rsidRPr="005C6A56">
              <w:rPr>
                <w:rFonts w:ascii="Garamond" w:hAnsi="Garamond"/>
                <w:sz w:val="22"/>
                <w:szCs w:val="22"/>
                <w:lang w:val="nl-BE"/>
              </w:rPr>
              <w:t>hulp</w:t>
            </w:r>
          </w:p>
        </w:tc>
        <w:tc>
          <w:tcPr>
            <w:tcW w:w="6660" w:type="dxa"/>
            <w:tcBorders>
              <w:top w:val="nil"/>
            </w:tcBorders>
            <w:shd w:val="clear" w:color="auto" w:fill="auto"/>
          </w:tcPr>
          <w:p w14:paraId="34AE404A" w14:textId="2E9E6E0D"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lastRenderedPageBreak/>
              <w:t xml:space="preserve">De persoon geniet een volledige loopbaanonderbreking / volledig tijdskrediet en ontvangt een </w:t>
            </w:r>
            <w:r w:rsidR="00681ED8" w:rsidRPr="00681ED8">
              <w:rPr>
                <w:rFonts w:ascii="Garamond" w:hAnsi="Garamond"/>
                <w:sz w:val="22"/>
                <w:szCs w:val="22"/>
                <w:lang w:val="nl-BE"/>
              </w:rPr>
              <w:t xml:space="preserve">OCMW-steun maatschappelijke integratie </w:t>
            </w:r>
            <w:r w:rsidRPr="005C6A56">
              <w:rPr>
                <w:rFonts w:ascii="Garamond" w:hAnsi="Garamond"/>
                <w:sz w:val="22"/>
                <w:szCs w:val="22"/>
                <w:lang w:val="nl-BE"/>
              </w:rPr>
              <w:t xml:space="preserve">of </w:t>
            </w:r>
            <w:r w:rsidR="00681ED8" w:rsidRPr="00681ED8">
              <w:rPr>
                <w:rFonts w:ascii="Garamond" w:hAnsi="Garamond"/>
                <w:sz w:val="22"/>
                <w:szCs w:val="22"/>
                <w:lang w:val="nl-BE"/>
              </w:rPr>
              <w:t xml:space="preserve">OCMW-steun maatschappelijke </w:t>
            </w:r>
            <w:r w:rsidRPr="005C6A56">
              <w:rPr>
                <w:rFonts w:ascii="Garamond" w:hAnsi="Garamond"/>
                <w:sz w:val="22"/>
                <w:szCs w:val="22"/>
                <w:lang w:val="nl-BE"/>
              </w:rPr>
              <w:t xml:space="preserve">hulp </w:t>
            </w:r>
          </w:p>
        </w:tc>
        <w:tc>
          <w:tcPr>
            <w:tcW w:w="2340" w:type="dxa"/>
            <w:tcBorders>
              <w:top w:val="nil"/>
            </w:tcBorders>
            <w:shd w:val="clear" w:color="auto" w:fill="auto"/>
          </w:tcPr>
          <w:p w14:paraId="1BE536F2" w14:textId="77777777" w:rsidR="00AB38FD" w:rsidRPr="005C6A56" w:rsidRDefault="00AB38FD">
            <w:pPr>
              <w:rPr>
                <w:rFonts w:ascii="Garamond" w:hAnsi="Garamond"/>
                <w:sz w:val="22"/>
                <w:szCs w:val="22"/>
              </w:rPr>
            </w:pPr>
            <w:r w:rsidRPr="005C6A56">
              <w:rPr>
                <w:rFonts w:ascii="Garamond" w:hAnsi="Garamond"/>
                <w:sz w:val="22"/>
                <w:szCs w:val="22"/>
              </w:rPr>
              <w:t>n31</w:t>
            </w:r>
          </w:p>
        </w:tc>
        <w:tc>
          <w:tcPr>
            <w:tcW w:w="720" w:type="dxa"/>
            <w:tcBorders>
              <w:top w:val="nil"/>
            </w:tcBorders>
            <w:shd w:val="clear" w:color="auto" w:fill="auto"/>
          </w:tcPr>
          <w:p w14:paraId="43799025" w14:textId="77777777" w:rsidR="00AB38FD" w:rsidRPr="005C6A56" w:rsidRDefault="00AB38FD">
            <w:pPr>
              <w:rPr>
                <w:rFonts w:ascii="Garamond" w:hAnsi="Garamond"/>
                <w:sz w:val="22"/>
                <w:szCs w:val="22"/>
              </w:rPr>
            </w:pPr>
            <w:r w:rsidRPr="005C6A56">
              <w:rPr>
                <w:rFonts w:ascii="Garamond" w:hAnsi="Garamond"/>
                <w:sz w:val="22"/>
                <w:szCs w:val="22"/>
              </w:rPr>
              <w:t>1</w:t>
            </w:r>
          </w:p>
          <w:p w14:paraId="299BB80E"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55F0B80B" w14:textId="77777777" w:rsidR="00AB38FD" w:rsidRPr="005C6A56" w:rsidRDefault="00AB38FD">
            <w:pPr>
              <w:rPr>
                <w:rFonts w:ascii="Garamond" w:hAnsi="Garamond"/>
                <w:sz w:val="22"/>
                <w:szCs w:val="22"/>
              </w:rPr>
            </w:pPr>
            <w:r w:rsidRPr="005C6A56">
              <w:rPr>
                <w:rFonts w:ascii="Garamond" w:hAnsi="Garamond"/>
                <w:sz w:val="22"/>
                <w:szCs w:val="22"/>
              </w:rPr>
              <w:t>ja</w:t>
            </w:r>
          </w:p>
          <w:p w14:paraId="0ED1585D"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69A5266C" w14:textId="77777777" w:rsidTr="005C6A56">
        <w:tc>
          <w:tcPr>
            <w:tcW w:w="2278" w:type="dxa"/>
            <w:tcBorders>
              <w:top w:val="nil"/>
            </w:tcBorders>
            <w:shd w:val="clear" w:color="auto" w:fill="auto"/>
          </w:tcPr>
          <w:p w14:paraId="40A26722" w14:textId="77777777" w:rsidR="00AB38FD" w:rsidRPr="005C6A56" w:rsidRDefault="00AB38FD" w:rsidP="005C6A56">
            <w:pPr>
              <w:jc w:val="both"/>
              <w:rPr>
                <w:rFonts w:ascii="Garamond" w:hAnsi="Garamond"/>
                <w:sz w:val="22"/>
                <w:szCs w:val="22"/>
                <w:lang w:val="nl-BE"/>
              </w:rPr>
            </w:pPr>
          </w:p>
        </w:tc>
        <w:tc>
          <w:tcPr>
            <w:tcW w:w="6660" w:type="dxa"/>
            <w:tcBorders>
              <w:top w:val="nil"/>
            </w:tcBorders>
            <w:shd w:val="clear" w:color="auto" w:fill="auto"/>
          </w:tcPr>
          <w:p w14:paraId="315B5433" w14:textId="77777777" w:rsidR="00AB38FD" w:rsidRPr="005C6A56" w:rsidRDefault="00AB38FD" w:rsidP="005C6A56">
            <w:pPr>
              <w:jc w:val="both"/>
              <w:rPr>
                <w:rFonts w:ascii="Garamond" w:hAnsi="Garamond"/>
                <w:sz w:val="22"/>
                <w:szCs w:val="22"/>
                <w:lang w:val="nl-BE"/>
              </w:rPr>
            </w:pPr>
          </w:p>
        </w:tc>
        <w:tc>
          <w:tcPr>
            <w:tcW w:w="2340" w:type="dxa"/>
            <w:tcBorders>
              <w:top w:val="nil"/>
            </w:tcBorders>
            <w:shd w:val="clear" w:color="auto" w:fill="auto"/>
          </w:tcPr>
          <w:p w14:paraId="17BA01FF"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55EB4277"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3D61BD3A" w14:textId="77777777" w:rsidR="00AB38FD" w:rsidRPr="005C6A56" w:rsidRDefault="00AB38FD">
            <w:pPr>
              <w:rPr>
                <w:rFonts w:ascii="Garamond" w:hAnsi="Garamond"/>
                <w:sz w:val="22"/>
                <w:szCs w:val="22"/>
              </w:rPr>
            </w:pPr>
          </w:p>
        </w:tc>
      </w:tr>
      <w:tr w:rsidR="00AB38FD" w:rsidRPr="005C6A56" w14:paraId="3376687F" w14:textId="77777777" w:rsidTr="005C6A56">
        <w:tc>
          <w:tcPr>
            <w:tcW w:w="2278" w:type="dxa"/>
            <w:tcBorders>
              <w:top w:val="nil"/>
            </w:tcBorders>
            <w:shd w:val="clear" w:color="auto" w:fill="auto"/>
          </w:tcPr>
          <w:p w14:paraId="7FBFDA97" w14:textId="4348784C"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Vrijgestelde werkzoekende en </w:t>
            </w:r>
            <w:r w:rsidR="00681ED8" w:rsidRPr="00681ED8">
              <w:rPr>
                <w:rFonts w:ascii="Garamond" w:hAnsi="Garamond"/>
                <w:sz w:val="22"/>
                <w:szCs w:val="22"/>
                <w:lang w:val="nl-BE"/>
              </w:rPr>
              <w:t xml:space="preserve">OCMW-steun maatschappelijke integratie </w:t>
            </w:r>
            <w:r w:rsidRPr="005C6A56">
              <w:rPr>
                <w:rFonts w:ascii="Garamond" w:hAnsi="Garamond"/>
                <w:sz w:val="22"/>
                <w:szCs w:val="22"/>
                <w:lang w:val="nl-BE"/>
              </w:rPr>
              <w:t xml:space="preserve">/ </w:t>
            </w:r>
            <w:r w:rsidR="00681ED8" w:rsidRPr="00681ED8">
              <w:rPr>
                <w:rFonts w:ascii="Garamond" w:hAnsi="Garamond"/>
                <w:sz w:val="22"/>
                <w:szCs w:val="22"/>
                <w:lang w:val="nl-BE"/>
              </w:rPr>
              <w:t xml:space="preserve">OCMW-steun maatschappelijke </w:t>
            </w:r>
            <w:r w:rsidRPr="005C6A56">
              <w:rPr>
                <w:rFonts w:ascii="Garamond" w:hAnsi="Garamond"/>
                <w:sz w:val="22"/>
                <w:szCs w:val="22"/>
                <w:lang w:val="nl-BE"/>
              </w:rPr>
              <w:t>hulp</w:t>
            </w:r>
          </w:p>
        </w:tc>
        <w:tc>
          <w:tcPr>
            <w:tcW w:w="6660" w:type="dxa"/>
            <w:tcBorders>
              <w:top w:val="nil"/>
            </w:tcBorders>
            <w:shd w:val="clear" w:color="auto" w:fill="auto"/>
          </w:tcPr>
          <w:p w14:paraId="7E31DF7E" w14:textId="6986A24A"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vrijgesteld van stempelcontrole en ontvangt een </w:t>
            </w:r>
            <w:r w:rsidR="00681ED8" w:rsidRPr="00681ED8">
              <w:rPr>
                <w:rFonts w:ascii="Garamond" w:hAnsi="Garamond"/>
                <w:sz w:val="22"/>
                <w:szCs w:val="22"/>
                <w:lang w:val="nl-BE"/>
              </w:rPr>
              <w:t xml:space="preserve">OCMW-steun maatschappelijke integratie </w:t>
            </w:r>
            <w:r w:rsidRPr="005C6A56">
              <w:rPr>
                <w:rFonts w:ascii="Garamond" w:hAnsi="Garamond"/>
                <w:sz w:val="22"/>
                <w:szCs w:val="22"/>
                <w:lang w:val="nl-BE"/>
              </w:rPr>
              <w:t xml:space="preserve">of </w:t>
            </w:r>
            <w:r w:rsidR="00681ED8" w:rsidRPr="00681ED8">
              <w:rPr>
                <w:rFonts w:ascii="Garamond" w:hAnsi="Garamond"/>
                <w:sz w:val="22"/>
                <w:szCs w:val="22"/>
                <w:lang w:val="nl-BE"/>
              </w:rPr>
              <w:t xml:space="preserve">OCMW-steun maatschappelijke </w:t>
            </w:r>
            <w:r w:rsidRPr="005C6A56">
              <w:rPr>
                <w:rFonts w:ascii="Garamond" w:hAnsi="Garamond"/>
                <w:sz w:val="22"/>
                <w:szCs w:val="22"/>
                <w:lang w:val="nl-BE"/>
              </w:rPr>
              <w:t xml:space="preserve">hulp </w:t>
            </w:r>
          </w:p>
        </w:tc>
        <w:tc>
          <w:tcPr>
            <w:tcW w:w="2340" w:type="dxa"/>
            <w:tcBorders>
              <w:top w:val="nil"/>
            </w:tcBorders>
            <w:shd w:val="clear" w:color="auto" w:fill="auto"/>
          </w:tcPr>
          <w:p w14:paraId="5A57E2BA" w14:textId="77777777" w:rsidR="00AB38FD" w:rsidRPr="005C6A56" w:rsidRDefault="00AB38FD">
            <w:pPr>
              <w:rPr>
                <w:rFonts w:ascii="Garamond" w:hAnsi="Garamond"/>
                <w:sz w:val="22"/>
                <w:szCs w:val="22"/>
              </w:rPr>
            </w:pPr>
            <w:r w:rsidRPr="005C6A56">
              <w:rPr>
                <w:rFonts w:ascii="Garamond" w:hAnsi="Garamond"/>
                <w:sz w:val="22"/>
                <w:szCs w:val="22"/>
              </w:rPr>
              <w:t>n32</w:t>
            </w:r>
          </w:p>
        </w:tc>
        <w:tc>
          <w:tcPr>
            <w:tcW w:w="720" w:type="dxa"/>
            <w:tcBorders>
              <w:top w:val="nil"/>
            </w:tcBorders>
            <w:shd w:val="clear" w:color="auto" w:fill="auto"/>
          </w:tcPr>
          <w:p w14:paraId="78A1E072" w14:textId="77777777" w:rsidR="00AB38FD" w:rsidRPr="005C6A56" w:rsidRDefault="00AB38FD">
            <w:pPr>
              <w:rPr>
                <w:rFonts w:ascii="Garamond" w:hAnsi="Garamond"/>
                <w:sz w:val="22"/>
                <w:szCs w:val="22"/>
              </w:rPr>
            </w:pPr>
            <w:r w:rsidRPr="005C6A56">
              <w:rPr>
                <w:rFonts w:ascii="Garamond" w:hAnsi="Garamond"/>
                <w:sz w:val="22"/>
                <w:szCs w:val="22"/>
              </w:rPr>
              <w:t>1</w:t>
            </w:r>
          </w:p>
          <w:p w14:paraId="752C5E50"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422B084A" w14:textId="77777777" w:rsidR="00AB38FD" w:rsidRPr="005C6A56" w:rsidRDefault="00AB38FD">
            <w:pPr>
              <w:rPr>
                <w:rFonts w:ascii="Garamond" w:hAnsi="Garamond"/>
                <w:sz w:val="22"/>
                <w:szCs w:val="22"/>
              </w:rPr>
            </w:pPr>
            <w:r w:rsidRPr="005C6A56">
              <w:rPr>
                <w:rFonts w:ascii="Garamond" w:hAnsi="Garamond"/>
                <w:sz w:val="22"/>
                <w:szCs w:val="22"/>
              </w:rPr>
              <w:t>ja</w:t>
            </w:r>
          </w:p>
          <w:p w14:paraId="07E9E803"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77FDD7E4" w14:textId="77777777" w:rsidTr="005C6A56">
        <w:tc>
          <w:tcPr>
            <w:tcW w:w="2278" w:type="dxa"/>
            <w:tcBorders>
              <w:top w:val="nil"/>
            </w:tcBorders>
            <w:shd w:val="clear" w:color="auto" w:fill="auto"/>
          </w:tcPr>
          <w:p w14:paraId="6093ACD2" w14:textId="77777777" w:rsidR="00AB38FD" w:rsidRPr="005C6A56" w:rsidRDefault="00AB38FD" w:rsidP="005C6A56">
            <w:pPr>
              <w:jc w:val="both"/>
              <w:rPr>
                <w:rFonts w:ascii="Garamond" w:hAnsi="Garamond"/>
                <w:sz w:val="22"/>
                <w:szCs w:val="22"/>
                <w:lang w:val="nl-BE"/>
              </w:rPr>
            </w:pPr>
          </w:p>
        </w:tc>
        <w:tc>
          <w:tcPr>
            <w:tcW w:w="6660" w:type="dxa"/>
            <w:tcBorders>
              <w:top w:val="nil"/>
            </w:tcBorders>
            <w:shd w:val="clear" w:color="auto" w:fill="auto"/>
          </w:tcPr>
          <w:p w14:paraId="1C59E895" w14:textId="77777777" w:rsidR="00AB38FD" w:rsidRPr="005C6A56" w:rsidRDefault="00AB38FD" w:rsidP="005C6A56">
            <w:pPr>
              <w:jc w:val="both"/>
              <w:rPr>
                <w:rFonts w:ascii="Garamond" w:hAnsi="Garamond"/>
                <w:sz w:val="22"/>
                <w:szCs w:val="22"/>
                <w:lang w:val="nl-BE"/>
              </w:rPr>
            </w:pPr>
          </w:p>
        </w:tc>
        <w:tc>
          <w:tcPr>
            <w:tcW w:w="2340" w:type="dxa"/>
            <w:tcBorders>
              <w:top w:val="nil"/>
            </w:tcBorders>
            <w:shd w:val="clear" w:color="auto" w:fill="auto"/>
          </w:tcPr>
          <w:p w14:paraId="403C4C02"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643CC530"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0A65A1D3" w14:textId="77777777" w:rsidR="00AB38FD" w:rsidRPr="005C6A56" w:rsidRDefault="00AB38FD">
            <w:pPr>
              <w:rPr>
                <w:rFonts w:ascii="Garamond" w:hAnsi="Garamond"/>
                <w:sz w:val="22"/>
                <w:szCs w:val="22"/>
              </w:rPr>
            </w:pPr>
          </w:p>
        </w:tc>
      </w:tr>
      <w:tr w:rsidR="00AB38FD" w:rsidRPr="005C6A56" w14:paraId="1EF4D4EE" w14:textId="77777777" w:rsidTr="005C6A56">
        <w:tc>
          <w:tcPr>
            <w:tcW w:w="2278" w:type="dxa"/>
            <w:tcBorders>
              <w:top w:val="nil"/>
            </w:tcBorders>
            <w:shd w:val="clear" w:color="auto" w:fill="auto"/>
          </w:tcPr>
          <w:p w14:paraId="60504787" w14:textId="23E8B1E9"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Gepensioneerd en </w:t>
            </w:r>
            <w:r w:rsidR="00681ED8" w:rsidRPr="00681ED8">
              <w:rPr>
                <w:rFonts w:ascii="Garamond" w:hAnsi="Garamond"/>
                <w:sz w:val="22"/>
                <w:szCs w:val="22"/>
                <w:lang w:val="nl-BE"/>
              </w:rPr>
              <w:t xml:space="preserve">OCMW-steun maatschappelijke integratie </w:t>
            </w:r>
            <w:r w:rsidRPr="005C6A56">
              <w:rPr>
                <w:rFonts w:ascii="Garamond" w:hAnsi="Garamond"/>
                <w:sz w:val="22"/>
                <w:szCs w:val="22"/>
                <w:lang w:val="nl-BE"/>
              </w:rPr>
              <w:t xml:space="preserve">/ </w:t>
            </w:r>
            <w:r w:rsidR="00681ED8" w:rsidRPr="00681ED8">
              <w:rPr>
                <w:rFonts w:ascii="Garamond" w:hAnsi="Garamond"/>
                <w:sz w:val="22"/>
                <w:szCs w:val="22"/>
                <w:lang w:val="nl-BE"/>
              </w:rPr>
              <w:t xml:space="preserve">OCMW-steun maatschappelijke </w:t>
            </w:r>
            <w:r w:rsidRPr="005C6A56">
              <w:rPr>
                <w:rFonts w:ascii="Garamond" w:hAnsi="Garamond"/>
                <w:sz w:val="22"/>
                <w:szCs w:val="22"/>
                <w:lang w:val="nl-BE"/>
              </w:rPr>
              <w:t>hulp</w:t>
            </w:r>
          </w:p>
        </w:tc>
        <w:tc>
          <w:tcPr>
            <w:tcW w:w="6660" w:type="dxa"/>
            <w:tcBorders>
              <w:top w:val="nil"/>
            </w:tcBorders>
            <w:shd w:val="clear" w:color="auto" w:fill="auto"/>
          </w:tcPr>
          <w:p w14:paraId="02D4F012" w14:textId="183D556B"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De persoon is gepensioneerd en ontvangt een </w:t>
            </w:r>
            <w:r w:rsidR="00681ED8" w:rsidRPr="00681ED8">
              <w:rPr>
                <w:rFonts w:ascii="Garamond" w:hAnsi="Garamond"/>
                <w:sz w:val="22"/>
                <w:szCs w:val="22"/>
                <w:lang w:val="nl-BE"/>
              </w:rPr>
              <w:t xml:space="preserve">OCMW-steun maatschappelijke integratie </w:t>
            </w:r>
            <w:r w:rsidRPr="005C6A56">
              <w:rPr>
                <w:rFonts w:ascii="Garamond" w:hAnsi="Garamond"/>
                <w:sz w:val="22"/>
                <w:szCs w:val="22"/>
                <w:lang w:val="nl-BE"/>
              </w:rPr>
              <w:t xml:space="preserve">of </w:t>
            </w:r>
            <w:r w:rsidR="00681ED8" w:rsidRPr="00681ED8">
              <w:rPr>
                <w:rFonts w:ascii="Garamond" w:hAnsi="Garamond"/>
                <w:sz w:val="22"/>
                <w:szCs w:val="22"/>
                <w:lang w:val="nl-BE"/>
              </w:rPr>
              <w:t xml:space="preserve">OCMW-steun maatschappelijke </w:t>
            </w:r>
            <w:r w:rsidRPr="005C6A56">
              <w:rPr>
                <w:rFonts w:ascii="Garamond" w:hAnsi="Garamond"/>
                <w:sz w:val="22"/>
                <w:szCs w:val="22"/>
                <w:lang w:val="nl-BE"/>
              </w:rPr>
              <w:t xml:space="preserve">hulp </w:t>
            </w:r>
          </w:p>
        </w:tc>
        <w:tc>
          <w:tcPr>
            <w:tcW w:w="2340" w:type="dxa"/>
            <w:tcBorders>
              <w:top w:val="nil"/>
            </w:tcBorders>
            <w:shd w:val="clear" w:color="auto" w:fill="auto"/>
          </w:tcPr>
          <w:p w14:paraId="3E0A96D7" w14:textId="77777777" w:rsidR="00AB38FD" w:rsidRPr="005C6A56" w:rsidRDefault="00AB38FD">
            <w:pPr>
              <w:rPr>
                <w:rFonts w:ascii="Garamond" w:hAnsi="Garamond"/>
                <w:sz w:val="22"/>
                <w:szCs w:val="22"/>
              </w:rPr>
            </w:pPr>
            <w:r w:rsidRPr="005C6A56">
              <w:rPr>
                <w:rFonts w:ascii="Garamond" w:hAnsi="Garamond"/>
                <w:sz w:val="22"/>
                <w:szCs w:val="22"/>
              </w:rPr>
              <w:t>n34</w:t>
            </w:r>
          </w:p>
        </w:tc>
        <w:tc>
          <w:tcPr>
            <w:tcW w:w="720" w:type="dxa"/>
            <w:tcBorders>
              <w:top w:val="nil"/>
            </w:tcBorders>
            <w:shd w:val="clear" w:color="auto" w:fill="auto"/>
          </w:tcPr>
          <w:p w14:paraId="374987B5" w14:textId="77777777" w:rsidR="00AB38FD" w:rsidRPr="005C6A56" w:rsidRDefault="00AB38FD">
            <w:pPr>
              <w:rPr>
                <w:rFonts w:ascii="Garamond" w:hAnsi="Garamond"/>
                <w:sz w:val="22"/>
                <w:szCs w:val="22"/>
              </w:rPr>
            </w:pPr>
            <w:r w:rsidRPr="005C6A56">
              <w:rPr>
                <w:rFonts w:ascii="Garamond" w:hAnsi="Garamond"/>
                <w:sz w:val="22"/>
                <w:szCs w:val="22"/>
              </w:rPr>
              <w:t>1</w:t>
            </w:r>
          </w:p>
          <w:p w14:paraId="1AE7EDD1"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tcBorders>
            <w:shd w:val="clear" w:color="auto" w:fill="auto"/>
          </w:tcPr>
          <w:p w14:paraId="4E9B3435" w14:textId="77777777" w:rsidR="00AB38FD" w:rsidRPr="005C6A56" w:rsidRDefault="00AB38FD">
            <w:pPr>
              <w:rPr>
                <w:rFonts w:ascii="Garamond" w:hAnsi="Garamond"/>
                <w:sz w:val="22"/>
                <w:szCs w:val="22"/>
              </w:rPr>
            </w:pPr>
            <w:r w:rsidRPr="005C6A56">
              <w:rPr>
                <w:rFonts w:ascii="Garamond" w:hAnsi="Garamond"/>
                <w:sz w:val="22"/>
                <w:szCs w:val="22"/>
              </w:rPr>
              <w:t>ja</w:t>
            </w:r>
          </w:p>
          <w:p w14:paraId="332EA175"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7BA8025E" w14:textId="77777777" w:rsidTr="005C6A56">
        <w:tc>
          <w:tcPr>
            <w:tcW w:w="2278" w:type="dxa"/>
            <w:tcBorders>
              <w:top w:val="nil"/>
            </w:tcBorders>
            <w:shd w:val="clear" w:color="auto" w:fill="auto"/>
          </w:tcPr>
          <w:p w14:paraId="3199769E" w14:textId="77777777" w:rsidR="00AB38FD" w:rsidRPr="005C6A56" w:rsidRDefault="00AB38FD" w:rsidP="005C6A56">
            <w:pPr>
              <w:jc w:val="both"/>
              <w:rPr>
                <w:rFonts w:ascii="Garamond" w:hAnsi="Garamond"/>
                <w:sz w:val="22"/>
                <w:szCs w:val="22"/>
                <w:lang w:val="nl-BE"/>
              </w:rPr>
            </w:pPr>
          </w:p>
        </w:tc>
        <w:tc>
          <w:tcPr>
            <w:tcW w:w="6660" w:type="dxa"/>
            <w:tcBorders>
              <w:top w:val="nil"/>
            </w:tcBorders>
            <w:shd w:val="clear" w:color="auto" w:fill="auto"/>
          </w:tcPr>
          <w:p w14:paraId="6768622A" w14:textId="77777777" w:rsidR="00AB38FD" w:rsidRPr="005C6A56" w:rsidRDefault="00AB38FD" w:rsidP="005C6A56">
            <w:pPr>
              <w:jc w:val="both"/>
              <w:rPr>
                <w:rFonts w:ascii="Garamond" w:hAnsi="Garamond"/>
                <w:sz w:val="22"/>
                <w:szCs w:val="22"/>
                <w:lang w:val="nl-BE"/>
              </w:rPr>
            </w:pPr>
          </w:p>
        </w:tc>
        <w:tc>
          <w:tcPr>
            <w:tcW w:w="2340" w:type="dxa"/>
            <w:tcBorders>
              <w:top w:val="nil"/>
            </w:tcBorders>
            <w:shd w:val="clear" w:color="auto" w:fill="auto"/>
          </w:tcPr>
          <w:p w14:paraId="2A8ACC23" w14:textId="77777777" w:rsidR="00AB38FD" w:rsidRPr="005C6A56" w:rsidRDefault="00AB38FD">
            <w:pPr>
              <w:rPr>
                <w:rFonts w:ascii="Garamond" w:hAnsi="Garamond"/>
                <w:sz w:val="22"/>
                <w:szCs w:val="22"/>
              </w:rPr>
            </w:pPr>
          </w:p>
        </w:tc>
        <w:tc>
          <w:tcPr>
            <w:tcW w:w="720" w:type="dxa"/>
            <w:tcBorders>
              <w:top w:val="nil"/>
            </w:tcBorders>
            <w:shd w:val="clear" w:color="auto" w:fill="auto"/>
          </w:tcPr>
          <w:p w14:paraId="29C61D41" w14:textId="77777777" w:rsidR="00AB38FD" w:rsidRPr="005C6A56" w:rsidRDefault="00AB38FD">
            <w:pPr>
              <w:rPr>
                <w:rFonts w:ascii="Garamond" w:hAnsi="Garamond"/>
                <w:sz w:val="22"/>
                <w:szCs w:val="22"/>
              </w:rPr>
            </w:pPr>
          </w:p>
        </w:tc>
        <w:tc>
          <w:tcPr>
            <w:tcW w:w="1980" w:type="dxa"/>
            <w:tcBorders>
              <w:top w:val="nil"/>
            </w:tcBorders>
            <w:shd w:val="clear" w:color="auto" w:fill="auto"/>
          </w:tcPr>
          <w:p w14:paraId="305D057B" w14:textId="77777777" w:rsidR="00AB38FD" w:rsidRPr="005C6A56" w:rsidRDefault="00AB38FD">
            <w:pPr>
              <w:rPr>
                <w:rFonts w:ascii="Garamond" w:hAnsi="Garamond"/>
                <w:sz w:val="22"/>
                <w:szCs w:val="22"/>
              </w:rPr>
            </w:pPr>
          </w:p>
        </w:tc>
      </w:tr>
      <w:tr w:rsidR="00AB38FD" w:rsidRPr="005C6A56" w14:paraId="6F72F947" w14:textId="77777777" w:rsidTr="00580290">
        <w:tc>
          <w:tcPr>
            <w:tcW w:w="2278" w:type="dxa"/>
            <w:tcBorders>
              <w:top w:val="nil"/>
              <w:bottom w:val="nil"/>
            </w:tcBorders>
            <w:shd w:val="clear" w:color="auto" w:fill="auto"/>
          </w:tcPr>
          <w:p w14:paraId="776FC34F" w14:textId="76914C03" w:rsidR="00E3691E" w:rsidRDefault="00AB38FD" w:rsidP="005C6A56">
            <w:pPr>
              <w:jc w:val="both"/>
              <w:rPr>
                <w:rFonts w:ascii="Garamond" w:hAnsi="Garamond"/>
                <w:sz w:val="22"/>
                <w:szCs w:val="22"/>
                <w:lang w:val="nl-BE"/>
              </w:rPr>
            </w:pPr>
            <w:r w:rsidRPr="005C6A56">
              <w:rPr>
                <w:rFonts w:ascii="Garamond" w:hAnsi="Garamond"/>
                <w:sz w:val="22"/>
                <w:szCs w:val="22"/>
                <w:lang w:val="nl-BE"/>
              </w:rPr>
              <w:t>Bruggepensioneerd</w:t>
            </w:r>
            <w:r w:rsidR="007957A0">
              <w:rPr>
                <w:rFonts w:ascii="Garamond" w:hAnsi="Garamond"/>
                <w:sz w:val="22"/>
                <w:szCs w:val="22"/>
                <w:lang w:val="nl-BE"/>
              </w:rPr>
              <w:t xml:space="preserve"> (voor 2012) /</w:t>
            </w:r>
            <w:r w:rsidR="00664E2E">
              <w:rPr>
                <w:rFonts w:ascii="Garamond" w:hAnsi="Garamond"/>
                <w:sz w:val="22"/>
                <w:szCs w:val="22"/>
                <w:lang w:val="nl-BE"/>
              </w:rPr>
              <w:t>volledig</w:t>
            </w:r>
            <w:r w:rsidR="007957A0">
              <w:rPr>
                <w:rFonts w:ascii="Garamond" w:hAnsi="Garamond"/>
                <w:sz w:val="22"/>
                <w:szCs w:val="22"/>
                <w:lang w:val="nl-BE"/>
              </w:rPr>
              <w:t xml:space="preserve"> in stelsel van werkloosheid met bedrijfstoeslag (vanaf 2012)</w:t>
            </w:r>
            <w:r w:rsidRPr="005C6A56">
              <w:rPr>
                <w:rFonts w:ascii="Garamond" w:hAnsi="Garamond"/>
                <w:sz w:val="22"/>
                <w:szCs w:val="22"/>
                <w:lang w:val="nl-BE"/>
              </w:rPr>
              <w:t xml:space="preserve"> en </w:t>
            </w:r>
            <w:r w:rsidR="00681ED8" w:rsidRPr="00681ED8">
              <w:rPr>
                <w:rFonts w:ascii="Garamond" w:hAnsi="Garamond"/>
                <w:sz w:val="22"/>
                <w:szCs w:val="22"/>
                <w:lang w:val="nl-BE"/>
              </w:rPr>
              <w:t xml:space="preserve">OCMW-steun maatschappelijke integratie </w:t>
            </w:r>
            <w:r w:rsidRPr="005C6A56">
              <w:rPr>
                <w:rFonts w:ascii="Garamond" w:hAnsi="Garamond"/>
                <w:sz w:val="22"/>
                <w:szCs w:val="22"/>
                <w:lang w:val="nl-BE"/>
              </w:rPr>
              <w:t xml:space="preserve">/ </w:t>
            </w:r>
            <w:r w:rsidR="00681ED8" w:rsidRPr="00681ED8">
              <w:rPr>
                <w:rFonts w:ascii="Garamond" w:hAnsi="Garamond"/>
                <w:sz w:val="22"/>
                <w:szCs w:val="22"/>
                <w:lang w:val="nl-BE"/>
              </w:rPr>
              <w:t xml:space="preserve">OCMW-steun maatschappelijke </w:t>
            </w:r>
            <w:r w:rsidRPr="005C6A56">
              <w:rPr>
                <w:rFonts w:ascii="Garamond" w:hAnsi="Garamond"/>
                <w:sz w:val="22"/>
                <w:szCs w:val="22"/>
                <w:lang w:val="nl-BE"/>
              </w:rPr>
              <w:t>hulp</w:t>
            </w:r>
          </w:p>
          <w:p w14:paraId="15A4B4F3" w14:textId="77777777" w:rsidR="008C2965" w:rsidRPr="005C6A56" w:rsidRDefault="008C2965" w:rsidP="005C6A56">
            <w:pPr>
              <w:jc w:val="both"/>
              <w:rPr>
                <w:rFonts w:ascii="Garamond" w:hAnsi="Garamond"/>
                <w:sz w:val="22"/>
                <w:szCs w:val="22"/>
                <w:lang w:val="nl-BE"/>
              </w:rPr>
            </w:pPr>
          </w:p>
        </w:tc>
        <w:tc>
          <w:tcPr>
            <w:tcW w:w="6660" w:type="dxa"/>
            <w:tcBorders>
              <w:top w:val="nil"/>
              <w:bottom w:val="nil"/>
            </w:tcBorders>
            <w:shd w:val="clear" w:color="auto" w:fill="auto"/>
          </w:tcPr>
          <w:p w14:paraId="6ABE7C81" w14:textId="00C47069" w:rsidR="00263CFB" w:rsidRPr="005C6A56" w:rsidRDefault="00AB38FD" w:rsidP="005C6A56">
            <w:pPr>
              <w:jc w:val="both"/>
              <w:rPr>
                <w:rFonts w:ascii="Garamond" w:hAnsi="Garamond"/>
                <w:sz w:val="22"/>
                <w:szCs w:val="22"/>
                <w:lang w:val="nl-BE"/>
              </w:rPr>
            </w:pPr>
            <w:r w:rsidRPr="005C6A56">
              <w:rPr>
                <w:rFonts w:ascii="Garamond" w:hAnsi="Garamond"/>
                <w:sz w:val="22"/>
                <w:szCs w:val="22"/>
                <w:lang w:val="nl-BE"/>
              </w:rPr>
              <w:t>De persoon is met volledig brugpensioen</w:t>
            </w:r>
            <w:r w:rsidR="0038099E">
              <w:rPr>
                <w:rFonts w:ascii="Garamond" w:hAnsi="Garamond"/>
                <w:sz w:val="22"/>
                <w:szCs w:val="22"/>
                <w:lang w:val="nl-BE"/>
              </w:rPr>
              <w:t xml:space="preserve"> (voor 2012) / bevindt zich volledig in het stelsel van werkloosheid met bedrijfstoeslag (vanaf 2012)</w:t>
            </w:r>
            <w:r w:rsidRPr="005C6A56">
              <w:rPr>
                <w:rFonts w:ascii="Garamond" w:hAnsi="Garamond"/>
                <w:sz w:val="22"/>
                <w:szCs w:val="22"/>
                <w:lang w:val="nl-BE"/>
              </w:rPr>
              <w:t xml:space="preserve"> en ontvangt een </w:t>
            </w:r>
            <w:r w:rsidR="00681ED8" w:rsidRPr="00681ED8">
              <w:rPr>
                <w:rFonts w:ascii="Garamond" w:hAnsi="Garamond"/>
                <w:sz w:val="22"/>
                <w:szCs w:val="22"/>
                <w:lang w:val="nl-BE"/>
              </w:rPr>
              <w:t xml:space="preserve">OCMW-steun maatschappelijke integratie </w:t>
            </w:r>
            <w:r w:rsidRPr="005C6A56">
              <w:rPr>
                <w:rFonts w:ascii="Garamond" w:hAnsi="Garamond"/>
                <w:sz w:val="22"/>
                <w:szCs w:val="22"/>
                <w:lang w:val="nl-BE"/>
              </w:rPr>
              <w:t xml:space="preserve">of </w:t>
            </w:r>
            <w:r w:rsidR="00681ED8" w:rsidRPr="00681ED8">
              <w:rPr>
                <w:rFonts w:ascii="Garamond" w:hAnsi="Garamond"/>
                <w:sz w:val="22"/>
                <w:szCs w:val="22"/>
                <w:lang w:val="nl-BE"/>
              </w:rPr>
              <w:t xml:space="preserve">OCMW-steun maatschappelijke </w:t>
            </w:r>
            <w:r w:rsidRPr="005C6A56">
              <w:rPr>
                <w:rFonts w:ascii="Garamond" w:hAnsi="Garamond"/>
                <w:sz w:val="22"/>
                <w:szCs w:val="22"/>
                <w:lang w:val="nl-BE"/>
              </w:rPr>
              <w:t>hulp</w:t>
            </w:r>
          </w:p>
        </w:tc>
        <w:tc>
          <w:tcPr>
            <w:tcW w:w="2340" w:type="dxa"/>
            <w:tcBorders>
              <w:top w:val="nil"/>
              <w:bottom w:val="nil"/>
            </w:tcBorders>
            <w:shd w:val="clear" w:color="auto" w:fill="auto"/>
          </w:tcPr>
          <w:p w14:paraId="28BB63D7" w14:textId="77777777" w:rsidR="00263CFB" w:rsidRPr="005C6A56" w:rsidRDefault="00AB38FD">
            <w:pPr>
              <w:rPr>
                <w:rFonts w:ascii="Garamond" w:hAnsi="Garamond"/>
                <w:sz w:val="22"/>
                <w:szCs w:val="22"/>
              </w:rPr>
            </w:pPr>
            <w:r w:rsidRPr="005C6A56">
              <w:rPr>
                <w:rFonts w:ascii="Garamond" w:hAnsi="Garamond"/>
                <w:sz w:val="22"/>
                <w:szCs w:val="22"/>
              </w:rPr>
              <w:t>n35</w:t>
            </w:r>
            <w:r w:rsidR="00263CFB">
              <w:rPr>
                <w:rFonts w:ascii="Garamond" w:hAnsi="Garamond"/>
                <w:sz w:val="22"/>
                <w:szCs w:val="22"/>
              </w:rPr>
              <w:t>1</w:t>
            </w:r>
          </w:p>
        </w:tc>
        <w:tc>
          <w:tcPr>
            <w:tcW w:w="720" w:type="dxa"/>
            <w:tcBorders>
              <w:top w:val="nil"/>
              <w:bottom w:val="nil"/>
            </w:tcBorders>
            <w:shd w:val="clear" w:color="auto" w:fill="auto"/>
          </w:tcPr>
          <w:p w14:paraId="37F1F610" w14:textId="77777777" w:rsidR="00AB38FD" w:rsidRPr="005C6A56" w:rsidRDefault="00AB38FD">
            <w:pPr>
              <w:rPr>
                <w:rFonts w:ascii="Garamond" w:hAnsi="Garamond"/>
                <w:sz w:val="22"/>
                <w:szCs w:val="22"/>
              </w:rPr>
            </w:pPr>
            <w:r w:rsidRPr="005C6A56">
              <w:rPr>
                <w:rFonts w:ascii="Garamond" w:hAnsi="Garamond"/>
                <w:sz w:val="22"/>
                <w:szCs w:val="22"/>
              </w:rPr>
              <w:t>1</w:t>
            </w:r>
          </w:p>
          <w:p w14:paraId="58799E2D" w14:textId="77777777" w:rsidR="00263CFB" w:rsidRPr="005C6A56" w:rsidRDefault="00AB38FD" w:rsidP="00263CFB">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4CB6006F" w14:textId="77777777" w:rsidR="00AB38FD" w:rsidRPr="005C6A56" w:rsidRDefault="00AB38FD">
            <w:pPr>
              <w:rPr>
                <w:rFonts w:ascii="Garamond" w:hAnsi="Garamond"/>
                <w:sz w:val="22"/>
                <w:szCs w:val="22"/>
              </w:rPr>
            </w:pPr>
            <w:r w:rsidRPr="005C6A56">
              <w:rPr>
                <w:rFonts w:ascii="Garamond" w:hAnsi="Garamond"/>
                <w:sz w:val="22"/>
                <w:szCs w:val="22"/>
              </w:rPr>
              <w:t>ja</w:t>
            </w:r>
          </w:p>
          <w:p w14:paraId="7D3B853A" w14:textId="77777777" w:rsidR="00263CFB" w:rsidRPr="005C6A56" w:rsidRDefault="00AB38FD" w:rsidP="00263CFB">
            <w:pPr>
              <w:rPr>
                <w:rFonts w:ascii="Garamond" w:hAnsi="Garamond"/>
                <w:sz w:val="22"/>
                <w:szCs w:val="22"/>
              </w:rPr>
            </w:pPr>
            <w:r w:rsidRPr="005C6A56">
              <w:rPr>
                <w:rFonts w:ascii="Garamond" w:hAnsi="Garamond"/>
                <w:sz w:val="22"/>
                <w:szCs w:val="22"/>
              </w:rPr>
              <w:t>nee</w:t>
            </w:r>
          </w:p>
        </w:tc>
      </w:tr>
      <w:tr w:rsidR="00DA2EA6" w:rsidRPr="005C6A56" w14:paraId="2E3BD7A8" w14:textId="77777777" w:rsidTr="00580290">
        <w:tc>
          <w:tcPr>
            <w:tcW w:w="2278" w:type="dxa"/>
            <w:tcBorders>
              <w:top w:val="nil"/>
              <w:bottom w:val="nil"/>
            </w:tcBorders>
            <w:shd w:val="clear" w:color="auto" w:fill="auto"/>
          </w:tcPr>
          <w:p w14:paraId="28D218B3" w14:textId="5B582588" w:rsidR="00DA2EA6" w:rsidRPr="005C6A56" w:rsidRDefault="00DA2EA6" w:rsidP="00DA2EA6">
            <w:pPr>
              <w:jc w:val="both"/>
              <w:rPr>
                <w:rFonts w:ascii="Garamond" w:hAnsi="Garamond"/>
                <w:sz w:val="22"/>
                <w:szCs w:val="22"/>
                <w:lang w:val="nl-BE"/>
              </w:rPr>
            </w:pPr>
            <w:r>
              <w:rPr>
                <w:rFonts w:ascii="Garamond" w:hAnsi="Garamond"/>
                <w:sz w:val="22"/>
                <w:szCs w:val="22"/>
                <w:lang w:val="nl-BE"/>
              </w:rPr>
              <w:t xml:space="preserve">Terbeschikkingstelling voorafgaand aan het pensioen en </w:t>
            </w:r>
            <w:r w:rsidR="00681ED8" w:rsidRPr="00681ED8">
              <w:rPr>
                <w:rFonts w:ascii="Garamond" w:hAnsi="Garamond"/>
                <w:sz w:val="22"/>
                <w:szCs w:val="22"/>
                <w:lang w:val="nl-BE"/>
              </w:rPr>
              <w:t xml:space="preserve">OCMW-steun maatschappelijke integratie </w:t>
            </w:r>
            <w:r>
              <w:rPr>
                <w:rFonts w:ascii="Garamond" w:hAnsi="Garamond"/>
                <w:sz w:val="22"/>
                <w:szCs w:val="22"/>
                <w:lang w:val="nl-BE"/>
              </w:rPr>
              <w:t xml:space="preserve">/ </w:t>
            </w:r>
            <w:r w:rsidR="00681ED8" w:rsidRPr="00681ED8">
              <w:rPr>
                <w:rFonts w:ascii="Garamond" w:hAnsi="Garamond"/>
                <w:sz w:val="22"/>
                <w:szCs w:val="22"/>
                <w:lang w:val="nl-BE"/>
              </w:rPr>
              <w:t xml:space="preserve">OCMW-steun maatschappelijke </w:t>
            </w:r>
            <w:r>
              <w:rPr>
                <w:rFonts w:ascii="Garamond" w:hAnsi="Garamond"/>
                <w:sz w:val="22"/>
                <w:szCs w:val="22"/>
                <w:lang w:val="nl-BE"/>
              </w:rPr>
              <w:t>hulp</w:t>
            </w:r>
          </w:p>
        </w:tc>
        <w:tc>
          <w:tcPr>
            <w:tcW w:w="6660" w:type="dxa"/>
            <w:tcBorders>
              <w:top w:val="nil"/>
              <w:bottom w:val="nil"/>
            </w:tcBorders>
            <w:shd w:val="clear" w:color="auto" w:fill="auto"/>
          </w:tcPr>
          <w:p w14:paraId="1F0A40E7" w14:textId="4E12D032" w:rsidR="00DA2EA6" w:rsidRPr="005C6A56" w:rsidRDefault="00DA2EA6" w:rsidP="005C6A56">
            <w:pPr>
              <w:jc w:val="both"/>
              <w:rPr>
                <w:rFonts w:ascii="Garamond" w:hAnsi="Garamond"/>
                <w:sz w:val="22"/>
                <w:szCs w:val="22"/>
                <w:lang w:val="nl-BE"/>
              </w:rPr>
            </w:pPr>
            <w:r>
              <w:rPr>
                <w:rFonts w:ascii="Garamond" w:hAnsi="Garamond"/>
                <w:sz w:val="22"/>
                <w:szCs w:val="22"/>
                <w:lang w:val="nl-BE"/>
              </w:rPr>
              <w:t xml:space="preserve">De persoon bevindt zich in terbeschikkingstelling voorafgaand aan het pensioen en ontvangt een </w:t>
            </w:r>
            <w:r w:rsidR="00681ED8" w:rsidRPr="00681ED8">
              <w:rPr>
                <w:rFonts w:ascii="Garamond" w:hAnsi="Garamond"/>
                <w:sz w:val="22"/>
                <w:szCs w:val="22"/>
                <w:lang w:val="nl-BE"/>
              </w:rPr>
              <w:t xml:space="preserve">OCMW-steun maatschappelijke integratie </w:t>
            </w:r>
            <w:r>
              <w:rPr>
                <w:rFonts w:ascii="Garamond" w:hAnsi="Garamond"/>
                <w:sz w:val="22"/>
                <w:szCs w:val="22"/>
                <w:lang w:val="nl-BE"/>
              </w:rPr>
              <w:t xml:space="preserve">of </w:t>
            </w:r>
            <w:r w:rsidR="00681ED8" w:rsidRPr="00681ED8">
              <w:rPr>
                <w:rFonts w:ascii="Garamond" w:hAnsi="Garamond"/>
                <w:sz w:val="22"/>
                <w:szCs w:val="22"/>
                <w:lang w:val="nl-BE"/>
              </w:rPr>
              <w:t xml:space="preserve">OCMW-steun maatschappelijke </w:t>
            </w:r>
            <w:r>
              <w:rPr>
                <w:rFonts w:ascii="Garamond" w:hAnsi="Garamond"/>
                <w:sz w:val="22"/>
                <w:szCs w:val="22"/>
                <w:lang w:val="nl-BE"/>
              </w:rPr>
              <w:t>hulp</w:t>
            </w:r>
          </w:p>
        </w:tc>
        <w:tc>
          <w:tcPr>
            <w:tcW w:w="2340" w:type="dxa"/>
            <w:tcBorders>
              <w:top w:val="nil"/>
              <w:bottom w:val="nil"/>
            </w:tcBorders>
            <w:shd w:val="clear" w:color="auto" w:fill="auto"/>
          </w:tcPr>
          <w:p w14:paraId="6768A865" w14:textId="77777777" w:rsidR="00DA2EA6" w:rsidRPr="005C6A56" w:rsidRDefault="00DA2EA6">
            <w:pPr>
              <w:rPr>
                <w:rFonts w:ascii="Garamond" w:hAnsi="Garamond"/>
                <w:sz w:val="22"/>
                <w:szCs w:val="22"/>
              </w:rPr>
            </w:pPr>
            <w:r>
              <w:rPr>
                <w:rFonts w:ascii="Garamond" w:hAnsi="Garamond"/>
                <w:sz w:val="22"/>
                <w:szCs w:val="22"/>
              </w:rPr>
              <w:t>n352</w:t>
            </w:r>
          </w:p>
        </w:tc>
        <w:tc>
          <w:tcPr>
            <w:tcW w:w="720" w:type="dxa"/>
            <w:tcBorders>
              <w:top w:val="nil"/>
              <w:bottom w:val="nil"/>
            </w:tcBorders>
            <w:shd w:val="clear" w:color="auto" w:fill="auto"/>
          </w:tcPr>
          <w:p w14:paraId="351119A9" w14:textId="77777777" w:rsidR="00DA2EA6" w:rsidRPr="005C6A56" w:rsidRDefault="00DA2EA6" w:rsidP="00DA2EA6">
            <w:pPr>
              <w:rPr>
                <w:rFonts w:ascii="Garamond" w:hAnsi="Garamond"/>
                <w:sz w:val="22"/>
                <w:szCs w:val="22"/>
              </w:rPr>
            </w:pPr>
            <w:r w:rsidRPr="005C6A56">
              <w:rPr>
                <w:rFonts w:ascii="Garamond" w:hAnsi="Garamond"/>
                <w:sz w:val="22"/>
                <w:szCs w:val="22"/>
              </w:rPr>
              <w:t>1</w:t>
            </w:r>
          </w:p>
          <w:p w14:paraId="6C12429B" w14:textId="77777777" w:rsidR="00DA2EA6" w:rsidRPr="005C6A56" w:rsidRDefault="00DA2EA6" w:rsidP="00DA2EA6">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139228D3" w14:textId="77777777" w:rsidR="00DA2EA6" w:rsidRPr="005C6A56" w:rsidRDefault="00DA2EA6" w:rsidP="00DA2EA6">
            <w:pPr>
              <w:rPr>
                <w:rFonts w:ascii="Garamond" w:hAnsi="Garamond"/>
                <w:sz w:val="22"/>
                <w:szCs w:val="22"/>
              </w:rPr>
            </w:pPr>
            <w:r w:rsidRPr="005C6A56">
              <w:rPr>
                <w:rFonts w:ascii="Garamond" w:hAnsi="Garamond"/>
                <w:sz w:val="22"/>
                <w:szCs w:val="22"/>
              </w:rPr>
              <w:t>ja</w:t>
            </w:r>
          </w:p>
          <w:p w14:paraId="6934EB82" w14:textId="77777777" w:rsidR="00DA2EA6" w:rsidRPr="005C6A56" w:rsidRDefault="00DA2EA6" w:rsidP="00DA2EA6">
            <w:pPr>
              <w:rPr>
                <w:rFonts w:ascii="Garamond" w:hAnsi="Garamond"/>
                <w:sz w:val="22"/>
                <w:szCs w:val="22"/>
              </w:rPr>
            </w:pPr>
            <w:r w:rsidRPr="005C6A56">
              <w:rPr>
                <w:rFonts w:ascii="Garamond" w:hAnsi="Garamond"/>
                <w:sz w:val="22"/>
                <w:szCs w:val="22"/>
              </w:rPr>
              <w:t>nee</w:t>
            </w:r>
          </w:p>
        </w:tc>
      </w:tr>
    </w:tbl>
    <w:p w14:paraId="48CD246B" w14:textId="77777777" w:rsidR="00AB38FD" w:rsidRPr="005415A5" w:rsidRDefault="00AB38FD">
      <w:pPr>
        <w:rPr>
          <w:rFonts w:ascii="Garamond" w:hAnsi="Garamond"/>
        </w:rPr>
      </w:pPr>
    </w:p>
    <w:p w14:paraId="00FAF54A" w14:textId="77777777" w:rsidR="00AB38FD" w:rsidRPr="005415A5" w:rsidRDefault="00AB38FD">
      <w:pPr>
        <w:rPr>
          <w:rFonts w:ascii="Garamond" w:hAnsi="Garamond"/>
        </w:rPr>
      </w:pPr>
    </w:p>
    <w:p w14:paraId="36A0D83F" w14:textId="77777777" w:rsidR="00AB38FD" w:rsidRPr="005415A5" w:rsidRDefault="00AB38FD">
      <w:pPr>
        <w:pStyle w:val="Heading3"/>
      </w:pPr>
      <w:bookmarkStart w:id="352" w:name="_Toc227052238"/>
      <w:bookmarkStart w:id="353" w:name="_Toc227052354"/>
      <w:bookmarkStart w:id="354" w:name="_Toc231199932"/>
      <w:bookmarkStart w:id="355" w:name="_Toc239749920"/>
      <w:bookmarkStart w:id="356" w:name="_Toc239751083"/>
      <w:bookmarkStart w:id="357" w:name="_Toc105512055"/>
      <w:r w:rsidRPr="005415A5">
        <w:t>Voorwaarden afgeleide variabelen bij de POD Maatschappelijk Integratie</w:t>
      </w:r>
      <w:bookmarkEnd w:id="352"/>
      <w:bookmarkEnd w:id="353"/>
      <w:bookmarkEnd w:id="354"/>
      <w:bookmarkEnd w:id="355"/>
      <w:bookmarkEnd w:id="356"/>
      <w:bookmarkEnd w:id="357"/>
    </w:p>
    <w:p w14:paraId="5394C3DA" w14:textId="77777777" w:rsidR="00AB38FD" w:rsidRPr="005415A5" w:rsidRDefault="00AB38FD">
      <w:pPr>
        <w:jc w:val="both"/>
        <w:rPr>
          <w:rFonts w:ascii="Garamond" w:hAnsi="Garamond"/>
        </w:rPr>
      </w:pPr>
    </w:p>
    <w:p w14:paraId="0D2A54C5" w14:textId="77777777" w:rsidR="00AB38FD" w:rsidRPr="005415A5" w:rsidRDefault="00AB38FD">
      <w:pPr>
        <w:jc w:val="both"/>
        <w:rPr>
          <w:rFonts w:ascii="Garamond" w:hAnsi="Garamond"/>
        </w:rPr>
      </w:pPr>
      <w:r w:rsidRPr="005415A5">
        <w:rPr>
          <w:rFonts w:ascii="Garamond" w:hAnsi="Garamond"/>
        </w:rPr>
        <w:t>Bij de voorwaarden van de afgeleide variabelen bij de nomenclatuur wordt steeds gesteld dat ze enkel van toepassing zijn bij de vastgelegde nomenclatuurposities. Een individu heeft een waarde 1 voor de afgeleide variabele wanneer hij voldoet aan de voorwaarden die gelden voor die variabele.</w:t>
      </w:r>
    </w:p>
    <w:p w14:paraId="2C02C37D" w14:textId="77777777" w:rsidR="00AB38FD" w:rsidRPr="005415A5" w:rsidRDefault="00AB38FD">
      <w:pPr>
        <w:rPr>
          <w:rFonts w:ascii="Garamond" w:hAnsi="Garamond"/>
        </w:rPr>
      </w:pPr>
    </w:p>
    <w:p w14:paraId="0112558D" w14:textId="5527136F" w:rsidR="00AB38FD" w:rsidRPr="00681ED8" w:rsidRDefault="00AB38FD">
      <w:pPr>
        <w:numPr>
          <w:ilvl w:val="0"/>
          <w:numId w:val="15"/>
        </w:numPr>
        <w:rPr>
          <w:rFonts w:ascii="Garamond" w:hAnsi="Garamond"/>
        </w:rPr>
      </w:pPr>
      <w:bookmarkStart w:id="358" w:name="_Toc224376372"/>
      <w:bookmarkStart w:id="359" w:name="_Toc224635303"/>
      <w:bookmarkStart w:id="360" w:name="_Toc227052239"/>
      <w:bookmarkStart w:id="361" w:name="_Toc227052355"/>
      <w:r w:rsidRPr="005415A5">
        <w:rPr>
          <w:rFonts w:ascii="Garamond" w:hAnsi="Garamond"/>
        </w:rPr>
        <w:t xml:space="preserve">Voorwaarden “Werkend </w:t>
      </w:r>
      <w:r w:rsidRPr="005415A5">
        <w:rPr>
          <w:rFonts w:ascii="Garamond" w:hAnsi="Garamond"/>
          <w:lang w:val="nl-BE"/>
        </w:rPr>
        <w:t xml:space="preserve">en </w:t>
      </w:r>
      <w:r w:rsidR="00681ED8" w:rsidRPr="00681ED8">
        <w:rPr>
          <w:rFonts w:ascii="Garamond" w:hAnsi="Garamond"/>
          <w:lang w:val="nl-BE"/>
        </w:rPr>
        <w:t xml:space="preserve">OCMW-steun maatschappelijke integratie </w:t>
      </w:r>
      <w:r w:rsidRPr="00681ED8">
        <w:rPr>
          <w:rFonts w:ascii="Garamond" w:hAnsi="Garamond"/>
          <w:lang w:val="nl-BE"/>
        </w:rPr>
        <w:t xml:space="preserve">/ </w:t>
      </w:r>
      <w:r w:rsidR="00681ED8" w:rsidRPr="00681ED8">
        <w:rPr>
          <w:rFonts w:ascii="Garamond" w:hAnsi="Garamond"/>
          <w:lang w:val="nl-BE"/>
        </w:rPr>
        <w:t xml:space="preserve">OCMW-steun maatschappelijke </w:t>
      </w:r>
      <w:r w:rsidRPr="00681ED8">
        <w:rPr>
          <w:rFonts w:ascii="Garamond" w:hAnsi="Garamond"/>
          <w:lang w:val="nl-BE"/>
        </w:rPr>
        <w:t>hulp</w:t>
      </w:r>
      <w:r w:rsidRPr="00681ED8">
        <w:rPr>
          <w:rFonts w:ascii="Garamond" w:hAnsi="Garamond"/>
        </w:rPr>
        <w:t>”:</w:t>
      </w:r>
    </w:p>
    <w:p w14:paraId="3768AC1C"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47A96D66" w14:textId="77777777" w:rsidTr="005C6A56">
        <w:trPr>
          <w:cantSplit/>
          <w:trHeight w:val="249"/>
          <w:tblHeader/>
        </w:trPr>
        <w:tc>
          <w:tcPr>
            <w:tcW w:w="1177" w:type="dxa"/>
            <w:tcBorders>
              <w:top w:val="nil"/>
              <w:left w:val="nil"/>
              <w:bottom w:val="single" w:sz="4" w:space="0" w:color="auto"/>
            </w:tcBorders>
            <w:shd w:val="clear" w:color="auto" w:fill="auto"/>
          </w:tcPr>
          <w:p w14:paraId="459F7641"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118876E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B45525B"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D7544DF"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6E01AB8"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1E6DDA7D"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7763B87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ACFF232" w14:textId="77777777" w:rsidTr="005C6A56">
        <w:trPr>
          <w:cantSplit/>
          <w:tblHeader/>
        </w:trPr>
        <w:tc>
          <w:tcPr>
            <w:tcW w:w="1177" w:type="dxa"/>
            <w:tcBorders>
              <w:left w:val="nil"/>
              <w:bottom w:val="nil"/>
            </w:tcBorders>
            <w:shd w:val="clear" w:color="auto" w:fill="auto"/>
          </w:tcPr>
          <w:p w14:paraId="49D6C1BD" w14:textId="77777777" w:rsidR="00AB38FD" w:rsidRPr="005C6A56" w:rsidRDefault="00AB38FD">
            <w:pPr>
              <w:rPr>
                <w:rFonts w:ascii="Garamond" w:hAnsi="Garamond"/>
                <w:b/>
                <w:sz w:val="22"/>
                <w:szCs w:val="22"/>
                <w:lang w:val="nl-BE"/>
              </w:rPr>
            </w:pPr>
            <w:bookmarkStart w:id="362" w:name="_Hlk85099831"/>
            <w:r w:rsidRPr="005C6A56">
              <w:rPr>
                <w:rFonts w:ascii="Garamond" w:hAnsi="Garamond"/>
                <w:b/>
                <w:sz w:val="22"/>
                <w:szCs w:val="22"/>
                <w:lang w:val="nl-BE"/>
              </w:rPr>
              <w:t>POD MI</w:t>
            </w:r>
          </w:p>
        </w:tc>
        <w:tc>
          <w:tcPr>
            <w:tcW w:w="1336" w:type="dxa"/>
            <w:tcBorders>
              <w:bottom w:val="nil"/>
            </w:tcBorders>
            <w:shd w:val="clear" w:color="auto" w:fill="auto"/>
          </w:tcPr>
          <w:p w14:paraId="4ED347C6"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A756826" w14:textId="77777777" w:rsidR="00AB38FD" w:rsidRPr="005C6A56" w:rsidRDefault="00AB38FD">
            <w:pPr>
              <w:rPr>
                <w:rFonts w:ascii="Garamond" w:hAnsi="Garamond"/>
                <w:sz w:val="22"/>
                <w:szCs w:val="22"/>
              </w:rPr>
            </w:pPr>
            <w:r w:rsidRPr="005C6A56">
              <w:rPr>
                <w:rFonts w:ascii="Garamond" w:hAnsi="Garamond"/>
                <w:sz w:val="22"/>
                <w:szCs w:val="22"/>
              </w:rPr>
              <w:t>Wetgeving</w:t>
            </w:r>
          </w:p>
        </w:tc>
        <w:tc>
          <w:tcPr>
            <w:tcW w:w="2293" w:type="dxa"/>
            <w:tcBorders>
              <w:bottom w:val="nil"/>
            </w:tcBorders>
            <w:shd w:val="clear" w:color="auto" w:fill="auto"/>
          </w:tcPr>
          <w:p w14:paraId="25293EE4" w14:textId="77777777" w:rsidR="00AB38FD" w:rsidRPr="005C6A56" w:rsidRDefault="00AB38FD">
            <w:pPr>
              <w:rPr>
                <w:rFonts w:ascii="Garamond" w:hAnsi="Garamond"/>
                <w:sz w:val="22"/>
                <w:szCs w:val="22"/>
              </w:rPr>
            </w:pPr>
            <w:proofErr w:type="spellStart"/>
            <w:r w:rsidRPr="005C6A56">
              <w:rPr>
                <w:rFonts w:ascii="Garamond" w:hAnsi="Garamond"/>
                <w:sz w:val="22"/>
                <w:szCs w:val="22"/>
              </w:rPr>
              <w:t>legislation</w:t>
            </w:r>
            <w:proofErr w:type="spellEnd"/>
          </w:p>
        </w:tc>
        <w:tc>
          <w:tcPr>
            <w:tcW w:w="885" w:type="dxa"/>
            <w:tcBorders>
              <w:bottom w:val="nil"/>
            </w:tcBorders>
            <w:shd w:val="clear" w:color="auto" w:fill="auto"/>
          </w:tcPr>
          <w:p w14:paraId="3A5E767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54F276B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500" w:type="dxa"/>
            <w:tcBorders>
              <w:bottom w:val="nil"/>
              <w:right w:val="nil"/>
            </w:tcBorders>
            <w:shd w:val="clear" w:color="auto" w:fill="auto"/>
          </w:tcPr>
          <w:p w14:paraId="74C0FDA7" w14:textId="5721670F" w:rsidR="00AB38FD" w:rsidRPr="005C6A56" w:rsidRDefault="005532C6" w:rsidP="005C6A56">
            <w:pPr>
              <w:keepNext/>
              <w:jc w:val="both"/>
              <w:outlineLvl w:val="3"/>
              <w:rPr>
                <w:rFonts w:ascii="Garamond" w:hAnsi="Garamond"/>
                <w:sz w:val="22"/>
                <w:szCs w:val="22"/>
              </w:rPr>
            </w:pPr>
            <w:bookmarkStart w:id="363" w:name="_Toc231199933"/>
            <w:bookmarkStart w:id="364" w:name="_Toc231975255"/>
            <w:bookmarkStart w:id="365" w:name="_Toc239749607"/>
            <w:bookmarkStart w:id="366" w:name="_Toc239749921"/>
            <w:r w:rsidRPr="005532C6">
              <w:rPr>
                <w:rFonts w:ascii="Garamond" w:hAnsi="Garamond"/>
                <w:sz w:val="22"/>
                <w:szCs w:val="22"/>
              </w:rPr>
              <w:t>Recht op Maatschappelijke Integratie (RMI)</w:t>
            </w:r>
            <w:bookmarkEnd w:id="363"/>
            <w:bookmarkEnd w:id="364"/>
            <w:bookmarkEnd w:id="365"/>
            <w:bookmarkEnd w:id="366"/>
          </w:p>
        </w:tc>
      </w:tr>
      <w:tr w:rsidR="00AB38FD" w:rsidRPr="005C6A56" w14:paraId="3C1AF540" w14:textId="77777777" w:rsidTr="005C6A56">
        <w:trPr>
          <w:cantSplit/>
          <w:tblHeader/>
        </w:trPr>
        <w:tc>
          <w:tcPr>
            <w:tcW w:w="1177" w:type="dxa"/>
            <w:tcBorders>
              <w:top w:val="nil"/>
              <w:left w:val="nil"/>
              <w:bottom w:val="nil"/>
            </w:tcBorders>
            <w:shd w:val="clear" w:color="auto" w:fill="auto"/>
          </w:tcPr>
          <w:p w14:paraId="068B2BD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41D185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B3AAD0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50C919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E3A934B" w14:textId="77777777" w:rsidR="00AB38FD" w:rsidRPr="005C6A56" w:rsidRDefault="00AB38FD" w:rsidP="005C6A56">
            <w:pPr>
              <w:jc w:val="center"/>
              <w:rPr>
                <w:rFonts w:ascii="Garamond" w:hAnsi="Garamond"/>
                <w:sz w:val="22"/>
                <w:szCs w:val="22"/>
              </w:rPr>
            </w:pPr>
          </w:p>
        </w:tc>
        <w:tc>
          <w:tcPr>
            <w:tcW w:w="966" w:type="dxa"/>
            <w:tcBorders>
              <w:top w:val="nil"/>
              <w:bottom w:val="nil"/>
            </w:tcBorders>
            <w:shd w:val="clear" w:color="auto" w:fill="auto"/>
          </w:tcPr>
          <w:p w14:paraId="18316FA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3B941CA0" w14:textId="377B8D35" w:rsidR="00AB38FD" w:rsidRPr="005C6A56" w:rsidRDefault="005532C6" w:rsidP="005C6A56">
            <w:pPr>
              <w:keepNext/>
              <w:jc w:val="both"/>
              <w:outlineLvl w:val="3"/>
              <w:rPr>
                <w:rFonts w:ascii="Garamond" w:hAnsi="Garamond"/>
                <w:sz w:val="22"/>
                <w:szCs w:val="22"/>
              </w:rPr>
            </w:pPr>
            <w:bookmarkStart w:id="367" w:name="_Toc231199934"/>
            <w:bookmarkStart w:id="368" w:name="_Toc231975256"/>
            <w:bookmarkStart w:id="369" w:name="_Toc239749608"/>
            <w:bookmarkStart w:id="370" w:name="_Toc239749922"/>
            <w:r w:rsidRPr="005532C6">
              <w:rPr>
                <w:rFonts w:ascii="Garamond" w:hAnsi="Garamond"/>
                <w:sz w:val="22"/>
                <w:szCs w:val="22"/>
              </w:rPr>
              <w:t>Recht op Maatschappelijke</w:t>
            </w:r>
            <w:r>
              <w:rPr>
                <w:rFonts w:ascii="Garamond" w:hAnsi="Garamond"/>
                <w:sz w:val="22"/>
                <w:szCs w:val="22"/>
              </w:rPr>
              <w:t xml:space="preserve"> Hulp </w:t>
            </w:r>
            <w:r w:rsidRPr="005532C6">
              <w:rPr>
                <w:rFonts w:ascii="Garamond" w:hAnsi="Garamond"/>
                <w:sz w:val="22"/>
                <w:szCs w:val="22"/>
              </w:rPr>
              <w:t>(RM</w:t>
            </w:r>
            <w:r>
              <w:rPr>
                <w:rFonts w:ascii="Garamond" w:hAnsi="Garamond"/>
                <w:sz w:val="22"/>
                <w:szCs w:val="22"/>
              </w:rPr>
              <w:t>H</w:t>
            </w:r>
            <w:r w:rsidRPr="005532C6">
              <w:rPr>
                <w:rFonts w:ascii="Garamond" w:hAnsi="Garamond"/>
                <w:sz w:val="22"/>
                <w:szCs w:val="22"/>
              </w:rPr>
              <w:t>)</w:t>
            </w:r>
            <w:bookmarkEnd w:id="367"/>
            <w:bookmarkEnd w:id="368"/>
            <w:bookmarkEnd w:id="369"/>
            <w:bookmarkEnd w:id="370"/>
          </w:p>
        </w:tc>
      </w:tr>
      <w:bookmarkEnd w:id="362"/>
    </w:tbl>
    <w:p w14:paraId="713F6AE5" w14:textId="77777777" w:rsidR="00AB38FD" w:rsidRPr="005415A5" w:rsidRDefault="00AB38FD">
      <w:pPr>
        <w:rPr>
          <w:rFonts w:ascii="Garamond" w:hAnsi="Garamond"/>
        </w:rPr>
      </w:pPr>
    </w:p>
    <w:p w14:paraId="28F4BA72" w14:textId="77777777" w:rsidR="00AB38FD" w:rsidRPr="005415A5" w:rsidRDefault="00AB38FD">
      <w:pPr>
        <w:rPr>
          <w:rFonts w:ascii="Garamond" w:hAnsi="Garamond"/>
        </w:rPr>
      </w:pPr>
    </w:p>
    <w:p w14:paraId="4FA16694" w14:textId="7E6B45F6" w:rsidR="00AB38FD" w:rsidRPr="005415A5" w:rsidRDefault="00AB38FD">
      <w:pPr>
        <w:numPr>
          <w:ilvl w:val="0"/>
          <w:numId w:val="15"/>
        </w:numPr>
        <w:rPr>
          <w:rFonts w:ascii="Garamond" w:hAnsi="Garamond"/>
        </w:rPr>
      </w:pPr>
      <w:r w:rsidRPr="005415A5">
        <w:rPr>
          <w:rFonts w:ascii="Garamond" w:hAnsi="Garamond"/>
        </w:rPr>
        <w:t>Voorwaarden “</w:t>
      </w:r>
      <w:r>
        <w:rPr>
          <w:rFonts w:ascii="Garamond" w:hAnsi="Garamond"/>
          <w:lang w:val="nl-BE"/>
        </w:rPr>
        <w:t>Werkzoekende</w:t>
      </w:r>
      <w:r w:rsidRPr="005415A5">
        <w:rPr>
          <w:rFonts w:ascii="Garamond" w:hAnsi="Garamond"/>
          <w:lang w:val="nl-BE"/>
        </w:rPr>
        <w:t xml:space="preserve"> en </w:t>
      </w:r>
      <w:r w:rsidR="00681ED8" w:rsidRPr="00681ED8">
        <w:rPr>
          <w:rFonts w:ascii="Garamond" w:hAnsi="Garamond"/>
          <w:lang w:val="nl-BE"/>
        </w:rPr>
        <w:t xml:space="preserve">OCMW-steun maatschappelijke integratie </w:t>
      </w:r>
      <w:r w:rsidRPr="005415A5">
        <w:rPr>
          <w:rFonts w:ascii="Garamond" w:hAnsi="Garamond"/>
          <w:lang w:val="nl-BE"/>
        </w:rPr>
        <w:t xml:space="preserve">/ </w:t>
      </w:r>
      <w:r w:rsidR="00681ED8" w:rsidRPr="00681ED8">
        <w:rPr>
          <w:rFonts w:ascii="Garamond" w:hAnsi="Garamond"/>
          <w:lang w:val="nl-BE"/>
        </w:rPr>
        <w:t xml:space="preserve">OCMW-steun maatschappelijke </w:t>
      </w:r>
      <w:r w:rsidRPr="005415A5">
        <w:rPr>
          <w:rFonts w:ascii="Garamond" w:hAnsi="Garamond"/>
          <w:lang w:val="nl-BE"/>
        </w:rPr>
        <w:t>hulp</w:t>
      </w:r>
      <w:r w:rsidRPr="005415A5">
        <w:rPr>
          <w:rFonts w:ascii="Garamond" w:hAnsi="Garamond"/>
        </w:rPr>
        <w:t>”:</w:t>
      </w:r>
    </w:p>
    <w:p w14:paraId="7DE91A52"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5216B33A" w14:textId="77777777" w:rsidTr="005C6A56">
        <w:trPr>
          <w:cantSplit/>
          <w:trHeight w:val="249"/>
          <w:tblHeader/>
        </w:trPr>
        <w:tc>
          <w:tcPr>
            <w:tcW w:w="1177" w:type="dxa"/>
            <w:tcBorders>
              <w:top w:val="nil"/>
              <w:left w:val="nil"/>
              <w:bottom w:val="single" w:sz="4" w:space="0" w:color="auto"/>
            </w:tcBorders>
            <w:shd w:val="clear" w:color="auto" w:fill="auto"/>
          </w:tcPr>
          <w:p w14:paraId="72A3C4D5"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0FC301C3"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7275C59"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C0E994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719FAB3"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6AB385AF"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041C708E"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5532C6" w:rsidRPr="005C6A56" w14:paraId="7F886FFC" w14:textId="77777777" w:rsidTr="005C6A56">
        <w:trPr>
          <w:cantSplit/>
          <w:tblHeader/>
        </w:trPr>
        <w:tc>
          <w:tcPr>
            <w:tcW w:w="1177" w:type="dxa"/>
            <w:tcBorders>
              <w:left w:val="nil"/>
              <w:bottom w:val="nil"/>
            </w:tcBorders>
            <w:shd w:val="clear" w:color="auto" w:fill="auto"/>
          </w:tcPr>
          <w:p w14:paraId="4BE6A863" w14:textId="77777777" w:rsidR="005532C6" w:rsidRPr="005C6A56" w:rsidRDefault="005532C6" w:rsidP="005532C6">
            <w:pPr>
              <w:rPr>
                <w:rFonts w:ascii="Garamond" w:hAnsi="Garamond"/>
                <w:b/>
                <w:sz w:val="22"/>
                <w:szCs w:val="22"/>
                <w:lang w:val="nl-BE"/>
              </w:rPr>
            </w:pPr>
            <w:r w:rsidRPr="005C6A56">
              <w:rPr>
                <w:rFonts w:ascii="Garamond" w:hAnsi="Garamond"/>
                <w:b/>
                <w:sz w:val="22"/>
                <w:szCs w:val="22"/>
                <w:lang w:val="nl-BE"/>
              </w:rPr>
              <w:t>POD MI</w:t>
            </w:r>
          </w:p>
        </w:tc>
        <w:tc>
          <w:tcPr>
            <w:tcW w:w="1336" w:type="dxa"/>
            <w:tcBorders>
              <w:bottom w:val="nil"/>
            </w:tcBorders>
            <w:shd w:val="clear" w:color="auto" w:fill="auto"/>
          </w:tcPr>
          <w:p w14:paraId="6AD6C284" w14:textId="77777777" w:rsidR="005532C6" w:rsidRPr="005C6A56" w:rsidRDefault="005532C6" w:rsidP="005532C6">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BF13904" w14:textId="77777777" w:rsidR="005532C6" w:rsidRPr="005C6A56" w:rsidRDefault="005532C6" w:rsidP="005532C6">
            <w:pPr>
              <w:rPr>
                <w:rFonts w:ascii="Garamond" w:hAnsi="Garamond"/>
                <w:sz w:val="22"/>
                <w:szCs w:val="22"/>
              </w:rPr>
            </w:pPr>
            <w:r w:rsidRPr="005C6A56">
              <w:rPr>
                <w:rFonts w:ascii="Garamond" w:hAnsi="Garamond"/>
                <w:sz w:val="22"/>
                <w:szCs w:val="22"/>
              </w:rPr>
              <w:t>Wetgeving</w:t>
            </w:r>
          </w:p>
        </w:tc>
        <w:tc>
          <w:tcPr>
            <w:tcW w:w="2293" w:type="dxa"/>
            <w:tcBorders>
              <w:bottom w:val="nil"/>
            </w:tcBorders>
            <w:shd w:val="clear" w:color="auto" w:fill="auto"/>
          </w:tcPr>
          <w:p w14:paraId="00251A0F" w14:textId="77777777" w:rsidR="005532C6" w:rsidRPr="005C6A56" w:rsidRDefault="005532C6" w:rsidP="005532C6">
            <w:pPr>
              <w:rPr>
                <w:rFonts w:ascii="Garamond" w:hAnsi="Garamond"/>
                <w:sz w:val="22"/>
                <w:szCs w:val="22"/>
              </w:rPr>
            </w:pPr>
            <w:proofErr w:type="spellStart"/>
            <w:r w:rsidRPr="005C6A56">
              <w:rPr>
                <w:rFonts w:ascii="Garamond" w:hAnsi="Garamond"/>
                <w:sz w:val="22"/>
                <w:szCs w:val="22"/>
              </w:rPr>
              <w:t>legislation</w:t>
            </w:r>
            <w:proofErr w:type="spellEnd"/>
          </w:p>
        </w:tc>
        <w:tc>
          <w:tcPr>
            <w:tcW w:w="885" w:type="dxa"/>
            <w:tcBorders>
              <w:bottom w:val="nil"/>
            </w:tcBorders>
            <w:shd w:val="clear" w:color="auto" w:fill="auto"/>
          </w:tcPr>
          <w:p w14:paraId="2A656F7E" w14:textId="77777777" w:rsidR="005532C6" w:rsidRPr="005C6A56" w:rsidRDefault="005532C6" w:rsidP="005532C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1072F78A" w14:textId="77777777" w:rsidR="005532C6" w:rsidRPr="005C6A56" w:rsidRDefault="005532C6" w:rsidP="005532C6">
            <w:pPr>
              <w:jc w:val="center"/>
              <w:rPr>
                <w:rFonts w:ascii="Garamond" w:hAnsi="Garamond"/>
                <w:sz w:val="22"/>
                <w:szCs w:val="22"/>
              </w:rPr>
            </w:pPr>
            <w:r w:rsidRPr="005C6A56">
              <w:rPr>
                <w:rFonts w:ascii="Garamond" w:hAnsi="Garamond"/>
                <w:sz w:val="22"/>
                <w:szCs w:val="22"/>
              </w:rPr>
              <w:t>1</w:t>
            </w:r>
          </w:p>
        </w:tc>
        <w:tc>
          <w:tcPr>
            <w:tcW w:w="4500" w:type="dxa"/>
            <w:tcBorders>
              <w:bottom w:val="nil"/>
              <w:right w:val="nil"/>
            </w:tcBorders>
            <w:shd w:val="clear" w:color="auto" w:fill="auto"/>
          </w:tcPr>
          <w:p w14:paraId="258F24ED" w14:textId="7467E92C" w:rsidR="005532C6" w:rsidRPr="005C6A56" w:rsidRDefault="005532C6" w:rsidP="005532C6">
            <w:pPr>
              <w:keepNext/>
              <w:jc w:val="both"/>
              <w:outlineLvl w:val="3"/>
              <w:rPr>
                <w:rFonts w:ascii="Garamond" w:hAnsi="Garamond"/>
                <w:sz w:val="22"/>
                <w:szCs w:val="22"/>
              </w:rPr>
            </w:pPr>
            <w:bookmarkStart w:id="371" w:name="_Toc231199935"/>
            <w:bookmarkStart w:id="372" w:name="_Toc231975257"/>
            <w:bookmarkStart w:id="373" w:name="_Toc239749609"/>
            <w:bookmarkStart w:id="374" w:name="_Toc239749923"/>
            <w:r w:rsidRPr="005532C6">
              <w:rPr>
                <w:rFonts w:ascii="Garamond" w:hAnsi="Garamond"/>
                <w:sz w:val="22"/>
                <w:szCs w:val="22"/>
              </w:rPr>
              <w:t>Recht op Maatschappelijke Integratie (RMI)</w:t>
            </w:r>
            <w:bookmarkEnd w:id="371"/>
            <w:bookmarkEnd w:id="372"/>
            <w:bookmarkEnd w:id="373"/>
            <w:bookmarkEnd w:id="374"/>
          </w:p>
        </w:tc>
      </w:tr>
      <w:tr w:rsidR="005532C6" w:rsidRPr="005C6A56" w14:paraId="75FD95C4" w14:textId="77777777" w:rsidTr="005C6A56">
        <w:trPr>
          <w:cantSplit/>
          <w:tblHeader/>
        </w:trPr>
        <w:tc>
          <w:tcPr>
            <w:tcW w:w="1177" w:type="dxa"/>
            <w:tcBorders>
              <w:top w:val="nil"/>
              <w:left w:val="nil"/>
              <w:bottom w:val="nil"/>
            </w:tcBorders>
            <w:shd w:val="clear" w:color="auto" w:fill="auto"/>
          </w:tcPr>
          <w:p w14:paraId="303D1939" w14:textId="77777777" w:rsidR="005532C6" w:rsidRPr="005C6A56" w:rsidRDefault="005532C6" w:rsidP="005532C6">
            <w:pPr>
              <w:rPr>
                <w:rFonts w:ascii="Garamond" w:hAnsi="Garamond"/>
                <w:b/>
                <w:sz w:val="22"/>
                <w:szCs w:val="22"/>
              </w:rPr>
            </w:pPr>
          </w:p>
        </w:tc>
        <w:tc>
          <w:tcPr>
            <w:tcW w:w="1336" w:type="dxa"/>
            <w:tcBorders>
              <w:top w:val="nil"/>
              <w:bottom w:val="nil"/>
            </w:tcBorders>
            <w:shd w:val="clear" w:color="auto" w:fill="auto"/>
          </w:tcPr>
          <w:p w14:paraId="32FD7128" w14:textId="77777777" w:rsidR="005532C6" w:rsidRPr="005C6A56" w:rsidRDefault="005532C6" w:rsidP="005532C6">
            <w:pPr>
              <w:rPr>
                <w:rFonts w:ascii="Garamond" w:hAnsi="Garamond"/>
                <w:sz w:val="22"/>
                <w:szCs w:val="22"/>
              </w:rPr>
            </w:pPr>
          </w:p>
        </w:tc>
        <w:tc>
          <w:tcPr>
            <w:tcW w:w="2821" w:type="dxa"/>
            <w:tcBorders>
              <w:top w:val="nil"/>
              <w:bottom w:val="nil"/>
            </w:tcBorders>
            <w:shd w:val="clear" w:color="auto" w:fill="auto"/>
          </w:tcPr>
          <w:p w14:paraId="3FEAD004" w14:textId="77777777" w:rsidR="005532C6" w:rsidRPr="005C6A56" w:rsidRDefault="005532C6" w:rsidP="005532C6">
            <w:pPr>
              <w:rPr>
                <w:rFonts w:ascii="Garamond" w:hAnsi="Garamond"/>
                <w:sz w:val="22"/>
                <w:szCs w:val="22"/>
              </w:rPr>
            </w:pPr>
          </w:p>
        </w:tc>
        <w:tc>
          <w:tcPr>
            <w:tcW w:w="2293" w:type="dxa"/>
            <w:tcBorders>
              <w:top w:val="nil"/>
              <w:bottom w:val="nil"/>
            </w:tcBorders>
            <w:shd w:val="clear" w:color="auto" w:fill="auto"/>
          </w:tcPr>
          <w:p w14:paraId="2E3B040B" w14:textId="77777777" w:rsidR="005532C6" w:rsidRPr="005C6A56" w:rsidRDefault="005532C6" w:rsidP="005532C6">
            <w:pPr>
              <w:rPr>
                <w:rFonts w:ascii="Garamond" w:hAnsi="Garamond"/>
                <w:sz w:val="22"/>
                <w:szCs w:val="22"/>
              </w:rPr>
            </w:pPr>
          </w:p>
        </w:tc>
        <w:tc>
          <w:tcPr>
            <w:tcW w:w="885" w:type="dxa"/>
            <w:tcBorders>
              <w:top w:val="nil"/>
              <w:bottom w:val="nil"/>
            </w:tcBorders>
            <w:shd w:val="clear" w:color="auto" w:fill="auto"/>
          </w:tcPr>
          <w:p w14:paraId="2916E4A0" w14:textId="77777777" w:rsidR="005532C6" w:rsidRPr="005C6A56" w:rsidRDefault="005532C6" w:rsidP="005532C6">
            <w:pPr>
              <w:jc w:val="center"/>
              <w:rPr>
                <w:rFonts w:ascii="Garamond" w:hAnsi="Garamond"/>
                <w:sz w:val="22"/>
                <w:szCs w:val="22"/>
              </w:rPr>
            </w:pPr>
          </w:p>
        </w:tc>
        <w:tc>
          <w:tcPr>
            <w:tcW w:w="966" w:type="dxa"/>
            <w:tcBorders>
              <w:top w:val="nil"/>
              <w:bottom w:val="nil"/>
            </w:tcBorders>
            <w:shd w:val="clear" w:color="auto" w:fill="auto"/>
          </w:tcPr>
          <w:p w14:paraId="6E4DA4AA" w14:textId="77777777" w:rsidR="005532C6" w:rsidRPr="005C6A56" w:rsidRDefault="005532C6" w:rsidP="005532C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33B30618" w14:textId="51693219" w:rsidR="005532C6" w:rsidRPr="005C6A56" w:rsidRDefault="005532C6" w:rsidP="005532C6">
            <w:pPr>
              <w:keepNext/>
              <w:jc w:val="both"/>
              <w:outlineLvl w:val="3"/>
              <w:rPr>
                <w:rFonts w:ascii="Garamond" w:hAnsi="Garamond"/>
                <w:sz w:val="22"/>
                <w:szCs w:val="22"/>
              </w:rPr>
            </w:pPr>
            <w:bookmarkStart w:id="375" w:name="_Toc231199936"/>
            <w:bookmarkStart w:id="376" w:name="_Toc231975258"/>
            <w:bookmarkStart w:id="377" w:name="_Toc239749610"/>
            <w:bookmarkStart w:id="378" w:name="_Toc239749924"/>
            <w:r w:rsidRPr="005532C6">
              <w:rPr>
                <w:rFonts w:ascii="Garamond" w:hAnsi="Garamond"/>
                <w:sz w:val="22"/>
                <w:szCs w:val="22"/>
              </w:rPr>
              <w:t>Recht op Maatschappelijke</w:t>
            </w:r>
            <w:r>
              <w:rPr>
                <w:rFonts w:ascii="Garamond" w:hAnsi="Garamond"/>
                <w:sz w:val="22"/>
                <w:szCs w:val="22"/>
              </w:rPr>
              <w:t xml:space="preserve"> Hulp </w:t>
            </w:r>
            <w:r w:rsidRPr="005532C6">
              <w:rPr>
                <w:rFonts w:ascii="Garamond" w:hAnsi="Garamond"/>
                <w:sz w:val="22"/>
                <w:szCs w:val="22"/>
              </w:rPr>
              <w:t>(RM</w:t>
            </w:r>
            <w:r>
              <w:rPr>
                <w:rFonts w:ascii="Garamond" w:hAnsi="Garamond"/>
                <w:sz w:val="22"/>
                <w:szCs w:val="22"/>
              </w:rPr>
              <w:t>H</w:t>
            </w:r>
            <w:r w:rsidRPr="005532C6">
              <w:rPr>
                <w:rFonts w:ascii="Garamond" w:hAnsi="Garamond"/>
                <w:sz w:val="22"/>
                <w:szCs w:val="22"/>
              </w:rPr>
              <w:t>)</w:t>
            </w:r>
            <w:bookmarkEnd w:id="375"/>
            <w:bookmarkEnd w:id="376"/>
            <w:bookmarkEnd w:id="377"/>
            <w:bookmarkEnd w:id="378"/>
          </w:p>
        </w:tc>
      </w:tr>
    </w:tbl>
    <w:p w14:paraId="1C67723F" w14:textId="77777777" w:rsidR="00AB38FD" w:rsidRPr="005415A5" w:rsidRDefault="00AB38FD">
      <w:pPr>
        <w:rPr>
          <w:rFonts w:ascii="Garamond" w:hAnsi="Garamond"/>
        </w:rPr>
      </w:pPr>
    </w:p>
    <w:p w14:paraId="4796A00C" w14:textId="77777777" w:rsidR="00AB38FD" w:rsidRPr="005415A5" w:rsidRDefault="00AB38FD">
      <w:pPr>
        <w:rPr>
          <w:rFonts w:ascii="Garamond" w:hAnsi="Garamond"/>
        </w:rPr>
      </w:pPr>
    </w:p>
    <w:p w14:paraId="7886B8EF" w14:textId="49BFAF9D" w:rsidR="00AB38FD" w:rsidRPr="005415A5" w:rsidRDefault="00AB38FD">
      <w:pPr>
        <w:numPr>
          <w:ilvl w:val="0"/>
          <w:numId w:val="15"/>
        </w:numPr>
        <w:rPr>
          <w:rFonts w:ascii="Garamond" w:hAnsi="Garamond"/>
        </w:rPr>
      </w:pPr>
      <w:r w:rsidRPr="005415A5">
        <w:rPr>
          <w:rFonts w:ascii="Garamond" w:hAnsi="Garamond"/>
        </w:rPr>
        <w:t>Voorwaarden “</w:t>
      </w:r>
      <w:r w:rsidRPr="005415A5">
        <w:rPr>
          <w:rFonts w:ascii="Garamond" w:hAnsi="Garamond"/>
          <w:lang w:val="nl-BE"/>
        </w:rPr>
        <w:t xml:space="preserve">Loopbaanonderbreker / tijdskredietnemer en </w:t>
      </w:r>
      <w:r w:rsidR="0044559D" w:rsidRPr="00681ED8">
        <w:rPr>
          <w:rFonts w:ascii="Garamond" w:hAnsi="Garamond"/>
          <w:lang w:val="nl-BE"/>
        </w:rPr>
        <w:t xml:space="preserve">OCMW-steun maatschappelijke integratie </w:t>
      </w:r>
      <w:r w:rsidRPr="005415A5">
        <w:rPr>
          <w:rFonts w:ascii="Garamond" w:hAnsi="Garamond"/>
          <w:lang w:val="nl-BE"/>
        </w:rPr>
        <w:t xml:space="preserve">/ </w:t>
      </w:r>
      <w:r w:rsidR="0044559D" w:rsidRPr="00681ED8">
        <w:rPr>
          <w:rFonts w:ascii="Garamond" w:hAnsi="Garamond"/>
          <w:lang w:val="nl-BE"/>
        </w:rPr>
        <w:t xml:space="preserve">OCMW-steun maatschappelijke </w:t>
      </w:r>
      <w:r w:rsidRPr="005415A5">
        <w:rPr>
          <w:rFonts w:ascii="Garamond" w:hAnsi="Garamond"/>
          <w:lang w:val="nl-BE"/>
        </w:rPr>
        <w:t>hulp</w:t>
      </w:r>
      <w:r w:rsidRPr="005415A5">
        <w:rPr>
          <w:rFonts w:ascii="Garamond" w:hAnsi="Garamond"/>
        </w:rPr>
        <w:t>”:</w:t>
      </w:r>
    </w:p>
    <w:p w14:paraId="63719B17"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19C76799" w14:textId="77777777" w:rsidTr="005C6A56">
        <w:trPr>
          <w:cantSplit/>
          <w:trHeight w:val="249"/>
          <w:tblHeader/>
        </w:trPr>
        <w:tc>
          <w:tcPr>
            <w:tcW w:w="1177" w:type="dxa"/>
            <w:tcBorders>
              <w:top w:val="nil"/>
              <w:left w:val="nil"/>
              <w:bottom w:val="single" w:sz="4" w:space="0" w:color="auto"/>
            </w:tcBorders>
            <w:shd w:val="clear" w:color="auto" w:fill="auto"/>
          </w:tcPr>
          <w:p w14:paraId="18579B59"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73EF5E93"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10C24EA"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9F0F41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7BCFAF20"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697E49FF"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2CE9A0B7"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5532C6" w:rsidRPr="005C6A56" w14:paraId="6FBAFA72" w14:textId="77777777" w:rsidTr="005C6A56">
        <w:trPr>
          <w:cantSplit/>
          <w:tblHeader/>
        </w:trPr>
        <w:tc>
          <w:tcPr>
            <w:tcW w:w="1177" w:type="dxa"/>
            <w:tcBorders>
              <w:left w:val="nil"/>
              <w:bottom w:val="nil"/>
            </w:tcBorders>
            <w:shd w:val="clear" w:color="auto" w:fill="auto"/>
          </w:tcPr>
          <w:p w14:paraId="11DE0744" w14:textId="77777777" w:rsidR="005532C6" w:rsidRPr="005C6A56" w:rsidRDefault="005532C6" w:rsidP="005532C6">
            <w:pPr>
              <w:rPr>
                <w:rFonts w:ascii="Garamond" w:hAnsi="Garamond"/>
                <w:b/>
                <w:sz w:val="22"/>
                <w:szCs w:val="22"/>
                <w:lang w:val="nl-BE"/>
              </w:rPr>
            </w:pPr>
            <w:r w:rsidRPr="005C6A56">
              <w:rPr>
                <w:rFonts w:ascii="Garamond" w:hAnsi="Garamond"/>
                <w:b/>
                <w:sz w:val="22"/>
                <w:szCs w:val="22"/>
                <w:lang w:val="nl-BE"/>
              </w:rPr>
              <w:t>POD MI</w:t>
            </w:r>
          </w:p>
        </w:tc>
        <w:tc>
          <w:tcPr>
            <w:tcW w:w="1336" w:type="dxa"/>
            <w:tcBorders>
              <w:bottom w:val="nil"/>
            </w:tcBorders>
            <w:shd w:val="clear" w:color="auto" w:fill="auto"/>
          </w:tcPr>
          <w:p w14:paraId="0DC97567" w14:textId="77777777" w:rsidR="005532C6" w:rsidRPr="005C6A56" w:rsidRDefault="005532C6" w:rsidP="005532C6">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4A99EA7" w14:textId="77777777" w:rsidR="005532C6" w:rsidRPr="005C6A56" w:rsidRDefault="005532C6" w:rsidP="005532C6">
            <w:pPr>
              <w:rPr>
                <w:rFonts w:ascii="Garamond" w:hAnsi="Garamond"/>
                <w:sz w:val="22"/>
                <w:szCs w:val="22"/>
              </w:rPr>
            </w:pPr>
            <w:r w:rsidRPr="005C6A56">
              <w:rPr>
                <w:rFonts w:ascii="Garamond" w:hAnsi="Garamond"/>
                <w:sz w:val="22"/>
                <w:szCs w:val="22"/>
              </w:rPr>
              <w:t>Wetgeving</w:t>
            </w:r>
          </w:p>
        </w:tc>
        <w:tc>
          <w:tcPr>
            <w:tcW w:w="2293" w:type="dxa"/>
            <w:tcBorders>
              <w:bottom w:val="nil"/>
            </w:tcBorders>
            <w:shd w:val="clear" w:color="auto" w:fill="auto"/>
          </w:tcPr>
          <w:p w14:paraId="7A3822EA" w14:textId="77777777" w:rsidR="005532C6" w:rsidRPr="005C6A56" w:rsidRDefault="005532C6" w:rsidP="005532C6">
            <w:pPr>
              <w:rPr>
                <w:rFonts w:ascii="Garamond" w:hAnsi="Garamond"/>
                <w:sz w:val="22"/>
                <w:szCs w:val="22"/>
              </w:rPr>
            </w:pPr>
            <w:proofErr w:type="spellStart"/>
            <w:r w:rsidRPr="005C6A56">
              <w:rPr>
                <w:rFonts w:ascii="Garamond" w:hAnsi="Garamond"/>
                <w:sz w:val="22"/>
                <w:szCs w:val="22"/>
              </w:rPr>
              <w:t>legislation</w:t>
            </w:r>
            <w:proofErr w:type="spellEnd"/>
          </w:p>
        </w:tc>
        <w:tc>
          <w:tcPr>
            <w:tcW w:w="885" w:type="dxa"/>
            <w:tcBorders>
              <w:bottom w:val="nil"/>
            </w:tcBorders>
            <w:shd w:val="clear" w:color="auto" w:fill="auto"/>
          </w:tcPr>
          <w:p w14:paraId="56A05854" w14:textId="77777777" w:rsidR="005532C6" w:rsidRPr="005C6A56" w:rsidRDefault="005532C6" w:rsidP="005532C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606968F4" w14:textId="77777777" w:rsidR="005532C6" w:rsidRPr="005C6A56" w:rsidRDefault="005532C6" w:rsidP="005532C6">
            <w:pPr>
              <w:jc w:val="center"/>
              <w:rPr>
                <w:rFonts w:ascii="Garamond" w:hAnsi="Garamond"/>
                <w:sz w:val="22"/>
                <w:szCs w:val="22"/>
              </w:rPr>
            </w:pPr>
            <w:r w:rsidRPr="005C6A56">
              <w:rPr>
                <w:rFonts w:ascii="Garamond" w:hAnsi="Garamond"/>
                <w:sz w:val="22"/>
                <w:szCs w:val="22"/>
              </w:rPr>
              <w:t>1</w:t>
            </w:r>
          </w:p>
        </w:tc>
        <w:tc>
          <w:tcPr>
            <w:tcW w:w="4500" w:type="dxa"/>
            <w:tcBorders>
              <w:bottom w:val="nil"/>
              <w:right w:val="nil"/>
            </w:tcBorders>
            <w:shd w:val="clear" w:color="auto" w:fill="auto"/>
          </w:tcPr>
          <w:p w14:paraId="46EC3BB2" w14:textId="59C0F96B" w:rsidR="005532C6" w:rsidRPr="005C6A56" w:rsidRDefault="005532C6" w:rsidP="005532C6">
            <w:pPr>
              <w:keepNext/>
              <w:jc w:val="both"/>
              <w:outlineLvl w:val="3"/>
              <w:rPr>
                <w:rFonts w:ascii="Garamond" w:hAnsi="Garamond"/>
                <w:sz w:val="22"/>
                <w:szCs w:val="22"/>
              </w:rPr>
            </w:pPr>
            <w:bookmarkStart w:id="379" w:name="_Toc231199937"/>
            <w:bookmarkStart w:id="380" w:name="_Toc231975259"/>
            <w:bookmarkStart w:id="381" w:name="_Toc239749611"/>
            <w:bookmarkStart w:id="382" w:name="_Toc239749925"/>
            <w:r w:rsidRPr="005532C6">
              <w:rPr>
                <w:rFonts w:ascii="Garamond" w:hAnsi="Garamond"/>
                <w:sz w:val="22"/>
                <w:szCs w:val="22"/>
              </w:rPr>
              <w:t>Recht op Maatschappelijke Integratie (RMI)</w:t>
            </w:r>
            <w:bookmarkEnd w:id="379"/>
            <w:bookmarkEnd w:id="380"/>
            <w:bookmarkEnd w:id="381"/>
            <w:bookmarkEnd w:id="382"/>
          </w:p>
        </w:tc>
      </w:tr>
      <w:tr w:rsidR="005532C6" w:rsidRPr="005C6A56" w14:paraId="7AF6841D" w14:textId="77777777" w:rsidTr="005C6A56">
        <w:trPr>
          <w:cantSplit/>
          <w:tblHeader/>
        </w:trPr>
        <w:tc>
          <w:tcPr>
            <w:tcW w:w="1177" w:type="dxa"/>
            <w:tcBorders>
              <w:top w:val="nil"/>
              <w:left w:val="nil"/>
              <w:bottom w:val="nil"/>
            </w:tcBorders>
            <w:shd w:val="clear" w:color="auto" w:fill="auto"/>
          </w:tcPr>
          <w:p w14:paraId="7326DEFF" w14:textId="77777777" w:rsidR="005532C6" w:rsidRPr="005C6A56" w:rsidRDefault="005532C6" w:rsidP="005532C6">
            <w:pPr>
              <w:rPr>
                <w:rFonts w:ascii="Garamond" w:hAnsi="Garamond"/>
                <w:b/>
                <w:sz w:val="22"/>
                <w:szCs w:val="22"/>
              </w:rPr>
            </w:pPr>
          </w:p>
        </w:tc>
        <w:tc>
          <w:tcPr>
            <w:tcW w:w="1336" w:type="dxa"/>
            <w:tcBorders>
              <w:top w:val="nil"/>
              <w:bottom w:val="nil"/>
            </w:tcBorders>
            <w:shd w:val="clear" w:color="auto" w:fill="auto"/>
          </w:tcPr>
          <w:p w14:paraId="3545D8F2" w14:textId="77777777" w:rsidR="005532C6" w:rsidRPr="005C6A56" w:rsidRDefault="005532C6" w:rsidP="005532C6">
            <w:pPr>
              <w:rPr>
                <w:rFonts w:ascii="Garamond" w:hAnsi="Garamond"/>
                <w:sz w:val="22"/>
                <w:szCs w:val="22"/>
              </w:rPr>
            </w:pPr>
          </w:p>
        </w:tc>
        <w:tc>
          <w:tcPr>
            <w:tcW w:w="2821" w:type="dxa"/>
            <w:tcBorders>
              <w:top w:val="nil"/>
              <w:bottom w:val="nil"/>
            </w:tcBorders>
            <w:shd w:val="clear" w:color="auto" w:fill="auto"/>
          </w:tcPr>
          <w:p w14:paraId="53A07C94" w14:textId="77777777" w:rsidR="005532C6" w:rsidRPr="005C6A56" w:rsidRDefault="005532C6" w:rsidP="005532C6">
            <w:pPr>
              <w:rPr>
                <w:rFonts w:ascii="Garamond" w:hAnsi="Garamond"/>
                <w:sz w:val="22"/>
                <w:szCs w:val="22"/>
              </w:rPr>
            </w:pPr>
          </w:p>
        </w:tc>
        <w:tc>
          <w:tcPr>
            <w:tcW w:w="2293" w:type="dxa"/>
            <w:tcBorders>
              <w:top w:val="nil"/>
              <w:bottom w:val="nil"/>
            </w:tcBorders>
            <w:shd w:val="clear" w:color="auto" w:fill="auto"/>
          </w:tcPr>
          <w:p w14:paraId="4ED80A3D" w14:textId="77777777" w:rsidR="005532C6" w:rsidRPr="005C6A56" w:rsidRDefault="005532C6" w:rsidP="005532C6">
            <w:pPr>
              <w:rPr>
                <w:rFonts w:ascii="Garamond" w:hAnsi="Garamond"/>
                <w:sz w:val="22"/>
                <w:szCs w:val="22"/>
              </w:rPr>
            </w:pPr>
          </w:p>
        </w:tc>
        <w:tc>
          <w:tcPr>
            <w:tcW w:w="885" w:type="dxa"/>
            <w:tcBorders>
              <w:top w:val="nil"/>
              <w:bottom w:val="nil"/>
            </w:tcBorders>
            <w:shd w:val="clear" w:color="auto" w:fill="auto"/>
          </w:tcPr>
          <w:p w14:paraId="510DA325" w14:textId="77777777" w:rsidR="005532C6" w:rsidRPr="005C6A56" w:rsidRDefault="005532C6" w:rsidP="005532C6">
            <w:pPr>
              <w:jc w:val="center"/>
              <w:rPr>
                <w:rFonts w:ascii="Garamond" w:hAnsi="Garamond"/>
                <w:sz w:val="22"/>
                <w:szCs w:val="22"/>
              </w:rPr>
            </w:pPr>
          </w:p>
        </w:tc>
        <w:tc>
          <w:tcPr>
            <w:tcW w:w="966" w:type="dxa"/>
            <w:tcBorders>
              <w:top w:val="nil"/>
              <w:bottom w:val="nil"/>
            </w:tcBorders>
            <w:shd w:val="clear" w:color="auto" w:fill="auto"/>
          </w:tcPr>
          <w:p w14:paraId="1338AC3E" w14:textId="77777777" w:rsidR="005532C6" w:rsidRPr="005C6A56" w:rsidRDefault="005532C6" w:rsidP="005532C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00348C49" w14:textId="5B2D607A" w:rsidR="005532C6" w:rsidRPr="005C6A56" w:rsidRDefault="005532C6" w:rsidP="005532C6">
            <w:pPr>
              <w:keepNext/>
              <w:jc w:val="both"/>
              <w:outlineLvl w:val="3"/>
              <w:rPr>
                <w:rFonts w:ascii="Garamond" w:hAnsi="Garamond"/>
                <w:sz w:val="22"/>
                <w:szCs w:val="22"/>
              </w:rPr>
            </w:pPr>
            <w:bookmarkStart w:id="383" w:name="_Toc231199938"/>
            <w:bookmarkStart w:id="384" w:name="_Toc231975260"/>
            <w:bookmarkStart w:id="385" w:name="_Toc239749612"/>
            <w:bookmarkStart w:id="386" w:name="_Toc239749926"/>
            <w:r w:rsidRPr="005532C6">
              <w:rPr>
                <w:rFonts w:ascii="Garamond" w:hAnsi="Garamond"/>
                <w:sz w:val="22"/>
                <w:szCs w:val="22"/>
              </w:rPr>
              <w:t>Recht op Maatschappelijke</w:t>
            </w:r>
            <w:r>
              <w:rPr>
                <w:rFonts w:ascii="Garamond" w:hAnsi="Garamond"/>
                <w:sz w:val="22"/>
                <w:szCs w:val="22"/>
              </w:rPr>
              <w:t xml:space="preserve"> Hulp </w:t>
            </w:r>
            <w:r w:rsidRPr="005532C6">
              <w:rPr>
                <w:rFonts w:ascii="Garamond" w:hAnsi="Garamond"/>
                <w:sz w:val="22"/>
                <w:szCs w:val="22"/>
              </w:rPr>
              <w:t>(RM</w:t>
            </w:r>
            <w:r>
              <w:rPr>
                <w:rFonts w:ascii="Garamond" w:hAnsi="Garamond"/>
                <w:sz w:val="22"/>
                <w:szCs w:val="22"/>
              </w:rPr>
              <w:t>H</w:t>
            </w:r>
            <w:r w:rsidRPr="005532C6">
              <w:rPr>
                <w:rFonts w:ascii="Garamond" w:hAnsi="Garamond"/>
                <w:sz w:val="22"/>
                <w:szCs w:val="22"/>
              </w:rPr>
              <w:t>)</w:t>
            </w:r>
            <w:bookmarkEnd w:id="383"/>
            <w:bookmarkEnd w:id="384"/>
            <w:bookmarkEnd w:id="385"/>
            <w:bookmarkEnd w:id="386"/>
          </w:p>
        </w:tc>
      </w:tr>
    </w:tbl>
    <w:p w14:paraId="5E374432" w14:textId="77777777" w:rsidR="00AB38FD" w:rsidRDefault="00AB38FD">
      <w:pPr>
        <w:rPr>
          <w:rFonts w:ascii="Garamond" w:hAnsi="Garamond"/>
        </w:rPr>
      </w:pPr>
    </w:p>
    <w:p w14:paraId="09401D8A" w14:textId="77777777" w:rsidR="00AB38FD" w:rsidRPr="005415A5" w:rsidRDefault="00AB38FD">
      <w:pPr>
        <w:rPr>
          <w:rFonts w:ascii="Garamond" w:hAnsi="Garamond"/>
        </w:rPr>
      </w:pPr>
    </w:p>
    <w:p w14:paraId="7BB9F5C5" w14:textId="4B282DFB" w:rsidR="00AB38FD" w:rsidRPr="005415A5" w:rsidRDefault="00AB38FD">
      <w:pPr>
        <w:numPr>
          <w:ilvl w:val="0"/>
          <w:numId w:val="15"/>
        </w:numPr>
        <w:rPr>
          <w:rFonts w:ascii="Garamond" w:hAnsi="Garamond"/>
        </w:rPr>
      </w:pPr>
      <w:r w:rsidRPr="005415A5">
        <w:rPr>
          <w:rFonts w:ascii="Garamond" w:hAnsi="Garamond"/>
        </w:rPr>
        <w:t>Voorwaarden “</w:t>
      </w:r>
      <w:r w:rsidRPr="005415A5">
        <w:rPr>
          <w:rFonts w:ascii="Garamond" w:hAnsi="Garamond"/>
          <w:lang w:val="nl-BE"/>
        </w:rPr>
        <w:t xml:space="preserve">Vrijgestelde werkzoekende en </w:t>
      </w:r>
      <w:r w:rsidR="0044559D" w:rsidRPr="00681ED8">
        <w:rPr>
          <w:rFonts w:ascii="Garamond" w:hAnsi="Garamond"/>
          <w:lang w:val="nl-BE"/>
        </w:rPr>
        <w:t xml:space="preserve">OCMW-steun maatschappelijke integratie </w:t>
      </w:r>
      <w:r w:rsidRPr="005415A5">
        <w:rPr>
          <w:rFonts w:ascii="Garamond" w:hAnsi="Garamond"/>
          <w:lang w:val="nl-BE"/>
        </w:rPr>
        <w:t xml:space="preserve">/ </w:t>
      </w:r>
      <w:r w:rsidR="0044559D" w:rsidRPr="00681ED8">
        <w:rPr>
          <w:rFonts w:ascii="Garamond" w:hAnsi="Garamond"/>
          <w:lang w:val="nl-BE"/>
        </w:rPr>
        <w:t xml:space="preserve">OCMW-steun maatschappelijke </w:t>
      </w:r>
      <w:r w:rsidRPr="005415A5">
        <w:rPr>
          <w:rFonts w:ascii="Garamond" w:hAnsi="Garamond"/>
          <w:lang w:val="nl-BE"/>
        </w:rPr>
        <w:t>hulp</w:t>
      </w:r>
      <w:r w:rsidRPr="005415A5">
        <w:rPr>
          <w:rFonts w:ascii="Garamond" w:hAnsi="Garamond"/>
        </w:rPr>
        <w:t>”:</w:t>
      </w:r>
    </w:p>
    <w:p w14:paraId="28168113"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6112C917" w14:textId="77777777" w:rsidTr="005C6A56">
        <w:trPr>
          <w:cantSplit/>
          <w:trHeight w:val="249"/>
          <w:tblHeader/>
        </w:trPr>
        <w:tc>
          <w:tcPr>
            <w:tcW w:w="1177" w:type="dxa"/>
            <w:tcBorders>
              <w:top w:val="nil"/>
              <w:left w:val="nil"/>
              <w:bottom w:val="single" w:sz="4" w:space="0" w:color="auto"/>
            </w:tcBorders>
            <w:shd w:val="clear" w:color="auto" w:fill="auto"/>
          </w:tcPr>
          <w:p w14:paraId="02628F25"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1A1A3EBC"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BE55FED"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299E0FB2"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FCCD83C"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609054F4"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1C1808B5"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5532C6" w:rsidRPr="005C6A56" w14:paraId="20715D21" w14:textId="77777777" w:rsidTr="005C6A56">
        <w:trPr>
          <w:cantSplit/>
          <w:tblHeader/>
        </w:trPr>
        <w:tc>
          <w:tcPr>
            <w:tcW w:w="1177" w:type="dxa"/>
            <w:tcBorders>
              <w:left w:val="nil"/>
              <w:bottom w:val="nil"/>
            </w:tcBorders>
            <w:shd w:val="clear" w:color="auto" w:fill="auto"/>
          </w:tcPr>
          <w:p w14:paraId="28B9602F" w14:textId="77777777" w:rsidR="005532C6" w:rsidRPr="005C6A56" w:rsidRDefault="005532C6" w:rsidP="005532C6">
            <w:pPr>
              <w:rPr>
                <w:rFonts w:ascii="Garamond" w:hAnsi="Garamond"/>
                <w:b/>
                <w:sz w:val="22"/>
                <w:szCs w:val="22"/>
                <w:lang w:val="nl-BE"/>
              </w:rPr>
            </w:pPr>
            <w:r w:rsidRPr="005C6A56">
              <w:rPr>
                <w:rFonts w:ascii="Garamond" w:hAnsi="Garamond"/>
                <w:b/>
                <w:sz w:val="22"/>
                <w:szCs w:val="22"/>
                <w:lang w:val="nl-BE"/>
              </w:rPr>
              <w:t>POD MI</w:t>
            </w:r>
          </w:p>
        </w:tc>
        <w:tc>
          <w:tcPr>
            <w:tcW w:w="1336" w:type="dxa"/>
            <w:tcBorders>
              <w:bottom w:val="nil"/>
            </w:tcBorders>
            <w:shd w:val="clear" w:color="auto" w:fill="auto"/>
          </w:tcPr>
          <w:p w14:paraId="6AABA2F8" w14:textId="77777777" w:rsidR="005532C6" w:rsidRPr="005C6A56" w:rsidRDefault="005532C6" w:rsidP="005532C6">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5597F143" w14:textId="77777777" w:rsidR="005532C6" w:rsidRPr="005C6A56" w:rsidRDefault="005532C6" w:rsidP="005532C6">
            <w:pPr>
              <w:rPr>
                <w:rFonts w:ascii="Garamond" w:hAnsi="Garamond"/>
                <w:sz w:val="22"/>
                <w:szCs w:val="22"/>
              </w:rPr>
            </w:pPr>
            <w:r w:rsidRPr="005C6A56">
              <w:rPr>
                <w:rFonts w:ascii="Garamond" w:hAnsi="Garamond"/>
                <w:sz w:val="22"/>
                <w:szCs w:val="22"/>
              </w:rPr>
              <w:t>Wetgeving</w:t>
            </w:r>
          </w:p>
        </w:tc>
        <w:tc>
          <w:tcPr>
            <w:tcW w:w="2293" w:type="dxa"/>
            <w:tcBorders>
              <w:bottom w:val="nil"/>
            </w:tcBorders>
            <w:shd w:val="clear" w:color="auto" w:fill="auto"/>
          </w:tcPr>
          <w:p w14:paraId="410F8A21" w14:textId="77777777" w:rsidR="005532C6" w:rsidRPr="005C6A56" w:rsidRDefault="005532C6" w:rsidP="005532C6">
            <w:pPr>
              <w:rPr>
                <w:rFonts w:ascii="Garamond" w:hAnsi="Garamond"/>
                <w:sz w:val="22"/>
                <w:szCs w:val="22"/>
              </w:rPr>
            </w:pPr>
            <w:proofErr w:type="spellStart"/>
            <w:r w:rsidRPr="005C6A56">
              <w:rPr>
                <w:rFonts w:ascii="Garamond" w:hAnsi="Garamond"/>
                <w:sz w:val="22"/>
                <w:szCs w:val="22"/>
              </w:rPr>
              <w:t>legislation</w:t>
            </w:r>
            <w:proofErr w:type="spellEnd"/>
          </w:p>
        </w:tc>
        <w:tc>
          <w:tcPr>
            <w:tcW w:w="885" w:type="dxa"/>
            <w:tcBorders>
              <w:bottom w:val="nil"/>
            </w:tcBorders>
            <w:shd w:val="clear" w:color="auto" w:fill="auto"/>
          </w:tcPr>
          <w:p w14:paraId="0C32F852" w14:textId="77777777" w:rsidR="005532C6" w:rsidRPr="005C6A56" w:rsidRDefault="005532C6" w:rsidP="005532C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1A6D1D96" w14:textId="77777777" w:rsidR="005532C6" w:rsidRPr="005C6A56" w:rsidRDefault="005532C6" w:rsidP="005532C6">
            <w:pPr>
              <w:jc w:val="center"/>
              <w:rPr>
                <w:rFonts w:ascii="Garamond" w:hAnsi="Garamond"/>
                <w:sz w:val="22"/>
                <w:szCs w:val="22"/>
              </w:rPr>
            </w:pPr>
            <w:r w:rsidRPr="005C6A56">
              <w:rPr>
                <w:rFonts w:ascii="Garamond" w:hAnsi="Garamond"/>
                <w:sz w:val="22"/>
                <w:szCs w:val="22"/>
              </w:rPr>
              <w:t>1</w:t>
            </w:r>
          </w:p>
        </w:tc>
        <w:tc>
          <w:tcPr>
            <w:tcW w:w="4500" w:type="dxa"/>
            <w:tcBorders>
              <w:bottom w:val="nil"/>
              <w:right w:val="nil"/>
            </w:tcBorders>
            <w:shd w:val="clear" w:color="auto" w:fill="auto"/>
          </w:tcPr>
          <w:p w14:paraId="6714B505" w14:textId="5F78CA07" w:rsidR="005532C6" w:rsidRPr="005C6A56" w:rsidRDefault="005532C6" w:rsidP="005532C6">
            <w:pPr>
              <w:keepNext/>
              <w:jc w:val="both"/>
              <w:outlineLvl w:val="3"/>
              <w:rPr>
                <w:rFonts w:ascii="Garamond" w:hAnsi="Garamond"/>
                <w:sz w:val="22"/>
                <w:szCs w:val="22"/>
              </w:rPr>
            </w:pPr>
            <w:bookmarkStart w:id="387" w:name="_Toc231199939"/>
            <w:bookmarkStart w:id="388" w:name="_Toc231975261"/>
            <w:bookmarkStart w:id="389" w:name="_Toc239749613"/>
            <w:bookmarkStart w:id="390" w:name="_Toc239749927"/>
            <w:r w:rsidRPr="005532C6">
              <w:rPr>
                <w:rFonts w:ascii="Garamond" w:hAnsi="Garamond"/>
                <w:sz w:val="22"/>
                <w:szCs w:val="22"/>
              </w:rPr>
              <w:t>Recht op Maatschappelijke Integratie (RMI)</w:t>
            </w:r>
            <w:bookmarkEnd w:id="387"/>
            <w:bookmarkEnd w:id="388"/>
            <w:bookmarkEnd w:id="389"/>
            <w:bookmarkEnd w:id="390"/>
          </w:p>
        </w:tc>
      </w:tr>
      <w:tr w:rsidR="005532C6" w:rsidRPr="005C6A56" w14:paraId="687A914C" w14:textId="77777777" w:rsidTr="005C6A56">
        <w:trPr>
          <w:cantSplit/>
          <w:tblHeader/>
        </w:trPr>
        <w:tc>
          <w:tcPr>
            <w:tcW w:w="1177" w:type="dxa"/>
            <w:tcBorders>
              <w:top w:val="nil"/>
              <w:left w:val="nil"/>
              <w:bottom w:val="nil"/>
            </w:tcBorders>
            <w:shd w:val="clear" w:color="auto" w:fill="auto"/>
          </w:tcPr>
          <w:p w14:paraId="380E8C70" w14:textId="77777777" w:rsidR="005532C6" w:rsidRPr="005C6A56" w:rsidRDefault="005532C6" w:rsidP="005532C6">
            <w:pPr>
              <w:rPr>
                <w:rFonts w:ascii="Garamond" w:hAnsi="Garamond"/>
                <w:b/>
                <w:sz w:val="22"/>
                <w:szCs w:val="22"/>
              </w:rPr>
            </w:pPr>
          </w:p>
        </w:tc>
        <w:tc>
          <w:tcPr>
            <w:tcW w:w="1336" w:type="dxa"/>
            <w:tcBorders>
              <w:top w:val="nil"/>
              <w:bottom w:val="nil"/>
            </w:tcBorders>
            <w:shd w:val="clear" w:color="auto" w:fill="auto"/>
          </w:tcPr>
          <w:p w14:paraId="212E692D" w14:textId="77777777" w:rsidR="005532C6" w:rsidRPr="005C6A56" w:rsidRDefault="005532C6" w:rsidP="005532C6">
            <w:pPr>
              <w:rPr>
                <w:rFonts w:ascii="Garamond" w:hAnsi="Garamond"/>
                <w:sz w:val="22"/>
                <w:szCs w:val="22"/>
              </w:rPr>
            </w:pPr>
          </w:p>
        </w:tc>
        <w:tc>
          <w:tcPr>
            <w:tcW w:w="2821" w:type="dxa"/>
            <w:tcBorders>
              <w:top w:val="nil"/>
              <w:bottom w:val="nil"/>
            </w:tcBorders>
            <w:shd w:val="clear" w:color="auto" w:fill="auto"/>
          </w:tcPr>
          <w:p w14:paraId="0C859793" w14:textId="77777777" w:rsidR="005532C6" w:rsidRPr="005C6A56" w:rsidRDefault="005532C6" w:rsidP="005532C6">
            <w:pPr>
              <w:rPr>
                <w:rFonts w:ascii="Garamond" w:hAnsi="Garamond"/>
                <w:sz w:val="22"/>
                <w:szCs w:val="22"/>
              </w:rPr>
            </w:pPr>
          </w:p>
        </w:tc>
        <w:tc>
          <w:tcPr>
            <w:tcW w:w="2293" w:type="dxa"/>
            <w:tcBorders>
              <w:top w:val="nil"/>
              <w:bottom w:val="nil"/>
            </w:tcBorders>
            <w:shd w:val="clear" w:color="auto" w:fill="auto"/>
          </w:tcPr>
          <w:p w14:paraId="7C14AD07" w14:textId="77777777" w:rsidR="005532C6" w:rsidRPr="005C6A56" w:rsidRDefault="005532C6" w:rsidP="005532C6">
            <w:pPr>
              <w:rPr>
                <w:rFonts w:ascii="Garamond" w:hAnsi="Garamond"/>
                <w:sz w:val="22"/>
                <w:szCs w:val="22"/>
              </w:rPr>
            </w:pPr>
          </w:p>
        </w:tc>
        <w:tc>
          <w:tcPr>
            <w:tcW w:w="885" w:type="dxa"/>
            <w:tcBorders>
              <w:top w:val="nil"/>
              <w:bottom w:val="nil"/>
            </w:tcBorders>
            <w:shd w:val="clear" w:color="auto" w:fill="auto"/>
          </w:tcPr>
          <w:p w14:paraId="403EE273" w14:textId="77777777" w:rsidR="005532C6" w:rsidRPr="005C6A56" w:rsidRDefault="005532C6" w:rsidP="005532C6">
            <w:pPr>
              <w:jc w:val="center"/>
              <w:rPr>
                <w:rFonts w:ascii="Garamond" w:hAnsi="Garamond"/>
                <w:sz w:val="22"/>
                <w:szCs w:val="22"/>
              </w:rPr>
            </w:pPr>
          </w:p>
        </w:tc>
        <w:tc>
          <w:tcPr>
            <w:tcW w:w="966" w:type="dxa"/>
            <w:tcBorders>
              <w:top w:val="nil"/>
              <w:bottom w:val="nil"/>
            </w:tcBorders>
            <w:shd w:val="clear" w:color="auto" w:fill="auto"/>
          </w:tcPr>
          <w:p w14:paraId="478227D3" w14:textId="77777777" w:rsidR="005532C6" w:rsidRPr="005C6A56" w:rsidRDefault="005532C6" w:rsidP="005532C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673E9F85" w14:textId="37EB5233" w:rsidR="005532C6" w:rsidRPr="005C6A56" w:rsidRDefault="005532C6" w:rsidP="005532C6">
            <w:pPr>
              <w:keepNext/>
              <w:jc w:val="both"/>
              <w:outlineLvl w:val="3"/>
              <w:rPr>
                <w:rFonts w:ascii="Garamond" w:hAnsi="Garamond"/>
                <w:sz w:val="22"/>
                <w:szCs w:val="22"/>
              </w:rPr>
            </w:pPr>
            <w:bookmarkStart w:id="391" w:name="_Toc231199940"/>
            <w:bookmarkStart w:id="392" w:name="_Toc231975262"/>
            <w:bookmarkStart w:id="393" w:name="_Toc239749614"/>
            <w:bookmarkStart w:id="394" w:name="_Toc239749928"/>
            <w:r w:rsidRPr="005532C6">
              <w:rPr>
                <w:rFonts w:ascii="Garamond" w:hAnsi="Garamond"/>
                <w:sz w:val="22"/>
                <w:szCs w:val="22"/>
              </w:rPr>
              <w:t>Recht op Maatschappelijke</w:t>
            </w:r>
            <w:r>
              <w:rPr>
                <w:rFonts w:ascii="Garamond" w:hAnsi="Garamond"/>
                <w:sz w:val="22"/>
                <w:szCs w:val="22"/>
              </w:rPr>
              <w:t xml:space="preserve"> Hulp </w:t>
            </w:r>
            <w:r w:rsidRPr="005532C6">
              <w:rPr>
                <w:rFonts w:ascii="Garamond" w:hAnsi="Garamond"/>
                <w:sz w:val="22"/>
                <w:szCs w:val="22"/>
              </w:rPr>
              <w:t>(RM</w:t>
            </w:r>
            <w:r>
              <w:rPr>
                <w:rFonts w:ascii="Garamond" w:hAnsi="Garamond"/>
                <w:sz w:val="22"/>
                <w:szCs w:val="22"/>
              </w:rPr>
              <w:t>H</w:t>
            </w:r>
            <w:r w:rsidRPr="005532C6">
              <w:rPr>
                <w:rFonts w:ascii="Garamond" w:hAnsi="Garamond"/>
                <w:sz w:val="22"/>
                <w:szCs w:val="22"/>
              </w:rPr>
              <w:t>)</w:t>
            </w:r>
            <w:bookmarkEnd w:id="391"/>
            <w:bookmarkEnd w:id="392"/>
            <w:bookmarkEnd w:id="393"/>
            <w:bookmarkEnd w:id="394"/>
          </w:p>
        </w:tc>
      </w:tr>
    </w:tbl>
    <w:p w14:paraId="41250499" w14:textId="77777777" w:rsidR="00AB38FD" w:rsidRPr="005415A5" w:rsidRDefault="00AB38FD">
      <w:pPr>
        <w:rPr>
          <w:rFonts w:ascii="Garamond" w:hAnsi="Garamond"/>
        </w:rPr>
      </w:pPr>
    </w:p>
    <w:p w14:paraId="442E4251" w14:textId="77777777" w:rsidR="00AB38FD" w:rsidRPr="005415A5" w:rsidRDefault="00AB38FD">
      <w:pPr>
        <w:rPr>
          <w:rFonts w:ascii="Garamond" w:hAnsi="Garamond"/>
        </w:rPr>
      </w:pPr>
    </w:p>
    <w:p w14:paraId="3DB2E402" w14:textId="4B26EB7F" w:rsidR="00AB38FD" w:rsidRPr="005415A5" w:rsidRDefault="00AB38FD">
      <w:pPr>
        <w:numPr>
          <w:ilvl w:val="0"/>
          <w:numId w:val="15"/>
        </w:numPr>
        <w:rPr>
          <w:rFonts w:ascii="Garamond" w:hAnsi="Garamond"/>
        </w:rPr>
      </w:pPr>
      <w:r w:rsidRPr="005415A5">
        <w:rPr>
          <w:rFonts w:ascii="Garamond" w:hAnsi="Garamond"/>
        </w:rPr>
        <w:t>Voorwaarden “</w:t>
      </w:r>
      <w:r w:rsidRPr="005415A5">
        <w:rPr>
          <w:rFonts w:ascii="Garamond" w:hAnsi="Garamond"/>
          <w:lang w:val="nl-BE"/>
        </w:rPr>
        <w:t xml:space="preserve">Gepensioneerd en </w:t>
      </w:r>
      <w:r w:rsidR="0044559D" w:rsidRPr="00681ED8">
        <w:rPr>
          <w:rFonts w:ascii="Garamond" w:hAnsi="Garamond"/>
          <w:lang w:val="nl-BE"/>
        </w:rPr>
        <w:t xml:space="preserve">OCMW-steun maatschappelijke integratie </w:t>
      </w:r>
      <w:r w:rsidRPr="005415A5">
        <w:rPr>
          <w:rFonts w:ascii="Garamond" w:hAnsi="Garamond"/>
          <w:lang w:val="nl-BE"/>
        </w:rPr>
        <w:t xml:space="preserve">/ </w:t>
      </w:r>
      <w:r w:rsidR="0044559D" w:rsidRPr="00681ED8">
        <w:rPr>
          <w:rFonts w:ascii="Garamond" w:hAnsi="Garamond"/>
          <w:lang w:val="nl-BE"/>
        </w:rPr>
        <w:t xml:space="preserve">OCMW-steun maatschappelijke </w:t>
      </w:r>
      <w:r w:rsidRPr="005415A5">
        <w:rPr>
          <w:rFonts w:ascii="Garamond" w:hAnsi="Garamond"/>
          <w:lang w:val="nl-BE"/>
        </w:rPr>
        <w:t xml:space="preserve">hulp </w:t>
      </w:r>
      <w:r w:rsidRPr="005415A5">
        <w:rPr>
          <w:rFonts w:ascii="Garamond" w:hAnsi="Garamond"/>
        </w:rPr>
        <w:t>”:</w:t>
      </w:r>
    </w:p>
    <w:p w14:paraId="12E1FE9D"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6966B80E" w14:textId="77777777" w:rsidTr="005C6A56">
        <w:trPr>
          <w:cantSplit/>
          <w:trHeight w:val="249"/>
          <w:tblHeader/>
        </w:trPr>
        <w:tc>
          <w:tcPr>
            <w:tcW w:w="1177" w:type="dxa"/>
            <w:tcBorders>
              <w:top w:val="nil"/>
              <w:left w:val="nil"/>
              <w:bottom w:val="single" w:sz="4" w:space="0" w:color="auto"/>
            </w:tcBorders>
            <w:shd w:val="clear" w:color="auto" w:fill="auto"/>
          </w:tcPr>
          <w:p w14:paraId="02F1975E"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0948ABD2"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3F4536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F2FBB0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3525A27A"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7FD6F3FD"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745B30A9"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5532C6" w:rsidRPr="005C6A56" w14:paraId="17134FB5" w14:textId="77777777" w:rsidTr="005C6A56">
        <w:trPr>
          <w:cantSplit/>
          <w:tblHeader/>
        </w:trPr>
        <w:tc>
          <w:tcPr>
            <w:tcW w:w="1177" w:type="dxa"/>
            <w:tcBorders>
              <w:left w:val="nil"/>
              <w:bottom w:val="nil"/>
            </w:tcBorders>
            <w:shd w:val="clear" w:color="auto" w:fill="auto"/>
          </w:tcPr>
          <w:p w14:paraId="24AFEA3F" w14:textId="77777777" w:rsidR="005532C6" w:rsidRPr="005C6A56" w:rsidRDefault="005532C6" w:rsidP="005532C6">
            <w:pPr>
              <w:rPr>
                <w:rFonts w:ascii="Garamond" w:hAnsi="Garamond"/>
                <w:b/>
                <w:sz w:val="22"/>
                <w:szCs w:val="22"/>
                <w:lang w:val="nl-BE"/>
              </w:rPr>
            </w:pPr>
            <w:r w:rsidRPr="005C6A56">
              <w:rPr>
                <w:rFonts w:ascii="Garamond" w:hAnsi="Garamond"/>
                <w:b/>
                <w:sz w:val="22"/>
                <w:szCs w:val="22"/>
                <w:lang w:val="nl-BE"/>
              </w:rPr>
              <w:t>POD MI</w:t>
            </w:r>
          </w:p>
        </w:tc>
        <w:tc>
          <w:tcPr>
            <w:tcW w:w="1336" w:type="dxa"/>
            <w:tcBorders>
              <w:bottom w:val="nil"/>
            </w:tcBorders>
            <w:shd w:val="clear" w:color="auto" w:fill="auto"/>
          </w:tcPr>
          <w:p w14:paraId="0BBA41B7" w14:textId="77777777" w:rsidR="005532C6" w:rsidRPr="005C6A56" w:rsidRDefault="005532C6" w:rsidP="005532C6">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377C042" w14:textId="77777777" w:rsidR="005532C6" w:rsidRPr="005C6A56" w:rsidRDefault="005532C6" w:rsidP="005532C6">
            <w:pPr>
              <w:rPr>
                <w:rFonts w:ascii="Garamond" w:hAnsi="Garamond"/>
                <w:sz w:val="22"/>
                <w:szCs w:val="22"/>
              </w:rPr>
            </w:pPr>
            <w:r w:rsidRPr="005C6A56">
              <w:rPr>
                <w:rFonts w:ascii="Garamond" w:hAnsi="Garamond"/>
                <w:sz w:val="22"/>
                <w:szCs w:val="22"/>
              </w:rPr>
              <w:t>Wetgeving</w:t>
            </w:r>
          </w:p>
        </w:tc>
        <w:tc>
          <w:tcPr>
            <w:tcW w:w="2293" w:type="dxa"/>
            <w:tcBorders>
              <w:bottom w:val="nil"/>
            </w:tcBorders>
            <w:shd w:val="clear" w:color="auto" w:fill="auto"/>
          </w:tcPr>
          <w:p w14:paraId="24174EFD" w14:textId="77777777" w:rsidR="005532C6" w:rsidRPr="005C6A56" w:rsidRDefault="005532C6" w:rsidP="005532C6">
            <w:pPr>
              <w:rPr>
                <w:rFonts w:ascii="Garamond" w:hAnsi="Garamond"/>
                <w:sz w:val="22"/>
                <w:szCs w:val="22"/>
              </w:rPr>
            </w:pPr>
            <w:proofErr w:type="spellStart"/>
            <w:r w:rsidRPr="005C6A56">
              <w:rPr>
                <w:rFonts w:ascii="Garamond" w:hAnsi="Garamond"/>
                <w:sz w:val="22"/>
                <w:szCs w:val="22"/>
              </w:rPr>
              <w:t>legislation</w:t>
            </w:r>
            <w:proofErr w:type="spellEnd"/>
          </w:p>
        </w:tc>
        <w:tc>
          <w:tcPr>
            <w:tcW w:w="885" w:type="dxa"/>
            <w:tcBorders>
              <w:bottom w:val="nil"/>
            </w:tcBorders>
            <w:shd w:val="clear" w:color="auto" w:fill="auto"/>
          </w:tcPr>
          <w:p w14:paraId="2D3DFD6E" w14:textId="77777777" w:rsidR="005532C6" w:rsidRPr="005C6A56" w:rsidRDefault="005532C6" w:rsidP="005532C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3E301D4F" w14:textId="77777777" w:rsidR="005532C6" w:rsidRPr="005C6A56" w:rsidRDefault="005532C6" w:rsidP="005532C6">
            <w:pPr>
              <w:jc w:val="center"/>
              <w:rPr>
                <w:rFonts w:ascii="Garamond" w:hAnsi="Garamond"/>
                <w:sz w:val="22"/>
                <w:szCs w:val="22"/>
              </w:rPr>
            </w:pPr>
            <w:r w:rsidRPr="005C6A56">
              <w:rPr>
                <w:rFonts w:ascii="Garamond" w:hAnsi="Garamond"/>
                <w:sz w:val="22"/>
                <w:szCs w:val="22"/>
              </w:rPr>
              <w:t>1</w:t>
            </w:r>
          </w:p>
        </w:tc>
        <w:tc>
          <w:tcPr>
            <w:tcW w:w="4500" w:type="dxa"/>
            <w:tcBorders>
              <w:bottom w:val="nil"/>
              <w:right w:val="nil"/>
            </w:tcBorders>
            <w:shd w:val="clear" w:color="auto" w:fill="auto"/>
          </w:tcPr>
          <w:p w14:paraId="56E129F4" w14:textId="2F254014" w:rsidR="005532C6" w:rsidRPr="005C6A56" w:rsidRDefault="005532C6" w:rsidP="005532C6">
            <w:pPr>
              <w:keepNext/>
              <w:jc w:val="both"/>
              <w:outlineLvl w:val="3"/>
              <w:rPr>
                <w:rFonts w:ascii="Garamond" w:hAnsi="Garamond"/>
                <w:sz w:val="22"/>
                <w:szCs w:val="22"/>
              </w:rPr>
            </w:pPr>
            <w:bookmarkStart w:id="395" w:name="_Toc231199941"/>
            <w:bookmarkStart w:id="396" w:name="_Toc231975263"/>
            <w:bookmarkStart w:id="397" w:name="_Toc239749615"/>
            <w:bookmarkStart w:id="398" w:name="_Toc239749929"/>
            <w:r w:rsidRPr="005532C6">
              <w:rPr>
                <w:rFonts w:ascii="Garamond" w:hAnsi="Garamond"/>
                <w:sz w:val="22"/>
                <w:szCs w:val="22"/>
              </w:rPr>
              <w:t>Recht op Maatschappelijke Integratie (RMI)</w:t>
            </w:r>
            <w:bookmarkEnd w:id="395"/>
            <w:bookmarkEnd w:id="396"/>
            <w:bookmarkEnd w:id="397"/>
            <w:bookmarkEnd w:id="398"/>
          </w:p>
        </w:tc>
      </w:tr>
      <w:tr w:rsidR="005532C6" w:rsidRPr="005C6A56" w14:paraId="0C19512E" w14:textId="77777777" w:rsidTr="005C6A56">
        <w:trPr>
          <w:cantSplit/>
          <w:tblHeader/>
        </w:trPr>
        <w:tc>
          <w:tcPr>
            <w:tcW w:w="1177" w:type="dxa"/>
            <w:tcBorders>
              <w:top w:val="nil"/>
              <w:left w:val="nil"/>
              <w:bottom w:val="nil"/>
            </w:tcBorders>
            <w:shd w:val="clear" w:color="auto" w:fill="auto"/>
          </w:tcPr>
          <w:p w14:paraId="5AE592F7" w14:textId="77777777" w:rsidR="005532C6" w:rsidRPr="005C6A56" w:rsidRDefault="005532C6" w:rsidP="005532C6">
            <w:pPr>
              <w:rPr>
                <w:rFonts w:ascii="Garamond" w:hAnsi="Garamond"/>
                <w:b/>
                <w:sz w:val="22"/>
                <w:szCs w:val="22"/>
              </w:rPr>
            </w:pPr>
          </w:p>
        </w:tc>
        <w:tc>
          <w:tcPr>
            <w:tcW w:w="1336" w:type="dxa"/>
            <w:tcBorders>
              <w:top w:val="nil"/>
              <w:bottom w:val="nil"/>
            </w:tcBorders>
            <w:shd w:val="clear" w:color="auto" w:fill="auto"/>
          </w:tcPr>
          <w:p w14:paraId="3444011F" w14:textId="77777777" w:rsidR="005532C6" w:rsidRPr="005C6A56" w:rsidRDefault="005532C6" w:rsidP="005532C6">
            <w:pPr>
              <w:rPr>
                <w:rFonts w:ascii="Garamond" w:hAnsi="Garamond"/>
                <w:sz w:val="22"/>
                <w:szCs w:val="22"/>
              </w:rPr>
            </w:pPr>
          </w:p>
        </w:tc>
        <w:tc>
          <w:tcPr>
            <w:tcW w:w="2821" w:type="dxa"/>
            <w:tcBorders>
              <w:top w:val="nil"/>
              <w:bottom w:val="nil"/>
            </w:tcBorders>
            <w:shd w:val="clear" w:color="auto" w:fill="auto"/>
          </w:tcPr>
          <w:p w14:paraId="2FEBD19D" w14:textId="77777777" w:rsidR="005532C6" w:rsidRPr="005C6A56" w:rsidRDefault="005532C6" w:rsidP="005532C6">
            <w:pPr>
              <w:rPr>
                <w:rFonts w:ascii="Garamond" w:hAnsi="Garamond"/>
                <w:sz w:val="22"/>
                <w:szCs w:val="22"/>
              </w:rPr>
            </w:pPr>
          </w:p>
        </w:tc>
        <w:tc>
          <w:tcPr>
            <w:tcW w:w="2293" w:type="dxa"/>
            <w:tcBorders>
              <w:top w:val="nil"/>
              <w:bottom w:val="nil"/>
            </w:tcBorders>
            <w:shd w:val="clear" w:color="auto" w:fill="auto"/>
          </w:tcPr>
          <w:p w14:paraId="04D5353A" w14:textId="77777777" w:rsidR="005532C6" w:rsidRPr="005C6A56" w:rsidRDefault="005532C6" w:rsidP="005532C6">
            <w:pPr>
              <w:rPr>
                <w:rFonts w:ascii="Garamond" w:hAnsi="Garamond"/>
                <w:sz w:val="22"/>
                <w:szCs w:val="22"/>
              </w:rPr>
            </w:pPr>
          </w:p>
        </w:tc>
        <w:tc>
          <w:tcPr>
            <w:tcW w:w="885" w:type="dxa"/>
            <w:tcBorders>
              <w:top w:val="nil"/>
              <w:bottom w:val="nil"/>
            </w:tcBorders>
            <w:shd w:val="clear" w:color="auto" w:fill="auto"/>
          </w:tcPr>
          <w:p w14:paraId="0267A699" w14:textId="77777777" w:rsidR="005532C6" w:rsidRPr="005C6A56" w:rsidRDefault="005532C6" w:rsidP="005532C6">
            <w:pPr>
              <w:jc w:val="center"/>
              <w:rPr>
                <w:rFonts w:ascii="Garamond" w:hAnsi="Garamond"/>
                <w:sz w:val="22"/>
                <w:szCs w:val="22"/>
              </w:rPr>
            </w:pPr>
          </w:p>
        </w:tc>
        <w:tc>
          <w:tcPr>
            <w:tcW w:w="966" w:type="dxa"/>
            <w:tcBorders>
              <w:top w:val="nil"/>
              <w:bottom w:val="nil"/>
            </w:tcBorders>
            <w:shd w:val="clear" w:color="auto" w:fill="auto"/>
          </w:tcPr>
          <w:p w14:paraId="5D6EFBB8" w14:textId="77777777" w:rsidR="005532C6" w:rsidRPr="005C6A56" w:rsidRDefault="005532C6" w:rsidP="005532C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05BBAE45" w14:textId="43180A0B" w:rsidR="005532C6" w:rsidRPr="005C6A56" w:rsidRDefault="005532C6" w:rsidP="005532C6">
            <w:pPr>
              <w:keepNext/>
              <w:jc w:val="both"/>
              <w:outlineLvl w:val="3"/>
              <w:rPr>
                <w:rFonts w:ascii="Garamond" w:hAnsi="Garamond"/>
                <w:sz w:val="22"/>
                <w:szCs w:val="22"/>
              </w:rPr>
            </w:pPr>
            <w:bookmarkStart w:id="399" w:name="_Toc231199942"/>
            <w:bookmarkStart w:id="400" w:name="_Toc231975264"/>
            <w:bookmarkStart w:id="401" w:name="_Toc239749616"/>
            <w:bookmarkStart w:id="402" w:name="_Toc239749930"/>
            <w:r w:rsidRPr="005532C6">
              <w:rPr>
                <w:rFonts w:ascii="Garamond" w:hAnsi="Garamond"/>
                <w:sz w:val="22"/>
                <w:szCs w:val="22"/>
              </w:rPr>
              <w:t>Recht op Maatschappelijke</w:t>
            </w:r>
            <w:r>
              <w:rPr>
                <w:rFonts w:ascii="Garamond" w:hAnsi="Garamond"/>
                <w:sz w:val="22"/>
                <w:szCs w:val="22"/>
              </w:rPr>
              <w:t xml:space="preserve"> Hulp </w:t>
            </w:r>
            <w:r w:rsidRPr="005532C6">
              <w:rPr>
                <w:rFonts w:ascii="Garamond" w:hAnsi="Garamond"/>
                <w:sz w:val="22"/>
                <w:szCs w:val="22"/>
              </w:rPr>
              <w:t>(RM</w:t>
            </w:r>
            <w:r>
              <w:rPr>
                <w:rFonts w:ascii="Garamond" w:hAnsi="Garamond"/>
                <w:sz w:val="22"/>
                <w:szCs w:val="22"/>
              </w:rPr>
              <w:t>H</w:t>
            </w:r>
            <w:r w:rsidRPr="005532C6">
              <w:rPr>
                <w:rFonts w:ascii="Garamond" w:hAnsi="Garamond"/>
                <w:sz w:val="22"/>
                <w:szCs w:val="22"/>
              </w:rPr>
              <w:t>)</w:t>
            </w:r>
            <w:bookmarkEnd w:id="399"/>
            <w:bookmarkEnd w:id="400"/>
            <w:bookmarkEnd w:id="401"/>
            <w:bookmarkEnd w:id="402"/>
          </w:p>
        </w:tc>
      </w:tr>
    </w:tbl>
    <w:p w14:paraId="424C0975" w14:textId="77777777" w:rsidR="00AB38FD" w:rsidRPr="005415A5" w:rsidRDefault="00AB38FD">
      <w:pPr>
        <w:rPr>
          <w:rFonts w:ascii="Garamond" w:hAnsi="Garamond"/>
        </w:rPr>
      </w:pPr>
    </w:p>
    <w:p w14:paraId="7A13ACBC" w14:textId="77777777" w:rsidR="00AB38FD" w:rsidRPr="005415A5" w:rsidRDefault="00AB38FD">
      <w:pPr>
        <w:rPr>
          <w:rFonts w:ascii="Garamond" w:hAnsi="Garamond"/>
        </w:rPr>
      </w:pPr>
    </w:p>
    <w:p w14:paraId="5FD6A354" w14:textId="7B250E0C" w:rsidR="00AB38FD" w:rsidRPr="005415A5" w:rsidRDefault="00AB38FD">
      <w:pPr>
        <w:numPr>
          <w:ilvl w:val="0"/>
          <w:numId w:val="15"/>
        </w:numPr>
        <w:rPr>
          <w:rFonts w:ascii="Garamond" w:hAnsi="Garamond"/>
        </w:rPr>
      </w:pPr>
      <w:r w:rsidRPr="005415A5">
        <w:rPr>
          <w:rFonts w:ascii="Garamond" w:hAnsi="Garamond"/>
        </w:rPr>
        <w:t>Voorwaarden “</w:t>
      </w:r>
      <w:r w:rsidR="007957A0" w:rsidRPr="00D62EEA">
        <w:rPr>
          <w:rFonts w:ascii="Garamond" w:hAnsi="Garamond"/>
        </w:rPr>
        <w:t>Bruggepensioneerd (voor 2012) /</w:t>
      </w:r>
      <w:r w:rsidR="00664E2E">
        <w:rPr>
          <w:rFonts w:ascii="Garamond" w:hAnsi="Garamond"/>
        </w:rPr>
        <w:t>volledig</w:t>
      </w:r>
      <w:r w:rsidR="007957A0" w:rsidRPr="00D62EEA">
        <w:rPr>
          <w:rFonts w:ascii="Garamond" w:hAnsi="Garamond"/>
        </w:rPr>
        <w:t xml:space="preserve"> in stelsel van werkloosheid met bedrijfstoeslag (vanaf 2012) en </w:t>
      </w:r>
      <w:r w:rsidR="0044559D" w:rsidRPr="00681ED8">
        <w:rPr>
          <w:rFonts w:ascii="Garamond" w:hAnsi="Garamond"/>
          <w:lang w:val="nl-BE"/>
        </w:rPr>
        <w:t xml:space="preserve">OCMW-steun maatschappelijke integratie </w:t>
      </w:r>
      <w:r w:rsidR="007957A0" w:rsidRPr="00D62EEA">
        <w:rPr>
          <w:rFonts w:ascii="Garamond" w:hAnsi="Garamond"/>
        </w:rPr>
        <w:t xml:space="preserve">/ </w:t>
      </w:r>
      <w:r w:rsidR="0044559D" w:rsidRPr="00681ED8">
        <w:rPr>
          <w:rFonts w:ascii="Garamond" w:hAnsi="Garamond"/>
          <w:lang w:val="nl-BE"/>
        </w:rPr>
        <w:t xml:space="preserve">OCMW-steun maatschappelijke </w:t>
      </w:r>
      <w:r w:rsidR="007957A0" w:rsidRPr="00D62EEA">
        <w:rPr>
          <w:rFonts w:ascii="Garamond" w:hAnsi="Garamond"/>
        </w:rPr>
        <w:t>hulp</w:t>
      </w:r>
      <w:r w:rsidRPr="005415A5">
        <w:rPr>
          <w:rFonts w:ascii="Garamond" w:hAnsi="Garamond"/>
        </w:rPr>
        <w:t>”:</w:t>
      </w:r>
    </w:p>
    <w:p w14:paraId="4844B13F"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AB38FD" w:rsidRPr="005C6A56" w14:paraId="11F649F9" w14:textId="77777777" w:rsidTr="005C6A56">
        <w:trPr>
          <w:cantSplit/>
          <w:trHeight w:val="249"/>
          <w:tblHeader/>
        </w:trPr>
        <w:tc>
          <w:tcPr>
            <w:tcW w:w="1177" w:type="dxa"/>
            <w:tcBorders>
              <w:top w:val="nil"/>
              <w:left w:val="nil"/>
              <w:bottom w:val="single" w:sz="4" w:space="0" w:color="auto"/>
            </w:tcBorders>
            <w:shd w:val="clear" w:color="auto" w:fill="auto"/>
          </w:tcPr>
          <w:p w14:paraId="0E508EAA"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437DBBE4"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99DF324"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B8599B3"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F6637E6"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6F7B6485"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6BCC26B8"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5532C6" w:rsidRPr="005C6A56" w14:paraId="4857202A" w14:textId="77777777" w:rsidTr="005C6A56">
        <w:trPr>
          <w:cantSplit/>
          <w:tblHeader/>
        </w:trPr>
        <w:tc>
          <w:tcPr>
            <w:tcW w:w="1177" w:type="dxa"/>
            <w:tcBorders>
              <w:left w:val="nil"/>
              <w:bottom w:val="nil"/>
            </w:tcBorders>
            <w:shd w:val="clear" w:color="auto" w:fill="auto"/>
          </w:tcPr>
          <w:p w14:paraId="308082F1" w14:textId="77777777" w:rsidR="005532C6" w:rsidRPr="005C6A56" w:rsidRDefault="005532C6" w:rsidP="005532C6">
            <w:pPr>
              <w:rPr>
                <w:rFonts w:ascii="Garamond" w:hAnsi="Garamond"/>
                <w:b/>
                <w:sz w:val="22"/>
                <w:szCs w:val="22"/>
                <w:lang w:val="nl-BE"/>
              </w:rPr>
            </w:pPr>
            <w:r w:rsidRPr="005C6A56">
              <w:rPr>
                <w:rFonts w:ascii="Garamond" w:hAnsi="Garamond"/>
                <w:b/>
                <w:sz w:val="22"/>
                <w:szCs w:val="22"/>
                <w:lang w:val="nl-BE"/>
              </w:rPr>
              <w:t>POD MI</w:t>
            </w:r>
          </w:p>
        </w:tc>
        <w:tc>
          <w:tcPr>
            <w:tcW w:w="1336" w:type="dxa"/>
            <w:tcBorders>
              <w:bottom w:val="nil"/>
            </w:tcBorders>
            <w:shd w:val="clear" w:color="auto" w:fill="auto"/>
          </w:tcPr>
          <w:p w14:paraId="4D2C14D7" w14:textId="77777777" w:rsidR="005532C6" w:rsidRPr="005C6A56" w:rsidRDefault="005532C6" w:rsidP="005532C6">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2F286C46" w14:textId="77777777" w:rsidR="005532C6" w:rsidRPr="005C6A56" w:rsidRDefault="005532C6" w:rsidP="005532C6">
            <w:pPr>
              <w:rPr>
                <w:rFonts w:ascii="Garamond" w:hAnsi="Garamond"/>
                <w:sz w:val="22"/>
                <w:szCs w:val="22"/>
              </w:rPr>
            </w:pPr>
            <w:r w:rsidRPr="005C6A56">
              <w:rPr>
                <w:rFonts w:ascii="Garamond" w:hAnsi="Garamond"/>
                <w:sz w:val="22"/>
                <w:szCs w:val="22"/>
              </w:rPr>
              <w:t>Wetgeving</w:t>
            </w:r>
          </w:p>
        </w:tc>
        <w:tc>
          <w:tcPr>
            <w:tcW w:w="2293" w:type="dxa"/>
            <w:tcBorders>
              <w:bottom w:val="nil"/>
            </w:tcBorders>
            <w:shd w:val="clear" w:color="auto" w:fill="auto"/>
          </w:tcPr>
          <w:p w14:paraId="3CCE900C" w14:textId="77777777" w:rsidR="005532C6" w:rsidRPr="005C6A56" w:rsidRDefault="005532C6" w:rsidP="005532C6">
            <w:pPr>
              <w:rPr>
                <w:rFonts w:ascii="Garamond" w:hAnsi="Garamond"/>
                <w:sz w:val="22"/>
                <w:szCs w:val="22"/>
              </w:rPr>
            </w:pPr>
            <w:proofErr w:type="spellStart"/>
            <w:r w:rsidRPr="005C6A56">
              <w:rPr>
                <w:rFonts w:ascii="Garamond" w:hAnsi="Garamond"/>
                <w:sz w:val="22"/>
                <w:szCs w:val="22"/>
              </w:rPr>
              <w:t>legislation</w:t>
            </w:r>
            <w:proofErr w:type="spellEnd"/>
          </w:p>
        </w:tc>
        <w:tc>
          <w:tcPr>
            <w:tcW w:w="885" w:type="dxa"/>
            <w:tcBorders>
              <w:bottom w:val="nil"/>
            </w:tcBorders>
            <w:shd w:val="clear" w:color="auto" w:fill="auto"/>
          </w:tcPr>
          <w:p w14:paraId="5B78F54C" w14:textId="77777777" w:rsidR="005532C6" w:rsidRPr="005C6A56" w:rsidRDefault="005532C6" w:rsidP="005532C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4A6755C0" w14:textId="77777777" w:rsidR="005532C6" w:rsidRPr="005C6A56" w:rsidRDefault="005532C6" w:rsidP="005532C6">
            <w:pPr>
              <w:jc w:val="center"/>
              <w:rPr>
                <w:rFonts w:ascii="Garamond" w:hAnsi="Garamond"/>
                <w:sz w:val="22"/>
                <w:szCs w:val="22"/>
              </w:rPr>
            </w:pPr>
            <w:r w:rsidRPr="005C6A56">
              <w:rPr>
                <w:rFonts w:ascii="Garamond" w:hAnsi="Garamond"/>
                <w:sz w:val="22"/>
                <w:szCs w:val="22"/>
              </w:rPr>
              <w:t>1</w:t>
            </w:r>
          </w:p>
        </w:tc>
        <w:tc>
          <w:tcPr>
            <w:tcW w:w="4500" w:type="dxa"/>
            <w:tcBorders>
              <w:bottom w:val="nil"/>
              <w:right w:val="nil"/>
            </w:tcBorders>
            <w:shd w:val="clear" w:color="auto" w:fill="auto"/>
          </w:tcPr>
          <w:p w14:paraId="79518B3A" w14:textId="5798D85F" w:rsidR="005532C6" w:rsidRPr="005C6A56" w:rsidRDefault="005532C6" w:rsidP="005532C6">
            <w:pPr>
              <w:keepNext/>
              <w:jc w:val="both"/>
              <w:outlineLvl w:val="3"/>
              <w:rPr>
                <w:rFonts w:ascii="Garamond" w:hAnsi="Garamond"/>
                <w:sz w:val="22"/>
                <w:szCs w:val="22"/>
              </w:rPr>
            </w:pPr>
            <w:bookmarkStart w:id="403" w:name="_Toc231199943"/>
            <w:bookmarkStart w:id="404" w:name="_Toc231975265"/>
            <w:bookmarkStart w:id="405" w:name="_Toc239749617"/>
            <w:bookmarkStart w:id="406" w:name="_Toc239749931"/>
            <w:r w:rsidRPr="005532C6">
              <w:rPr>
                <w:rFonts w:ascii="Garamond" w:hAnsi="Garamond"/>
                <w:sz w:val="22"/>
                <w:szCs w:val="22"/>
              </w:rPr>
              <w:t>Recht op Maatschappelijke Integratie (RMI)</w:t>
            </w:r>
            <w:bookmarkEnd w:id="403"/>
            <w:bookmarkEnd w:id="404"/>
            <w:bookmarkEnd w:id="405"/>
            <w:bookmarkEnd w:id="406"/>
          </w:p>
        </w:tc>
      </w:tr>
      <w:tr w:rsidR="005532C6" w:rsidRPr="005C6A56" w14:paraId="38329BCE" w14:textId="77777777" w:rsidTr="005C6A56">
        <w:trPr>
          <w:cantSplit/>
          <w:tblHeader/>
        </w:trPr>
        <w:tc>
          <w:tcPr>
            <w:tcW w:w="1177" w:type="dxa"/>
            <w:tcBorders>
              <w:top w:val="nil"/>
              <w:left w:val="nil"/>
              <w:bottom w:val="nil"/>
            </w:tcBorders>
            <w:shd w:val="clear" w:color="auto" w:fill="auto"/>
          </w:tcPr>
          <w:p w14:paraId="5179BAE8" w14:textId="77777777" w:rsidR="005532C6" w:rsidRPr="005C6A56" w:rsidRDefault="005532C6" w:rsidP="005532C6">
            <w:pPr>
              <w:rPr>
                <w:rFonts w:ascii="Garamond" w:hAnsi="Garamond"/>
                <w:b/>
                <w:sz w:val="22"/>
                <w:szCs w:val="22"/>
              </w:rPr>
            </w:pPr>
          </w:p>
        </w:tc>
        <w:tc>
          <w:tcPr>
            <w:tcW w:w="1336" w:type="dxa"/>
            <w:tcBorders>
              <w:top w:val="nil"/>
              <w:bottom w:val="nil"/>
            </w:tcBorders>
            <w:shd w:val="clear" w:color="auto" w:fill="auto"/>
          </w:tcPr>
          <w:p w14:paraId="46043358" w14:textId="77777777" w:rsidR="005532C6" w:rsidRPr="005C6A56" w:rsidRDefault="005532C6" w:rsidP="005532C6">
            <w:pPr>
              <w:rPr>
                <w:rFonts w:ascii="Garamond" w:hAnsi="Garamond"/>
                <w:sz w:val="22"/>
                <w:szCs w:val="22"/>
              </w:rPr>
            </w:pPr>
          </w:p>
        </w:tc>
        <w:tc>
          <w:tcPr>
            <w:tcW w:w="2821" w:type="dxa"/>
            <w:tcBorders>
              <w:top w:val="nil"/>
              <w:bottom w:val="nil"/>
            </w:tcBorders>
            <w:shd w:val="clear" w:color="auto" w:fill="auto"/>
          </w:tcPr>
          <w:p w14:paraId="2A328160" w14:textId="77777777" w:rsidR="005532C6" w:rsidRPr="005C6A56" w:rsidRDefault="005532C6" w:rsidP="005532C6">
            <w:pPr>
              <w:rPr>
                <w:rFonts w:ascii="Garamond" w:hAnsi="Garamond"/>
                <w:sz w:val="22"/>
                <w:szCs w:val="22"/>
              </w:rPr>
            </w:pPr>
          </w:p>
        </w:tc>
        <w:tc>
          <w:tcPr>
            <w:tcW w:w="2293" w:type="dxa"/>
            <w:tcBorders>
              <w:top w:val="nil"/>
              <w:bottom w:val="nil"/>
            </w:tcBorders>
            <w:shd w:val="clear" w:color="auto" w:fill="auto"/>
          </w:tcPr>
          <w:p w14:paraId="6E9A0182" w14:textId="77777777" w:rsidR="005532C6" w:rsidRPr="005C6A56" w:rsidRDefault="005532C6" w:rsidP="005532C6">
            <w:pPr>
              <w:rPr>
                <w:rFonts w:ascii="Garamond" w:hAnsi="Garamond"/>
                <w:sz w:val="22"/>
                <w:szCs w:val="22"/>
              </w:rPr>
            </w:pPr>
          </w:p>
        </w:tc>
        <w:tc>
          <w:tcPr>
            <w:tcW w:w="885" w:type="dxa"/>
            <w:tcBorders>
              <w:top w:val="nil"/>
              <w:bottom w:val="nil"/>
            </w:tcBorders>
            <w:shd w:val="clear" w:color="auto" w:fill="auto"/>
          </w:tcPr>
          <w:p w14:paraId="2538DCED" w14:textId="77777777" w:rsidR="005532C6" w:rsidRPr="005C6A56" w:rsidRDefault="005532C6" w:rsidP="005532C6">
            <w:pPr>
              <w:jc w:val="center"/>
              <w:rPr>
                <w:rFonts w:ascii="Garamond" w:hAnsi="Garamond"/>
                <w:sz w:val="22"/>
                <w:szCs w:val="22"/>
              </w:rPr>
            </w:pPr>
          </w:p>
        </w:tc>
        <w:tc>
          <w:tcPr>
            <w:tcW w:w="966" w:type="dxa"/>
            <w:tcBorders>
              <w:top w:val="nil"/>
              <w:bottom w:val="nil"/>
            </w:tcBorders>
            <w:shd w:val="clear" w:color="auto" w:fill="auto"/>
          </w:tcPr>
          <w:p w14:paraId="11803DF4" w14:textId="77777777" w:rsidR="005532C6" w:rsidRPr="005C6A56" w:rsidRDefault="005532C6" w:rsidP="005532C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7FD5628C" w14:textId="1DB191A6" w:rsidR="005532C6" w:rsidRPr="005C6A56" w:rsidRDefault="005532C6" w:rsidP="005532C6">
            <w:pPr>
              <w:keepNext/>
              <w:jc w:val="both"/>
              <w:outlineLvl w:val="3"/>
              <w:rPr>
                <w:rFonts w:ascii="Garamond" w:hAnsi="Garamond"/>
                <w:sz w:val="22"/>
                <w:szCs w:val="22"/>
              </w:rPr>
            </w:pPr>
            <w:bookmarkStart w:id="407" w:name="_Toc231199944"/>
            <w:bookmarkStart w:id="408" w:name="_Toc231975266"/>
            <w:bookmarkStart w:id="409" w:name="_Toc239749618"/>
            <w:bookmarkStart w:id="410" w:name="_Toc239749932"/>
            <w:r w:rsidRPr="005532C6">
              <w:rPr>
                <w:rFonts w:ascii="Garamond" w:hAnsi="Garamond"/>
                <w:sz w:val="22"/>
                <w:szCs w:val="22"/>
              </w:rPr>
              <w:t>Recht op Maatschappelijke</w:t>
            </w:r>
            <w:r>
              <w:rPr>
                <w:rFonts w:ascii="Garamond" w:hAnsi="Garamond"/>
                <w:sz w:val="22"/>
                <w:szCs w:val="22"/>
              </w:rPr>
              <w:t xml:space="preserve"> Hulp </w:t>
            </w:r>
            <w:r w:rsidRPr="005532C6">
              <w:rPr>
                <w:rFonts w:ascii="Garamond" w:hAnsi="Garamond"/>
                <w:sz w:val="22"/>
                <w:szCs w:val="22"/>
              </w:rPr>
              <w:t>(RM</w:t>
            </w:r>
            <w:r>
              <w:rPr>
                <w:rFonts w:ascii="Garamond" w:hAnsi="Garamond"/>
                <w:sz w:val="22"/>
                <w:szCs w:val="22"/>
              </w:rPr>
              <w:t>H</w:t>
            </w:r>
            <w:r w:rsidRPr="005532C6">
              <w:rPr>
                <w:rFonts w:ascii="Garamond" w:hAnsi="Garamond"/>
                <w:sz w:val="22"/>
                <w:szCs w:val="22"/>
              </w:rPr>
              <w:t>)</w:t>
            </w:r>
            <w:bookmarkEnd w:id="407"/>
            <w:bookmarkEnd w:id="408"/>
            <w:bookmarkEnd w:id="409"/>
            <w:bookmarkEnd w:id="410"/>
          </w:p>
        </w:tc>
      </w:tr>
    </w:tbl>
    <w:p w14:paraId="08900CEC" w14:textId="77777777" w:rsidR="00263CFB" w:rsidRDefault="00263CFB" w:rsidP="00580290">
      <w:pPr>
        <w:ind w:left="720"/>
        <w:rPr>
          <w:rFonts w:ascii="Garamond" w:hAnsi="Garamond"/>
        </w:rPr>
      </w:pPr>
    </w:p>
    <w:p w14:paraId="194C8078" w14:textId="2795F6BB" w:rsidR="00263CFB" w:rsidRPr="005415A5" w:rsidRDefault="00263CFB" w:rsidP="00263CFB">
      <w:pPr>
        <w:numPr>
          <w:ilvl w:val="0"/>
          <w:numId w:val="15"/>
        </w:numPr>
        <w:rPr>
          <w:rFonts w:ascii="Garamond" w:hAnsi="Garamond"/>
        </w:rPr>
      </w:pPr>
      <w:r w:rsidRPr="005415A5">
        <w:rPr>
          <w:rFonts w:ascii="Garamond" w:hAnsi="Garamond"/>
        </w:rPr>
        <w:t>Voorwaarden “</w:t>
      </w:r>
      <w:r w:rsidR="00A17872" w:rsidRPr="00A17872">
        <w:rPr>
          <w:rFonts w:ascii="Garamond" w:hAnsi="Garamond"/>
        </w:rPr>
        <w:t>Terbeschikking</w:t>
      </w:r>
      <w:r w:rsidRPr="00580290">
        <w:rPr>
          <w:rFonts w:ascii="Garamond" w:hAnsi="Garamond"/>
        </w:rPr>
        <w:t xml:space="preserve">stelling voorafgaand aan het pensioen en </w:t>
      </w:r>
      <w:r w:rsidR="0044559D" w:rsidRPr="00681ED8">
        <w:rPr>
          <w:rFonts w:ascii="Garamond" w:hAnsi="Garamond"/>
          <w:lang w:val="nl-BE"/>
        </w:rPr>
        <w:t xml:space="preserve">OCMW-steun maatschappelijke integratie </w:t>
      </w:r>
      <w:r w:rsidRPr="00580290">
        <w:rPr>
          <w:rFonts w:ascii="Garamond" w:hAnsi="Garamond"/>
        </w:rPr>
        <w:t xml:space="preserve">/ </w:t>
      </w:r>
      <w:r w:rsidR="0044559D" w:rsidRPr="00681ED8">
        <w:rPr>
          <w:rFonts w:ascii="Garamond" w:hAnsi="Garamond"/>
          <w:lang w:val="nl-BE"/>
        </w:rPr>
        <w:t xml:space="preserve">OCMW-steun maatschappelijke </w:t>
      </w:r>
      <w:r w:rsidRPr="00580290">
        <w:rPr>
          <w:rFonts w:ascii="Garamond" w:hAnsi="Garamond"/>
        </w:rPr>
        <w:t>hulp</w:t>
      </w:r>
      <w:r w:rsidRPr="005415A5">
        <w:rPr>
          <w:rFonts w:ascii="Garamond" w:hAnsi="Garamond"/>
        </w:rPr>
        <w:t>”:</w:t>
      </w:r>
    </w:p>
    <w:p w14:paraId="26E9410E" w14:textId="77777777" w:rsidR="00263CFB" w:rsidRPr="005415A5" w:rsidRDefault="00263CFB" w:rsidP="00263CFB">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966"/>
        <w:gridCol w:w="4500"/>
      </w:tblGrid>
      <w:tr w:rsidR="00263CFB" w:rsidRPr="005C6A56" w14:paraId="27FA7C71" w14:textId="77777777" w:rsidTr="00B81F1B">
        <w:trPr>
          <w:cantSplit/>
          <w:trHeight w:val="249"/>
          <w:tblHeader/>
        </w:trPr>
        <w:tc>
          <w:tcPr>
            <w:tcW w:w="1177" w:type="dxa"/>
            <w:tcBorders>
              <w:top w:val="nil"/>
              <w:left w:val="nil"/>
              <w:bottom w:val="single" w:sz="4" w:space="0" w:color="auto"/>
            </w:tcBorders>
            <w:shd w:val="clear" w:color="auto" w:fill="auto"/>
          </w:tcPr>
          <w:p w14:paraId="5D71782C" w14:textId="77777777" w:rsidR="00263CFB" w:rsidRPr="005C6A56" w:rsidRDefault="00263CFB" w:rsidP="00B81F1B">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651C11C4" w14:textId="77777777" w:rsidR="00263CFB" w:rsidRPr="005C6A56" w:rsidRDefault="00263CFB" w:rsidP="00B81F1B">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0E2679F" w14:textId="77777777" w:rsidR="00263CFB" w:rsidRPr="005C6A56" w:rsidRDefault="00263CFB" w:rsidP="00B81F1B">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8ADE2F5" w14:textId="77777777" w:rsidR="00263CFB" w:rsidRPr="005C6A56" w:rsidRDefault="00263CFB" w:rsidP="00B81F1B">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1E87A38" w14:textId="77777777" w:rsidR="00263CFB" w:rsidRPr="005C6A56" w:rsidRDefault="00263CFB" w:rsidP="00B81F1B">
            <w:pPr>
              <w:rPr>
                <w:rFonts w:ascii="Garamond" w:hAnsi="Garamond"/>
                <w:b/>
                <w:sz w:val="22"/>
                <w:szCs w:val="22"/>
              </w:rPr>
            </w:pPr>
            <w:r w:rsidRPr="005C6A56">
              <w:rPr>
                <w:rFonts w:ascii="Garamond" w:hAnsi="Garamond"/>
                <w:b/>
                <w:sz w:val="22"/>
                <w:szCs w:val="22"/>
              </w:rPr>
              <w:t>Teken</w:t>
            </w:r>
          </w:p>
        </w:tc>
        <w:tc>
          <w:tcPr>
            <w:tcW w:w="966" w:type="dxa"/>
            <w:tcBorders>
              <w:top w:val="nil"/>
              <w:bottom w:val="single" w:sz="4" w:space="0" w:color="auto"/>
            </w:tcBorders>
            <w:shd w:val="clear" w:color="auto" w:fill="auto"/>
          </w:tcPr>
          <w:p w14:paraId="1EA57194" w14:textId="77777777" w:rsidR="00263CFB" w:rsidRPr="005C6A56" w:rsidRDefault="00263CFB" w:rsidP="00B81F1B">
            <w:pPr>
              <w:rPr>
                <w:rFonts w:ascii="Garamond" w:hAnsi="Garamond"/>
                <w:b/>
                <w:sz w:val="22"/>
                <w:szCs w:val="22"/>
              </w:rPr>
            </w:pPr>
            <w:r w:rsidRPr="005C6A56">
              <w:rPr>
                <w:rFonts w:ascii="Garamond" w:hAnsi="Garamond"/>
                <w:b/>
                <w:sz w:val="22"/>
                <w:szCs w:val="22"/>
              </w:rPr>
              <w:t>Code</w:t>
            </w:r>
          </w:p>
        </w:tc>
        <w:tc>
          <w:tcPr>
            <w:tcW w:w="4500" w:type="dxa"/>
            <w:tcBorders>
              <w:top w:val="nil"/>
              <w:bottom w:val="single" w:sz="4" w:space="0" w:color="auto"/>
              <w:right w:val="nil"/>
            </w:tcBorders>
            <w:shd w:val="clear" w:color="auto" w:fill="auto"/>
          </w:tcPr>
          <w:p w14:paraId="4C02F193" w14:textId="77777777" w:rsidR="00263CFB" w:rsidRPr="005C6A56" w:rsidRDefault="00263CFB" w:rsidP="00B81F1B">
            <w:pPr>
              <w:rPr>
                <w:rFonts w:ascii="Garamond" w:hAnsi="Garamond"/>
                <w:b/>
                <w:sz w:val="22"/>
                <w:szCs w:val="22"/>
              </w:rPr>
            </w:pPr>
            <w:r w:rsidRPr="005C6A56">
              <w:rPr>
                <w:rFonts w:ascii="Garamond" w:hAnsi="Garamond"/>
                <w:b/>
                <w:sz w:val="22"/>
                <w:szCs w:val="22"/>
              </w:rPr>
              <w:t>Verklaring code</w:t>
            </w:r>
          </w:p>
        </w:tc>
      </w:tr>
      <w:tr w:rsidR="005532C6" w:rsidRPr="005C6A56" w14:paraId="26B4AAD9" w14:textId="77777777" w:rsidTr="00B81F1B">
        <w:trPr>
          <w:cantSplit/>
          <w:tblHeader/>
        </w:trPr>
        <w:tc>
          <w:tcPr>
            <w:tcW w:w="1177" w:type="dxa"/>
            <w:tcBorders>
              <w:left w:val="nil"/>
              <w:bottom w:val="nil"/>
            </w:tcBorders>
            <w:shd w:val="clear" w:color="auto" w:fill="auto"/>
          </w:tcPr>
          <w:p w14:paraId="4F84C9BA" w14:textId="77777777" w:rsidR="005532C6" w:rsidRPr="005C6A56" w:rsidRDefault="005532C6" w:rsidP="005532C6">
            <w:pPr>
              <w:rPr>
                <w:rFonts w:ascii="Garamond" w:hAnsi="Garamond"/>
                <w:b/>
                <w:sz w:val="22"/>
                <w:szCs w:val="22"/>
                <w:lang w:val="nl-BE"/>
              </w:rPr>
            </w:pPr>
            <w:r w:rsidRPr="005C6A56">
              <w:rPr>
                <w:rFonts w:ascii="Garamond" w:hAnsi="Garamond"/>
                <w:b/>
                <w:sz w:val="22"/>
                <w:szCs w:val="22"/>
                <w:lang w:val="nl-BE"/>
              </w:rPr>
              <w:t>POD MI</w:t>
            </w:r>
          </w:p>
        </w:tc>
        <w:tc>
          <w:tcPr>
            <w:tcW w:w="1336" w:type="dxa"/>
            <w:tcBorders>
              <w:bottom w:val="nil"/>
            </w:tcBorders>
            <w:shd w:val="clear" w:color="auto" w:fill="auto"/>
          </w:tcPr>
          <w:p w14:paraId="343BB3C5" w14:textId="77777777" w:rsidR="005532C6" w:rsidRPr="005C6A56" w:rsidRDefault="005532C6" w:rsidP="005532C6">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16C662E" w14:textId="77777777" w:rsidR="005532C6" w:rsidRPr="005C6A56" w:rsidRDefault="005532C6" w:rsidP="005532C6">
            <w:pPr>
              <w:rPr>
                <w:rFonts w:ascii="Garamond" w:hAnsi="Garamond"/>
                <w:sz w:val="22"/>
                <w:szCs w:val="22"/>
              </w:rPr>
            </w:pPr>
            <w:r w:rsidRPr="005C6A56">
              <w:rPr>
                <w:rFonts w:ascii="Garamond" w:hAnsi="Garamond"/>
                <w:sz w:val="22"/>
                <w:szCs w:val="22"/>
              </w:rPr>
              <w:t>Wetgeving</w:t>
            </w:r>
          </w:p>
        </w:tc>
        <w:tc>
          <w:tcPr>
            <w:tcW w:w="2293" w:type="dxa"/>
            <w:tcBorders>
              <w:bottom w:val="nil"/>
            </w:tcBorders>
            <w:shd w:val="clear" w:color="auto" w:fill="auto"/>
          </w:tcPr>
          <w:p w14:paraId="6698D5D7" w14:textId="77777777" w:rsidR="005532C6" w:rsidRPr="005C6A56" w:rsidRDefault="005532C6" w:rsidP="005532C6">
            <w:pPr>
              <w:rPr>
                <w:rFonts w:ascii="Garamond" w:hAnsi="Garamond"/>
                <w:sz w:val="22"/>
                <w:szCs w:val="22"/>
              </w:rPr>
            </w:pPr>
            <w:proofErr w:type="spellStart"/>
            <w:r w:rsidRPr="005C6A56">
              <w:rPr>
                <w:rFonts w:ascii="Garamond" w:hAnsi="Garamond"/>
                <w:sz w:val="22"/>
                <w:szCs w:val="22"/>
              </w:rPr>
              <w:t>legislation</w:t>
            </w:r>
            <w:proofErr w:type="spellEnd"/>
          </w:p>
        </w:tc>
        <w:tc>
          <w:tcPr>
            <w:tcW w:w="885" w:type="dxa"/>
            <w:tcBorders>
              <w:bottom w:val="nil"/>
            </w:tcBorders>
            <w:shd w:val="clear" w:color="auto" w:fill="auto"/>
          </w:tcPr>
          <w:p w14:paraId="10507EF0" w14:textId="77777777" w:rsidR="005532C6" w:rsidRPr="005C6A56" w:rsidRDefault="005532C6" w:rsidP="005532C6">
            <w:pPr>
              <w:jc w:val="center"/>
              <w:rPr>
                <w:rFonts w:ascii="Garamond" w:hAnsi="Garamond"/>
                <w:sz w:val="22"/>
                <w:szCs w:val="22"/>
              </w:rPr>
            </w:pPr>
            <w:r w:rsidRPr="005C6A56">
              <w:rPr>
                <w:rFonts w:ascii="Garamond" w:hAnsi="Garamond"/>
                <w:sz w:val="22"/>
                <w:szCs w:val="22"/>
              </w:rPr>
              <w:t>=</w:t>
            </w:r>
          </w:p>
        </w:tc>
        <w:tc>
          <w:tcPr>
            <w:tcW w:w="966" w:type="dxa"/>
            <w:tcBorders>
              <w:bottom w:val="nil"/>
            </w:tcBorders>
            <w:shd w:val="clear" w:color="auto" w:fill="auto"/>
          </w:tcPr>
          <w:p w14:paraId="7B226AE4" w14:textId="77777777" w:rsidR="005532C6" w:rsidRPr="005C6A56" w:rsidRDefault="005532C6" w:rsidP="005532C6">
            <w:pPr>
              <w:jc w:val="center"/>
              <w:rPr>
                <w:rFonts w:ascii="Garamond" w:hAnsi="Garamond"/>
                <w:sz w:val="22"/>
                <w:szCs w:val="22"/>
              </w:rPr>
            </w:pPr>
            <w:r w:rsidRPr="005C6A56">
              <w:rPr>
                <w:rFonts w:ascii="Garamond" w:hAnsi="Garamond"/>
                <w:sz w:val="22"/>
                <w:szCs w:val="22"/>
              </w:rPr>
              <w:t>1</w:t>
            </w:r>
          </w:p>
        </w:tc>
        <w:tc>
          <w:tcPr>
            <w:tcW w:w="4500" w:type="dxa"/>
            <w:tcBorders>
              <w:bottom w:val="nil"/>
              <w:right w:val="nil"/>
            </w:tcBorders>
            <w:shd w:val="clear" w:color="auto" w:fill="auto"/>
          </w:tcPr>
          <w:p w14:paraId="726BA563" w14:textId="3F271C48" w:rsidR="005532C6" w:rsidRPr="005C6A56" w:rsidRDefault="005532C6" w:rsidP="005532C6">
            <w:pPr>
              <w:keepNext/>
              <w:jc w:val="both"/>
              <w:outlineLvl w:val="3"/>
              <w:rPr>
                <w:rFonts w:ascii="Garamond" w:hAnsi="Garamond"/>
                <w:sz w:val="22"/>
                <w:szCs w:val="22"/>
              </w:rPr>
            </w:pPr>
            <w:r w:rsidRPr="005532C6">
              <w:rPr>
                <w:rFonts w:ascii="Garamond" w:hAnsi="Garamond"/>
                <w:sz w:val="22"/>
                <w:szCs w:val="22"/>
              </w:rPr>
              <w:t>Recht op Maatschappelijke Integratie (RMI)</w:t>
            </w:r>
          </w:p>
        </w:tc>
      </w:tr>
      <w:tr w:rsidR="005532C6" w:rsidRPr="005C6A56" w14:paraId="129FABD0" w14:textId="77777777" w:rsidTr="00B81F1B">
        <w:trPr>
          <w:cantSplit/>
          <w:tblHeader/>
        </w:trPr>
        <w:tc>
          <w:tcPr>
            <w:tcW w:w="1177" w:type="dxa"/>
            <w:tcBorders>
              <w:top w:val="nil"/>
              <w:left w:val="nil"/>
              <w:bottom w:val="nil"/>
            </w:tcBorders>
            <w:shd w:val="clear" w:color="auto" w:fill="auto"/>
          </w:tcPr>
          <w:p w14:paraId="7C0AFF40" w14:textId="77777777" w:rsidR="005532C6" w:rsidRPr="005C6A56" w:rsidRDefault="005532C6" w:rsidP="005532C6">
            <w:pPr>
              <w:rPr>
                <w:rFonts w:ascii="Garamond" w:hAnsi="Garamond"/>
                <w:b/>
                <w:sz w:val="22"/>
                <w:szCs w:val="22"/>
              </w:rPr>
            </w:pPr>
          </w:p>
        </w:tc>
        <w:tc>
          <w:tcPr>
            <w:tcW w:w="1336" w:type="dxa"/>
            <w:tcBorders>
              <w:top w:val="nil"/>
              <w:bottom w:val="nil"/>
            </w:tcBorders>
            <w:shd w:val="clear" w:color="auto" w:fill="auto"/>
          </w:tcPr>
          <w:p w14:paraId="4CEF31D6" w14:textId="77777777" w:rsidR="005532C6" w:rsidRPr="005C6A56" w:rsidRDefault="005532C6" w:rsidP="005532C6">
            <w:pPr>
              <w:rPr>
                <w:rFonts w:ascii="Garamond" w:hAnsi="Garamond"/>
                <w:sz w:val="22"/>
                <w:szCs w:val="22"/>
              </w:rPr>
            </w:pPr>
          </w:p>
        </w:tc>
        <w:tc>
          <w:tcPr>
            <w:tcW w:w="2821" w:type="dxa"/>
            <w:tcBorders>
              <w:top w:val="nil"/>
              <w:bottom w:val="nil"/>
            </w:tcBorders>
            <w:shd w:val="clear" w:color="auto" w:fill="auto"/>
          </w:tcPr>
          <w:p w14:paraId="0F57B4B0" w14:textId="77777777" w:rsidR="005532C6" w:rsidRPr="005C6A56" w:rsidRDefault="005532C6" w:rsidP="005532C6">
            <w:pPr>
              <w:rPr>
                <w:rFonts w:ascii="Garamond" w:hAnsi="Garamond"/>
                <w:sz w:val="22"/>
                <w:szCs w:val="22"/>
              </w:rPr>
            </w:pPr>
          </w:p>
        </w:tc>
        <w:tc>
          <w:tcPr>
            <w:tcW w:w="2293" w:type="dxa"/>
            <w:tcBorders>
              <w:top w:val="nil"/>
              <w:bottom w:val="nil"/>
            </w:tcBorders>
            <w:shd w:val="clear" w:color="auto" w:fill="auto"/>
          </w:tcPr>
          <w:p w14:paraId="32BB8487" w14:textId="77777777" w:rsidR="005532C6" w:rsidRPr="005C6A56" w:rsidRDefault="005532C6" w:rsidP="005532C6">
            <w:pPr>
              <w:rPr>
                <w:rFonts w:ascii="Garamond" w:hAnsi="Garamond"/>
                <w:sz w:val="22"/>
                <w:szCs w:val="22"/>
              </w:rPr>
            </w:pPr>
          </w:p>
        </w:tc>
        <w:tc>
          <w:tcPr>
            <w:tcW w:w="885" w:type="dxa"/>
            <w:tcBorders>
              <w:top w:val="nil"/>
              <w:bottom w:val="nil"/>
            </w:tcBorders>
            <w:shd w:val="clear" w:color="auto" w:fill="auto"/>
          </w:tcPr>
          <w:p w14:paraId="5ED7F88C" w14:textId="77777777" w:rsidR="005532C6" w:rsidRPr="005C6A56" w:rsidRDefault="005532C6" w:rsidP="005532C6">
            <w:pPr>
              <w:jc w:val="center"/>
              <w:rPr>
                <w:rFonts w:ascii="Garamond" w:hAnsi="Garamond"/>
                <w:sz w:val="22"/>
                <w:szCs w:val="22"/>
              </w:rPr>
            </w:pPr>
          </w:p>
        </w:tc>
        <w:tc>
          <w:tcPr>
            <w:tcW w:w="966" w:type="dxa"/>
            <w:tcBorders>
              <w:top w:val="nil"/>
              <w:bottom w:val="nil"/>
            </w:tcBorders>
            <w:shd w:val="clear" w:color="auto" w:fill="auto"/>
          </w:tcPr>
          <w:p w14:paraId="1E66F3F8" w14:textId="77777777" w:rsidR="005532C6" w:rsidRPr="005C6A56" w:rsidRDefault="005532C6" w:rsidP="005532C6">
            <w:pPr>
              <w:jc w:val="center"/>
              <w:rPr>
                <w:rFonts w:ascii="Garamond" w:hAnsi="Garamond"/>
                <w:sz w:val="22"/>
                <w:szCs w:val="22"/>
              </w:rPr>
            </w:pPr>
            <w:r w:rsidRPr="005C6A56">
              <w:rPr>
                <w:rFonts w:ascii="Garamond" w:hAnsi="Garamond"/>
                <w:sz w:val="22"/>
                <w:szCs w:val="22"/>
              </w:rPr>
              <w:t>2</w:t>
            </w:r>
          </w:p>
        </w:tc>
        <w:tc>
          <w:tcPr>
            <w:tcW w:w="4500" w:type="dxa"/>
            <w:tcBorders>
              <w:top w:val="nil"/>
              <w:bottom w:val="nil"/>
              <w:right w:val="nil"/>
            </w:tcBorders>
            <w:shd w:val="clear" w:color="auto" w:fill="auto"/>
          </w:tcPr>
          <w:p w14:paraId="6EAA3427" w14:textId="5A74C069" w:rsidR="005532C6" w:rsidRPr="005C6A56" w:rsidRDefault="005532C6" w:rsidP="005532C6">
            <w:pPr>
              <w:keepNext/>
              <w:jc w:val="both"/>
              <w:outlineLvl w:val="3"/>
              <w:rPr>
                <w:rFonts w:ascii="Garamond" w:hAnsi="Garamond"/>
                <w:sz w:val="22"/>
                <w:szCs w:val="22"/>
              </w:rPr>
            </w:pPr>
            <w:r w:rsidRPr="005532C6">
              <w:rPr>
                <w:rFonts w:ascii="Garamond" w:hAnsi="Garamond"/>
                <w:sz w:val="22"/>
                <w:szCs w:val="22"/>
              </w:rPr>
              <w:t>Recht op Maatschappelijke</w:t>
            </w:r>
            <w:r>
              <w:rPr>
                <w:rFonts w:ascii="Garamond" w:hAnsi="Garamond"/>
                <w:sz w:val="22"/>
                <w:szCs w:val="22"/>
              </w:rPr>
              <w:t xml:space="preserve"> Hulp </w:t>
            </w:r>
            <w:r w:rsidRPr="005532C6">
              <w:rPr>
                <w:rFonts w:ascii="Garamond" w:hAnsi="Garamond"/>
                <w:sz w:val="22"/>
                <w:szCs w:val="22"/>
              </w:rPr>
              <w:t>(RM</w:t>
            </w:r>
            <w:r>
              <w:rPr>
                <w:rFonts w:ascii="Garamond" w:hAnsi="Garamond"/>
                <w:sz w:val="22"/>
                <w:szCs w:val="22"/>
              </w:rPr>
              <w:t>H</w:t>
            </w:r>
            <w:r w:rsidRPr="005532C6">
              <w:rPr>
                <w:rFonts w:ascii="Garamond" w:hAnsi="Garamond"/>
                <w:sz w:val="22"/>
                <w:szCs w:val="22"/>
              </w:rPr>
              <w:t>)</w:t>
            </w:r>
          </w:p>
        </w:tc>
      </w:tr>
    </w:tbl>
    <w:p w14:paraId="128F16EB" w14:textId="77777777" w:rsidR="00AB38FD" w:rsidRPr="005415A5" w:rsidRDefault="00AB38FD">
      <w:pPr>
        <w:pStyle w:val="Heading1"/>
      </w:pPr>
      <w:r w:rsidRPr="005415A5">
        <w:br w:type="page"/>
      </w:r>
      <w:bookmarkStart w:id="411" w:name="_Toc231199945"/>
      <w:bookmarkStart w:id="412" w:name="_Toc239749933"/>
      <w:bookmarkStart w:id="413" w:name="_Toc239751084"/>
      <w:bookmarkStart w:id="414" w:name="_Toc105512056"/>
      <w:r w:rsidRPr="005415A5">
        <w:lastRenderedPageBreak/>
        <w:t>Stap 4: positie 3.6</w:t>
      </w:r>
      <w:bookmarkEnd w:id="358"/>
      <w:bookmarkEnd w:id="359"/>
      <w:bookmarkEnd w:id="360"/>
      <w:bookmarkEnd w:id="361"/>
      <w:bookmarkEnd w:id="411"/>
      <w:bookmarkEnd w:id="412"/>
      <w:bookmarkEnd w:id="413"/>
      <w:bookmarkEnd w:id="414"/>
    </w:p>
    <w:p w14:paraId="166EEC5F" w14:textId="77777777" w:rsidR="00AB38FD" w:rsidRPr="005415A5" w:rsidRDefault="00AB38FD">
      <w:pPr>
        <w:pStyle w:val="BodyTextIndent2"/>
        <w:spacing w:after="0" w:line="240" w:lineRule="auto"/>
        <w:ind w:left="0"/>
        <w:jc w:val="both"/>
        <w:rPr>
          <w:rFonts w:ascii="Garamond" w:hAnsi="Garamond"/>
        </w:rPr>
      </w:pPr>
    </w:p>
    <w:p w14:paraId="022102C1" w14:textId="3937E31F" w:rsidR="0098368E" w:rsidRDefault="00AB38FD">
      <w:pPr>
        <w:pStyle w:val="BodyTextIndent2"/>
        <w:spacing w:after="0" w:line="240" w:lineRule="auto"/>
        <w:ind w:left="0"/>
        <w:jc w:val="both"/>
        <w:rPr>
          <w:rFonts w:ascii="Garamond" w:hAnsi="Garamond"/>
        </w:rPr>
      </w:pPr>
      <w:r w:rsidRPr="005415A5">
        <w:rPr>
          <w:rFonts w:ascii="Garamond" w:hAnsi="Garamond"/>
        </w:rPr>
        <w:t xml:space="preserve">In stap 4 worden vervolgens de rechtgevende kinderen op kinderbijslag gekend op de laatste dag van het kwartaal in de bestanden van de RKW en het RSVZ toegevoegd. </w:t>
      </w:r>
    </w:p>
    <w:p w14:paraId="15A5D96D" w14:textId="77777777" w:rsidR="0098368E" w:rsidRPr="00394123" w:rsidRDefault="0098368E" w:rsidP="0098368E">
      <w:pPr>
        <w:pStyle w:val="BodyTextIndent2"/>
        <w:spacing w:before="240" w:after="0" w:line="240" w:lineRule="auto"/>
        <w:ind w:left="0"/>
        <w:jc w:val="both"/>
        <w:rPr>
          <w:rFonts w:ascii="Garamond" w:hAnsi="Garamond"/>
        </w:rPr>
      </w:pPr>
      <w:r w:rsidRPr="0098368E">
        <w:rPr>
          <w:rFonts w:ascii="Garamond" w:hAnsi="Garamond"/>
        </w:rPr>
        <w:t>Voor informatie over de kinderbijslag waren doorheen de jaren verschillende instellingen verantwoordelijk voor de levering van gegevens. Omwille van de regionalisering van de kinderbijslag stopte de bevoegdheid van de federale instelling</w:t>
      </w:r>
      <w:r w:rsidRPr="00394123">
        <w:rPr>
          <w:rFonts w:ascii="Garamond" w:hAnsi="Garamond"/>
        </w:rPr>
        <w:t xml:space="preserve">en RKW en RSVZ in 2014 en ging die over naar meerdere regionale instellingen in 2019 (voor het Brussels Hoofdstedelijk gewest in 2020). Om de overgangsperiode tussen de federale en regionale instellingen te overbruggen werd FAMIFED opgericht. Vanaf 2019 werden de kadastergegevens beheerd door ORINT (Interregionaal Orgaan voor de Kinderbijslag). Er kunnen verschillende tijdsvakken worden onderscheiden: </w:t>
      </w:r>
    </w:p>
    <w:p w14:paraId="1692E498" w14:textId="77777777" w:rsidR="0098368E" w:rsidRPr="00394123" w:rsidRDefault="0098368E" w:rsidP="0098368E">
      <w:pPr>
        <w:pStyle w:val="BodyTextIndent2"/>
        <w:spacing w:after="0" w:line="240" w:lineRule="auto"/>
        <w:ind w:left="0"/>
        <w:jc w:val="both"/>
        <w:rPr>
          <w:rFonts w:ascii="Garamond" w:hAnsi="Garamond"/>
        </w:rPr>
      </w:pPr>
    </w:p>
    <w:p w14:paraId="1C586553" w14:textId="1AC2F59B" w:rsidR="0098368E" w:rsidRDefault="0098368E" w:rsidP="0098368E">
      <w:pPr>
        <w:pStyle w:val="BodyTextIndent2"/>
        <w:numPr>
          <w:ilvl w:val="0"/>
          <w:numId w:val="20"/>
        </w:numPr>
        <w:spacing w:after="0" w:line="240" w:lineRule="auto"/>
        <w:jc w:val="both"/>
        <w:rPr>
          <w:rFonts w:ascii="Garamond" w:hAnsi="Garamond"/>
        </w:rPr>
      </w:pPr>
      <w:r w:rsidRPr="00394123">
        <w:rPr>
          <w:rFonts w:ascii="Garamond" w:hAnsi="Garamond"/>
        </w:rPr>
        <w:t>01/01/1997</w:t>
      </w:r>
      <w:r w:rsidR="00B83458">
        <w:rPr>
          <w:rFonts w:ascii="Garamond" w:hAnsi="Garamond"/>
        </w:rPr>
        <w:t xml:space="preserve"> - </w:t>
      </w:r>
      <w:r w:rsidRPr="00394123">
        <w:rPr>
          <w:rFonts w:ascii="Garamond" w:hAnsi="Garamond"/>
        </w:rPr>
        <w:t xml:space="preserve">30/06/2014: RKW </w:t>
      </w:r>
    </w:p>
    <w:p w14:paraId="3DD2A88A" w14:textId="73579F5B" w:rsidR="00B83458" w:rsidRPr="00394123" w:rsidRDefault="00B83458" w:rsidP="0098368E">
      <w:pPr>
        <w:pStyle w:val="BodyTextIndent2"/>
        <w:numPr>
          <w:ilvl w:val="0"/>
          <w:numId w:val="20"/>
        </w:numPr>
        <w:spacing w:after="0" w:line="240" w:lineRule="auto"/>
        <w:jc w:val="both"/>
        <w:rPr>
          <w:rFonts w:ascii="Garamond" w:hAnsi="Garamond"/>
        </w:rPr>
      </w:pPr>
      <w:r>
        <w:rPr>
          <w:rFonts w:ascii="Garamond" w:hAnsi="Garamond"/>
        </w:rPr>
        <w:t xml:space="preserve">01/01/2000 </w:t>
      </w:r>
      <w:r w:rsidRPr="00394123">
        <w:rPr>
          <w:rFonts w:ascii="Garamond" w:hAnsi="Garamond"/>
        </w:rPr>
        <w:t xml:space="preserve"> </w:t>
      </w:r>
      <w:r>
        <w:rPr>
          <w:rFonts w:ascii="Garamond" w:hAnsi="Garamond"/>
        </w:rPr>
        <w:t>– 30/06/2014: RSVZ</w:t>
      </w:r>
    </w:p>
    <w:p w14:paraId="0633ED49" w14:textId="77777777" w:rsidR="0098368E" w:rsidRPr="00394123" w:rsidRDefault="0098368E" w:rsidP="0098368E">
      <w:pPr>
        <w:pStyle w:val="BodyTextIndent2"/>
        <w:numPr>
          <w:ilvl w:val="0"/>
          <w:numId w:val="20"/>
        </w:numPr>
        <w:spacing w:after="0" w:line="240" w:lineRule="auto"/>
        <w:jc w:val="both"/>
        <w:rPr>
          <w:rFonts w:ascii="Garamond" w:hAnsi="Garamond"/>
        </w:rPr>
      </w:pPr>
      <w:r w:rsidRPr="00394123">
        <w:rPr>
          <w:rFonts w:ascii="Garamond" w:hAnsi="Garamond"/>
        </w:rPr>
        <w:t>01/07/2014 - 31/12/2018: FAMIFED</w:t>
      </w:r>
    </w:p>
    <w:p w14:paraId="1122AB9D" w14:textId="77777777" w:rsidR="0098368E" w:rsidRPr="00394123" w:rsidRDefault="0098368E" w:rsidP="0098368E">
      <w:pPr>
        <w:pStyle w:val="BodyTextIndent2"/>
        <w:numPr>
          <w:ilvl w:val="0"/>
          <w:numId w:val="20"/>
        </w:numPr>
        <w:spacing w:after="0" w:line="240" w:lineRule="auto"/>
        <w:jc w:val="both"/>
        <w:rPr>
          <w:rFonts w:ascii="Garamond" w:hAnsi="Garamond"/>
        </w:rPr>
      </w:pPr>
      <w:r w:rsidRPr="00394123">
        <w:rPr>
          <w:rFonts w:ascii="Garamond" w:hAnsi="Garamond"/>
        </w:rPr>
        <w:t>01/01/2019 - 31/12/2020: Regionale instellingen + ORINT (voor Waalse Gemeenschap, Duitstalige gemeenschap en Brussels Hoofdstedelijk Gewest)</w:t>
      </w:r>
    </w:p>
    <w:p w14:paraId="7A1E724F" w14:textId="77777777" w:rsidR="0098368E" w:rsidRPr="00394123" w:rsidRDefault="0098368E" w:rsidP="0098368E">
      <w:pPr>
        <w:pStyle w:val="BodyTextIndent2"/>
        <w:numPr>
          <w:ilvl w:val="0"/>
          <w:numId w:val="20"/>
        </w:numPr>
        <w:spacing w:after="0" w:line="240" w:lineRule="auto"/>
        <w:jc w:val="both"/>
        <w:rPr>
          <w:rFonts w:ascii="Garamond" w:hAnsi="Garamond"/>
        </w:rPr>
      </w:pPr>
      <w:r w:rsidRPr="00394123">
        <w:rPr>
          <w:rFonts w:ascii="Garamond" w:hAnsi="Garamond"/>
        </w:rPr>
        <w:t xml:space="preserve">01/01/2021 - …: Regionale instellingen. </w:t>
      </w:r>
    </w:p>
    <w:p w14:paraId="7D143D74" w14:textId="77777777" w:rsidR="0098368E" w:rsidRPr="00394123" w:rsidRDefault="0098368E" w:rsidP="0098368E">
      <w:pPr>
        <w:pStyle w:val="BodyTextIndent2"/>
        <w:spacing w:after="0" w:line="240" w:lineRule="auto"/>
        <w:ind w:left="0"/>
        <w:jc w:val="both"/>
        <w:rPr>
          <w:rFonts w:ascii="Garamond" w:hAnsi="Garamond"/>
        </w:rPr>
      </w:pPr>
    </w:p>
    <w:p w14:paraId="0C86759E" w14:textId="77777777" w:rsidR="0098368E" w:rsidRPr="00394123" w:rsidRDefault="0098368E" w:rsidP="0098368E">
      <w:pPr>
        <w:pStyle w:val="BodyTextIndent2"/>
        <w:spacing w:after="0" w:line="240" w:lineRule="auto"/>
        <w:ind w:left="0"/>
        <w:jc w:val="both"/>
        <w:rPr>
          <w:rFonts w:ascii="Garamond" w:hAnsi="Garamond"/>
        </w:rPr>
      </w:pPr>
      <w:r w:rsidRPr="00394123">
        <w:rPr>
          <w:rFonts w:ascii="Garamond" w:hAnsi="Garamond"/>
        </w:rPr>
        <w:t xml:space="preserve">Voor de regionale instellingen van het Brussels Hoofdstedelijk en Waalse Gewest was het nog niet mogelijk om gegevens van 2019 aan te leveren. Om dit te overbruggen gebruiken we gegevens van ORINT. Vanaf 2020 worden de gegevens aangeleverd door alle regionale instellingen. De verschillende regionale instellingen zijn: </w:t>
      </w:r>
    </w:p>
    <w:p w14:paraId="1D5AE639" w14:textId="77777777" w:rsidR="0098368E" w:rsidRPr="00394123" w:rsidRDefault="0098368E" w:rsidP="0098368E">
      <w:pPr>
        <w:pStyle w:val="BodyTextIndent2"/>
        <w:spacing w:after="0" w:line="240" w:lineRule="auto"/>
        <w:ind w:left="0"/>
        <w:jc w:val="both"/>
        <w:rPr>
          <w:rFonts w:ascii="Garamond" w:hAnsi="Garamond"/>
        </w:rPr>
      </w:pPr>
    </w:p>
    <w:p w14:paraId="433ED88C" w14:textId="77777777" w:rsidR="0098368E" w:rsidRPr="00394123" w:rsidRDefault="0098368E" w:rsidP="0098368E">
      <w:pPr>
        <w:pStyle w:val="BodyTextIndent2"/>
        <w:numPr>
          <w:ilvl w:val="0"/>
          <w:numId w:val="21"/>
        </w:numPr>
        <w:spacing w:after="0" w:line="240" w:lineRule="auto"/>
        <w:jc w:val="both"/>
        <w:rPr>
          <w:rFonts w:ascii="Garamond" w:hAnsi="Garamond"/>
        </w:rPr>
      </w:pPr>
      <w:r w:rsidRPr="00394123">
        <w:rPr>
          <w:rFonts w:ascii="Garamond" w:hAnsi="Garamond"/>
        </w:rPr>
        <w:t>Vlaamse Gemeenschap: Vlaams Agentschap Uitbetaling Groeipakket (VUTG)</w:t>
      </w:r>
    </w:p>
    <w:p w14:paraId="5D064368" w14:textId="77777777" w:rsidR="0098368E" w:rsidRPr="00394123" w:rsidRDefault="0098368E" w:rsidP="0098368E">
      <w:pPr>
        <w:pStyle w:val="BodyTextIndent2"/>
        <w:numPr>
          <w:ilvl w:val="0"/>
          <w:numId w:val="21"/>
        </w:numPr>
        <w:spacing w:after="0" w:line="240" w:lineRule="auto"/>
        <w:jc w:val="both"/>
        <w:rPr>
          <w:rFonts w:ascii="Garamond" w:hAnsi="Garamond"/>
          <w:lang w:val="fr-FR"/>
        </w:rPr>
      </w:pPr>
      <w:proofErr w:type="spellStart"/>
      <w:r w:rsidRPr="00394123">
        <w:rPr>
          <w:rFonts w:ascii="Garamond" w:hAnsi="Garamond"/>
          <w:lang w:val="fr-FR"/>
        </w:rPr>
        <w:t>Waalse</w:t>
      </w:r>
      <w:proofErr w:type="spellEnd"/>
      <w:r w:rsidRPr="00394123">
        <w:rPr>
          <w:rFonts w:ascii="Garamond" w:hAnsi="Garamond"/>
          <w:lang w:val="fr-FR"/>
        </w:rPr>
        <w:t xml:space="preserve"> </w:t>
      </w:r>
      <w:proofErr w:type="spellStart"/>
      <w:r w:rsidRPr="00394123">
        <w:rPr>
          <w:rFonts w:ascii="Garamond" w:hAnsi="Garamond"/>
          <w:lang w:val="fr-FR"/>
        </w:rPr>
        <w:t>Gewest</w:t>
      </w:r>
      <w:proofErr w:type="spellEnd"/>
      <w:r w:rsidRPr="00394123">
        <w:rPr>
          <w:rFonts w:ascii="Garamond" w:hAnsi="Garamond"/>
          <w:lang w:val="fr-FR"/>
        </w:rPr>
        <w:t>: Agence pour une Vie de Qualité (AVIQ)</w:t>
      </w:r>
    </w:p>
    <w:p w14:paraId="5454D0BC" w14:textId="77777777" w:rsidR="0098368E" w:rsidRPr="00394123" w:rsidRDefault="0098368E" w:rsidP="0098368E">
      <w:pPr>
        <w:pStyle w:val="BodyTextIndent2"/>
        <w:numPr>
          <w:ilvl w:val="0"/>
          <w:numId w:val="21"/>
        </w:numPr>
        <w:spacing w:after="0" w:line="240" w:lineRule="auto"/>
        <w:jc w:val="both"/>
        <w:rPr>
          <w:rFonts w:ascii="Garamond" w:hAnsi="Garamond"/>
          <w:lang w:val="fr-FR"/>
        </w:rPr>
      </w:pPr>
      <w:r w:rsidRPr="00394123">
        <w:rPr>
          <w:rFonts w:ascii="Garamond" w:hAnsi="Garamond"/>
          <w:lang w:val="fr-FR"/>
        </w:rPr>
        <w:t xml:space="preserve">Brussels </w:t>
      </w:r>
      <w:proofErr w:type="spellStart"/>
      <w:r w:rsidRPr="00394123">
        <w:rPr>
          <w:rFonts w:ascii="Garamond" w:hAnsi="Garamond"/>
          <w:lang w:val="fr-FR"/>
        </w:rPr>
        <w:t>Hoofdstedelijk</w:t>
      </w:r>
      <w:proofErr w:type="spellEnd"/>
      <w:r w:rsidRPr="00394123">
        <w:rPr>
          <w:rFonts w:ascii="Garamond" w:hAnsi="Garamond"/>
          <w:lang w:val="fr-FR"/>
        </w:rPr>
        <w:t xml:space="preserve"> </w:t>
      </w:r>
      <w:proofErr w:type="spellStart"/>
      <w:r w:rsidRPr="00394123">
        <w:rPr>
          <w:rFonts w:ascii="Garamond" w:hAnsi="Garamond"/>
          <w:lang w:val="fr-FR"/>
        </w:rPr>
        <w:t>Gewest</w:t>
      </w:r>
      <w:proofErr w:type="spellEnd"/>
      <w:r w:rsidRPr="00394123">
        <w:rPr>
          <w:rFonts w:ascii="Garamond" w:hAnsi="Garamond"/>
          <w:lang w:val="fr-FR"/>
        </w:rPr>
        <w:t>: IRISCARE</w:t>
      </w:r>
    </w:p>
    <w:p w14:paraId="54D8A1F9" w14:textId="77777777" w:rsidR="0098368E" w:rsidRPr="00394123" w:rsidRDefault="0098368E" w:rsidP="0098368E">
      <w:pPr>
        <w:pStyle w:val="BodyTextIndent2"/>
        <w:numPr>
          <w:ilvl w:val="0"/>
          <w:numId w:val="21"/>
        </w:numPr>
        <w:spacing w:after="0" w:line="240" w:lineRule="auto"/>
        <w:jc w:val="both"/>
        <w:rPr>
          <w:rFonts w:ascii="Garamond" w:hAnsi="Garamond"/>
          <w:lang w:val="de-DE"/>
        </w:rPr>
      </w:pPr>
      <w:proofErr w:type="spellStart"/>
      <w:r w:rsidRPr="00394123">
        <w:rPr>
          <w:rFonts w:ascii="Garamond" w:hAnsi="Garamond"/>
          <w:lang w:val="de-DE"/>
        </w:rPr>
        <w:t>Duitstalige</w:t>
      </w:r>
      <w:proofErr w:type="spellEnd"/>
      <w:r w:rsidRPr="00394123">
        <w:rPr>
          <w:rFonts w:ascii="Garamond" w:hAnsi="Garamond"/>
          <w:lang w:val="de-DE"/>
        </w:rPr>
        <w:t xml:space="preserve"> </w:t>
      </w:r>
      <w:proofErr w:type="spellStart"/>
      <w:r w:rsidRPr="00394123">
        <w:rPr>
          <w:rFonts w:ascii="Garamond" w:hAnsi="Garamond"/>
          <w:lang w:val="de-DE"/>
        </w:rPr>
        <w:t>Gemeenschap</w:t>
      </w:r>
      <w:proofErr w:type="spellEnd"/>
      <w:r w:rsidRPr="00394123">
        <w:rPr>
          <w:rFonts w:ascii="Garamond" w:hAnsi="Garamond"/>
          <w:lang w:val="de-DE"/>
        </w:rPr>
        <w:t xml:space="preserve">: Das Ministerium der Deutschsprachigen Gemeinschaft. </w:t>
      </w:r>
    </w:p>
    <w:p w14:paraId="15CAB9F5" w14:textId="77777777" w:rsidR="0098368E" w:rsidRPr="00394123" w:rsidRDefault="0098368E" w:rsidP="0098368E">
      <w:pPr>
        <w:pStyle w:val="BodyTextIndent2"/>
        <w:spacing w:after="0" w:line="240" w:lineRule="auto"/>
        <w:ind w:left="0"/>
        <w:jc w:val="both"/>
        <w:rPr>
          <w:rFonts w:ascii="Garamond" w:hAnsi="Garamond"/>
          <w:lang w:val="de-DE"/>
        </w:rPr>
      </w:pPr>
    </w:p>
    <w:p w14:paraId="2FB6A23B" w14:textId="49F3BA11" w:rsidR="0098368E" w:rsidRPr="00394123" w:rsidRDefault="0098368E">
      <w:pPr>
        <w:pStyle w:val="BodyTextIndent2"/>
        <w:spacing w:after="0" w:line="240" w:lineRule="auto"/>
        <w:ind w:left="0"/>
        <w:jc w:val="both"/>
        <w:rPr>
          <w:rFonts w:ascii="Garamond" w:hAnsi="Garamond"/>
        </w:rPr>
      </w:pPr>
      <w:r w:rsidRPr="00394123">
        <w:rPr>
          <w:rFonts w:ascii="Garamond" w:hAnsi="Garamond"/>
          <w:lang w:val="nl-BE"/>
        </w:rPr>
        <w:t>Afhankelijk van de periode waarop de nomenclatuur betrekking heeft verwijst de term „bestanden van de kinderbijslag“ naar verschillende bestanden, zoals hierboven beschreven.</w:t>
      </w:r>
    </w:p>
    <w:p w14:paraId="4621B191" w14:textId="77777777" w:rsidR="0098368E" w:rsidRDefault="0098368E">
      <w:pPr>
        <w:pStyle w:val="BodyTextIndent2"/>
        <w:spacing w:after="0" w:line="240" w:lineRule="auto"/>
        <w:ind w:left="0"/>
        <w:jc w:val="both"/>
        <w:rPr>
          <w:rFonts w:ascii="Garamond" w:hAnsi="Garamond"/>
        </w:rPr>
      </w:pPr>
    </w:p>
    <w:p w14:paraId="386EB86D" w14:textId="47735CA9" w:rsidR="00AB38FD" w:rsidRPr="005415A5" w:rsidRDefault="00AB38FD">
      <w:pPr>
        <w:pStyle w:val="BodyTextIndent2"/>
        <w:spacing w:after="0" w:line="240" w:lineRule="auto"/>
        <w:ind w:left="0"/>
        <w:jc w:val="both"/>
        <w:rPr>
          <w:rFonts w:ascii="Garamond" w:hAnsi="Garamond"/>
        </w:rPr>
      </w:pPr>
      <w:r w:rsidRPr="005415A5">
        <w:rPr>
          <w:rFonts w:ascii="Garamond" w:hAnsi="Garamond"/>
        </w:rPr>
        <w:t>Enkel de personen die nog geen nomenclatuurpositie hebben gekregen in stap 1, 2 of 3 ontvangen de nomenclatuurpositie 3.6 (rechtgevend kind op kinderbijslag). De personen die in deze stap een nomenclatuurpositie krijgen toegewezen mogen dus niet voorkomen op basis van de data van de RSZ, RSZPPO, RVA, RSVZ, RVP en POD MI in de nomenclatuurposities die zijn vastgelegd in stappen 1, 2 en 3.</w:t>
      </w:r>
    </w:p>
    <w:p w14:paraId="0AA6051E" w14:textId="77777777" w:rsidR="00AB38FD" w:rsidRPr="005415A5" w:rsidRDefault="00AB38FD">
      <w:pPr>
        <w:jc w:val="both"/>
        <w:rPr>
          <w:rFonts w:ascii="Garamond" w:hAnsi="Garamond"/>
          <w:lang w:val="nl-BE"/>
        </w:rPr>
      </w:pPr>
    </w:p>
    <w:p w14:paraId="1E1F095F" w14:textId="77777777" w:rsidR="00AB38FD" w:rsidRPr="005415A5" w:rsidRDefault="00AB38FD">
      <w:pPr>
        <w:pStyle w:val="BodyTextIndent3"/>
        <w:numPr>
          <w:ilvl w:val="0"/>
          <w:numId w:val="15"/>
        </w:numPr>
        <w:spacing w:after="0"/>
        <w:jc w:val="both"/>
        <w:rPr>
          <w:rFonts w:ascii="Garamond" w:hAnsi="Garamond"/>
          <w:sz w:val="24"/>
          <w:szCs w:val="24"/>
        </w:rPr>
      </w:pPr>
      <w:r w:rsidRPr="005415A5">
        <w:rPr>
          <w:rFonts w:ascii="Garamond" w:hAnsi="Garamond"/>
          <w:sz w:val="24"/>
          <w:szCs w:val="24"/>
        </w:rPr>
        <w:t xml:space="preserve">Personen die in stap 1 al een code hebben gekregen beginnend met 1, d.w.z. personen die werkend zijn en rechtgevend kind, krijgen een waarde </w:t>
      </w:r>
      <w:r>
        <w:rPr>
          <w:rFonts w:ascii="Garamond" w:hAnsi="Garamond"/>
          <w:sz w:val="24"/>
          <w:szCs w:val="24"/>
        </w:rPr>
        <w:t>1 voor de afgeleide variabele “W</w:t>
      </w:r>
      <w:r w:rsidRPr="005415A5">
        <w:rPr>
          <w:rFonts w:ascii="Garamond" w:hAnsi="Garamond"/>
          <w:sz w:val="24"/>
          <w:szCs w:val="24"/>
        </w:rPr>
        <w:t>erkend als rechtgevend kind”.</w:t>
      </w:r>
    </w:p>
    <w:p w14:paraId="27B74134" w14:textId="0F1CC06C" w:rsidR="00AB38FD" w:rsidRPr="005415A5" w:rsidRDefault="00AB38FD">
      <w:pPr>
        <w:pStyle w:val="BodyTextIndent3"/>
        <w:numPr>
          <w:ilvl w:val="0"/>
          <w:numId w:val="15"/>
        </w:numPr>
        <w:spacing w:after="0"/>
        <w:jc w:val="both"/>
        <w:rPr>
          <w:rFonts w:ascii="Garamond" w:hAnsi="Garamond"/>
          <w:sz w:val="24"/>
          <w:szCs w:val="24"/>
        </w:rPr>
      </w:pPr>
      <w:r w:rsidRPr="005415A5">
        <w:rPr>
          <w:rFonts w:ascii="Garamond" w:hAnsi="Garamond"/>
          <w:sz w:val="24"/>
          <w:szCs w:val="24"/>
          <w:lang w:val="nl-BE"/>
        </w:rPr>
        <w:t>Personen die in stap 3 al een code 3.3.1 (</w:t>
      </w:r>
      <w:r w:rsidR="005532C6">
        <w:rPr>
          <w:rFonts w:ascii="Garamond" w:hAnsi="Garamond"/>
          <w:sz w:val="24"/>
          <w:szCs w:val="24"/>
          <w:lang w:val="nl-BE"/>
        </w:rPr>
        <w:t>Gekend bij het OCMW – Recht op Maatschappelijke Integratie (RMI)</w:t>
      </w:r>
      <w:r w:rsidRPr="005415A5">
        <w:rPr>
          <w:rFonts w:ascii="Garamond" w:hAnsi="Garamond"/>
          <w:sz w:val="24"/>
          <w:szCs w:val="24"/>
          <w:lang w:val="nl-BE"/>
        </w:rPr>
        <w:t>) of 3.3.2. (</w:t>
      </w:r>
      <w:r w:rsidR="005532C6">
        <w:rPr>
          <w:rFonts w:ascii="Garamond" w:hAnsi="Garamond"/>
          <w:sz w:val="24"/>
          <w:szCs w:val="24"/>
          <w:lang w:val="nl-BE"/>
        </w:rPr>
        <w:t>Gekend bij het OCMW – Recht op Maatschappelijke Hulp (RMH)</w:t>
      </w:r>
      <w:r w:rsidRPr="005415A5">
        <w:rPr>
          <w:rFonts w:ascii="Garamond" w:hAnsi="Garamond"/>
          <w:sz w:val="24"/>
          <w:szCs w:val="24"/>
          <w:lang w:val="nl-BE"/>
        </w:rPr>
        <w:t xml:space="preserve">) hebben gekregen, d.w.z. rechtgevende kinderen op kinderbijslag die een leefloon of financiële hulp ontvangen, krijgen een waarde </w:t>
      </w:r>
      <w:r>
        <w:rPr>
          <w:rFonts w:ascii="Garamond" w:hAnsi="Garamond"/>
          <w:sz w:val="24"/>
          <w:szCs w:val="24"/>
          <w:lang w:val="nl-BE"/>
        </w:rPr>
        <w:t>1 voor de afgeleide variabele “</w:t>
      </w:r>
      <w:r w:rsidR="0044559D" w:rsidRPr="0044559D">
        <w:rPr>
          <w:rFonts w:ascii="Garamond" w:hAnsi="Garamond"/>
          <w:sz w:val="24"/>
          <w:szCs w:val="24"/>
          <w:lang w:val="nl-BE"/>
        </w:rPr>
        <w:t xml:space="preserve">OCMW-steun maatschappelijke integratie </w:t>
      </w:r>
      <w:r>
        <w:rPr>
          <w:rFonts w:ascii="Garamond" w:hAnsi="Garamond"/>
          <w:sz w:val="24"/>
          <w:szCs w:val="24"/>
          <w:lang w:val="nl-BE"/>
        </w:rPr>
        <w:t xml:space="preserve">/ </w:t>
      </w:r>
      <w:r w:rsidR="0044559D" w:rsidRPr="0044559D">
        <w:rPr>
          <w:rFonts w:ascii="Garamond" w:hAnsi="Garamond"/>
          <w:sz w:val="24"/>
          <w:szCs w:val="24"/>
          <w:lang w:val="nl-BE"/>
        </w:rPr>
        <w:t xml:space="preserve">OCMW-steun maatschappelijke </w:t>
      </w:r>
      <w:r>
        <w:rPr>
          <w:rFonts w:ascii="Garamond" w:hAnsi="Garamond"/>
          <w:sz w:val="24"/>
          <w:szCs w:val="24"/>
          <w:lang w:val="nl-BE"/>
        </w:rPr>
        <w:t>hulp</w:t>
      </w:r>
      <w:r w:rsidRPr="005415A5">
        <w:rPr>
          <w:rFonts w:ascii="Garamond" w:hAnsi="Garamond"/>
          <w:sz w:val="24"/>
          <w:szCs w:val="24"/>
          <w:lang w:val="nl-BE"/>
        </w:rPr>
        <w:t xml:space="preserve"> </w:t>
      </w:r>
      <w:r>
        <w:rPr>
          <w:rFonts w:ascii="Garamond" w:hAnsi="Garamond"/>
          <w:sz w:val="24"/>
          <w:szCs w:val="24"/>
          <w:lang w:val="nl-BE"/>
        </w:rPr>
        <w:t>en</w:t>
      </w:r>
      <w:r w:rsidRPr="005415A5">
        <w:rPr>
          <w:rFonts w:ascii="Garamond" w:hAnsi="Garamond"/>
          <w:sz w:val="24"/>
          <w:szCs w:val="24"/>
          <w:lang w:val="nl-BE"/>
        </w:rPr>
        <w:t xml:space="preserve"> rechtgevend kind”. </w:t>
      </w:r>
    </w:p>
    <w:p w14:paraId="77645CB2" w14:textId="45955739" w:rsidR="00AB38FD" w:rsidRPr="009D734B" w:rsidRDefault="00AB38FD" w:rsidP="00107515">
      <w:pPr>
        <w:rPr>
          <w:rFonts w:ascii="Garamond" w:hAnsi="Garamond"/>
        </w:rPr>
      </w:pPr>
      <w:r w:rsidRPr="009D734B">
        <w:rPr>
          <w:rFonts w:ascii="Garamond" w:hAnsi="Garamond"/>
        </w:rPr>
        <w:t>Voor de rechtgevende kinderen op kinderbijslag (nomenclatuurpositie 3.6), de rechtgevende kinderen die werkend zijn (afgeleide variabele “W</w:t>
      </w:r>
      <w:r w:rsidRPr="0039486B">
        <w:rPr>
          <w:rFonts w:ascii="Garamond" w:hAnsi="Garamond"/>
        </w:rPr>
        <w:t xml:space="preserve">erkend als rechtgevend kind” = 1) en de rechtgevende kinderen die een </w:t>
      </w:r>
      <w:r w:rsidR="0044559D" w:rsidRPr="000947D5">
        <w:rPr>
          <w:rFonts w:ascii="Garamond" w:hAnsi="Garamond"/>
        </w:rPr>
        <w:t xml:space="preserve">OCMW-steun maatschappelijke integratie </w:t>
      </w:r>
      <w:r w:rsidRPr="001025A4">
        <w:rPr>
          <w:rFonts w:ascii="Garamond" w:hAnsi="Garamond"/>
        </w:rPr>
        <w:t xml:space="preserve">of </w:t>
      </w:r>
      <w:r w:rsidR="0044559D" w:rsidRPr="001025A4">
        <w:rPr>
          <w:rFonts w:ascii="Garamond" w:hAnsi="Garamond"/>
        </w:rPr>
        <w:t xml:space="preserve">OCMW-steun maatschappelijke </w:t>
      </w:r>
      <w:r w:rsidRPr="001025A4">
        <w:rPr>
          <w:rFonts w:ascii="Garamond" w:hAnsi="Garamond"/>
        </w:rPr>
        <w:t xml:space="preserve">hulp ontvangen (afgeleide variabele </w:t>
      </w:r>
      <w:r w:rsidRPr="001025A4">
        <w:rPr>
          <w:rFonts w:ascii="Garamond" w:hAnsi="Garamond"/>
          <w:lang w:val="nl-BE"/>
        </w:rPr>
        <w:t>“</w:t>
      </w:r>
      <w:r w:rsidR="0044559D" w:rsidRPr="001025A4">
        <w:rPr>
          <w:rFonts w:ascii="Garamond" w:hAnsi="Garamond"/>
        </w:rPr>
        <w:t xml:space="preserve">OCMW-steun maatschappelijke integratie </w:t>
      </w:r>
      <w:r w:rsidRPr="009D734B">
        <w:rPr>
          <w:rFonts w:ascii="Garamond" w:hAnsi="Garamond"/>
          <w:lang w:val="nl-BE"/>
        </w:rPr>
        <w:t xml:space="preserve">/ </w:t>
      </w:r>
      <w:r w:rsidR="0044559D" w:rsidRPr="009D734B">
        <w:rPr>
          <w:rFonts w:ascii="Garamond" w:hAnsi="Garamond"/>
        </w:rPr>
        <w:t xml:space="preserve">OCMW-steun maatschappelijke </w:t>
      </w:r>
      <w:r w:rsidRPr="009D734B">
        <w:rPr>
          <w:rFonts w:ascii="Garamond" w:hAnsi="Garamond"/>
          <w:lang w:val="nl-BE"/>
        </w:rPr>
        <w:t xml:space="preserve">hulp en rechtgevend kind” </w:t>
      </w:r>
      <w:r w:rsidRPr="009D734B">
        <w:rPr>
          <w:rFonts w:ascii="Garamond" w:hAnsi="Garamond"/>
        </w:rPr>
        <w:t xml:space="preserve">= 1) wordt bepaald of ze voorkomen in de </w:t>
      </w:r>
      <w:proofErr w:type="spellStart"/>
      <w:r w:rsidRPr="009D734B">
        <w:rPr>
          <w:rFonts w:ascii="Garamond" w:hAnsi="Garamond"/>
        </w:rPr>
        <w:t>bestanden</w:t>
      </w:r>
      <w:r w:rsidR="0039486B">
        <w:rPr>
          <w:rFonts w:ascii="Garamond" w:hAnsi="Garamond"/>
        </w:rPr>
        <w:t>van</w:t>
      </w:r>
      <w:proofErr w:type="spellEnd"/>
      <w:r w:rsidR="0039486B">
        <w:rPr>
          <w:rFonts w:ascii="Garamond" w:hAnsi="Garamond"/>
        </w:rPr>
        <w:t xml:space="preserve"> de kinderbijslag</w:t>
      </w:r>
      <w:r w:rsidRPr="00B83458">
        <w:rPr>
          <w:rFonts w:ascii="Garamond" w:hAnsi="Garamond"/>
        </w:rPr>
        <w:t xml:space="preserve">. </w:t>
      </w:r>
      <w:r w:rsidR="0039486B">
        <w:rPr>
          <w:rFonts w:ascii="Garamond" w:hAnsi="Garamond"/>
        </w:rPr>
        <w:t>Tot 30 juni 2014 krijgen d</w:t>
      </w:r>
      <w:r w:rsidRPr="00B83458">
        <w:rPr>
          <w:rFonts w:ascii="Garamond" w:hAnsi="Garamond"/>
        </w:rPr>
        <w:t xml:space="preserve">e rechtgevende kinderen die </w:t>
      </w:r>
      <w:r w:rsidR="00F40DA2" w:rsidRPr="00443385">
        <w:rPr>
          <w:rFonts w:ascii="Garamond" w:hAnsi="Garamond"/>
        </w:rPr>
        <w:t>zijn opgenomen in het Kadaster RKW</w:t>
      </w:r>
      <w:r w:rsidRPr="0039486B">
        <w:rPr>
          <w:rFonts w:ascii="Garamond" w:hAnsi="Garamond"/>
        </w:rPr>
        <w:t xml:space="preserve"> een waarde 1 voor de afgeleide variabele “</w:t>
      </w:r>
      <w:r w:rsidR="00150ACC" w:rsidRPr="0039486B">
        <w:rPr>
          <w:rFonts w:ascii="Garamond" w:hAnsi="Garamond"/>
          <w:lang w:val="nl-BE"/>
        </w:rPr>
        <w:t>Kinderbijslag opgenomen in het kadaster RKW</w:t>
      </w:r>
      <w:r w:rsidRPr="0039486B">
        <w:rPr>
          <w:rFonts w:ascii="Garamond" w:hAnsi="Garamond"/>
        </w:rPr>
        <w:t>”, diegenen die voorkomen in de bestanden van het RSVZ (kinderbijslagstelsel van de zelfstandigen) krijgen een waarde 1 voor de afgeleide variabele “Kinderbijslag</w:t>
      </w:r>
      <w:r w:rsidR="00150ACC" w:rsidRPr="0039486B">
        <w:rPr>
          <w:rFonts w:ascii="Garamond" w:hAnsi="Garamond"/>
        </w:rPr>
        <w:t xml:space="preserve"> </w:t>
      </w:r>
      <w:r w:rsidRPr="0039486B">
        <w:rPr>
          <w:rFonts w:ascii="Garamond" w:hAnsi="Garamond"/>
        </w:rPr>
        <w:t>RSVZ”.</w:t>
      </w:r>
      <w:r w:rsidR="009D734B" w:rsidRPr="009D734B">
        <w:rPr>
          <w:rFonts w:ascii="Garamond" w:hAnsi="Garamond"/>
        </w:rPr>
        <w:t xml:space="preserve"> </w:t>
      </w:r>
    </w:p>
    <w:p w14:paraId="6044FD97" w14:textId="77777777" w:rsidR="00AB38FD" w:rsidRPr="005415A5" w:rsidRDefault="00AB38FD">
      <w:pPr>
        <w:rPr>
          <w:rFonts w:ascii="Garamond" w:hAnsi="Garamond"/>
        </w:rPr>
      </w:pPr>
    </w:p>
    <w:p w14:paraId="51C17D78" w14:textId="77777777" w:rsidR="00AB38FD" w:rsidRPr="005415A5" w:rsidRDefault="00AB38FD">
      <w:pPr>
        <w:pStyle w:val="Heading2"/>
      </w:pPr>
      <w:bookmarkStart w:id="415" w:name="_Toc224376373"/>
      <w:bookmarkStart w:id="416" w:name="_Toc224635304"/>
      <w:bookmarkStart w:id="417" w:name="_Toc227052240"/>
      <w:bookmarkStart w:id="418" w:name="_Toc227052356"/>
      <w:bookmarkStart w:id="419" w:name="_Toc231199946"/>
      <w:bookmarkStart w:id="420" w:name="_Toc239749934"/>
      <w:bookmarkStart w:id="421" w:name="_Toc239751085"/>
      <w:bookmarkStart w:id="422" w:name="_Toc105512057"/>
      <w:r w:rsidRPr="005415A5">
        <w:t>Voorwaarden nomenclatuurpositie 3.6 Niet beroepsactief: rechtgevende kinderen voor kinderbijslag</w:t>
      </w:r>
      <w:bookmarkEnd w:id="415"/>
      <w:bookmarkEnd w:id="416"/>
      <w:bookmarkEnd w:id="417"/>
      <w:bookmarkEnd w:id="418"/>
      <w:bookmarkEnd w:id="419"/>
      <w:bookmarkEnd w:id="420"/>
      <w:bookmarkEnd w:id="421"/>
      <w:bookmarkEnd w:id="422"/>
    </w:p>
    <w:p w14:paraId="06F748DA" w14:textId="77777777" w:rsidR="00AB38FD" w:rsidRPr="005415A5" w:rsidRDefault="00AB38FD">
      <w:pPr>
        <w:rPr>
          <w:rFonts w:ascii="Garamond" w:hAnsi="Garamond"/>
        </w:rPr>
      </w:pPr>
    </w:p>
    <w:p w14:paraId="57B28805" w14:textId="4A0A0210" w:rsidR="00AB38FD" w:rsidRDefault="00AB38FD">
      <w:pPr>
        <w:rPr>
          <w:rFonts w:ascii="Garamond" w:hAnsi="Garamond"/>
          <w:lang w:val="nl-BE"/>
        </w:rPr>
      </w:pPr>
      <w:r w:rsidRPr="005415A5">
        <w:rPr>
          <w:rFonts w:ascii="Garamond" w:hAnsi="Garamond"/>
          <w:lang w:val="nl-BE"/>
        </w:rPr>
        <w:t>Nomenclatuurpositie 3.6 kan worden toegewezen op basis van twee verschillende assumpties:</w:t>
      </w:r>
    </w:p>
    <w:p w14:paraId="7CFDF048" w14:textId="34F7FD82" w:rsidR="0098368E" w:rsidRDefault="0098368E">
      <w:pPr>
        <w:rPr>
          <w:rFonts w:ascii="Garamond" w:hAnsi="Garamond"/>
          <w:lang w:val="nl-BE"/>
        </w:rPr>
      </w:pPr>
    </w:p>
    <w:p w14:paraId="28C527BD" w14:textId="2B1AB4CB" w:rsidR="0098368E" w:rsidRPr="005415A5" w:rsidRDefault="0098368E">
      <w:pPr>
        <w:rPr>
          <w:rFonts w:ascii="Garamond" w:hAnsi="Garamond"/>
          <w:lang w:val="nl-BE"/>
        </w:rPr>
      </w:pPr>
      <w:r>
        <w:rPr>
          <w:rFonts w:ascii="Garamond" w:hAnsi="Garamond"/>
          <w:lang w:val="nl-BE"/>
        </w:rPr>
        <w:t>Van 01/01/</w:t>
      </w:r>
      <w:r w:rsidR="00B83458">
        <w:rPr>
          <w:rFonts w:ascii="Garamond" w:hAnsi="Garamond"/>
          <w:lang w:val="nl-BE"/>
        </w:rPr>
        <w:t>2003</w:t>
      </w:r>
      <w:r>
        <w:rPr>
          <w:rFonts w:ascii="Garamond" w:hAnsi="Garamond"/>
          <w:lang w:val="nl-BE"/>
        </w:rPr>
        <w:t xml:space="preserve"> – 30/06/2014</w:t>
      </w:r>
      <w:r w:rsidR="007D058F">
        <w:rPr>
          <w:rFonts w:ascii="Garamond" w:hAnsi="Garamond"/>
          <w:lang w:val="nl-BE"/>
        </w:rPr>
        <w:t>:</w:t>
      </w:r>
    </w:p>
    <w:p w14:paraId="771903D3" w14:textId="77777777" w:rsidR="00AB38FD" w:rsidRPr="005415A5" w:rsidRDefault="00AB38FD">
      <w:pPr>
        <w:rPr>
          <w:rFonts w:ascii="Garamond" w:hAnsi="Garamond"/>
        </w:rPr>
      </w:pPr>
    </w:p>
    <w:p w14:paraId="15B4B7F5" w14:textId="77777777" w:rsidR="00AB38FD" w:rsidRPr="005415A5" w:rsidRDefault="00AB38FD">
      <w:pPr>
        <w:rPr>
          <w:rFonts w:ascii="Garamond" w:hAnsi="Garamond"/>
        </w:rPr>
      </w:pPr>
      <w:r w:rsidRPr="005415A5">
        <w:rPr>
          <w:rFonts w:ascii="Garamond" w:hAnsi="Garamond"/>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FC4244F" w14:textId="77777777" w:rsidTr="005C6A56">
        <w:trPr>
          <w:cantSplit/>
          <w:trHeight w:val="249"/>
          <w:tblHeader/>
        </w:trPr>
        <w:tc>
          <w:tcPr>
            <w:tcW w:w="1198" w:type="dxa"/>
            <w:tcBorders>
              <w:top w:val="nil"/>
              <w:left w:val="nil"/>
              <w:bottom w:val="single" w:sz="4" w:space="0" w:color="auto"/>
            </w:tcBorders>
            <w:shd w:val="clear" w:color="auto" w:fill="auto"/>
          </w:tcPr>
          <w:p w14:paraId="5101E0AF"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501579A2"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62E8107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7BCBC206"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52DF4D80"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5BAD01F0"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1730373F"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5213491" w14:textId="77777777" w:rsidTr="005C6A56">
        <w:trPr>
          <w:cantSplit/>
          <w:tblHeader/>
        </w:trPr>
        <w:tc>
          <w:tcPr>
            <w:tcW w:w="1198" w:type="dxa"/>
            <w:tcBorders>
              <w:left w:val="nil"/>
              <w:bottom w:val="nil"/>
            </w:tcBorders>
            <w:shd w:val="clear" w:color="auto" w:fill="auto"/>
          </w:tcPr>
          <w:p w14:paraId="12B1BBED" w14:textId="77777777" w:rsidR="00AB38FD" w:rsidRPr="005C6A56" w:rsidRDefault="00AB38FD">
            <w:pPr>
              <w:rPr>
                <w:rFonts w:ascii="Garamond" w:hAnsi="Garamond"/>
                <w:b/>
                <w:sz w:val="22"/>
                <w:szCs w:val="22"/>
              </w:rPr>
            </w:pPr>
            <w:r w:rsidRPr="005C6A56">
              <w:rPr>
                <w:rFonts w:ascii="Garamond" w:hAnsi="Garamond"/>
                <w:b/>
                <w:sz w:val="22"/>
                <w:szCs w:val="22"/>
              </w:rPr>
              <w:t>RKW</w:t>
            </w:r>
          </w:p>
        </w:tc>
        <w:tc>
          <w:tcPr>
            <w:tcW w:w="1361" w:type="dxa"/>
            <w:tcBorders>
              <w:bottom w:val="nil"/>
            </w:tcBorders>
            <w:shd w:val="clear" w:color="auto" w:fill="auto"/>
          </w:tcPr>
          <w:p w14:paraId="478322AD"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0CD62DCD" w14:textId="77777777" w:rsidR="00AB38FD" w:rsidRPr="005C6A56" w:rsidRDefault="00AB38FD">
            <w:pPr>
              <w:rPr>
                <w:rFonts w:ascii="Garamond" w:hAnsi="Garamond"/>
                <w:sz w:val="22"/>
                <w:szCs w:val="22"/>
              </w:rPr>
            </w:pPr>
            <w:r w:rsidRPr="005C6A56">
              <w:rPr>
                <w:rFonts w:ascii="Garamond" w:hAnsi="Garamond"/>
                <w:sz w:val="22"/>
                <w:szCs w:val="22"/>
              </w:rPr>
              <w:t>Hoedanigheid van persoon</w:t>
            </w:r>
          </w:p>
        </w:tc>
        <w:tc>
          <w:tcPr>
            <w:tcW w:w="2340" w:type="dxa"/>
            <w:tcBorders>
              <w:bottom w:val="nil"/>
            </w:tcBorders>
            <w:shd w:val="clear" w:color="auto" w:fill="auto"/>
          </w:tcPr>
          <w:p w14:paraId="0FA7DAFB" w14:textId="77777777" w:rsidR="00AB38FD" w:rsidRPr="005C6A56" w:rsidRDefault="00AB38FD">
            <w:pPr>
              <w:rPr>
                <w:rFonts w:ascii="Garamond" w:hAnsi="Garamond"/>
                <w:sz w:val="22"/>
                <w:szCs w:val="22"/>
              </w:rPr>
            </w:pPr>
            <w:r w:rsidRPr="005C6A56">
              <w:rPr>
                <w:rFonts w:ascii="Garamond" w:hAnsi="Garamond"/>
                <w:sz w:val="22"/>
                <w:szCs w:val="22"/>
              </w:rPr>
              <w:t>hoed</w:t>
            </w:r>
          </w:p>
        </w:tc>
        <w:tc>
          <w:tcPr>
            <w:tcW w:w="900" w:type="dxa"/>
            <w:tcBorders>
              <w:bottom w:val="nil"/>
            </w:tcBorders>
            <w:shd w:val="clear" w:color="auto" w:fill="auto"/>
          </w:tcPr>
          <w:p w14:paraId="358889E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5220328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003</w:t>
            </w:r>
          </w:p>
        </w:tc>
        <w:tc>
          <w:tcPr>
            <w:tcW w:w="4860" w:type="dxa"/>
            <w:tcBorders>
              <w:bottom w:val="nil"/>
              <w:right w:val="nil"/>
            </w:tcBorders>
            <w:shd w:val="clear" w:color="auto" w:fill="auto"/>
          </w:tcPr>
          <w:p w14:paraId="383F07F6" w14:textId="77777777" w:rsidR="00AB38FD" w:rsidRPr="005C6A56" w:rsidRDefault="00AB38FD">
            <w:pPr>
              <w:rPr>
                <w:rFonts w:ascii="Garamond" w:hAnsi="Garamond"/>
                <w:sz w:val="22"/>
                <w:szCs w:val="22"/>
              </w:rPr>
            </w:pPr>
            <w:r w:rsidRPr="005C6A56">
              <w:rPr>
                <w:rFonts w:ascii="Garamond" w:hAnsi="Garamond"/>
                <w:sz w:val="22"/>
                <w:szCs w:val="22"/>
              </w:rPr>
              <w:t>rechtgevend kind</w:t>
            </w:r>
          </w:p>
        </w:tc>
      </w:tr>
      <w:tr w:rsidR="00F63F1D" w:rsidRPr="005C6A56" w14:paraId="546DAEB4" w14:textId="77777777" w:rsidTr="005C6A56">
        <w:trPr>
          <w:cantSplit/>
          <w:tblHeader/>
        </w:trPr>
        <w:tc>
          <w:tcPr>
            <w:tcW w:w="1198" w:type="dxa"/>
            <w:tcBorders>
              <w:top w:val="nil"/>
              <w:left w:val="nil"/>
              <w:bottom w:val="nil"/>
            </w:tcBorders>
            <w:shd w:val="clear" w:color="auto" w:fill="auto"/>
          </w:tcPr>
          <w:p w14:paraId="45EA9477" w14:textId="77777777" w:rsidR="00F63F1D" w:rsidRPr="005C6A56" w:rsidRDefault="00F63F1D">
            <w:pPr>
              <w:rPr>
                <w:rFonts w:ascii="Garamond" w:hAnsi="Garamond"/>
                <w:b/>
                <w:sz w:val="22"/>
                <w:szCs w:val="22"/>
              </w:rPr>
            </w:pPr>
          </w:p>
        </w:tc>
        <w:tc>
          <w:tcPr>
            <w:tcW w:w="1361" w:type="dxa"/>
            <w:tcBorders>
              <w:top w:val="nil"/>
              <w:bottom w:val="nil"/>
            </w:tcBorders>
            <w:shd w:val="clear" w:color="auto" w:fill="auto"/>
          </w:tcPr>
          <w:p w14:paraId="534E6163" w14:textId="77777777" w:rsidR="00F63F1D" w:rsidRPr="005C6A56" w:rsidRDefault="00F63F1D">
            <w:pPr>
              <w:rPr>
                <w:rFonts w:ascii="Garamond" w:hAnsi="Garamond"/>
                <w:sz w:val="22"/>
                <w:szCs w:val="22"/>
              </w:rPr>
            </w:pPr>
          </w:p>
        </w:tc>
        <w:tc>
          <w:tcPr>
            <w:tcW w:w="2880" w:type="dxa"/>
            <w:tcBorders>
              <w:top w:val="nil"/>
              <w:bottom w:val="nil"/>
            </w:tcBorders>
            <w:shd w:val="clear" w:color="auto" w:fill="auto"/>
          </w:tcPr>
          <w:p w14:paraId="00FAE9BC" w14:textId="77777777" w:rsidR="00F63F1D" w:rsidRPr="005C6A56" w:rsidRDefault="00F63F1D">
            <w:pPr>
              <w:rPr>
                <w:rFonts w:ascii="Garamond" w:hAnsi="Garamond"/>
                <w:sz w:val="22"/>
                <w:szCs w:val="22"/>
              </w:rPr>
            </w:pPr>
          </w:p>
        </w:tc>
        <w:tc>
          <w:tcPr>
            <w:tcW w:w="2340" w:type="dxa"/>
            <w:tcBorders>
              <w:top w:val="nil"/>
              <w:bottom w:val="nil"/>
            </w:tcBorders>
            <w:shd w:val="clear" w:color="auto" w:fill="auto"/>
          </w:tcPr>
          <w:p w14:paraId="34E591D0" w14:textId="77777777" w:rsidR="00F63F1D" w:rsidRPr="005C6A56" w:rsidRDefault="00F63F1D">
            <w:pPr>
              <w:rPr>
                <w:rFonts w:ascii="Garamond" w:hAnsi="Garamond"/>
                <w:sz w:val="22"/>
                <w:szCs w:val="22"/>
              </w:rPr>
            </w:pPr>
          </w:p>
        </w:tc>
        <w:tc>
          <w:tcPr>
            <w:tcW w:w="900" w:type="dxa"/>
            <w:tcBorders>
              <w:top w:val="nil"/>
              <w:bottom w:val="nil"/>
            </w:tcBorders>
            <w:shd w:val="clear" w:color="auto" w:fill="auto"/>
          </w:tcPr>
          <w:p w14:paraId="66179B19" w14:textId="77777777" w:rsidR="00F63F1D" w:rsidRPr="005C6A56" w:rsidRDefault="00F63F1D" w:rsidP="005C6A56">
            <w:pPr>
              <w:jc w:val="center"/>
              <w:rPr>
                <w:rFonts w:ascii="Garamond" w:hAnsi="Garamond"/>
                <w:sz w:val="22"/>
                <w:szCs w:val="22"/>
              </w:rPr>
            </w:pPr>
          </w:p>
        </w:tc>
        <w:tc>
          <w:tcPr>
            <w:tcW w:w="720" w:type="dxa"/>
            <w:tcBorders>
              <w:top w:val="nil"/>
              <w:bottom w:val="nil"/>
            </w:tcBorders>
            <w:shd w:val="clear" w:color="auto" w:fill="auto"/>
          </w:tcPr>
          <w:p w14:paraId="32A5FED0" w14:textId="77777777" w:rsidR="00F63F1D" w:rsidRPr="005C6A56" w:rsidRDefault="00F63F1D" w:rsidP="005C6A56">
            <w:pPr>
              <w:jc w:val="center"/>
              <w:rPr>
                <w:rFonts w:ascii="Garamond" w:hAnsi="Garamond"/>
                <w:sz w:val="22"/>
                <w:szCs w:val="22"/>
              </w:rPr>
            </w:pPr>
            <w:r w:rsidRPr="005C6A56">
              <w:rPr>
                <w:rFonts w:ascii="Garamond" w:hAnsi="Garamond"/>
                <w:sz w:val="22"/>
                <w:szCs w:val="22"/>
              </w:rPr>
              <w:t>104</w:t>
            </w:r>
          </w:p>
        </w:tc>
        <w:tc>
          <w:tcPr>
            <w:tcW w:w="4860" w:type="dxa"/>
            <w:tcBorders>
              <w:top w:val="nil"/>
              <w:bottom w:val="nil"/>
              <w:right w:val="nil"/>
            </w:tcBorders>
            <w:shd w:val="clear" w:color="auto" w:fill="auto"/>
          </w:tcPr>
          <w:p w14:paraId="252D42F0" w14:textId="77777777" w:rsidR="00F63F1D" w:rsidRPr="005C6A56" w:rsidRDefault="00F63F1D">
            <w:pPr>
              <w:rPr>
                <w:rFonts w:ascii="Garamond" w:hAnsi="Garamond"/>
                <w:sz w:val="22"/>
                <w:szCs w:val="22"/>
              </w:rPr>
            </w:pPr>
            <w:r w:rsidRPr="005C6A56">
              <w:rPr>
                <w:rFonts w:ascii="Garamond" w:hAnsi="Garamond"/>
                <w:sz w:val="22"/>
                <w:szCs w:val="22"/>
              </w:rPr>
              <w:t>rechtgevend kind</w:t>
            </w:r>
          </w:p>
        </w:tc>
      </w:tr>
    </w:tbl>
    <w:p w14:paraId="0ED40E1A" w14:textId="77777777" w:rsidR="00AB38FD" w:rsidRPr="005415A5" w:rsidRDefault="00AB38FD">
      <w:pPr>
        <w:rPr>
          <w:rFonts w:ascii="Garamond" w:hAnsi="Garamond"/>
        </w:rPr>
      </w:pPr>
      <w:r w:rsidRPr="005415A5">
        <w:rPr>
          <w:rFonts w:ascii="Garamond" w:hAnsi="Garamond"/>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AACD9AE" w14:textId="77777777" w:rsidTr="005C6A56">
        <w:trPr>
          <w:cantSplit/>
          <w:trHeight w:val="249"/>
          <w:tblHeader/>
        </w:trPr>
        <w:tc>
          <w:tcPr>
            <w:tcW w:w="1198" w:type="dxa"/>
            <w:tcBorders>
              <w:top w:val="nil"/>
              <w:left w:val="nil"/>
              <w:bottom w:val="single" w:sz="4" w:space="0" w:color="auto"/>
            </w:tcBorders>
            <w:shd w:val="clear" w:color="auto" w:fill="auto"/>
          </w:tcPr>
          <w:p w14:paraId="782DC5B2"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0F063E18"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7D88DF14"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06E30398"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4E0DA57A"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7C92093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09778EC5"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6C4B9CA" w14:textId="77777777" w:rsidTr="005C6A56">
        <w:trPr>
          <w:cantSplit/>
          <w:tblHeader/>
        </w:trPr>
        <w:tc>
          <w:tcPr>
            <w:tcW w:w="1198" w:type="dxa"/>
            <w:tcBorders>
              <w:left w:val="nil"/>
              <w:bottom w:val="nil"/>
            </w:tcBorders>
            <w:shd w:val="clear" w:color="auto" w:fill="auto"/>
          </w:tcPr>
          <w:p w14:paraId="6427D84D" w14:textId="77777777" w:rsidR="00AB38FD" w:rsidRPr="005C6A56" w:rsidRDefault="00AB38FD">
            <w:pPr>
              <w:rPr>
                <w:rFonts w:ascii="Garamond" w:hAnsi="Garamond"/>
                <w:b/>
                <w:sz w:val="22"/>
                <w:szCs w:val="22"/>
              </w:rPr>
            </w:pPr>
            <w:r w:rsidRPr="005C6A56">
              <w:rPr>
                <w:rFonts w:ascii="Garamond" w:hAnsi="Garamond"/>
                <w:b/>
                <w:sz w:val="22"/>
                <w:szCs w:val="22"/>
              </w:rPr>
              <w:t>RSVZ-</w:t>
            </w:r>
            <w:proofErr w:type="spellStart"/>
            <w:r w:rsidRPr="005C6A56">
              <w:rPr>
                <w:rFonts w:ascii="Garamond" w:hAnsi="Garamond"/>
                <w:b/>
                <w:sz w:val="22"/>
                <w:szCs w:val="22"/>
              </w:rPr>
              <w:t>kb</w:t>
            </w:r>
            <w:proofErr w:type="spellEnd"/>
          </w:p>
        </w:tc>
        <w:tc>
          <w:tcPr>
            <w:tcW w:w="1361" w:type="dxa"/>
            <w:tcBorders>
              <w:bottom w:val="nil"/>
            </w:tcBorders>
            <w:shd w:val="clear" w:color="auto" w:fill="auto"/>
          </w:tcPr>
          <w:p w14:paraId="67A1F7FC" w14:textId="77777777" w:rsidR="00AB38FD" w:rsidRPr="005C6A56" w:rsidRDefault="00AB38FD">
            <w:pPr>
              <w:rPr>
                <w:rFonts w:ascii="Garamond" w:hAnsi="Garamond"/>
                <w:sz w:val="22"/>
                <w:szCs w:val="22"/>
              </w:rPr>
            </w:pPr>
            <w:r w:rsidRPr="005C6A56">
              <w:rPr>
                <w:rFonts w:ascii="Garamond" w:hAnsi="Garamond"/>
                <w:sz w:val="22"/>
                <w:szCs w:val="22"/>
              </w:rPr>
              <w:t>ja</w:t>
            </w:r>
            <w:r w:rsidR="00F63F1D" w:rsidRPr="005C6A56">
              <w:rPr>
                <w:rStyle w:val="FootnoteReference"/>
                <w:rFonts w:ascii="Garamond" w:hAnsi="Garamond"/>
                <w:sz w:val="22"/>
                <w:szCs w:val="22"/>
              </w:rPr>
              <w:footnoteReference w:id="99"/>
            </w:r>
          </w:p>
        </w:tc>
        <w:tc>
          <w:tcPr>
            <w:tcW w:w="2880" w:type="dxa"/>
            <w:tcBorders>
              <w:bottom w:val="nil"/>
            </w:tcBorders>
            <w:shd w:val="clear" w:color="auto" w:fill="auto"/>
          </w:tcPr>
          <w:p w14:paraId="4BB35B9C" w14:textId="77777777" w:rsidR="00AB38FD" w:rsidRPr="005C6A56" w:rsidRDefault="00AB38FD">
            <w:pPr>
              <w:rPr>
                <w:rFonts w:ascii="Garamond" w:hAnsi="Garamond"/>
                <w:sz w:val="22"/>
                <w:szCs w:val="22"/>
              </w:rPr>
            </w:pPr>
          </w:p>
        </w:tc>
        <w:tc>
          <w:tcPr>
            <w:tcW w:w="2340" w:type="dxa"/>
            <w:tcBorders>
              <w:bottom w:val="nil"/>
            </w:tcBorders>
            <w:shd w:val="clear" w:color="auto" w:fill="auto"/>
          </w:tcPr>
          <w:p w14:paraId="3ACE3A14" w14:textId="77777777" w:rsidR="00AB38FD" w:rsidRPr="005C6A56" w:rsidRDefault="00AB38FD">
            <w:pPr>
              <w:rPr>
                <w:rFonts w:ascii="Garamond" w:hAnsi="Garamond"/>
                <w:sz w:val="22"/>
                <w:szCs w:val="22"/>
              </w:rPr>
            </w:pPr>
          </w:p>
        </w:tc>
        <w:tc>
          <w:tcPr>
            <w:tcW w:w="900" w:type="dxa"/>
            <w:tcBorders>
              <w:bottom w:val="nil"/>
            </w:tcBorders>
            <w:shd w:val="clear" w:color="auto" w:fill="auto"/>
          </w:tcPr>
          <w:p w14:paraId="1496D2E8" w14:textId="77777777" w:rsidR="00AB38FD" w:rsidRPr="005C6A56" w:rsidRDefault="00AB38FD" w:rsidP="005C6A56">
            <w:pPr>
              <w:jc w:val="center"/>
              <w:rPr>
                <w:rFonts w:ascii="Garamond" w:hAnsi="Garamond"/>
                <w:sz w:val="22"/>
                <w:szCs w:val="22"/>
              </w:rPr>
            </w:pPr>
          </w:p>
        </w:tc>
        <w:tc>
          <w:tcPr>
            <w:tcW w:w="720" w:type="dxa"/>
            <w:tcBorders>
              <w:bottom w:val="nil"/>
            </w:tcBorders>
            <w:shd w:val="clear" w:color="auto" w:fill="auto"/>
          </w:tcPr>
          <w:p w14:paraId="7925C640" w14:textId="77777777" w:rsidR="00AB38FD" w:rsidRPr="005C6A56" w:rsidRDefault="00AB38FD" w:rsidP="005C6A56">
            <w:pPr>
              <w:jc w:val="center"/>
              <w:rPr>
                <w:rFonts w:ascii="Garamond" w:hAnsi="Garamond"/>
                <w:sz w:val="22"/>
                <w:szCs w:val="22"/>
              </w:rPr>
            </w:pPr>
          </w:p>
        </w:tc>
        <w:tc>
          <w:tcPr>
            <w:tcW w:w="4860" w:type="dxa"/>
            <w:tcBorders>
              <w:bottom w:val="nil"/>
              <w:right w:val="nil"/>
            </w:tcBorders>
            <w:shd w:val="clear" w:color="auto" w:fill="auto"/>
          </w:tcPr>
          <w:p w14:paraId="39337964" w14:textId="77777777" w:rsidR="00AB38FD" w:rsidRPr="005C6A56" w:rsidRDefault="00AB38FD">
            <w:pPr>
              <w:rPr>
                <w:rFonts w:ascii="Garamond" w:hAnsi="Garamond"/>
                <w:sz w:val="22"/>
                <w:szCs w:val="22"/>
              </w:rPr>
            </w:pPr>
          </w:p>
        </w:tc>
      </w:tr>
    </w:tbl>
    <w:p w14:paraId="18EBDCBD" w14:textId="77777777" w:rsidR="0098368E" w:rsidRDefault="0098368E" w:rsidP="0098368E">
      <w:bookmarkStart w:id="423" w:name="_Toc224376374"/>
      <w:bookmarkStart w:id="424" w:name="_Toc224635305"/>
      <w:bookmarkStart w:id="425" w:name="_Toc227052241"/>
      <w:bookmarkStart w:id="426" w:name="_Toc227052357"/>
      <w:bookmarkStart w:id="427" w:name="_Toc231199947"/>
    </w:p>
    <w:p w14:paraId="178CB929" w14:textId="375810CF" w:rsidR="0098368E" w:rsidRDefault="0098368E" w:rsidP="0098368E">
      <w:r>
        <w:t>Van 01/07/2014 – 31/12/2018</w:t>
      </w:r>
      <w:r w:rsidR="007D058F">
        <w:t>:</w:t>
      </w:r>
    </w:p>
    <w:p w14:paraId="7BB7C941" w14:textId="54B0BAF2" w:rsidR="0098368E" w:rsidRDefault="0098368E" w:rsidP="0098368E"/>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265"/>
        <w:gridCol w:w="2821"/>
        <w:gridCol w:w="2293"/>
        <w:gridCol w:w="885"/>
        <w:gridCol w:w="709"/>
        <w:gridCol w:w="4757"/>
      </w:tblGrid>
      <w:tr w:rsidR="0098368E" w:rsidRPr="005C6A56" w14:paraId="71C1E26D" w14:textId="77777777" w:rsidTr="00107515">
        <w:trPr>
          <w:cantSplit/>
          <w:trHeight w:val="249"/>
          <w:tblHeader/>
        </w:trPr>
        <w:tc>
          <w:tcPr>
            <w:tcW w:w="1248" w:type="dxa"/>
            <w:tcBorders>
              <w:top w:val="nil"/>
              <w:left w:val="nil"/>
              <w:bottom w:val="single" w:sz="4" w:space="0" w:color="auto"/>
            </w:tcBorders>
            <w:shd w:val="clear" w:color="auto" w:fill="auto"/>
          </w:tcPr>
          <w:p w14:paraId="2F111D87" w14:textId="77777777" w:rsidR="0098368E" w:rsidRPr="005C6A56" w:rsidRDefault="0098368E" w:rsidP="00107515">
            <w:pPr>
              <w:rPr>
                <w:rFonts w:ascii="Garamond" w:hAnsi="Garamond"/>
                <w:b/>
                <w:sz w:val="22"/>
                <w:szCs w:val="22"/>
              </w:rPr>
            </w:pPr>
            <w:r w:rsidRPr="005C6A56">
              <w:rPr>
                <w:rFonts w:ascii="Garamond" w:hAnsi="Garamond"/>
                <w:b/>
                <w:sz w:val="22"/>
                <w:szCs w:val="22"/>
              </w:rPr>
              <w:t>Bestand</w:t>
            </w:r>
          </w:p>
        </w:tc>
        <w:tc>
          <w:tcPr>
            <w:tcW w:w="1265" w:type="dxa"/>
            <w:tcBorders>
              <w:top w:val="nil"/>
              <w:bottom w:val="single" w:sz="4" w:space="0" w:color="auto"/>
            </w:tcBorders>
            <w:shd w:val="clear" w:color="auto" w:fill="auto"/>
          </w:tcPr>
          <w:p w14:paraId="3EA6957E" w14:textId="77777777" w:rsidR="0098368E" w:rsidRPr="005C6A56" w:rsidRDefault="0098368E" w:rsidP="00107515">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7C1C743" w14:textId="77777777" w:rsidR="0098368E" w:rsidRPr="005C6A56" w:rsidRDefault="0098368E" w:rsidP="00107515">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0060992" w14:textId="77777777" w:rsidR="0098368E" w:rsidRPr="005C6A56" w:rsidRDefault="0098368E" w:rsidP="00107515">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2A9CA4F" w14:textId="77777777" w:rsidR="0098368E" w:rsidRPr="005C6A56" w:rsidRDefault="0098368E" w:rsidP="00107515">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46C2E8E1" w14:textId="77777777" w:rsidR="0098368E" w:rsidRPr="005C6A56" w:rsidRDefault="0098368E" w:rsidP="00107515">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E6CDF5E" w14:textId="77777777" w:rsidR="0098368E" w:rsidRPr="005C6A56" w:rsidRDefault="0098368E" w:rsidP="00107515">
            <w:pPr>
              <w:rPr>
                <w:rFonts w:ascii="Garamond" w:hAnsi="Garamond"/>
                <w:b/>
                <w:sz w:val="22"/>
                <w:szCs w:val="22"/>
              </w:rPr>
            </w:pPr>
            <w:r w:rsidRPr="005C6A56">
              <w:rPr>
                <w:rFonts w:ascii="Garamond" w:hAnsi="Garamond"/>
                <w:b/>
                <w:sz w:val="22"/>
                <w:szCs w:val="22"/>
              </w:rPr>
              <w:t>Verklaring code</w:t>
            </w:r>
          </w:p>
        </w:tc>
      </w:tr>
      <w:tr w:rsidR="0098368E" w:rsidRPr="005C6A56" w14:paraId="2DE16C60" w14:textId="77777777" w:rsidTr="00107515">
        <w:trPr>
          <w:cantSplit/>
          <w:tblHeader/>
        </w:trPr>
        <w:tc>
          <w:tcPr>
            <w:tcW w:w="1248" w:type="dxa"/>
            <w:tcBorders>
              <w:left w:val="nil"/>
              <w:bottom w:val="nil"/>
            </w:tcBorders>
            <w:shd w:val="clear" w:color="auto" w:fill="auto"/>
          </w:tcPr>
          <w:p w14:paraId="3618622A" w14:textId="53429440" w:rsidR="0098368E" w:rsidRPr="005C6A56" w:rsidRDefault="0098368E" w:rsidP="00107515">
            <w:pPr>
              <w:rPr>
                <w:rFonts w:ascii="Garamond" w:hAnsi="Garamond"/>
                <w:b/>
                <w:sz w:val="22"/>
                <w:szCs w:val="22"/>
              </w:rPr>
            </w:pPr>
            <w:r>
              <w:rPr>
                <w:rFonts w:ascii="Garamond" w:hAnsi="Garamond"/>
                <w:b/>
                <w:sz w:val="22"/>
                <w:szCs w:val="22"/>
              </w:rPr>
              <w:t>FAMIFED</w:t>
            </w:r>
          </w:p>
        </w:tc>
        <w:tc>
          <w:tcPr>
            <w:tcW w:w="1265" w:type="dxa"/>
            <w:tcBorders>
              <w:bottom w:val="nil"/>
            </w:tcBorders>
            <w:shd w:val="clear" w:color="auto" w:fill="auto"/>
          </w:tcPr>
          <w:p w14:paraId="607AB4C1" w14:textId="77777777" w:rsidR="0098368E" w:rsidRPr="005C6A56" w:rsidRDefault="0098368E" w:rsidP="00107515">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5E754599" w14:textId="77777777" w:rsidR="0098368E" w:rsidRPr="005C6A56" w:rsidRDefault="0098368E" w:rsidP="00107515">
            <w:pPr>
              <w:rPr>
                <w:rFonts w:ascii="Garamond" w:hAnsi="Garamond"/>
                <w:sz w:val="22"/>
                <w:szCs w:val="22"/>
              </w:rPr>
            </w:pPr>
            <w:r w:rsidRPr="005C6A56">
              <w:rPr>
                <w:rFonts w:ascii="Garamond" w:hAnsi="Garamond"/>
                <w:sz w:val="22"/>
                <w:szCs w:val="22"/>
              </w:rPr>
              <w:t>Hoedanigheid van persoon</w:t>
            </w:r>
          </w:p>
        </w:tc>
        <w:tc>
          <w:tcPr>
            <w:tcW w:w="2293" w:type="dxa"/>
            <w:tcBorders>
              <w:bottom w:val="nil"/>
            </w:tcBorders>
            <w:shd w:val="clear" w:color="auto" w:fill="auto"/>
          </w:tcPr>
          <w:p w14:paraId="53FBF797" w14:textId="77777777" w:rsidR="0098368E" w:rsidRPr="005C6A56" w:rsidRDefault="0098368E" w:rsidP="00107515">
            <w:pPr>
              <w:rPr>
                <w:rFonts w:ascii="Garamond" w:hAnsi="Garamond"/>
                <w:sz w:val="22"/>
                <w:szCs w:val="22"/>
              </w:rPr>
            </w:pPr>
            <w:r w:rsidRPr="005C6A56">
              <w:rPr>
                <w:rFonts w:ascii="Garamond" w:hAnsi="Garamond"/>
                <w:sz w:val="22"/>
                <w:szCs w:val="22"/>
              </w:rPr>
              <w:t>hoed</w:t>
            </w:r>
          </w:p>
        </w:tc>
        <w:tc>
          <w:tcPr>
            <w:tcW w:w="885" w:type="dxa"/>
            <w:tcBorders>
              <w:bottom w:val="nil"/>
            </w:tcBorders>
            <w:shd w:val="clear" w:color="auto" w:fill="auto"/>
          </w:tcPr>
          <w:p w14:paraId="0456431C" w14:textId="77777777" w:rsidR="0098368E" w:rsidRPr="005C6A56" w:rsidRDefault="0098368E" w:rsidP="00107515">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7C59482F" w14:textId="74416636" w:rsidR="0098368E" w:rsidRPr="005C6A56" w:rsidRDefault="0098368E" w:rsidP="00107515">
            <w:pPr>
              <w:rPr>
                <w:rFonts w:ascii="Garamond" w:hAnsi="Garamond"/>
                <w:sz w:val="22"/>
                <w:szCs w:val="22"/>
              </w:rPr>
            </w:pPr>
            <w:r w:rsidRPr="005C6A56">
              <w:rPr>
                <w:rFonts w:ascii="Garamond" w:hAnsi="Garamond"/>
                <w:sz w:val="22"/>
                <w:szCs w:val="22"/>
              </w:rPr>
              <w:t>104</w:t>
            </w:r>
          </w:p>
        </w:tc>
        <w:tc>
          <w:tcPr>
            <w:tcW w:w="4757" w:type="dxa"/>
            <w:tcBorders>
              <w:bottom w:val="nil"/>
              <w:right w:val="nil"/>
            </w:tcBorders>
            <w:shd w:val="clear" w:color="auto" w:fill="auto"/>
          </w:tcPr>
          <w:p w14:paraId="08332A10" w14:textId="77777777" w:rsidR="0098368E" w:rsidRPr="005C6A56" w:rsidRDefault="0098368E" w:rsidP="00107515">
            <w:pPr>
              <w:rPr>
                <w:rFonts w:ascii="Garamond" w:hAnsi="Garamond"/>
                <w:sz w:val="22"/>
                <w:szCs w:val="22"/>
              </w:rPr>
            </w:pPr>
            <w:r w:rsidRPr="005C6A56">
              <w:rPr>
                <w:rFonts w:ascii="Garamond" w:hAnsi="Garamond"/>
                <w:sz w:val="22"/>
                <w:szCs w:val="22"/>
              </w:rPr>
              <w:t>rechtgevend kind</w:t>
            </w:r>
          </w:p>
        </w:tc>
      </w:tr>
    </w:tbl>
    <w:p w14:paraId="1B00CB54" w14:textId="38B96B25" w:rsidR="0098368E" w:rsidRDefault="0098368E" w:rsidP="0098368E"/>
    <w:p w14:paraId="3C50494D" w14:textId="5C51BEF3" w:rsidR="0098368E" w:rsidRDefault="0098368E" w:rsidP="0098368E">
      <w:r>
        <w:t>Van 01/01/2019 – 31/12/2020</w:t>
      </w:r>
    </w:p>
    <w:p w14:paraId="47175CBC" w14:textId="664D8265" w:rsidR="0098368E" w:rsidRDefault="0098368E" w:rsidP="0098368E"/>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265"/>
        <w:gridCol w:w="2821"/>
        <w:gridCol w:w="2293"/>
        <w:gridCol w:w="885"/>
        <w:gridCol w:w="709"/>
        <w:gridCol w:w="4757"/>
      </w:tblGrid>
      <w:tr w:rsidR="0098368E" w:rsidRPr="005C6A56" w14:paraId="6E341613" w14:textId="77777777" w:rsidTr="00107515">
        <w:trPr>
          <w:cantSplit/>
          <w:trHeight w:val="249"/>
          <w:tblHeader/>
        </w:trPr>
        <w:tc>
          <w:tcPr>
            <w:tcW w:w="1248" w:type="dxa"/>
            <w:tcBorders>
              <w:top w:val="nil"/>
              <w:left w:val="nil"/>
              <w:bottom w:val="single" w:sz="4" w:space="0" w:color="auto"/>
            </w:tcBorders>
            <w:shd w:val="clear" w:color="auto" w:fill="auto"/>
          </w:tcPr>
          <w:p w14:paraId="4FC9176E" w14:textId="77777777" w:rsidR="0098368E" w:rsidRPr="005C6A56" w:rsidRDefault="0098368E" w:rsidP="00107515">
            <w:pPr>
              <w:rPr>
                <w:rFonts w:ascii="Garamond" w:hAnsi="Garamond"/>
                <w:b/>
                <w:sz w:val="22"/>
                <w:szCs w:val="22"/>
              </w:rPr>
            </w:pPr>
            <w:r w:rsidRPr="005C6A56">
              <w:rPr>
                <w:rFonts w:ascii="Garamond" w:hAnsi="Garamond"/>
                <w:b/>
                <w:sz w:val="22"/>
                <w:szCs w:val="22"/>
              </w:rPr>
              <w:t>Bestand</w:t>
            </w:r>
          </w:p>
        </w:tc>
        <w:tc>
          <w:tcPr>
            <w:tcW w:w="1265" w:type="dxa"/>
            <w:tcBorders>
              <w:top w:val="nil"/>
              <w:bottom w:val="single" w:sz="4" w:space="0" w:color="auto"/>
            </w:tcBorders>
            <w:shd w:val="clear" w:color="auto" w:fill="auto"/>
          </w:tcPr>
          <w:p w14:paraId="7094C182" w14:textId="77777777" w:rsidR="0098368E" w:rsidRPr="005C6A56" w:rsidRDefault="0098368E" w:rsidP="00107515">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5D07D4F" w14:textId="77777777" w:rsidR="0098368E" w:rsidRPr="005C6A56" w:rsidRDefault="0098368E" w:rsidP="00107515">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A63F485" w14:textId="77777777" w:rsidR="0098368E" w:rsidRPr="005C6A56" w:rsidRDefault="0098368E" w:rsidP="00107515">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7A894B1" w14:textId="77777777" w:rsidR="0098368E" w:rsidRPr="005C6A56" w:rsidRDefault="0098368E" w:rsidP="00107515">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495D263D" w14:textId="77777777" w:rsidR="0098368E" w:rsidRPr="005C6A56" w:rsidRDefault="0098368E" w:rsidP="00107515">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590C722" w14:textId="77777777" w:rsidR="0098368E" w:rsidRPr="005C6A56" w:rsidRDefault="0098368E" w:rsidP="00107515">
            <w:pPr>
              <w:rPr>
                <w:rFonts w:ascii="Garamond" w:hAnsi="Garamond"/>
                <w:b/>
                <w:sz w:val="22"/>
                <w:szCs w:val="22"/>
              </w:rPr>
            </w:pPr>
            <w:r w:rsidRPr="005C6A56">
              <w:rPr>
                <w:rFonts w:ascii="Garamond" w:hAnsi="Garamond"/>
                <w:b/>
                <w:sz w:val="22"/>
                <w:szCs w:val="22"/>
              </w:rPr>
              <w:t>Verklaring code</w:t>
            </w:r>
          </w:p>
        </w:tc>
      </w:tr>
      <w:tr w:rsidR="0098368E" w:rsidRPr="005C6A56" w14:paraId="582305C6" w14:textId="77777777" w:rsidTr="00107515">
        <w:trPr>
          <w:cantSplit/>
          <w:tblHeader/>
        </w:trPr>
        <w:tc>
          <w:tcPr>
            <w:tcW w:w="1248" w:type="dxa"/>
            <w:tcBorders>
              <w:left w:val="nil"/>
              <w:bottom w:val="nil"/>
            </w:tcBorders>
            <w:shd w:val="clear" w:color="auto" w:fill="auto"/>
          </w:tcPr>
          <w:p w14:paraId="5F3FD5FB" w14:textId="2D530C4C" w:rsidR="0098368E" w:rsidRPr="005C6A56" w:rsidRDefault="007D058F" w:rsidP="00107515">
            <w:pPr>
              <w:rPr>
                <w:rFonts w:ascii="Garamond" w:hAnsi="Garamond"/>
                <w:b/>
                <w:sz w:val="22"/>
                <w:szCs w:val="22"/>
              </w:rPr>
            </w:pPr>
            <w:r>
              <w:rPr>
                <w:rFonts w:ascii="Garamond" w:hAnsi="Garamond"/>
                <w:b/>
                <w:sz w:val="22"/>
                <w:szCs w:val="22"/>
              </w:rPr>
              <w:t>VUTG</w:t>
            </w:r>
          </w:p>
        </w:tc>
        <w:tc>
          <w:tcPr>
            <w:tcW w:w="1265" w:type="dxa"/>
            <w:tcBorders>
              <w:bottom w:val="nil"/>
            </w:tcBorders>
            <w:shd w:val="clear" w:color="auto" w:fill="auto"/>
          </w:tcPr>
          <w:p w14:paraId="2F00DA6C" w14:textId="77777777" w:rsidR="0098368E" w:rsidRPr="005C6A56" w:rsidRDefault="0098368E" w:rsidP="00107515">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EC82BB6" w14:textId="051B10FC" w:rsidR="0098368E" w:rsidRPr="005C6A56" w:rsidRDefault="00640395" w:rsidP="00107515">
            <w:pPr>
              <w:rPr>
                <w:rFonts w:ascii="Garamond" w:hAnsi="Garamond"/>
                <w:sz w:val="22"/>
                <w:szCs w:val="22"/>
              </w:rPr>
            </w:pPr>
            <w:r>
              <w:rPr>
                <w:rFonts w:ascii="Garamond" w:hAnsi="Garamond"/>
                <w:sz w:val="22"/>
                <w:szCs w:val="22"/>
              </w:rPr>
              <w:t>INSZ Rechtgevend kind</w:t>
            </w:r>
          </w:p>
        </w:tc>
        <w:tc>
          <w:tcPr>
            <w:tcW w:w="2293" w:type="dxa"/>
            <w:tcBorders>
              <w:bottom w:val="nil"/>
            </w:tcBorders>
            <w:shd w:val="clear" w:color="auto" w:fill="auto"/>
          </w:tcPr>
          <w:p w14:paraId="7041D415" w14:textId="4586764D" w:rsidR="0098368E" w:rsidRPr="005C6A56" w:rsidRDefault="00640395" w:rsidP="00107515">
            <w:pPr>
              <w:rPr>
                <w:rFonts w:ascii="Garamond" w:hAnsi="Garamond"/>
                <w:sz w:val="22"/>
                <w:szCs w:val="22"/>
              </w:rPr>
            </w:pPr>
            <w:proofErr w:type="spellStart"/>
            <w:r>
              <w:rPr>
                <w:rFonts w:ascii="Garamond" w:hAnsi="Garamond"/>
                <w:sz w:val="22"/>
                <w:szCs w:val="22"/>
              </w:rPr>
              <w:t>INSZ_kind</w:t>
            </w:r>
            <w:proofErr w:type="spellEnd"/>
          </w:p>
        </w:tc>
        <w:tc>
          <w:tcPr>
            <w:tcW w:w="885" w:type="dxa"/>
            <w:tcBorders>
              <w:bottom w:val="nil"/>
            </w:tcBorders>
            <w:shd w:val="clear" w:color="auto" w:fill="auto"/>
          </w:tcPr>
          <w:p w14:paraId="28722A35" w14:textId="061603F5" w:rsidR="0098368E" w:rsidRPr="005C6A56" w:rsidRDefault="0098368E" w:rsidP="00107515">
            <w:pPr>
              <w:jc w:val="center"/>
              <w:rPr>
                <w:rFonts w:ascii="Garamond" w:hAnsi="Garamond"/>
                <w:sz w:val="22"/>
                <w:szCs w:val="22"/>
              </w:rPr>
            </w:pPr>
          </w:p>
        </w:tc>
        <w:tc>
          <w:tcPr>
            <w:tcW w:w="709" w:type="dxa"/>
            <w:tcBorders>
              <w:bottom w:val="nil"/>
            </w:tcBorders>
            <w:shd w:val="clear" w:color="auto" w:fill="auto"/>
          </w:tcPr>
          <w:p w14:paraId="3ECA0168" w14:textId="3E53AAB9" w:rsidR="0098368E" w:rsidRPr="005C6A56" w:rsidRDefault="0098368E" w:rsidP="00107515">
            <w:pPr>
              <w:rPr>
                <w:rFonts w:ascii="Garamond" w:hAnsi="Garamond"/>
                <w:sz w:val="22"/>
                <w:szCs w:val="22"/>
              </w:rPr>
            </w:pPr>
          </w:p>
        </w:tc>
        <w:tc>
          <w:tcPr>
            <w:tcW w:w="4757" w:type="dxa"/>
            <w:tcBorders>
              <w:bottom w:val="nil"/>
              <w:right w:val="nil"/>
            </w:tcBorders>
            <w:shd w:val="clear" w:color="auto" w:fill="auto"/>
          </w:tcPr>
          <w:p w14:paraId="66A4B790" w14:textId="724D9D84" w:rsidR="0098368E" w:rsidRPr="005C6A56" w:rsidRDefault="0098368E" w:rsidP="00107515">
            <w:pPr>
              <w:rPr>
                <w:rFonts w:ascii="Garamond" w:hAnsi="Garamond"/>
                <w:sz w:val="22"/>
                <w:szCs w:val="22"/>
              </w:rPr>
            </w:pPr>
          </w:p>
        </w:tc>
      </w:tr>
      <w:tr w:rsidR="0098368E" w:rsidRPr="005C6A56" w14:paraId="293C6F9C" w14:textId="77777777" w:rsidTr="007D058F">
        <w:trPr>
          <w:cantSplit/>
          <w:tblHeader/>
        </w:trPr>
        <w:tc>
          <w:tcPr>
            <w:tcW w:w="1248" w:type="dxa"/>
            <w:tcBorders>
              <w:top w:val="nil"/>
              <w:left w:val="nil"/>
              <w:bottom w:val="nil"/>
            </w:tcBorders>
            <w:shd w:val="clear" w:color="auto" w:fill="auto"/>
          </w:tcPr>
          <w:p w14:paraId="4B5B6A65" w14:textId="2AD6EEEB" w:rsidR="0098368E" w:rsidRDefault="007D058F" w:rsidP="00107515">
            <w:pPr>
              <w:rPr>
                <w:rFonts w:ascii="Garamond" w:hAnsi="Garamond"/>
                <w:b/>
                <w:sz w:val="22"/>
                <w:szCs w:val="22"/>
              </w:rPr>
            </w:pPr>
            <w:r>
              <w:rPr>
                <w:rFonts w:ascii="Garamond" w:hAnsi="Garamond"/>
                <w:b/>
                <w:sz w:val="22"/>
                <w:szCs w:val="22"/>
              </w:rPr>
              <w:t>ORINT</w:t>
            </w:r>
            <w:r w:rsidR="006F52AC">
              <w:rPr>
                <w:rStyle w:val="FootnoteReference"/>
                <w:rFonts w:ascii="Garamond" w:hAnsi="Garamond"/>
                <w:b/>
                <w:sz w:val="22"/>
                <w:szCs w:val="22"/>
              </w:rPr>
              <w:footnoteReference w:id="100"/>
            </w:r>
          </w:p>
        </w:tc>
        <w:tc>
          <w:tcPr>
            <w:tcW w:w="1265" w:type="dxa"/>
            <w:tcBorders>
              <w:top w:val="nil"/>
              <w:bottom w:val="nil"/>
            </w:tcBorders>
            <w:shd w:val="clear" w:color="auto" w:fill="auto"/>
          </w:tcPr>
          <w:p w14:paraId="0D0D7013" w14:textId="75CCACDB" w:rsidR="0098368E" w:rsidRPr="005C6A56" w:rsidRDefault="00640395" w:rsidP="00107515">
            <w:pPr>
              <w:rPr>
                <w:rFonts w:ascii="Garamond" w:hAnsi="Garamond"/>
                <w:sz w:val="22"/>
                <w:szCs w:val="22"/>
              </w:rPr>
            </w:pPr>
            <w:r>
              <w:rPr>
                <w:rFonts w:ascii="Garamond" w:hAnsi="Garamond"/>
                <w:sz w:val="22"/>
                <w:szCs w:val="22"/>
              </w:rPr>
              <w:t>j</w:t>
            </w:r>
            <w:r w:rsidR="007D058F">
              <w:rPr>
                <w:rFonts w:ascii="Garamond" w:hAnsi="Garamond"/>
                <w:sz w:val="22"/>
                <w:szCs w:val="22"/>
              </w:rPr>
              <w:t>a</w:t>
            </w:r>
          </w:p>
        </w:tc>
        <w:tc>
          <w:tcPr>
            <w:tcW w:w="2821" w:type="dxa"/>
            <w:tcBorders>
              <w:top w:val="nil"/>
              <w:bottom w:val="nil"/>
            </w:tcBorders>
            <w:shd w:val="clear" w:color="auto" w:fill="auto"/>
          </w:tcPr>
          <w:p w14:paraId="57913209" w14:textId="27E1DDBD" w:rsidR="0098368E" w:rsidRPr="005C6A56" w:rsidRDefault="006F52AC" w:rsidP="00107515">
            <w:pPr>
              <w:rPr>
                <w:rFonts w:ascii="Garamond" w:hAnsi="Garamond"/>
                <w:sz w:val="22"/>
                <w:szCs w:val="22"/>
              </w:rPr>
            </w:pPr>
            <w:r>
              <w:rPr>
                <w:rFonts w:ascii="Garamond" w:hAnsi="Garamond"/>
                <w:sz w:val="22"/>
                <w:szCs w:val="22"/>
              </w:rPr>
              <w:t>Hoedanigheid van persoon</w:t>
            </w:r>
          </w:p>
        </w:tc>
        <w:tc>
          <w:tcPr>
            <w:tcW w:w="2293" w:type="dxa"/>
            <w:tcBorders>
              <w:top w:val="nil"/>
              <w:bottom w:val="nil"/>
            </w:tcBorders>
            <w:shd w:val="clear" w:color="auto" w:fill="auto"/>
          </w:tcPr>
          <w:p w14:paraId="783978C1" w14:textId="644A2B5A" w:rsidR="0098368E" w:rsidRPr="005C6A56" w:rsidRDefault="006F52AC" w:rsidP="00107515">
            <w:pPr>
              <w:rPr>
                <w:rFonts w:ascii="Garamond" w:hAnsi="Garamond"/>
                <w:sz w:val="22"/>
                <w:szCs w:val="22"/>
              </w:rPr>
            </w:pPr>
            <w:r>
              <w:rPr>
                <w:rFonts w:ascii="Garamond" w:hAnsi="Garamond"/>
                <w:sz w:val="22"/>
                <w:szCs w:val="22"/>
              </w:rPr>
              <w:t>hoed</w:t>
            </w:r>
          </w:p>
        </w:tc>
        <w:tc>
          <w:tcPr>
            <w:tcW w:w="885" w:type="dxa"/>
            <w:tcBorders>
              <w:top w:val="nil"/>
              <w:bottom w:val="nil"/>
            </w:tcBorders>
            <w:shd w:val="clear" w:color="auto" w:fill="auto"/>
          </w:tcPr>
          <w:p w14:paraId="4FDA7D1F" w14:textId="0C6E1336" w:rsidR="0098368E" w:rsidRPr="005C6A56" w:rsidRDefault="006F52AC" w:rsidP="00107515">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0BFEF597" w14:textId="6DA370C4" w:rsidR="0098368E" w:rsidRPr="005C6A56" w:rsidRDefault="006F52AC" w:rsidP="00107515">
            <w:pPr>
              <w:rPr>
                <w:rFonts w:ascii="Garamond" w:hAnsi="Garamond"/>
                <w:sz w:val="22"/>
                <w:szCs w:val="22"/>
              </w:rPr>
            </w:pPr>
            <w:r>
              <w:rPr>
                <w:rFonts w:ascii="Garamond" w:hAnsi="Garamond"/>
                <w:sz w:val="22"/>
                <w:szCs w:val="22"/>
              </w:rPr>
              <w:t>104</w:t>
            </w:r>
          </w:p>
        </w:tc>
        <w:tc>
          <w:tcPr>
            <w:tcW w:w="4757" w:type="dxa"/>
            <w:tcBorders>
              <w:top w:val="nil"/>
              <w:bottom w:val="nil"/>
              <w:right w:val="nil"/>
            </w:tcBorders>
            <w:shd w:val="clear" w:color="auto" w:fill="auto"/>
          </w:tcPr>
          <w:p w14:paraId="4F2067D7" w14:textId="1CEF7E8F" w:rsidR="0098368E" w:rsidRPr="005C6A56" w:rsidRDefault="006F52AC" w:rsidP="00107515">
            <w:pPr>
              <w:rPr>
                <w:rFonts w:ascii="Garamond" w:hAnsi="Garamond"/>
                <w:sz w:val="22"/>
                <w:szCs w:val="22"/>
              </w:rPr>
            </w:pPr>
            <w:r>
              <w:rPr>
                <w:rFonts w:ascii="Garamond" w:hAnsi="Garamond"/>
                <w:sz w:val="22"/>
                <w:szCs w:val="22"/>
              </w:rPr>
              <w:t>rechtgevend kind</w:t>
            </w:r>
          </w:p>
        </w:tc>
      </w:tr>
    </w:tbl>
    <w:p w14:paraId="46903E53" w14:textId="3C2ACBD4" w:rsidR="0098368E" w:rsidRDefault="0098368E" w:rsidP="0098368E"/>
    <w:p w14:paraId="7758C26D" w14:textId="7749F70F" w:rsidR="00EA2AED" w:rsidRDefault="00EA2AED" w:rsidP="00EA2AED">
      <w:bookmarkStart w:id="428" w:name="_Hlk150504544"/>
      <w:r>
        <w:t>Van 01/01/20</w:t>
      </w:r>
      <w:r w:rsidR="005D17E9">
        <w:t>21</w:t>
      </w:r>
      <w:r>
        <w:t xml:space="preserve"> –</w:t>
      </w:r>
      <w:r w:rsidR="005D17E9">
        <w:t xml:space="preserve"> …</w:t>
      </w:r>
    </w:p>
    <w:p w14:paraId="2327CAB5" w14:textId="77777777" w:rsidR="00EA2AED" w:rsidRDefault="00EA2AED" w:rsidP="00EA2AED"/>
    <w:tbl>
      <w:tblPr>
        <w:tblW w:w="1403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265"/>
        <w:gridCol w:w="2821"/>
        <w:gridCol w:w="2293"/>
        <w:gridCol w:w="885"/>
        <w:gridCol w:w="709"/>
        <w:gridCol w:w="4757"/>
      </w:tblGrid>
      <w:tr w:rsidR="00EA2AED" w:rsidRPr="005C6A56" w14:paraId="05110F06" w14:textId="77777777" w:rsidTr="00CC17F7">
        <w:trPr>
          <w:cantSplit/>
          <w:trHeight w:val="249"/>
          <w:tblHeader/>
        </w:trPr>
        <w:tc>
          <w:tcPr>
            <w:tcW w:w="1304" w:type="dxa"/>
            <w:tcBorders>
              <w:top w:val="nil"/>
              <w:left w:val="nil"/>
              <w:bottom w:val="single" w:sz="4" w:space="0" w:color="auto"/>
            </w:tcBorders>
            <w:shd w:val="clear" w:color="auto" w:fill="auto"/>
          </w:tcPr>
          <w:p w14:paraId="48984603" w14:textId="77777777" w:rsidR="00EA2AED" w:rsidRPr="005C6A56" w:rsidRDefault="00EA2AED" w:rsidP="009C7F63">
            <w:pPr>
              <w:rPr>
                <w:rFonts w:ascii="Garamond" w:hAnsi="Garamond"/>
                <w:b/>
                <w:sz w:val="22"/>
                <w:szCs w:val="22"/>
              </w:rPr>
            </w:pPr>
            <w:r w:rsidRPr="005C6A56">
              <w:rPr>
                <w:rFonts w:ascii="Garamond" w:hAnsi="Garamond"/>
                <w:b/>
                <w:sz w:val="22"/>
                <w:szCs w:val="22"/>
              </w:rPr>
              <w:t>Bestand</w:t>
            </w:r>
          </w:p>
        </w:tc>
        <w:tc>
          <w:tcPr>
            <w:tcW w:w="1265" w:type="dxa"/>
            <w:tcBorders>
              <w:top w:val="nil"/>
              <w:bottom w:val="single" w:sz="4" w:space="0" w:color="auto"/>
            </w:tcBorders>
            <w:shd w:val="clear" w:color="auto" w:fill="auto"/>
          </w:tcPr>
          <w:p w14:paraId="14C2CD24" w14:textId="77777777" w:rsidR="00EA2AED" w:rsidRPr="005C6A56" w:rsidRDefault="00EA2AED" w:rsidP="009C7F63">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0448EB6" w14:textId="77777777" w:rsidR="00EA2AED" w:rsidRPr="005C6A56" w:rsidRDefault="00EA2AED" w:rsidP="009C7F63">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1238B2C" w14:textId="77777777" w:rsidR="00EA2AED" w:rsidRPr="005C6A56" w:rsidRDefault="00EA2AED" w:rsidP="009C7F63">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3B9EF385" w14:textId="77777777" w:rsidR="00EA2AED" w:rsidRPr="005C6A56" w:rsidRDefault="00EA2AED" w:rsidP="009C7F63">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5BF11BAB" w14:textId="77777777" w:rsidR="00EA2AED" w:rsidRPr="005C6A56" w:rsidRDefault="00EA2AED" w:rsidP="009C7F63">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BBF4D9B" w14:textId="77777777" w:rsidR="00EA2AED" w:rsidRPr="005C6A56" w:rsidRDefault="00EA2AED" w:rsidP="009C7F63">
            <w:pPr>
              <w:rPr>
                <w:rFonts w:ascii="Garamond" w:hAnsi="Garamond"/>
                <w:b/>
                <w:sz w:val="22"/>
                <w:szCs w:val="22"/>
              </w:rPr>
            </w:pPr>
            <w:r w:rsidRPr="005C6A56">
              <w:rPr>
                <w:rFonts w:ascii="Garamond" w:hAnsi="Garamond"/>
                <w:b/>
                <w:sz w:val="22"/>
                <w:szCs w:val="22"/>
              </w:rPr>
              <w:t>Verklaring code</w:t>
            </w:r>
          </w:p>
        </w:tc>
      </w:tr>
      <w:tr w:rsidR="00EA2AED" w:rsidRPr="005C6A56" w14:paraId="1EF11015" w14:textId="77777777" w:rsidTr="00CC17F7">
        <w:trPr>
          <w:cantSplit/>
          <w:tblHeader/>
        </w:trPr>
        <w:tc>
          <w:tcPr>
            <w:tcW w:w="1304" w:type="dxa"/>
            <w:tcBorders>
              <w:left w:val="nil"/>
              <w:bottom w:val="nil"/>
            </w:tcBorders>
            <w:shd w:val="clear" w:color="auto" w:fill="auto"/>
          </w:tcPr>
          <w:p w14:paraId="7A7A193D" w14:textId="77777777" w:rsidR="00EA2AED" w:rsidRPr="005C6A56" w:rsidRDefault="00EA2AED" w:rsidP="009C7F63">
            <w:pPr>
              <w:rPr>
                <w:rFonts w:ascii="Garamond" w:hAnsi="Garamond"/>
                <w:b/>
                <w:sz w:val="22"/>
                <w:szCs w:val="22"/>
              </w:rPr>
            </w:pPr>
            <w:r>
              <w:rPr>
                <w:rFonts w:ascii="Garamond" w:hAnsi="Garamond"/>
                <w:b/>
                <w:sz w:val="22"/>
                <w:szCs w:val="22"/>
              </w:rPr>
              <w:t>VUTG</w:t>
            </w:r>
          </w:p>
        </w:tc>
        <w:tc>
          <w:tcPr>
            <w:tcW w:w="1265" w:type="dxa"/>
            <w:tcBorders>
              <w:bottom w:val="nil"/>
            </w:tcBorders>
            <w:shd w:val="clear" w:color="auto" w:fill="auto"/>
          </w:tcPr>
          <w:p w14:paraId="392744FA" w14:textId="77777777" w:rsidR="00EA2AED" w:rsidRPr="005C6A56" w:rsidRDefault="00EA2AED" w:rsidP="009C7F63">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328E0290" w14:textId="77777777" w:rsidR="00EA2AED" w:rsidRPr="005C6A56" w:rsidRDefault="00EA2AED" w:rsidP="009C7F63">
            <w:pPr>
              <w:rPr>
                <w:rFonts w:ascii="Garamond" w:hAnsi="Garamond"/>
                <w:sz w:val="22"/>
                <w:szCs w:val="22"/>
              </w:rPr>
            </w:pPr>
            <w:r>
              <w:rPr>
                <w:rFonts w:ascii="Garamond" w:hAnsi="Garamond"/>
                <w:sz w:val="22"/>
                <w:szCs w:val="22"/>
              </w:rPr>
              <w:t>INSZ Rechtgevend kind</w:t>
            </w:r>
          </w:p>
        </w:tc>
        <w:tc>
          <w:tcPr>
            <w:tcW w:w="2293" w:type="dxa"/>
            <w:tcBorders>
              <w:bottom w:val="nil"/>
            </w:tcBorders>
            <w:shd w:val="clear" w:color="auto" w:fill="auto"/>
          </w:tcPr>
          <w:p w14:paraId="0D051CB1" w14:textId="77777777" w:rsidR="00EA2AED" w:rsidRPr="005C6A56" w:rsidRDefault="00EA2AED" w:rsidP="009C7F63">
            <w:pPr>
              <w:rPr>
                <w:rFonts w:ascii="Garamond" w:hAnsi="Garamond"/>
                <w:sz w:val="22"/>
                <w:szCs w:val="22"/>
              </w:rPr>
            </w:pPr>
            <w:proofErr w:type="spellStart"/>
            <w:r>
              <w:rPr>
                <w:rFonts w:ascii="Garamond" w:hAnsi="Garamond"/>
                <w:sz w:val="22"/>
                <w:szCs w:val="22"/>
              </w:rPr>
              <w:t>INSZ_kind</w:t>
            </w:r>
            <w:proofErr w:type="spellEnd"/>
          </w:p>
        </w:tc>
        <w:tc>
          <w:tcPr>
            <w:tcW w:w="885" w:type="dxa"/>
            <w:tcBorders>
              <w:bottom w:val="nil"/>
            </w:tcBorders>
            <w:shd w:val="clear" w:color="auto" w:fill="auto"/>
          </w:tcPr>
          <w:p w14:paraId="182A65A1" w14:textId="77777777" w:rsidR="00EA2AED" w:rsidRPr="005C6A56" w:rsidRDefault="00EA2AED" w:rsidP="009C7F63">
            <w:pPr>
              <w:jc w:val="center"/>
              <w:rPr>
                <w:rFonts w:ascii="Garamond" w:hAnsi="Garamond"/>
                <w:sz w:val="22"/>
                <w:szCs w:val="22"/>
              </w:rPr>
            </w:pPr>
          </w:p>
        </w:tc>
        <w:tc>
          <w:tcPr>
            <w:tcW w:w="709" w:type="dxa"/>
            <w:tcBorders>
              <w:bottom w:val="nil"/>
            </w:tcBorders>
            <w:shd w:val="clear" w:color="auto" w:fill="auto"/>
          </w:tcPr>
          <w:p w14:paraId="2D89953A" w14:textId="77777777" w:rsidR="00EA2AED" w:rsidRPr="005C6A56" w:rsidRDefault="00EA2AED" w:rsidP="009C7F63">
            <w:pPr>
              <w:rPr>
                <w:rFonts w:ascii="Garamond" w:hAnsi="Garamond"/>
                <w:sz w:val="22"/>
                <w:szCs w:val="22"/>
              </w:rPr>
            </w:pPr>
          </w:p>
        </w:tc>
        <w:tc>
          <w:tcPr>
            <w:tcW w:w="4757" w:type="dxa"/>
            <w:tcBorders>
              <w:bottom w:val="nil"/>
              <w:right w:val="nil"/>
            </w:tcBorders>
            <w:shd w:val="clear" w:color="auto" w:fill="auto"/>
          </w:tcPr>
          <w:p w14:paraId="122E8D57" w14:textId="77777777" w:rsidR="00EA2AED" w:rsidRPr="005C6A56" w:rsidRDefault="00EA2AED" w:rsidP="009C7F63">
            <w:pPr>
              <w:rPr>
                <w:rFonts w:ascii="Garamond" w:hAnsi="Garamond"/>
                <w:sz w:val="22"/>
                <w:szCs w:val="22"/>
              </w:rPr>
            </w:pPr>
          </w:p>
        </w:tc>
      </w:tr>
      <w:tr w:rsidR="00EA2AED" w:rsidRPr="005C6A56" w14:paraId="494039EE" w14:textId="77777777" w:rsidTr="00CC17F7">
        <w:trPr>
          <w:cantSplit/>
          <w:tblHeader/>
        </w:trPr>
        <w:tc>
          <w:tcPr>
            <w:tcW w:w="1304" w:type="dxa"/>
            <w:tcBorders>
              <w:top w:val="nil"/>
              <w:left w:val="nil"/>
              <w:bottom w:val="nil"/>
            </w:tcBorders>
            <w:shd w:val="clear" w:color="auto" w:fill="auto"/>
          </w:tcPr>
          <w:p w14:paraId="2102C86D" w14:textId="1DBFC7DD" w:rsidR="00EA2AED" w:rsidRDefault="00EA2AED" w:rsidP="009C7F63">
            <w:pPr>
              <w:rPr>
                <w:rFonts w:ascii="Garamond" w:hAnsi="Garamond"/>
                <w:b/>
                <w:sz w:val="22"/>
                <w:szCs w:val="22"/>
              </w:rPr>
            </w:pPr>
            <w:r>
              <w:rPr>
                <w:rFonts w:ascii="Garamond" w:hAnsi="Garamond"/>
                <w:b/>
                <w:sz w:val="22"/>
                <w:szCs w:val="22"/>
              </w:rPr>
              <w:t>AVIQ</w:t>
            </w:r>
          </w:p>
        </w:tc>
        <w:tc>
          <w:tcPr>
            <w:tcW w:w="1265" w:type="dxa"/>
            <w:tcBorders>
              <w:top w:val="nil"/>
              <w:bottom w:val="nil"/>
            </w:tcBorders>
            <w:shd w:val="clear" w:color="auto" w:fill="auto"/>
          </w:tcPr>
          <w:p w14:paraId="02CFCC6D" w14:textId="77777777" w:rsidR="00EA2AED" w:rsidRPr="005C6A56" w:rsidRDefault="00EA2AED" w:rsidP="009C7F63">
            <w:pPr>
              <w:rPr>
                <w:rFonts w:ascii="Garamond" w:hAnsi="Garamond"/>
                <w:sz w:val="22"/>
                <w:szCs w:val="22"/>
              </w:rPr>
            </w:pPr>
            <w:r>
              <w:rPr>
                <w:rFonts w:ascii="Garamond" w:hAnsi="Garamond"/>
                <w:sz w:val="22"/>
                <w:szCs w:val="22"/>
              </w:rPr>
              <w:t>ja</w:t>
            </w:r>
          </w:p>
        </w:tc>
        <w:tc>
          <w:tcPr>
            <w:tcW w:w="2821" w:type="dxa"/>
            <w:tcBorders>
              <w:top w:val="nil"/>
              <w:bottom w:val="nil"/>
            </w:tcBorders>
            <w:shd w:val="clear" w:color="auto" w:fill="auto"/>
          </w:tcPr>
          <w:p w14:paraId="78E2285E" w14:textId="3C031FE3" w:rsidR="00EA2AED" w:rsidRPr="005C6A56" w:rsidRDefault="00D83A3A" w:rsidP="009C7F63">
            <w:pPr>
              <w:rPr>
                <w:rFonts w:ascii="Garamond" w:hAnsi="Garamond"/>
                <w:sz w:val="22"/>
                <w:szCs w:val="22"/>
              </w:rPr>
            </w:pPr>
            <w:r>
              <w:rPr>
                <w:rFonts w:ascii="Garamond" w:hAnsi="Garamond"/>
                <w:sz w:val="22"/>
                <w:szCs w:val="22"/>
              </w:rPr>
              <w:t>INSZ van het rechtgevende kind</w:t>
            </w:r>
          </w:p>
        </w:tc>
        <w:tc>
          <w:tcPr>
            <w:tcW w:w="2293" w:type="dxa"/>
            <w:tcBorders>
              <w:top w:val="nil"/>
              <w:bottom w:val="nil"/>
            </w:tcBorders>
            <w:shd w:val="clear" w:color="auto" w:fill="auto"/>
          </w:tcPr>
          <w:p w14:paraId="173395E4" w14:textId="3F7BB249" w:rsidR="00EA2AED" w:rsidRPr="005C6A56" w:rsidRDefault="00D83A3A" w:rsidP="009C7F63">
            <w:pPr>
              <w:rPr>
                <w:rFonts w:ascii="Garamond" w:hAnsi="Garamond"/>
                <w:sz w:val="22"/>
                <w:szCs w:val="22"/>
              </w:rPr>
            </w:pPr>
            <w:proofErr w:type="spellStart"/>
            <w:r>
              <w:rPr>
                <w:rFonts w:ascii="Garamond" w:hAnsi="Garamond"/>
                <w:sz w:val="22"/>
                <w:szCs w:val="22"/>
              </w:rPr>
              <w:t>Child_niss</w:t>
            </w:r>
            <w:proofErr w:type="spellEnd"/>
          </w:p>
        </w:tc>
        <w:tc>
          <w:tcPr>
            <w:tcW w:w="885" w:type="dxa"/>
            <w:tcBorders>
              <w:top w:val="nil"/>
              <w:bottom w:val="nil"/>
            </w:tcBorders>
            <w:shd w:val="clear" w:color="auto" w:fill="auto"/>
          </w:tcPr>
          <w:p w14:paraId="3109FA0F" w14:textId="790416C2" w:rsidR="00EA2AED" w:rsidRPr="005C6A56" w:rsidRDefault="00EA2AED" w:rsidP="009C7F63">
            <w:pPr>
              <w:jc w:val="center"/>
              <w:rPr>
                <w:rFonts w:ascii="Garamond" w:hAnsi="Garamond"/>
                <w:sz w:val="22"/>
                <w:szCs w:val="22"/>
              </w:rPr>
            </w:pPr>
          </w:p>
        </w:tc>
        <w:tc>
          <w:tcPr>
            <w:tcW w:w="709" w:type="dxa"/>
            <w:tcBorders>
              <w:top w:val="nil"/>
              <w:bottom w:val="nil"/>
            </w:tcBorders>
            <w:shd w:val="clear" w:color="auto" w:fill="auto"/>
          </w:tcPr>
          <w:p w14:paraId="66CAEE0F" w14:textId="10F7444E" w:rsidR="00EA2AED" w:rsidRPr="005C6A56" w:rsidRDefault="00EA2AED" w:rsidP="009C7F63">
            <w:pPr>
              <w:rPr>
                <w:rFonts w:ascii="Garamond" w:hAnsi="Garamond"/>
                <w:sz w:val="22"/>
                <w:szCs w:val="22"/>
              </w:rPr>
            </w:pPr>
          </w:p>
        </w:tc>
        <w:tc>
          <w:tcPr>
            <w:tcW w:w="4757" w:type="dxa"/>
            <w:tcBorders>
              <w:top w:val="nil"/>
              <w:bottom w:val="nil"/>
              <w:right w:val="nil"/>
            </w:tcBorders>
            <w:shd w:val="clear" w:color="auto" w:fill="auto"/>
          </w:tcPr>
          <w:p w14:paraId="121BA2C6" w14:textId="1786299E" w:rsidR="00EA2AED" w:rsidRPr="005C6A56" w:rsidRDefault="00EA2AED" w:rsidP="009C7F63">
            <w:pPr>
              <w:rPr>
                <w:rFonts w:ascii="Garamond" w:hAnsi="Garamond"/>
                <w:sz w:val="22"/>
                <w:szCs w:val="22"/>
              </w:rPr>
            </w:pPr>
          </w:p>
        </w:tc>
      </w:tr>
      <w:tr w:rsidR="00EA2AED" w:rsidRPr="005C6A56" w14:paraId="7FBB694E" w14:textId="77777777" w:rsidTr="00CC17F7">
        <w:trPr>
          <w:cantSplit/>
          <w:tblHeader/>
        </w:trPr>
        <w:tc>
          <w:tcPr>
            <w:tcW w:w="1304" w:type="dxa"/>
            <w:tcBorders>
              <w:top w:val="nil"/>
              <w:left w:val="nil"/>
              <w:bottom w:val="nil"/>
            </w:tcBorders>
            <w:shd w:val="clear" w:color="auto" w:fill="auto"/>
          </w:tcPr>
          <w:p w14:paraId="2A16A7DA" w14:textId="1FD21DB1" w:rsidR="00EA2AED" w:rsidRDefault="00EA2AED" w:rsidP="009C7F63">
            <w:pPr>
              <w:rPr>
                <w:rFonts w:ascii="Garamond" w:hAnsi="Garamond"/>
                <w:b/>
                <w:sz w:val="22"/>
                <w:szCs w:val="22"/>
              </w:rPr>
            </w:pPr>
            <w:r>
              <w:rPr>
                <w:rFonts w:ascii="Garamond" w:hAnsi="Garamond"/>
                <w:b/>
                <w:sz w:val="22"/>
                <w:szCs w:val="22"/>
              </w:rPr>
              <w:t>IRISCARE</w:t>
            </w:r>
          </w:p>
        </w:tc>
        <w:tc>
          <w:tcPr>
            <w:tcW w:w="1265" w:type="dxa"/>
            <w:tcBorders>
              <w:top w:val="nil"/>
              <w:bottom w:val="nil"/>
            </w:tcBorders>
            <w:shd w:val="clear" w:color="auto" w:fill="auto"/>
          </w:tcPr>
          <w:p w14:paraId="42322099" w14:textId="3EF9DD06" w:rsidR="00EA2AED" w:rsidRDefault="00EA2AED" w:rsidP="009C7F63">
            <w:pPr>
              <w:rPr>
                <w:rFonts w:ascii="Garamond" w:hAnsi="Garamond"/>
                <w:sz w:val="22"/>
                <w:szCs w:val="22"/>
              </w:rPr>
            </w:pPr>
            <w:r>
              <w:rPr>
                <w:rFonts w:ascii="Garamond" w:hAnsi="Garamond"/>
                <w:sz w:val="22"/>
                <w:szCs w:val="22"/>
              </w:rPr>
              <w:t>Ja</w:t>
            </w:r>
          </w:p>
        </w:tc>
        <w:tc>
          <w:tcPr>
            <w:tcW w:w="2821" w:type="dxa"/>
            <w:tcBorders>
              <w:top w:val="nil"/>
              <w:bottom w:val="nil"/>
            </w:tcBorders>
            <w:shd w:val="clear" w:color="auto" w:fill="auto"/>
          </w:tcPr>
          <w:p w14:paraId="18197596" w14:textId="34206053" w:rsidR="00EA2AED" w:rsidRPr="00D83A3A" w:rsidRDefault="005D17E9" w:rsidP="009C7F63">
            <w:pPr>
              <w:rPr>
                <w:rFonts w:ascii="Garamond" w:hAnsi="Garamond"/>
                <w:sz w:val="22"/>
                <w:szCs w:val="22"/>
              </w:rPr>
            </w:pPr>
            <w:r w:rsidRPr="00D83A3A">
              <w:rPr>
                <w:rFonts w:ascii="Garamond" w:hAnsi="Garamond"/>
                <w:sz w:val="22"/>
                <w:szCs w:val="22"/>
              </w:rPr>
              <w:t>INSZ kind</w:t>
            </w:r>
          </w:p>
        </w:tc>
        <w:tc>
          <w:tcPr>
            <w:tcW w:w="2293" w:type="dxa"/>
            <w:tcBorders>
              <w:top w:val="nil"/>
              <w:bottom w:val="nil"/>
            </w:tcBorders>
            <w:shd w:val="clear" w:color="auto" w:fill="auto"/>
          </w:tcPr>
          <w:p w14:paraId="23C0B377" w14:textId="1E0CC6BF" w:rsidR="00EA2AED" w:rsidRPr="00D83A3A" w:rsidRDefault="005D17E9" w:rsidP="009C7F63">
            <w:pPr>
              <w:rPr>
                <w:rFonts w:ascii="Garamond" w:hAnsi="Garamond"/>
                <w:sz w:val="22"/>
                <w:szCs w:val="22"/>
              </w:rPr>
            </w:pPr>
            <w:proofErr w:type="spellStart"/>
            <w:r w:rsidRPr="00D83A3A">
              <w:rPr>
                <w:rFonts w:ascii="Garamond" w:hAnsi="Garamond"/>
                <w:sz w:val="22"/>
                <w:szCs w:val="22"/>
              </w:rPr>
              <w:t>INSZ_</w:t>
            </w:r>
            <w:r w:rsidR="00D83A3A" w:rsidRPr="00CC17F7">
              <w:rPr>
                <w:rFonts w:ascii="Garamond" w:hAnsi="Garamond"/>
                <w:sz w:val="22"/>
                <w:szCs w:val="22"/>
              </w:rPr>
              <w:t>child</w:t>
            </w:r>
            <w:proofErr w:type="spellEnd"/>
          </w:p>
        </w:tc>
        <w:tc>
          <w:tcPr>
            <w:tcW w:w="885" w:type="dxa"/>
            <w:tcBorders>
              <w:top w:val="nil"/>
              <w:bottom w:val="nil"/>
            </w:tcBorders>
            <w:shd w:val="clear" w:color="auto" w:fill="auto"/>
          </w:tcPr>
          <w:p w14:paraId="32B1AA02" w14:textId="77777777" w:rsidR="00EA2AED" w:rsidRDefault="00EA2AED" w:rsidP="009C7F63">
            <w:pPr>
              <w:jc w:val="center"/>
              <w:rPr>
                <w:rFonts w:ascii="Garamond" w:hAnsi="Garamond"/>
                <w:sz w:val="22"/>
                <w:szCs w:val="22"/>
              </w:rPr>
            </w:pPr>
          </w:p>
        </w:tc>
        <w:tc>
          <w:tcPr>
            <w:tcW w:w="709" w:type="dxa"/>
            <w:tcBorders>
              <w:top w:val="nil"/>
              <w:bottom w:val="nil"/>
            </w:tcBorders>
            <w:shd w:val="clear" w:color="auto" w:fill="auto"/>
          </w:tcPr>
          <w:p w14:paraId="64D3D708" w14:textId="77777777" w:rsidR="00EA2AED" w:rsidRDefault="00EA2AED" w:rsidP="009C7F63">
            <w:pPr>
              <w:rPr>
                <w:rFonts w:ascii="Garamond" w:hAnsi="Garamond"/>
                <w:sz w:val="22"/>
                <w:szCs w:val="22"/>
              </w:rPr>
            </w:pPr>
          </w:p>
        </w:tc>
        <w:tc>
          <w:tcPr>
            <w:tcW w:w="4757" w:type="dxa"/>
            <w:tcBorders>
              <w:top w:val="nil"/>
              <w:bottom w:val="nil"/>
              <w:right w:val="nil"/>
            </w:tcBorders>
            <w:shd w:val="clear" w:color="auto" w:fill="auto"/>
          </w:tcPr>
          <w:p w14:paraId="2DED329C" w14:textId="77777777" w:rsidR="00EA2AED" w:rsidRDefault="00EA2AED" w:rsidP="009C7F63">
            <w:pPr>
              <w:rPr>
                <w:rFonts w:ascii="Garamond" w:hAnsi="Garamond"/>
                <w:sz w:val="22"/>
                <w:szCs w:val="22"/>
              </w:rPr>
            </w:pPr>
          </w:p>
        </w:tc>
      </w:tr>
      <w:tr w:rsidR="00EA2AED" w:rsidRPr="005C6A56" w14:paraId="6C1C3B42" w14:textId="77777777" w:rsidTr="00CC17F7">
        <w:trPr>
          <w:cantSplit/>
          <w:tblHeader/>
        </w:trPr>
        <w:tc>
          <w:tcPr>
            <w:tcW w:w="1304" w:type="dxa"/>
            <w:tcBorders>
              <w:top w:val="nil"/>
              <w:left w:val="nil"/>
              <w:bottom w:val="nil"/>
            </w:tcBorders>
            <w:shd w:val="clear" w:color="auto" w:fill="auto"/>
          </w:tcPr>
          <w:p w14:paraId="4E1693D7" w14:textId="5DFE65B6" w:rsidR="00EA2AED" w:rsidRDefault="00EA2AED" w:rsidP="009C7F63">
            <w:pPr>
              <w:rPr>
                <w:rFonts w:ascii="Garamond" w:hAnsi="Garamond"/>
                <w:b/>
                <w:sz w:val="22"/>
                <w:szCs w:val="22"/>
              </w:rPr>
            </w:pPr>
            <w:r>
              <w:rPr>
                <w:rFonts w:ascii="Garamond" w:hAnsi="Garamond"/>
                <w:b/>
                <w:sz w:val="22"/>
                <w:szCs w:val="22"/>
              </w:rPr>
              <w:t>MDG</w:t>
            </w:r>
          </w:p>
        </w:tc>
        <w:tc>
          <w:tcPr>
            <w:tcW w:w="1265" w:type="dxa"/>
            <w:tcBorders>
              <w:top w:val="nil"/>
              <w:bottom w:val="nil"/>
            </w:tcBorders>
            <w:shd w:val="clear" w:color="auto" w:fill="auto"/>
          </w:tcPr>
          <w:p w14:paraId="53327C65" w14:textId="033B3963" w:rsidR="00EA2AED" w:rsidRDefault="00EA2AED" w:rsidP="009C7F63">
            <w:pPr>
              <w:rPr>
                <w:rFonts w:ascii="Garamond" w:hAnsi="Garamond"/>
                <w:sz w:val="22"/>
                <w:szCs w:val="22"/>
              </w:rPr>
            </w:pPr>
            <w:r>
              <w:rPr>
                <w:rFonts w:ascii="Garamond" w:hAnsi="Garamond"/>
                <w:sz w:val="22"/>
                <w:szCs w:val="22"/>
              </w:rPr>
              <w:t>ja</w:t>
            </w:r>
          </w:p>
        </w:tc>
        <w:tc>
          <w:tcPr>
            <w:tcW w:w="2821" w:type="dxa"/>
            <w:tcBorders>
              <w:top w:val="nil"/>
              <w:bottom w:val="nil"/>
            </w:tcBorders>
            <w:shd w:val="clear" w:color="auto" w:fill="auto"/>
          </w:tcPr>
          <w:p w14:paraId="52DAFEA4" w14:textId="78EECEDD" w:rsidR="00EA2AED" w:rsidRDefault="005D17E9" w:rsidP="009C7F63">
            <w:pPr>
              <w:rPr>
                <w:rFonts w:ascii="Garamond" w:hAnsi="Garamond"/>
                <w:sz w:val="22"/>
                <w:szCs w:val="22"/>
              </w:rPr>
            </w:pPr>
            <w:r w:rsidRPr="00CC17F7">
              <w:rPr>
                <w:rFonts w:ascii="Garamond" w:hAnsi="Garamond"/>
                <w:sz w:val="22"/>
                <w:szCs w:val="22"/>
              </w:rPr>
              <w:t>INSZ rechtgevend kind</w:t>
            </w:r>
          </w:p>
        </w:tc>
        <w:tc>
          <w:tcPr>
            <w:tcW w:w="2293" w:type="dxa"/>
            <w:tcBorders>
              <w:top w:val="nil"/>
              <w:bottom w:val="nil"/>
            </w:tcBorders>
            <w:shd w:val="clear" w:color="auto" w:fill="auto"/>
          </w:tcPr>
          <w:p w14:paraId="3667AC26" w14:textId="48C4AB18" w:rsidR="00EA2AED" w:rsidRDefault="005D17E9" w:rsidP="009C7F63">
            <w:pPr>
              <w:rPr>
                <w:rFonts w:ascii="Garamond" w:hAnsi="Garamond"/>
                <w:sz w:val="22"/>
                <w:szCs w:val="22"/>
              </w:rPr>
            </w:pPr>
            <w:proofErr w:type="spellStart"/>
            <w:r w:rsidRPr="00CC17F7">
              <w:rPr>
                <w:rFonts w:ascii="Garamond" w:hAnsi="Garamond"/>
                <w:sz w:val="22"/>
                <w:szCs w:val="22"/>
              </w:rPr>
              <w:t>INSZ_Enfant</w:t>
            </w:r>
            <w:proofErr w:type="spellEnd"/>
          </w:p>
        </w:tc>
        <w:tc>
          <w:tcPr>
            <w:tcW w:w="885" w:type="dxa"/>
            <w:tcBorders>
              <w:top w:val="nil"/>
              <w:bottom w:val="nil"/>
            </w:tcBorders>
            <w:shd w:val="clear" w:color="auto" w:fill="auto"/>
          </w:tcPr>
          <w:p w14:paraId="42440E16" w14:textId="77777777" w:rsidR="00EA2AED" w:rsidRDefault="00EA2AED" w:rsidP="009C7F63">
            <w:pPr>
              <w:jc w:val="center"/>
              <w:rPr>
                <w:rFonts w:ascii="Garamond" w:hAnsi="Garamond"/>
                <w:sz w:val="22"/>
                <w:szCs w:val="22"/>
              </w:rPr>
            </w:pPr>
          </w:p>
        </w:tc>
        <w:tc>
          <w:tcPr>
            <w:tcW w:w="709" w:type="dxa"/>
            <w:tcBorders>
              <w:top w:val="nil"/>
              <w:bottom w:val="nil"/>
            </w:tcBorders>
            <w:shd w:val="clear" w:color="auto" w:fill="auto"/>
          </w:tcPr>
          <w:p w14:paraId="47DD4B7E" w14:textId="77777777" w:rsidR="00EA2AED" w:rsidRDefault="00EA2AED" w:rsidP="009C7F63">
            <w:pPr>
              <w:rPr>
                <w:rFonts w:ascii="Garamond" w:hAnsi="Garamond"/>
                <w:sz w:val="22"/>
                <w:szCs w:val="22"/>
              </w:rPr>
            </w:pPr>
          </w:p>
        </w:tc>
        <w:tc>
          <w:tcPr>
            <w:tcW w:w="4757" w:type="dxa"/>
            <w:tcBorders>
              <w:top w:val="nil"/>
              <w:bottom w:val="nil"/>
              <w:right w:val="nil"/>
            </w:tcBorders>
            <w:shd w:val="clear" w:color="auto" w:fill="auto"/>
          </w:tcPr>
          <w:p w14:paraId="0FA5F106" w14:textId="77777777" w:rsidR="00EA2AED" w:rsidRDefault="00EA2AED" w:rsidP="009C7F63">
            <w:pPr>
              <w:rPr>
                <w:rFonts w:ascii="Garamond" w:hAnsi="Garamond"/>
                <w:sz w:val="22"/>
                <w:szCs w:val="22"/>
              </w:rPr>
            </w:pPr>
          </w:p>
        </w:tc>
      </w:tr>
      <w:bookmarkEnd w:id="428"/>
    </w:tbl>
    <w:p w14:paraId="5620C0DE" w14:textId="77777777" w:rsidR="007D058F" w:rsidRPr="0098368E" w:rsidRDefault="007D058F" w:rsidP="00107515"/>
    <w:p w14:paraId="6C9BDA00" w14:textId="0D400252" w:rsidR="00AB38FD" w:rsidRPr="005415A5" w:rsidRDefault="00AB38FD">
      <w:pPr>
        <w:pStyle w:val="Heading2"/>
      </w:pPr>
      <w:r w:rsidRPr="005415A5">
        <w:br w:type="page"/>
      </w:r>
      <w:bookmarkStart w:id="429" w:name="_Toc239749935"/>
      <w:bookmarkStart w:id="430" w:name="_Toc239751086"/>
      <w:bookmarkStart w:id="431" w:name="_Toc105512058"/>
      <w:r w:rsidRPr="005415A5">
        <w:lastRenderedPageBreak/>
        <w:t xml:space="preserve">Afgeleide variabelen bij de </w:t>
      </w:r>
      <w:bookmarkEnd w:id="423"/>
      <w:bookmarkEnd w:id="424"/>
      <w:bookmarkEnd w:id="425"/>
      <w:bookmarkEnd w:id="426"/>
      <w:bookmarkEnd w:id="427"/>
      <w:bookmarkEnd w:id="429"/>
      <w:bookmarkEnd w:id="430"/>
      <w:bookmarkEnd w:id="431"/>
      <w:r w:rsidR="00CB3B53">
        <w:t>bestanden van de kinderbijslag</w:t>
      </w:r>
    </w:p>
    <w:p w14:paraId="32071C66" w14:textId="77777777" w:rsidR="00AB38FD" w:rsidRPr="005415A5" w:rsidRDefault="00AB38FD">
      <w:pPr>
        <w:rPr>
          <w:rFonts w:ascii="Garamond" w:hAnsi="Garamond"/>
        </w:rPr>
      </w:pPr>
    </w:p>
    <w:p w14:paraId="55D94C32" w14:textId="47F8B8B2" w:rsidR="00AB38FD" w:rsidRPr="005415A5" w:rsidRDefault="00AB38FD">
      <w:pPr>
        <w:jc w:val="both"/>
        <w:rPr>
          <w:rFonts w:ascii="Garamond" w:hAnsi="Garamond"/>
        </w:rPr>
      </w:pPr>
      <w:r w:rsidRPr="005415A5">
        <w:rPr>
          <w:rFonts w:ascii="Garamond" w:hAnsi="Garamond"/>
        </w:rPr>
        <w:t xml:space="preserve">Omdat aan ieder individu slechts één nomenclatuurpositie, die het dichts aansluit bij de arbeidsmarkt, wordt toegekend, gaat er over de personen die meerdere statuten hebben, naast de positie die werd toegekend in stap 1, 2, 3 en 4, informatie verloren. Om dit op te vangen worden er afgeleide variabelen bij de nomenclatuur gecreëerd die de combinatie tussen verschillende statuten uitdrukken. De afgeleide variabelen bij de </w:t>
      </w:r>
      <w:r w:rsidR="00436DF0">
        <w:rPr>
          <w:rFonts w:ascii="Garamond" w:hAnsi="Garamond"/>
        </w:rPr>
        <w:t>bestanden van de kinderbijslag</w:t>
      </w:r>
      <w:r w:rsidRPr="005415A5">
        <w:rPr>
          <w:rFonts w:ascii="Garamond" w:hAnsi="Garamond"/>
        </w:rPr>
        <w:t xml:space="preserve"> worden hieronder beschreven gevolgd door de voorwaarden waaraan een individu moet voldoen om een waarde 1 te bekomen op deze variabelen.</w:t>
      </w:r>
    </w:p>
    <w:p w14:paraId="0C4CFD86" w14:textId="77777777" w:rsidR="00AB38FD" w:rsidRPr="005415A5" w:rsidRDefault="00AB38FD">
      <w:pPr>
        <w:rPr>
          <w:rFonts w:ascii="Garamond" w:hAnsi="Garamond"/>
        </w:rPr>
      </w:pPr>
    </w:p>
    <w:p w14:paraId="00A6AB9D" w14:textId="2BD2591C" w:rsidR="00AB38FD" w:rsidRPr="005415A5" w:rsidRDefault="00AB38FD">
      <w:pPr>
        <w:pStyle w:val="Heading3"/>
      </w:pPr>
      <w:bookmarkStart w:id="432" w:name="_Toc227052242"/>
      <w:bookmarkStart w:id="433" w:name="_Toc227052358"/>
      <w:bookmarkStart w:id="434" w:name="_Toc231199948"/>
      <w:bookmarkStart w:id="435" w:name="_Toc239749936"/>
      <w:bookmarkStart w:id="436" w:name="_Toc239751087"/>
      <w:bookmarkStart w:id="437" w:name="_Toc105512059"/>
      <w:r w:rsidRPr="005415A5">
        <w:t xml:space="preserve">Beschrijving afgeleide van de variabelen bij de </w:t>
      </w:r>
      <w:bookmarkEnd w:id="432"/>
      <w:bookmarkEnd w:id="433"/>
      <w:bookmarkEnd w:id="434"/>
      <w:bookmarkEnd w:id="435"/>
      <w:bookmarkEnd w:id="436"/>
      <w:bookmarkEnd w:id="437"/>
      <w:r w:rsidR="00CB3B53">
        <w:t>bestanden van de kinderbijslag</w:t>
      </w:r>
    </w:p>
    <w:p w14:paraId="151266C7" w14:textId="77777777" w:rsidR="00AB38FD" w:rsidRPr="005415A5" w:rsidRDefault="00AB38FD">
      <w:pPr>
        <w:rPr>
          <w:rFonts w:ascii="Garamond" w:hAnsi="Garamond"/>
        </w:rPr>
      </w:pPr>
    </w:p>
    <w:tbl>
      <w:tblPr>
        <w:tblW w:w="13978" w:type="dxa"/>
        <w:tblInd w:w="170" w:type="dxa"/>
        <w:tblLayout w:type="fixed"/>
        <w:tblLook w:val="01E0" w:firstRow="1" w:lastRow="1" w:firstColumn="1" w:lastColumn="1" w:noHBand="0" w:noVBand="0"/>
      </w:tblPr>
      <w:tblGrid>
        <w:gridCol w:w="2278"/>
        <w:gridCol w:w="6660"/>
        <w:gridCol w:w="2340"/>
        <w:gridCol w:w="720"/>
        <w:gridCol w:w="1980"/>
      </w:tblGrid>
      <w:tr w:rsidR="00AB38FD" w:rsidRPr="005C6A56" w14:paraId="5CD75C9E" w14:textId="77777777" w:rsidTr="00580290">
        <w:tc>
          <w:tcPr>
            <w:tcW w:w="2278" w:type="dxa"/>
            <w:tcBorders>
              <w:bottom w:val="single" w:sz="4" w:space="0" w:color="auto"/>
              <w:right w:val="single" w:sz="4" w:space="0" w:color="auto"/>
            </w:tcBorders>
            <w:shd w:val="clear" w:color="auto" w:fill="auto"/>
          </w:tcPr>
          <w:p w14:paraId="7DFD915E"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6660" w:type="dxa"/>
            <w:tcBorders>
              <w:left w:val="single" w:sz="4" w:space="0" w:color="auto"/>
              <w:bottom w:val="single" w:sz="4" w:space="0" w:color="auto"/>
              <w:right w:val="single" w:sz="4" w:space="0" w:color="auto"/>
            </w:tcBorders>
            <w:shd w:val="clear" w:color="auto" w:fill="auto"/>
          </w:tcPr>
          <w:p w14:paraId="03BECDE2" w14:textId="77777777" w:rsidR="00AB38FD" w:rsidRPr="005C6A56" w:rsidRDefault="00AB38FD">
            <w:pPr>
              <w:rPr>
                <w:rFonts w:ascii="Garamond" w:hAnsi="Garamond"/>
                <w:b/>
                <w:sz w:val="22"/>
                <w:szCs w:val="22"/>
              </w:rPr>
            </w:pPr>
            <w:r w:rsidRPr="005C6A56">
              <w:rPr>
                <w:rFonts w:ascii="Garamond" w:hAnsi="Garamond"/>
                <w:b/>
                <w:sz w:val="22"/>
                <w:szCs w:val="22"/>
              </w:rPr>
              <w:t>Beschrijving variabele</w:t>
            </w:r>
          </w:p>
        </w:tc>
        <w:tc>
          <w:tcPr>
            <w:tcW w:w="2340" w:type="dxa"/>
            <w:tcBorders>
              <w:left w:val="single" w:sz="4" w:space="0" w:color="auto"/>
              <w:bottom w:val="single" w:sz="4" w:space="0" w:color="auto"/>
              <w:right w:val="single" w:sz="4" w:space="0" w:color="auto"/>
            </w:tcBorders>
            <w:shd w:val="clear" w:color="auto" w:fill="auto"/>
          </w:tcPr>
          <w:p w14:paraId="49ED033C" w14:textId="77777777" w:rsidR="00AB38FD" w:rsidRPr="005C6A56" w:rsidRDefault="00AB38FD">
            <w:pPr>
              <w:rPr>
                <w:rFonts w:ascii="Garamond" w:hAnsi="Garamond"/>
                <w:b/>
                <w:sz w:val="22"/>
                <w:szCs w:val="22"/>
              </w:rPr>
            </w:pPr>
            <w:r w:rsidRPr="005C6A56">
              <w:rPr>
                <w:rFonts w:ascii="Garamond" w:hAnsi="Garamond"/>
                <w:b/>
                <w:sz w:val="22"/>
                <w:szCs w:val="22"/>
              </w:rPr>
              <w:t>Nomenclatuurpositie</w:t>
            </w:r>
          </w:p>
        </w:tc>
        <w:tc>
          <w:tcPr>
            <w:tcW w:w="720" w:type="dxa"/>
            <w:tcBorders>
              <w:left w:val="single" w:sz="4" w:space="0" w:color="auto"/>
              <w:bottom w:val="single" w:sz="4" w:space="0" w:color="auto"/>
              <w:right w:val="single" w:sz="4" w:space="0" w:color="auto"/>
            </w:tcBorders>
            <w:shd w:val="clear" w:color="auto" w:fill="auto"/>
          </w:tcPr>
          <w:p w14:paraId="24A1EE1D" w14:textId="77777777" w:rsidR="00AB38FD" w:rsidRPr="005C6A56" w:rsidRDefault="00AB38FD">
            <w:pPr>
              <w:rPr>
                <w:rFonts w:ascii="Garamond" w:hAnsi="Garamond"/>
                <w:b/>
                <w:sz w:val="22"/>
                <w:szCs w:val="22"/>
              </w:rPr>
            </w:pPr>
            <w:r w:rsidRPr="005C6A56">
              <w:rPr>
                <w:rFonts w:ascii="Garamond" w:hAnsi="Garamond"/>
                <w:b/>
                <w:sz w:val="22"/>
                <w:szCs w:val="22"/>
              </w:rPr>
              <w:t xml:space="preserve">Code </w:t>
            </w:r>
          </w:p>
        </w:tc>
        <w:tc>
          <w:tcPr>
            <w:tcW w:w="1980" w:type="dxa"/>
            <w:tcBorders>
              <w:left w:val="single" w:sz="4" w:space="0" w:color="auto"/>
              <w:bottom w:val="single" w:sz="4" w:space="0" w:color="auto"/>
            </w:tcBorders>
            <w:shd w:val="clear" w:color="auto" w:fill="auto"/>
          </w:tcPr>
          <w:p w14:paraId="733895CA"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7F154F30" w14:textId="77777777" w:rsidTr="00580290">
        <w:tc>
          <w:tcPr>
            <w:tcW w:w="2278" w:type="dxa"/>
            <w:tcBorders>
              <w:top w:val="single" w:sz="4" w:space="0" w:color="auto"/>
              <w:right w:val="single" w:sz="4" w:space="0" w:color="auto"/>
            </w:tcBorders>
            <w:shd w:val="clear" w:color="auto" w:fill="auto"/>
          </w:tcPr>
          <w:p w14:paraId="4D090B84" w14:textId="77777777"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Werkend als rechtgevend kind</w:t>
            </w:r>
          </w:p>
        </w:tc>
        <w:tc>
          <w:tcPr>
            <w:tcW w:w="6660" w:type="dxa"/>
            <w:tcBorders>
              <w:top w:val="single" w:sz="4" w:space="0" w:color="auto"/>
              <w:left w:val="single" w:sz="4" w:space="0" w:color="auto"/>
              <w:right w:val="single" w:sz="4" w:space="0" w:color="auto"/>
            </w:tcBorders>
            <w:shd w:val="clear" w:color="auto" w:fill="auto"/>
          </w:tcPr>
          <w:p w14:paraId="6F0B92EE" w14:textId="0132EC46"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Kind dat werkend is (op de laatste dag van het kwartaal) maar tevens rechtgevend is op kinderbijslag bij </w:t>
            </w:r>
            <w:r w:rsidR="00436DF0">
              <w:rPr>
                <w:rFonts w:ascii="Garamond" w:hAnsi="Garamond"/>
                <w:sz w:val="22"/>
                <w:szCs w:val="22"/>
                <w:lang w:val="nl-BE"/>
              </w:rPr>
              <w:t>één van de bestanden van de</w:t>
            </w:r>
            <w:r w:rsidRPr="005C6A56">
              <w:rPr>
                <w:rFonts w:ascii="Garamond" w:hAnsi="Garamond"/>
                <w:sz w:val="22"/>
                <w:szCs w:val="22"/>
                <w:lang w:val="nl-BE"/>
              </w:rPr>
              <w:t xml:space="preserve"> </w:t>
            </w:r>
            <w:r w:rsidR="00436DF0">
              <w:rPr>
                <w:rFonts w:ascii="Garamond" w:hAnsi="Garamond"/>
                <w:sz w:val="22"/>
                <w:szCs w:val="22"/>
                <w:lang w:val="nl-BE"/>
              </w:rPr>
              <w:t>k</w:t>
            </w:r>
            <w:r w:rsidRPr="005C6A56">
              <w:rPr>
                <w:rFonts w:ascii="Garamond" w:hAnsi="Garamond"/>
                <w:sz w:val="22"/>
                <w:szCs w:val="22"/>
                <w:lang w:val="nl-BE"/>
              </w:rPr>
              <w:t>inderbijslag.</w:t>
            </w:r>
          </w:p>
          <w:p w14:paraId="2A109558" w14:textId="77777777" w:rsidR="00AB38FD" w:rsidRPr="005C6A56" w:rsidRDefault="00AB38FD" w:rsidP="005C6A56">
            <w:pPr>
              <w:jc w:val="both"/>
              <w:rPr>
                <w:rFonts w:ascii="Garamond" w:hAnsi="Garamond"/>
                <w:sz w:val="22"/>
                <w:szCs w:val="22"/>
                <w:lang w:val="nl-BE"/>
              </w:rPr>
            </w:pPr>
            <w:r w:rsidRPr="005C6A56">
              <w:rPr>
                <w:rFonts w:ascii="Garamond" w:hAnsi="Garamond"/>
                <w:iCs/>
                <w:sz w:val="22"/>
                <w:szCs w:val="22"/>
                <w:lang w:val="nl-BE"/>
              </w:rPr>
              <w:t>Het gaat hier alleen over rechtgevende kinderen die werken als zelfstandige en diegenen die werken in loondienst maar onderworpen zijn aan de volledige sociale zekerheidsbijdrage. Rechtgevende kinderen die werken in loondienst, maar aan het verlaagd sociaal tarief (solidariteitsbijdrage), behouden de nomenclatuurpositie</w:t>
            </w:r>
            <w:r w:rsidRPr="005C6A56">
              <w:rPr>
                <w:rFonts w:ascii="Garamond" w:hAnsi="Garamond"/>
                <w:i/>
                <w:iCs/>
                <w:sz w:val="22"/>
                <w:szCs w:val="22"/>
                <w:lang w:val="nl-BE"/>
              </w:rPr>
              <w:t xml:space="preserve"> </w:t>
            </w:r>
            <w:r w:rsidRPr="005C6A56">
              <w:rPr>
                <w:rFonts w:ascii="Garamond" w:hAnsi="Garamond"/>
                <w:iCs/>
                <w:sz w:val="22"/>
                <w:szCs w:val="22"/>
                <w:lang w:val="nl-BE"/>
              </w:rPr>
              <w:t>3.6.</w:t>
            </w:r>
            <w:r w:rsidRPr="005C6A56">
              <w:rPr>
                <w:rFonts w:ascii="Garamond" w:hAnsi="Garamond"/>
                <w:i/>
                <w:iCs/>
                <w:sz w:val="22"/>
                <w:szCs w:val="22"/>
                <w:lang w:val="nl-BE"/>
              </w:rPr>
              <w:t> </w:t>
            </w:r>
          </w:p>
        </w:tc>
        <w:tc>
          <w:tcPr>
            <w:tcW w:w="2340" w:type="dxa"/>
            <w:tcBorders>
              <w:top w:val="single" w:sz="4" w:space="0" w:color="auto"/>
              <w:left w:val="single" w:sz="4" w:space="0" w:color="auto"/>
              <w:right w:val="single" w:sz="4" w:space="0" w:color="auto"/>
            </w:tcBorders>
            <w:shd w:val="clear" w:color="auto" w:fill="auto"/>
          </w:tcPr>
          <w:p w14:paraId="593E2590" w14:textId="77777777" w:rsidR="00AB38FD" w:rsidRPr="005C6A56" w:rsidRDefault="00AB38FD">
            <w:pPr>
              <w:rPr>
                <w:rFonts w:ascii="Garamond" w:hAnsi="Garamond"/>
                <w:sz w:val="22"/>
                <w:szCs w:val="22"/>
              </w:rPr>
            </w:pPr>
            <w:r w:rsidRPr="005C6A56">
              <w:rPr>
                <w:rFonts w:ascii="Garamond" w:hAnsi="Garamond"/>
                <w:sz w:val="22"/>
                <w:szCs w:val="22"/>
              </w:rPr>
              <w:t>n111, n112, n121, n122, n123, n131, n132, n133, n141, n142, n143</w:t>
            </w:r>
          </w:p>
        </w:tc>
        <w:tc>
          <w:tcPr>
            <w:tcW w:w="720" w:type="dxa"/>
            <w:tcBorders>
              <w:top w:val="single" w:sz="4" w:space="0" w:color="auto"/>
              <w:left w:val="single" w:sz="4" w:space="0" w:color="auto"/>
              <w:right w:val="single" w:sz="4" w:space="0" w:color="auto"/>
            </w:tcBorders>
            <w:shd w:val="clear" w:color="auto" w:fill="auto"/>
          </w:tcPr>
          <w:p w14:paraId="4033E1ED" w14:textId="77777777" w:rsidR="00AB38FD" w:rsidRPr="005C6A56" w:rsidRDefault="00AB38FD">
            <w:pPr>
              <w:rPr>
                <w:rFonts w:ascii="Garamond" w:hAnsi="Garamond"/>
                <w:sz w:val="22"/>
                <w:szCs w:val="22"/>
              </w:rPr>
            </w:pPr>
            <w:r w:rsidRPr="005C6A56">
              <w:rPr>
                <w:rFonts w:ascii="Garamond" w:hAnsi="Garamond"/>
                <w:sz w:val="22"/>
                <w:szCs w:val="22"/>
              </w:rPr>
              <w:t>1</w:t>
            </w:r>
          </w:p>
          <w:p w14:paraId="216F080F"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single" w:sz="4" w:space="0" w:color="auto"/>
              <w:left w:val="single" w:sz="4" w:space="0" w:color="auto"/>
            </w:tcBorders>
            <w:shd w:val="clear" w:color="auto" w:fill="auto"/>
          </w:tcPr>
          <w:p w14:paraId="3B94DB73" w14:textId="77777777" w:rsidR="00AB38FD" w:rsidRPr="005C6A56" w:rsidRDefault="00AB38FD">
            <w:pPr>
              <w:rPr>
                <w:rFonts w:ascii="Garamond" w:hAnsi="Garamond"/>
                <w:sz w:val="22"/>
                <w:szCs w:val="22"/>
              </w:rPr>
            </w:pPr>
            <w:r w:rsidRPr="005C6A56">
              <w:rPr>
                <w:rFonts w:ascii="Garamond" w:hAnsi="Garamond"/>
                <w:sz w:val="22"/>
                <w:szCs w:val="22"/>
              </w:rPr>
              <w:t>ja</w:t>
            </w:r>
          </w:p>
          <w:p w14:paraId="58B3A6DD"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561A7F26" w14:textId="77777777" w:rsidTr="00580290">
        <w:tc>
          <w:tcPr>
            <w:tcW w:w="2278" w:type="dxa"/>
            <w:tcBorders>
              <w:right w:val="single" w:sz="4" w:space="0" w:color="auto"/>
            </w:tcBorders>
            <w:shd w:val="clear" w:color="auto" w:fill="auto"/>
          </w:tcPr>
          <w:p w14:paraId="6F8BDBA5" w14:textId="651E9C4D" w:rsidR="00AB38FD" w:rsidRPr="005C6A56" w:rsidRDefault="0044559D" w:rsidP="005C6A56">
            <w:pPr>
              <w:jc w:val="both"/>
              <w:rPr>
                <w:rFonts w:ascii="Garamond" w:hAnsi="Garamond"/>
                <w:sz w:val="22"/>
                <w:szCs w:val="22"/>
                <w:lang w:val="nl-BE"/>
              </w:rPr>
            </w:pPr>
            <w:r w:rsidRPr="0044559D">
              <w:rPr>
                <w:rFonts w:ascii="Garamond" w:hAnsi="Garamond"/>
                <w:sz w:val="22"/>
                <w:szCs w:val="22"/>
                <w:lang w:val="nl-BE"/>
              </w:rPr>
              <w:t xml:space="preserve">OCMW-steun maatschappelijke integratie </w:t>
            </w:r>
            <w:r w:rsidR="00AB38FD" w:rsidRPr="005C6A56">
              <w:rPr>
                <w:rFonts w:ascii="Garamond" w:hAnsi="Garamond"/>
                <w:sz w:val="22"/>
                <w:szCs w:val="22"/>
                <w:lang w:val="nl-BE"/>
              </w:rPr>
              <w:t xml:space="preserve">/ </w:t>
            </w:r>
            <w:r w:rsidRPr="0044559D">
              <w:rPr>
                <w:rFonts w:ascii="Garamond" w:hAnsi="Garamond"/>
                <w:sz w:val="22"/>
                <w:szCs w:val="22"/>
                <w:lang w:val="nl-BE"/>
              </w:rPr>
              <w:t xml:space="preserve">OCMW-steun maatschappelijke </w:t>
            </w:r>
            <w:r w:rsidR="00AB38FD" w:rsidRPr="005C6A56">
              <w:rPr>
                <w:rFonts w:ascii="Garamond" w:hAnsi="Garamond"/>
                <w:sz w:val="22"/>
                <w:szCs w:val="22"/>
                <w:lang w:val="nl-BE"/>
              </w:rPr>
              <w:t>hulp en rechtgevend kind</w:t>
            </w:r>
          </w:p>
        </w:tc>
        <w:tc>
          <w:tcPr>
            <w:tcW w:w="6660" w:type="dxa"/>
            <w:tcBorders>
              <w:left w:val="single" w:sz="4" w:space="0" w:color="auto"/>
              <w:right w:val="single" w:sz="4" w:space="0" w:color="auto"/>
            </w:tcBorders>
            <w:shd w:val="clear" w:color="auto" w:fill="auto"/>
          </w:tcPr>
          <w:p w14:paraId="637648D8" w14:textId="768F1D6F"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 xml:space="preserve">Kind dat een </w:t>
            </w:r>
            <w:r w:rsidR="0044559D" w:rsidRPr="0044559D">
              <w:rPr>
                <w:rFonts w:ascii="Garamond" w:hAnsi="Garamond"/>
                <w:sz w:val="22"/>
                <w:szCs w:val="22"/>
                <w:lang w:val="nl-BE"/>
              </w:rPr>
              <w:t xml:space="preserve">steun maatschappelijke integratie </w:t>
            </w:r>
            <w:r w:rsidRPr="005C6A56">
              <w:rPr>
                <w:rFonts w:ascii="Garamond" w:hAnsi="Garamond"/>
                <w:sz w:val="22"/>
                <w:szCs w:val="22"/>
                <w:lang w:val="nl-BE"/>
              </w:rPr>
              <w:t xml:space="preserve">of </w:t>
            </w:r>
            <w:r w:rsidR="0044559D" w:rsidRPr="0044559D">
              <w:rPr>
                <w:rFonts w:ascii="Garamond" w:hAnsi="Garamond"/>
                <w:sz w:val="22"/>
                <w:szCs w:val="22"/>
                <w:lang w:val="nl-BE"/>
              </w:rPr>
              <w:t xml:space="preserve">steun maatschappelijke </w:t>
            </w:r>
            <w:r w:rsidRPr="005C6A56">
              <w:rPr>
                <w:rFonts w:ascii="Garamond" w:hAnsi="Garamond"/>
                <w:sz w:val="22"/>
                <w:szCs w:val="22"/>
                <w:lang w:val="nl-BE"/>
              </w:rPr>
              <w:t xml:space="preserve">hulp ontvangt van het OCMW en tevens rechtgevend is op kinderbijslag </w:t>
            </w:r>
            <w:r w:rsidR="00323DEB" w:rsidRPr="005C6A56">
              <w:rPr>
                <w:rFonts w:ascii="Garamond" w:hAnsi="Garamond"/>
                <w:sz w:val="22"/>
                <w:szCs w:val="22"/>
                <w:lang w:val="nl-BE"/>
              </w:rPr>
              <w:t xml:space="preserve">(opgenomen in het kadaster </w:t>
            </w:r>
            <w:r w:rsidRPr="005C6A56">
              <w:rPr>
                <w:rFonts w:ascii="Garamond" w:hAnsi="Garamond"/>
                <w:sz w:val="22"/>
                <w:szCs w:val="22"/>
                <w:lang w:val="nl-BE"/>
              </w:rPr>
              <w:t xml:space="preserve">RKW of </w:t>
            </w:r>
            <w:r w:rsidR="00323DEB" w:rsidRPr="005C6A56">
              <w:rPr>
                <w:rFonts w:ascii="Garamond" w:hAnsi="Garamond"/>
                <w:sz w:val="22"/>
                <w:szCs w:val="22"/>
                <w:lang w:val="nl-BE"/>
              </w:rPr>
              <w:t xml:space="preserve">gekend bij </w:t>
            </w:r>
            <w:r w:rsidRPr="005C6A56">
              <w:rPr>
                <w:rFonts w:ascii="Garamond" w:hAnsi="Garamond"/>
                <w:sz w:val="22"/>
                <w:szCs w:val="22"/>
                <w:lang w:val="nl-BE"/>
              </w:rPr>
              <w:t>RSVZ Kinderbijslag</w:t>
            </w:r>
            <w:r w:rsidR="00323DEB" w:rsidRPr="005C6A56">
              <w:rPr>
                <w:rFonts w:ascii="Garamond" w:hAnsi="Garamond"/>
                <w:sz w:val="22"/>
                <w:szCs w:val="22"/>
                <w:lang w:val="nl-BE"/>
              </w:rPr>
              <w:t>)</w:t>
            </w:r>
          </w:p>
        </w:tc>
        <w:tc>
          <w:tcPr>
            <w:tcW w:w="2340" w:type="dxa"/>
            <w:tcBorders>
              <w:left w:val="single" w:sz="4" w:space="0" w:color="auto"/>
              <w:right w:val="single" w:sz="4" w:space="0" w:color="auto"/>
            </w:tcBorders>
            <w:shd w:val="clear" w:color="auto" w:fill="auto"/>
          </w:tcPr>
          <w:p w14:paraId="4BD562B5" w14:textId="77777777" w:rsidR="00AB38FD" w:rsidRPr="005C6A56" w:rsidRDefault="00AB38FD">
            <w:pPr>
              <w:rPr>
                <w:rFonts w:ascii="Garamond" w:hAnsi="Garamond"/>
                <w:sz w:val="22"/>
                <w:szCs w:val="22"/>
              </w:rPr>
            </w:pPr>
            <w:r w:rsidRPr="005C6A56">
              <w:rPr>
                <w:rFonts w:ascii="Garamond" w:hAnsi="Garamond"/>
                <w:sz w:val="22"/>
                <w:szCs w:val="22"/>
              </w:rPr>
              <w:t>n331, n332</w:t>
            </w:r>
          </w:p>
        </w:tc>
        <w:tc>
          <w:tcPr>
            <w:tcW w:w="720" w:type="dxa"/>
            <w:tcBorders>
              <w:left w:val="single" w:sz="4" w:space="0" w:color="auto"/>
              <w:right w:val="single" w:sz="4" w:space="0" w:color="auto"/>
            </w:tcBorders>
            <w:shd w:val="clear" w:color="auto" w:fill="auto"/>
          </w:tcPr>
          <w:p w14:paraId="5438843B" w14:textId="77777777" w:rsidR="00AB38FD" w:rsidRPr="005C6A56" w:rsidRDefault="00AB38FD">
            <w:pPr>
              <w:rPr>
                <w:rFonts w:ascii="Garamond" w:hAnsi="Garamond"/>
                <w:sz w:val="22"/>
                <w:szCs w:val="22"/>
              </w:rPr>
            </w:pPr>
            <w:r w:rsidRPr="005C6A56">
              <w:rPr>
                <w:rFonts w:ascii="Garamond" w:hAnsi="Garamond"/>
                <w:sz w:val="22"/>
                <w:szCs w:val="22"/>
              </w:rPr>
              <w:t>1</w:t>
            </w:r>
          </w:p>
          <w:p w14:paraId="1735BA68"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left w:val="single" w:sz="4" w:space="0" w:color="auto"/>
            </w:tcBorders>
            <w:shd w:val="clear" w:color="auto" w:fill="auto"/>
          </w:tcPr>
          <w:p w14:paraId="033CDBA3" w14:textId="77777777" w:rsidR="00AB38FD" w:rsidRPr="005C6A56" w:rsidRDefault="00AB38FD">
            <w:pPr>
              <w:rPr>
                <w:rFonts w:ascii="Garamond" w:hAnsi="Garamond"/>
                <w:sz w:val="22"/>
                <w:szCs w:val="22"/>
              </w:rPr>
            </w:pPr>
            <w:r w:rsidRPr="005C6A56">
              <w:rPr>
                <w:rFonts w:ascii="Garamond" w:hAnsi="Garamond"/>
                <w:sz w:val="22"/>
                <w:szCs w:val="22"/>
              </w:rPr>
              <w:t>ja</w:t>
            </w:r>
          </w:p>
          <w:p w14:paraId="50C2A400"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1D02628A" w14:textId="77777777" w:rsidTr="00580290">
        <w:tc>
          <w:tcPr>
            <w:tcW w:w="2278" w:type="dxa"/>
            <w:tcBorders>
              <w:right w:val="single" w:sz="4" w:space="0" w:color="auto"/>
            </w:tcBorders>
            <w:shd w:val="clear" w:color="auto" w:fill="auto"/>
          </w:tcPr>
          <w:p w14:paraId="518CBBE8" w14:textId="394EE614"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Kinderbijslag</w:t>
            </w:r>
            <w:r w:rsidR="00150ACC" w:rsidRPr="005C6A56">
              <w:rPr>
                <w:rFonts w:ascii="Garamond" w:hAnsi="Garamond"/>
                <w:sz w:val="22"/>
                <w:szCs w:val="22"/>
                <w:lang w:val="nl-BE"/>
              </w:rPr>
              <w:t xml:space="preserve"> opgenomen in het kadaster RKW</w:t>
            </w:r>
            <w:r w:rsidR="001025A4">
              <w:rPr>
                <w:rStyle w:val="FootnoteReference"/>
                <w:rFonts w:ascii="Garamond" w:hAnsi="Garamond"/>
                <w:sz w:val="22"/>
                <w:szCs w:val="22"/>
                <w:lang w:val="nl-BE"/>
              </w:rPr>
              <w:footnoteReference w:id="101"/>
            </w:r>
          </w:p>
        </w:tc>
        <w:tc>
          <w:tcPr>
            <w:tcW w:w="6660" w:type="dxa"/>
            <w:tcBorders>
              <w:left w:val="single" w:sz="4" w:space="0" w:color="auto"/>
              <w:right w:val="single" w:sz="4" w:space="0" w:color="auto"/>
            </w:tcBorders>
            <w:shd w:val="clear" w:color="auto" w:fill="auto"/>
          </w:tcPr>
          <w:p w14:paraId="1F118ABA" w14:textId="08E82475" w:rsidR="00AB38FD" w:rsidRPr="005C6A56" w:rsidRDefault="00150ACC" w:rsidP="005C6A56">
            <w:pPr>
              <w:jc w:val="both"/>
              <w:rPr>
                <w:rFonts w:ascii="Garamond" w:hAnsi="Garamond"/>
                <w:sz w:val="22"/>
                <w:szCs w:val="22"/>
              </w:rPr>
            </w:pPr>
            <w:r w:rsidRPr="005C6A56">
              <w:rPr>
                <w:rFonts w:ascii="Garamond" w:hAnsi="Garamond"/>
                <w:sz w:val="22"/>
                <w:szCs w:val="22"/>
                <w:lang w:val="nl-BE"/>
              </w:rPr>
              <w:t>K</w:t>
            </w:r>
            <w:proofErr w:type="spellStart"/>
            <w:r w:rsidRPr="005C6A56">
              <w:rPr>
                <w:rFonts w:ascii="Garamond" w:hAnsi="Garamond"/>
                <w:sz w:val="22"/>
                <w:szCs w:val="22"/>
              </w:rPr>
              <w:t>ind</w:t>
            </w:r>
            <w:proofErr w:type="spellEnd"/>
            <w:r w:rsidRPr="005C6A56">
              <w:rPr>
                <w:rFonts w:ascii="Garamond" w:hAnsi="Garamond"/>
                <w:sz w:val="22"/>
                <w:szCs w:val="22"/>
              </w:rPr>
              <w:t xml:space="preserve"> dat rechtgevend is op kinderbijslag in stelsel werknemers / overheid / gewaarborgde kinderbijslag opgenomen in het kadaster van de RKW</w:t>
            </w:r>
          </w:p>
        </w:tc>
        <w:tc>
          <w:tcPr>
            <w:tcW w:w="2340" w:type="dxa"/>
            <w:tcBorders>
              <w:left w:val="single" w:sz="4" w:space="0" w:color="auto"/>
              <w:right w:val="single" w:sz="4" w:space="0" w:color="auto"/>
            </w:tcBorders>
            <w:shd w:val="clear" w:color="auto" w:fill="auto"/>
          </w:tcPr>
          <w:p w14:paraId="7F03B412" w14:textId="77777777" w:rsidR="00AB38FD" w:rsidRPr="005C6A56" w:rsidRDefault="00AB38FD">
            <w:pPr>
              <w:rPr>
                <w:rFonts w:ascii="Garamond" w:hAnsi="Garamond"/>
                <w:sz w:val="22"/>
                <w:szCs w:val="22"/>
              </w:rPr>
            </w:pPr>
            <w:r w:rsidRPr="005C6A56">
              <w:rPr>
                <w:rFonts w:ascii="Garamond" w:hAnsi="Garamond"/>
                <w:sz w:val="22"/>
                <w:szCs w:val="22"/>
              </w:rPr>
              <w:t>n36, n111, n112, n121, n122, n123, n131, n132, n133, n141, n142, n143</w:t>
            </w:r>
            <w:r w:rsidRPr="005C6A56">
              <w:rPr>
                <w:rFonts w:ascii="Garamond" w:hAnsi="Garamond"/>
                <w:sz w:val="20"/>
                <w:szCs w:val="20"/>
              </w:rPr>
              <w:t>*</w:t>
            </w:r>
            <w:r w:rsidRPr="005C6A56">
              <w:rPr>
                <w:rFonts w:ascii="Garamond" w:hAnsi="Garamond"/>
                <w:sz w:val="22"/>
                <w:szCs w:val="22"/>
              </w:rPr>
              <w:t>, n331, n332</w:t>
            </w:r>
            <w:r w:rsidRPr="005C6A56">
              <w:rPr>
                <w:rFonts w:ascii="Garamond" w:hAnsi="Garamond"/>
                <w:sz w:val="20"/>
                <w:szCs w:val="20"/>
              </w:rPr>
              <w:t>**</w:t>
            </w:r>
          </w:p>
        </w:tc>
        <w:tc>
          <w:tcPr>
            <w:tcW w:w="720" w:type="dxa"/>
            <w:tcBorders>
              <w:left w:val="single" w:sz="4" w:space="0" w:color="auto"/>
              <w:right w:val="single" w:sz="4" w:space="0" w:color="auto"/>
            </w:tcBorders>
            <w:shd w:val="clear" w:color="auto" w:fill="auto"/>
          </w:tcPr>
          <w:p w14:paraId="4C2000B6" w14:textId="77777777" w:rsidR="00AB38FD" w:rsidRPr="005C6A56" w:rsidRDefault="00AB38FD">
            <w:pPr>
              <w:rPr>
                <w:rFonts w:ascii="Garamond" w:hAnsi="Garamond"/>
                <w:sz w:val="22"/>
                <w:szCs w:val="22"/>
              </w:rPr>
            </w:pPr>
            <w:r w:rsidRPr="005C6A56">
              <w:rPr>
                <w:rFonts w:ascii="Garamond" w:hAnsi="Garamond"/>
                <w:sz w:val="22"/>
                <w:szCs w:val="22"/>
              </w:rPr>
              <w:t>1</w:t>
            </w:r>
          </w:p>
          <w:p w14:paraId="02C82ECC"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left w:val="single" w:sz="4" w:space="0" w:color="auto"/>
            </w:tcBorders>
            <w:shd w:val="clear" w:color="auto" w:fill="auto"/>
          </w:tcPr>
          <w:p w14:paraId="54B7F211" w14:textId="77777777" w:rsidR="00AB38FD" w:rsidRPr="005C6A56" w:rsidRDefault="00AB38FD">
            <w:pPr>
              <w:rPr>
                <w:rFonts w:ascii="Garamond" w:hAnsi="Garamond"/>
                <w:sz w:val="22"/>
                <w:szCs w:val="22"/>
              </w:rPr>
            </w:pPr>
            <w:r w:rsidRPr="005C6A56">
              <w:rPr>
                <w:rFonts w:ascii="Garamond" w:hAnsi="Garamond"/>
                <w:sz w:val="22"/>
                <w:szCs w:val="22"/>
              </w:rPr>
              <w:t>ja</w:t>
            </w:r>
          </w:p>
          <w:p w14:paraId="2FCE6B98"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684D8C6B" w14:textId="4481226C" w:rsidTr="00580290">
        <w:tc>
          <w:tcPr>
            <w:tcW w:w="2278" w:type="dxa"/>
            <w:tcBorders>
              <w:right w:val="single" w:sz="4" w:space="0" w:color="auto"/>
            </w:tcBorders>
            <w:shd w:val="clear" w:color="auto" w:fill="auto"/>
          </w:tcPr>
          <w:p w14:paraId="7F8B0412" w14:textId="784BF7DE" w:rsidR="00AB38FD" w:rsidRPr="005C6A56" w:rsidRDefault="00AB38FD" w:rsidP="005C6A56">
            <w:pPr>
              <w:spacing w:line="360" w:lineRule="auto"/>
              <w:jc w:val="both"/>
              <w:rPr>
                <w:rFonts w:ascii="Garamond" w:hAnsi="Garamond"/>
                <w:sz w:val="22"/>
                <w:szCs w:val="22"/>
                <w:lang w:val="nl-BE"/>
              </w:rPr>
            </w:pPr>
            <w:r w:rsidRPr="005C6A56">
              <w:rPr>
                <w:rFonts w:ascii="Garamond" w:hAnsi="Garamond"/>
                <w:sz w:val="22"/>
                <w:szCs w:val="22"/>
                <w:lang w:val="nl-BE"/>
              </w:rPr>
              <w:t>Kinderbijslag</w:t>
            </w:r>
            <w:r w:rsidR="00150ACC" w:rsidRPr="005C6A56">
              <w:rPr>
                <w:rFonts w:ascii="Garamond" w:hAnsi="Garamond"/>
                <w:sz w:val="22"/>
                <w:szCs w:val="22"/>
                <w:lang w:val="nl-BE"/>
              </w:rPr>
              <w:t xml:space="preserve"> </w:t>
            </w:r>
            <w:r w:rsidRPr="005C6A56">
              <w:rPr>
                <w:rFonts w:ascii="Garamond" w:hAnsi="Garamond"/>
                <w:sz w:val="22"/>
                <w:szCs w:val="22"/>
                <w:lang w:val="nl-BE"/>
              </w:rPr>
              <w:t>RSVZ</w:t>
            </w:r>
            <w:r w:rsidR="001025A4">
              <w:rPr>
                <w:rStyle w:val="FootnoteReference"/>
                <w:rFonts w:ascii="Garamond" w:hAnsi="Garamond"/>
                <w:sz w:val="22"/>
                <w:szCs w:val="22"/>
                <w:lang w:val="nl-BE"/>
              </w:rPr>
              <w:footnoteReference w:id="102"/>
            </w:r>
          </w:p>
        </w:tc>
        <w:tc>
          <w:tcPr>
            <w:tcW w:w="6660" w:type="dxa"/>
            <w:tcBorders>
              <w:left w:val="single" w:sz="4" w:space="0" w:color="auto"/>
              <w:right w:val="single" w:sz="4" w:space="0" w:color="auto"/>
            </w:tcBorders>
            <w:shd w:val="clear" w:color="auto" w:fill="auto"/>
          </w:tcPr>
          <w:p w14:paraId="132832BC" w14:textId="5CCA718B" w:rsidR="00AB38FD" w:rsidRPr="005C6A56" w:rsidRDefault="00AB38FD" w:rsidP="005C6A56">
            <w:pPr>
              <w:jc w:val="both"/>
              <w:rPr>
                <w:rFonts w:ascii="Garamond" w:hAnsi="Garamond"/>
                <w:sz w:val="22"/>
                <w:szCs w:val="22"/>
                <w:lang w:val="nl-BE"/>
              </w:rPr>
            </w:pPr>
            <w:r w:rsidRPr="005C6A56">
              <w:rPr>
                <w:rFonts w:ascii="Garamond" w:hAnsi="Garamond"/>
                <w:sz w:val="22"/>
                <w:szCs w:val="22"/>
                <w:lang w:val="nl-BE"/>
              </w:rPr>
              <w:t>Kind dat rechtgevend is op kinderbijslag is bij RSVZ</w:t>
            </w:r>
          </w:p>
        </w:tc>
        <w:tc>
          <w:tcPr>
            <w:tcW w:w="2340" w:type="dxa"/>
            <w:tcBorders>
              <w:left w:val="single" w:sz="4" w:space="0" w:color="auto"/>
              <w:right w:val="single" w:sz="4" w:space="0" w:color="auto"/>
            </w:tcBorders>
            <w:shd w:val="clear" w:color="auto" w:fill="auto"/>
          </w:tcPr>
          <w:p w14:paraId="082F0415" w14:textId="5F870BC0" w:rsidR="00AB38FD" w:rsidRPr="005C6A56" w:rsidRDefault="00AB38FD">
            <w:pPr>
              <w:rPr>
                <w:rFonts w:ascii="Garamond" w:hAnsi="Garamond"/>
                <w:sz w:val="22"/>
                <w:szCs w:val="22"/>
              </w:rPr>
            </w:pPr>
            <w:r w:rsidRPr="005C6A56">
              <w:rPr>
                <w:rFonts w:ascii="Garamond" w:hAnsi="Garamond"/>
                <w:sz w:val="22"/>
                <w:szCs w:val="22"/>
              </w:rPr>
              <w:t>n36, n111, n112, n121, n122, n123, n131, n132, n133, n141, n142, n143</w:t>
            </w:r>
            <w:r w:rsidRPr="005C6A56">
              <w:rPr>
                <w:rFonts w:ascii="Garamond" w:hAnsi="Garamond"/>
                <w:sz w:val="20"/>
                <w:szCs w:val="20"/>
              </w:rPr>
              <w:t>*</w:t>
            </w:r>
            <w:r w:rsidRPr="005C6A56">
              <w:rPr>
                <w:rFonts w:ascii="Garamond" w:hAnsi="Garamond"/>
                <w:sz w:val="22"/>
                <w:szCs w:val="22"/>
              </w:rPr>
              <w:t>, n331, n332</w:t>
            </w:r>
            <w:r w:rsidRPr="005C6A56">
              <w:rPr>
                <w:rFonts w:ascii="Garamond" w:hAnsi="Garamond"/>
                <w:sz w:val="20"/>
                <w:szCs w:val="20"/>
              </w:rPr>
              <w:t>**</w:t>
            </w:r>
          </w:p>
        </w:tc>
        <w:tc>
          <w:tcPr>
            <w:tcW w:w="720" w:type="dxa"/>
            <w:tcBorders>
              <w:left w:val="single" w:sz="4" w:space="0" w:color="auto"/>
              <w:right w:val="single" w:sz="4" w:space="0" w:color="auto"/>
            </w:tcBorders>
            <w:shd w:val="clear" w:color="auto" w:fill="auto"/>
          </w:tcPr>
          <w:p w14:paraId="0EBC4C6F" w14:textId="124A5E47" w:rsidR="00AB38FD" w:rsidRPr="005C6A56" w:rsidRDefault="00AB38FD">
            <w:pPr>
              <w:rPr>
                <w:rFonts w:ascii="Garamond" w:hAnsi="Garamond"/>
                <w:sz w:val="22"/>
                <w:szCs w:val="22"/>
              </w:rPr>
            </w:pPr>
            <w:r w:rsidRPr="005C6A56">
              <w:rPr>
                <w:rFonts w:ascii="Garamond" w:hAnsi="Garamond"/>
                <w:sz w:val="22"/>
                <w:szCs w:val="22"/>
              </w:rPr>
              <w:t>1</w:t>
            </w:r>
          </w:p>
          <w:p w14:paraId="68CCF7A4" w14:textId="5050E5B6"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left w:val="single" w:sz="4" w:space="0" w:color="auto"/>
            </w:tcBorders>
            <w:shd w:val="clear" w:color="auto" w:fill="auto"/>
          </w:tcPr>
          <w:p w14:paraId="1A454D0F" w14:textId="10F0B8CF" w:rsidR="00AB38FD" w:rsidRPr="005C6A56" w:rsidRDefault="00AB38FD">
            <w:pPr>
              <w:rPr>
                <w:rFonts w:ascii="Garamond" w:hAnsi="Garamond"/>
                <w:sz w:val="22"/>
                <w:szCs w:val="22"/>
              </w:rPr>
            </w:pPr>
            <w:r w:rsidRPr="005C6A56">
              <w:rPr>
                <w:rFonts w:ascii="Garamond" w:hAnsi="Garamond"/>
                <w:sz w:val="22"/>
                <w:szCs w:val="22"/>
              </w:rPr>
              <w:t>ja</w:t>
            </w:r>
          </w:p>
          <w:p w14:paraId="6FAA034D" w14:textId="44BDE82F" w:rsidR="00AB38FD" w:rsidRPr="005C6A56" w:rsidRDefault="00AB38FD">
            <w:pPr>
              <w:rPr>
                <w:rFonts w:ascii="Garamond" w:hAnsi="Garamond"/>
                <w:sz w:val="22"/>
                <w:szCs w:val="22"/>
              </w:rPr>
            </w:pPr>
            <w:r w:rsidRPr="005C6A56">
              <w:rPr>
                <w:rFonts w:ascii="Garamond" w:hAnsi="Garamond"/>
                <w:sz w:val="22"/>
                <w:szCs w:val="22"/>
              </w:rPr>
              <w:t>nee</w:t>
            </w:r>
          </w:p>
        </w:tc>
      </w:tr>
    </w:tbl>
    <w:p w14:paraId="0210D0FF" w14:textId="77777777" w:rsidR="00AB38FD" w:rsidRPr="005415A5" w:rsidRDefault="00AB38FD">
      <w:pPr>
        <w:rPr>
          <w:rFonts w:ascii="Garamond" w:hAnsi="Garamond"/>
        </w:rPr>
      </w:pPr>
    </w:p>
    <w:p w14:paraId="5A2E7E3B" w14:textId="77777777" w:rsidR="00AB38FD" w:rsidRPr="005415A5" w:rsidRDefault="00AB38FD">
      <w:pPr>
        <w:jc w:val="both"/>
        <w:rPr>
          <w:rFonts w:ascii="Garamond" w:hAnsi="Garamond"/>
          <w:sz w:val="20"/>
          <w:szCs w:val="20"/>
        </w:rPr>
      </w:pPr>
      <w:r w:rsidRPr="005415A5">
        <w:rPr>
          <w:rFonts w:ascii="Garamond" w:hAnsi="Garamond"/>
          <w:sz w:val="20"/>
          <w:szCs w:val="20"/>
        </w:rPr>
        <w:t>* Deze afgeleide variabele is enkel van toepassing bij de nomenclatuurposities beginnend met 1 voor zover het individu bij de afgeleide variabele “Werkend als rechtgevend kind” een waarde 1 heeft.</w:t>
      </w:r>
    </w:p>
    <w:p w14:paraId="44AD9519" w14:textId="3AA9A362" w:rsidR="00AB38FD" w:rsidRPr="005415A5" w:rsidRDefault="00AB38FD">
      <w:pPr>
        <w:jc w:val="both"/>
        <w:rPr>
          <w:rFonts w:ascii="Garamond" w:hAnsi="Garamond"/>
          <w:sz w:val="20"/>
          <w:szCs w:val="20"/>
        </w:rPr>
      </w:pPr>
      <w:r w:rsidRPr="005415A5">
        <w:rPr>
          <w:rFonts w:ascii="Garamond" w:hAnsi="Garamond"/>
          <w:sz w:val="20"/>
          <w:szCs w:val="20"/>
        </w:rPr>
        <w:t>** Deze afgeleide variabele is enkel van toepassing bij de nomenclatuurposities n331 en n332 voor zover het individu bij de afgeleide variabele “</w:t>
      </w:r>
      <w:r w:rsidR="0044559D" w:rsidRPr="0044559D">
        <w:rPr>
          <w:rFonts w:ascii="Garamond" w:hAnsi="Garamond"/>
          <w:sz w:val="20"/>
          <w:szCs w:val="20"/>
        </w:rPr>
        <w:t xml:space="preserve">OCMW-steun maatschappelijke integratie </w:t>
      </w:r>
      <w:r w:rsidRPr="005415A5">
        <w:rPr>
          <w:rFonts w:ascii="Garamond" w:hAnsi="Garamond"/>
          <w:sz w:val="20"/>
          <w:szCs w:val="20"/>
        </w:rPr>
        <w:t xml:space="preserve">/ </w:t>
      </w:r>
      <w:r w:rsidR="0044559D" w:rsidRPr="0044559D">
        <w:rPr>
          <w:rFonts w:ascii="Garamond" w:hAnsi="Garamond"/>
          <w:sz w:val="20"/>
          <w:szCs w:val="20"/>
        </w:rPr>
        <w:t xml:space="preserve">OCMW-steun maatschappelijke </w:t>
      </w:r>
      <w:r w:rsidRPr="005415A5">
        <w:rPr>
          <w:rFonts w:ascii="Garamond" w:hAnsi="Garamond"/>
          <w:sz w:val="20"/>
          <w:szCs w:val="20"/>
        </w:rPr>
        <w:t>hulp en rechtgevend kind” een waarde 1 heeft.</w:t>
      </w:r>
    </w:p>
    <w:p w14:paraId="523DADA2" w14:textId="77777777" w:rsidR="00AB38FD" w:rsidRPr="005415A5" w:rsidRDefault="00AB38FD">
      <w:pPr>
        <w:rPr>
          <w:rFonts w:ascii="Garamond" w:hAnsi="Garamond"/>
        </w:rPr>
      </w:pPr>
    </w:p>
    <w:p w14:paraId="233AF99E" w14:textId="77777777" w:rsidR="00AB38FD" w:rsidRPr="005415A5" w:rsidRDefault="00AB38FD">
      <w:pPr>
        <w:rPr>
          <w:rFonts w:ascii="Garamond" w:hAnsi="Garamond"/>
        </w:rPr>
      </w:pPr>
    </w:p>
    <w:p w14:paraId="2886ED1B" w14:textId="6CD0C2FF" w:rsidR="00AB38FD" w:rsidRPr="005415A5" w:rsidRDefault="00AB38FD">
      <w:pPr>
        <w:pStyle w:val="Heading3"/>
      </w:pPr>
      <w:bookmarkStart w:id="438" w:name="_Toc227052243"/>
      <w:bookmarkStart w:id="439" w:name="_Toc227052359"/>
      <w:bookmarkStart w:id="440" w:name="_Toc231199949"/>
      <w:bookmarkStart w:id="441" w:name="_Toc239749937"/>
      <w:bookmarkStart w:id="442" w:name="_Toc239751088"/>
      <w:bookmarkStart w:id="443" w:name="_Toc105512060"/>
      <w:r w:rsidRPr="005415A5">
        <w:t xml:space="preserve">Voorwaarden bij de afgeleide variabelen bij de </w:t>
      </w:r>
      <w:bookmarkEnd w:id="438"/>
      <w:bookmarkEnd w:id="439"/>
      <w:bookmarkEnd w:id="440"/>
      <w:bookmarkEnd w:id="441"/>
      <w:bookmarkEnd w:id="442"/>
      <w:bookmarkEnd w:id="443"/>
      <w:r w:rsidR="00972AA9">
        <w:t>bestanden van de kinderbijslag</w:t>
      </w:r>
    </w:p>
    <w:p w14:paraId="5B42DBF4" w14:textId="77777777" w:rsidR="00AB38FD" w:rsidRPr="005415A5" w:rsidRDefault="00AB38FD">
      <w:pPr>
        <w:rPr>
          <w:rFonts w:ascii="Garamond" w:hAnsi="Garamond"/>
        </w:rPr>
      </w:pPr>
    </w:p>
    <w:p w14:paraId="2EFD13DB" w14:textId="77777777" w:rsidR="00AB38FD" w:rsidRPr="005415A5" w:rsidRDefault="00AB38FD">
      <w:pPr>
        <w:jc w:val="both"/>
        <w:rPr>
          <w:rFonts w:ascii="Garamond" w:hAnsi="Garamond"/>
        </w:rPr>
      </w:pPr>
      <w:r w:rsidRPr="005415A5">
        <w:rPr>
          <w:rFonts w:ascii="Garamond" w:hAnsi="Garamond"/>
        </w:rPr>
        <w:t>Bij de voorwaarden van de afgeleide variabelen wordt steeds gesteld dat ze enkel van toepassing zijn bij de vastgelegde nomenclatuurposities. Een individu heeft een waarde 1 voor de afgeleide variabele wanneer hij voldoet aan de voorwaarden die gelden voor die variabele.</w:t>
      </w:r>
    </w:p>
    <w:p w14:paraId="3DEF87D5" w14:textId="77777777" w:rsidR="00AB38FD" w:rsidRPr="005415A5" w:rsidRDefault="00AB38FD">
      <w:pPr>
        <w:rPr>
          <w:rFonts w:ascii="Garamond" w:hAnsi="Garamond"/>
        </w:rPr>
      </w:pPr>
    </w:p>
    <w:p w14:paraId="293AD6F7" w14:textId="77777777" w:rsidR="00073690" w:rsidRDefault="00AB38FD">
      <w:pPr>
        <w:numPr>
          <w:ilvl w:val="0"/>
          <w:numId w:val="15"/>
        </w:numPr>
        <w:rPr>
          <w:rFonts w:ascii="Garamond" w:hAnsi="Garamond"/>
        </w:rPr>
      </w:pPr>
      <w:r w:rsidRPr="005415A5">
        <w:rPr>
          <w:rFonts w:ascii="Garamond" w:hAnsi="Garamond"/>
        </w:rPr>
        <w:t>Voorwaarde “Werkend als rechtgevend kind”</w:t>
      </w:r>
    </w:p>
    <w:p w14:paraId="51557A60" w14:textId="68CE4A93" w:rsidR="00073690" w:rsidRPr="005415A5" w:rsidRDefault="00073690" w:rsidP="00073690">
      <w:pPr>
        <w:ind w:left="720"/>
        <w:jc w:val="both"/>
        <w:rPr>
          <w:rFonts w:ascii="Garamond" w:hAnsi="Garamond"/>
          <w:lang w:val="nl-BE"/>
        </w:rPr>
      </w:pPr>
      <w:r w:rsidRPr="005415A5">
        <w:rPr>
          <w:rFonts w:ascii="Garamond" w:hAnsi="Garamond"/>
          <w:lang w:val="nl-BE"/>
        </w:rPr>
        <w:t xml:space="preserve">De afgeleide variabele bij de nomenclatuur </w:t>
      </w:r>
      <w:r w:rsidRPr="005415A5">
        <w:rPr>
          <w:rFonts w:ascii="Garamond" w:hAnsi="Garamond"/>
        </w:rPr>
        <w:t>“Werkend als rechtgevend kind”</w:t>
      </w:r>
      <w:r>
        <w:rPr>
          <w:rFonts w:ascii="Garamond" w:hAnsi="Garamond"/>
        </w:rPr>
        <w:t xml:space="preserve"> </w:t>
      </w:r>
      <w:r w:rsidRPr="005415A5">
        <w:rPr>
          <w:rFonts w:ascii="Garamond" w:hAnsi="Garamond"/>
          <w:lang w:val="nl-BE"/>
        </w:rPr>
        <w:t>kan worden toegewezen op basis van verschillende assumpties:</w:t>
      </w:r>
    </w:p>
    <w:p w14:paraId="57449B00" w14:textId="77777777" w:rsidR="00AB38FD" w:rsidRPr="005415A5" w:rsidRDefault="00AB38FD" w:rsidP="0098210D">
      <w:pPr>
        <w:rPr>
          <w:rFonts w:ascii="Garamond" w:hAnsi="Garamond"/>
        </w:rPr>
      </w:pPr>
    </w:p>
    <w:p w14:paraId="25E7A39D" w14:textId="09B18122" w:rsidR="00CB3B53" w:rsidRPr="005415A5" w:rsidRDefault="00CB3B53" w:rsidP="00CB3B53">
      <w:pPr>
        <w:rPr>
          <w:rFonts w:ascii="Garamond" w:hAnsi="Garamond"/>
          <w:lang w:val="nl-BE"/>
        </w:rPr>
      </w:pPr>
      <w:r>
        <w:rPr>
          <w:rFonts w:ascii="Garamond" w:hAnsi="Garamond"/>
          <w:lang w:val="nl-BE"/>
        </w:rPr>
        <w:t>Van 01/01/</w:t>
      </w:r>
      <w:r w:rsidR="00B83458">
        <w:rPr>
          <w:rFonts w:ascii="Garamond" w:hAnsi="Garamond"/>
          <w:lang w:val="nl-BE"/>
        </w:rPr>
        <w:t>2003</w:t>
      </w:r>
      <w:r>
        <w:rPr>
          <w:rFonts w:ascii="Garamond" w:hAnsi="Garamond"/>
          <w:lang w:val="nl-BE"/>
        </w:rPr>
        <w:t xml:space="preserve"> – 30/06/2014:</w:t>
      </w:r>
    </w:p>
    <w:p w14:paraId="427C81C5" w14:textId="77777777" w:rsidR="00CB3B53" w:rsidRPr="005415A5" w:rsidRDefault="00CB3B53" w:rsidP="00CB3B53">
      <w:pPr>
        <w:rPr>
          <w:rFonts w:ascii="Garamond" w:hAnsi="Garamond"/>
        </w:rPr>
      </w:pPr>
    </w:p>
    <w:p w14:paraId="3D8B4433" w14:textId="77777777" w:rsidR="00CB3B53" w:rsidRPr="005415A5" w:rsidRDefault="00CB3B53" w:rsidP="00CB3B53">
      <w:pPr>
        <w:rPr>
          <w:rFonts w:ascii="Garamond" w:hAnsi="Garamond"/>
        </w:rPr>
      </w:pPr>
      <w:r w:rsidRPr="005415A5">
        <w:rPr>
          <w:rFonts w:ascii="Garamond" w:hAnsi="Garamond"/>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CB3B53" w:rsidRPr="005C6A56" w14:paraId="1B7BBCAE" w14:textId="77777777" w:rsidTr="00107515">
        <w:trPr>
          <w:cantSplit/>
          <w:trHeight w:val="249"/>
          <w:tblHeader/>
        </w:trPr>
        <w:tc>
          <w:tcPr>
            <w:tcW w:w="1198" w:type="dxa"/>
            <w:tcBorders>
              <w:top w:val="nil"/>
              <w:left w:val="nil"/>
              <w:bottom w:val="single" w:sz="4" w:space="0" w:color="auto"/>
            </w:tcBorders>
            <w:shd w:val="clear" w:color="auto" w:fill="auto"/>
          </w:tcPr>
          <w:p w14:paraId="22C42601" w14:textId="77777777" w:rsidR="00CB3B53" w:rsidRPr="005C6A56" w:rsidRDefault="00CB3B53" w:rsidP="00107515">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59F2C728" w14:textId="77777777" w:rsidR="00CB3B53" w:rsidRPr="005C6A56" w:rsidRDefault="00CB3B53" w:rsidP="00107515">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51CF3EB8" w14:textId="77777777" w:rsidR="00CB3B53" w:rsidRPr="005C6A56" w:rsidRDefault="00CB3B53" w:rsidP="00107515">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16A5F5FC" w14:textId="77777777" w:rsidR="00CB3B53" w:rsidRPr="005C6A56" w:rsidRDefault="00CB3B53" w:rsidP="00107515">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77DA6F8D" w14:textId="77777777" w:rsidR="00CB3B53" w:rsidRPr="005C6A56" w:rsidRDefault="00CB3B53" w:rsidP="00107515">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1F67E78" w14:textId="77777777" w:rsidR="00CB3B53" w:rsidRPr="005C6A56" w:rsidRDefault="00CB3B53" w:rsidP="00107515">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385E7A04" w14:textId="77777777" w:rsidR="00CB3B53" w:rsidRPr="005C6A56" w:rsidRDefault="00CB3B53" w:rsidP="00107515">
            <w:pPr>
              <w:rPr>
                <w:rFonts w:ascii="Garamond" w:hAnsi="Garamond"/>
                <w:b/>
                <w:sz w:val="22"/>
                <w:szCs w:val="22"/>
              </w:rPr>
            </w:pPr>
            <w:r w:rsidRPr="005C6A56">
              <w:rPr>
                <w:rFonts w:ascii="Garamond" w:hAnsi="Garamond"/>
                <w:b/>
                <w:sz w:val="22"/>
                <w:szCs w:val="22"/>
              </w:rPr>
              <w:t>Verklaring code</w:t>
            </w:r>
          </w:p>
        </w:tc>
      </w:tr>
      <w:tr w:rsidR="00CB3B53" w:rsidRPr="005C6A56" w14:paraId="771E4305" w14:textId="77777777" w:rsidTr="00107515">
        <w:trPr>
          <w:cantSplit/>
          <w:tblHeader/>
        </w:trPr>
        <w:tc>
          <w:tcPr>
            <w:tcW w:w="1198" w:type="dxa"/>
            <w:tcBorders>
              <w:left w:val="nil"/>
              <w:bottom w:val="nil"/>
            </w:tcBorders>
            <w:shd w:val="clear" w:color="auto" w:fill="auto"/>
          </w:tcPr>
          <w:p w14:paraId="75020ECA" w14:textId="77777777" w:rsidR="00CB3B53" w:rsidRPr="005C6A56" w:rsidRDefault="00CB3B53" w:rsidP="00107515">
            <w:pPr>
              <w:rPr>
                <w:rFonts w:ascii="Garamond" w:hAnsi="Garamond"/>
                <w:b/>
                <w:sz w:val="22"/>
                <w:szCs w:val="22"/>
              </w:rPr>
            </w:pPr>
            <w:r w:rsidRPr="005C6A56">
              <w:rPr>
                <w:rFonts w:ascii="Garamond" w:hAnsi="Garamond"/>
                <w:b/>
                <w:sz w:val="22"/>
                <w:szCs w:val="22"/>
              </w:rPr>
              <w:t>RKW</w:t>
            </w:r>
          </w:p>
        </w:tc>
        <w:tc>
          <w:tcPr>
            <w:tcW w:w="1361" w:type="dxa"/>
            <w:tcBorders>
              <w:bottom w:val="nil"/>
            </w:tcBorders>
            <w:shd w:val="clear" w:color="auto" w:fill="auto"/>
          </w:tcPr>
          <w:p w14:paraId="6AFE4255" w14:textId="77777777" w:rsidR="00CB3B53" w:rsidRPr="005C6A56" w:rsidRDefault="00CB3B53" w:rsidP="00107515">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3743A6E6" w14:textId="77777777" w:rsidR="00CB3B53" w:rsidRPr="005C6A56" w:rsidRDefault="00CB3B53" w:rsidP="00107515">
            <w:pPr>
              <w:rPr>
                <w:rFonts w:ascii="Garamond" w:hAnsi="Garamond"/>
                <w:sz w:val="22"/>
                <w:szCs w:val="22"/>
              </w:rPr>
            </w:pPr>
            <w:r w:rsidRPr="005C6A56">
              <w:rPr>
                <w:rFonts w:ascii="Garamond" w:hAnsi="Garamond"/>
                <w:sz w:val="22"/>
                <w:szCs w:val="22"/>
              </w:rPr>
              <w:t>Hoedanigheid van persoon</w:t>
            </w:r>
          </w:p>
        </w:tc>
        <w:tc>
          <w:tcPr>
            <w:tcW w:w="2340" w:type="dxa"/>
            <w:tcBorders>
              <w:bottom w:val="nil"/>
            </w:tcBorders>
            <w:shd w:val="clear" w:color="auto" w:fill="auto"/>
          </w:tcPr>
          <w:p w14:paraId="39668E50" w14:textId="77777777" w:rsidR="00CB3B53" w:rsidRPr="005C6A56" w:rsidRDefault="00CB3B53" w:rsidP="00107515">
            <w:pPr>
              <w:rPr>
                <w:rFonts w:ascii="Garamond" w:hAnsi="Garamond"/>
                <w:sz w:val="22"/>
                <w:szCs w:val="22"/>
              </w:rPr>
            </w:pPr>
            <w:r w:rsidRPr="005C6A56">
              <w:rPr>
                <w:rFonts w:ascii="Garamond" w:hAnsi="Garamond"/>
                <w:sz w:val="22"/>
                <w:szCs w:val="22"/>
              </w:rPr>
              <w:t>hoed</w:t>
            </w:r>
          </w:p>
        </w:tc>
        <w:tc>
          <w:tcPr>
            <w:tcW w:w="900" w:type="dxa"/>
            <w:tcBorders>
              <w:bottom w:val="nil"/>
            </w:tcBorders>
            <w:shd w:val="clear" w:color="auto" w:fill="auto"/>
          </w:tcPr>
          <w:p w14:paraId="2E6E54DA" w14:textId="77777777" w:rsidR="00CB3B53" w:rsidRPr="005C6A56" w:rsidRDefault="00CB3B53" w:rsidP="00107515">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59B9F51A" w14:textId="77777777" w:rsidR="00CB3B53" w:rsidRPr="005C6A56" w:rsidRDefault="00CB3B53" w:rsidP="00107515">
            <w:pPr>
              <w:jc w:val="center"/>
              <w:rPr>
                <w:rFonts w:ascii="Garamond" w:hAnsi="Garamond"/>
                <w:sz w:val="22"/>
                <w:szCs w:val="22"/>
              </w:rPr>
            </w:pPr>
            <w:r w:rsidRPr="005C6A56">
              <w:rPr>
                <w:rFonts w:ascii="Garamond" w:hAnsi="Garamond"/>
                <w:sz w:val="22"/>
                <w:szCs w:val="22"/>
              </w:rPr>
              <w:t>003</w:t>
            </w:r>
          </w:p>
        </w:tc>
        <w:tc>
          <w:tcPr>
            <w:tcW w:w="4860" w:type="dxa"/>
            <w:tcBorders>
              <w:bottom w:val="nil"/>
              <w:right w:val="nil"/>
            </w:tcBorders>
            <w:shd w:val="clear" w:color="auto" w:fill="auto"/>
          </w:tcPr>
          <w:p w14:paraId="4DFCD257" w14:textId="77777777" w:rsidR="00CB3B53" w:rsidRPr="005C6A56" w:rsidRDefault="00CB3B53" w:rsidP="00107515">
            <w:pPr>
              <w:rPr>
                <w:rFonts w:ascii="Garamond" w:hAnsi="Garamond"/>
                <w:sz w:val="22"/>
                <w:szCs w:val="22"/>
              </w:rPr>
            </w:pPr>
            <w:r w:rsidRPr="005C6A56">
              <w:rPr>
                <w:rFonts w:ascii="Garamond" w:hAnsi="Garamond"/>
                <w:sz w:val="22"/>
                <w:szCs w:val="22"/>
              </w:rPr>
              <w:t>rechtgevend kind</w:t>
            </w:r>
          </w:p>
        </w:tc>
      </w:tr>
      <w:tr w:rsidR="00CB3B53" w:rsidRPr="005C6A56" w14:paraId="47AB8F34" w14:textId="77777777" w:rsidTr="00107515">
        <w:trPr>
          <w:cantSplit/>
          <w:tblHeader/>
        </w:trPr>
        <w:tc>
          <w:tcPr>
            <w:tcW w:w="1198" w:type="dxa"/>
            <w:tcBorders>
              <w:top w:val="nil"/>
              <w:left w:val="nil"/>
              <w:bottom w:val="nil"/>
            </w:tcBorders>
            <w:shd w:val="clear" w:color="auto" w:fill="auto"/>
          </w:tcPr>
          <w:p w14:paraId="5EFE1AD7" w14:textId="77777777" w:rsidR="00CB3B53" w:rsidRPr="005C6A56" w:rsidRDefault="00CB3B53" w:rsidP="00107515">
            <w:pPr>
              <w:rPr>
                <w:rFonts w:ascii="Garamond" w:hAnsi="Garamond"/>
                <w:b/>
                <w:sz w:val="22"/>
                <w:szCs w:val="22"/>
              </w:rPr>
            </w:pPr>
          </w:p>
        </w:tc>
        <w:tc>
          <w:tcPr>
            <w:tcW w:w="1361" w:type="dxa"/>
            <w:tcBorders>
              <w:top w:val="nil"/>
              <w:bottom w:val="nil"/>
            </w:tcBorders>
            <w:shd w:val="clear" w:color="auto" w:fill="auto"/>
          </w:tcPr>
          <w:p w14:paraId="5558860B" w14:textId="77777777" w:rsidR="00CB3B53" w:rsidRPr="005C6A56" w:rsidRDefault="00CB3B53" w:rsidP="00107515">
            <w:pPr>
              <w:rPr>
                <w:rFonts w:ascii="Garamond" w:hAnsi="Garamond"/>
                <w:sz w:val="22"/>
                <w:szCs w:val="22"/>
              </w:rPr>
            </w:pPr>
          </w:p>
        </w:tc>
        <w:tc>
          <w:tcPr>
            <w:tcW w:w="2880" w:type="dxa"/>
            <w:tcBorders>
              <w:top w:val="nil"/>
              <w:bottom w:val="nil"/>
            </w:tcBorders>
            <w:shd w:val="clear" w:color="auto" w:fill="auto"/>
          </w:tcPr>
          <w:p w14:paraId="401B28F7" w14:textId="77777777" w:rsidR="00CB3B53" w:rsidRPr="005C6A56" w:rsidRDefault="00CB3B53" w:rsidP="00107515">
            <w:pPr>
              <w:rPr>
                <w:rFonts w:ascii="Garamond" w:hAnsi="Garamond"/>
                <w:sz w:val="22"/>
                <w:szCs w:val="22"/>
              </w:rPr>
            </w:pPr>
          </w:p>
        </w:tc>
        <w:tc>
          <w:tcPr>
            <w:tcW w:w="2340" w:type="dxa"/>
            <w:tcBorders>
              <w:top w:val="nil"/>
              <w:bottom w:val="nil"/>
            </w:tcBorders>
            <w:shd w:val="clear" w:color="auto" w:fill="auto"/>
          </w:tcPr>
          <w:p w14:paraId="6CFF64D1" w14:textId="77777777" w:rsidR="00CB3B53" w:rsidRPr="005C6A56" w:rsidRDefault="00CB3B53" w:rsidP="00107515">
            <w:pPr>
              <w:rPr>
                <w:rFonts w:ascii="Garamond" w:hAnsi="Garamond"/>
                <w:sz w:val="22"/>
                <w:szCs w:val="22"/>
              </w:rPr>
            </w:pPr>
          </w:p>
        </w:tc>
        <w:tc>
          <w:tcPr>
            <w:tcW w:w="900" w:type="dxa"/>
            <w:tcBorders>
              <w:top w:val="nil"/>
              <w:bottom w:val="nil"/>
            </w:tcBorders>
            <w:shd w:val="clear" w:color="auto" w:fill="auto"/>
          </w:tcPr>
          <w:p w14:paraId="1CCBA502" w14:textId="77777777" w:rsidR="00CB3B53" w:rsidRPr="005C6A56" w:rsidRDefault="00CB3B53" w:rsidP="00107515">
            <w:pPr>
              <w:jc w:val="center"/>
              <w:rPr>
                <w:rFonts w:ascii="Garamond" w:hAnsi="Garamond"/>
                <w:sz w:val="22"/>
                <w:szCs w:val="22"/>
              </w:rPr>
            </w:pPr>
          </w:p>
        </w:tc>
        <w:tc>
          <w:tcPr>
            <w:tcW w:w="720" w:type="dxa"/>
            <w:tcBorders>
              <w:top w:val="nil"/>
              <w:bottom w:val="nil"/>
            </w:tcBorders>
            <w:shd w:val="clear" w:color="auto" w:fill="auto"/>
          </w:tcPr>
          <w:p w14:paraId="4B85F39A" w14:textId="77777777" w:rsidR="00CB3B53" w:rsidRPr="005C6A56" w:rsidRDefault="00CB3B53" w:rsidP="00107515">
            <w:pPr>
              <w:jc w:val="center"/>
              <w:rPr>
                <w:rFonts w:ascii="Garamond" w:hAnsi="Garamond"/>
                <w:sz w:val="22"/>
                <w:szCs w:val="22"/>
              </w:rPr>
            </w:pPr>
            <w:r w:rsidRPr="005C6A56">
              <w:rPr>
                <w:rFonts w:ascii="Garamond" w:hAnsi="Garamond"/>
                <w:sz w:val="22"/>
                <w:szCs w:val="22"/>
              </w:rPr>
              <w:t>104</w:t>
            </w:r>
          </w:p>
        </w:tc>
        <w:tc>
          <w:tcPr>
            <w:tcW w:w="4860" w:type="dxa"/>
            <w:tcBorders>
              <w:top w:val="nil"/>
              <w:bottom w:val="nil"/>
              <w:right w:val="nil"/>
            </w:tcBorders>
            <w:shd w:val="clear" w:color="auto" w:fill="auto"/>
          </w:tcPr>
          <w:p w14:paraId="6CDF256C" w14:textId="77777777" w:rsidR="00CB3B53" w:rsidRPr="005C6A56" w:rsidRDefault="00CB3B53" w:rsidP="00107515">
            <w:pPr>
              <w:rPr>
                <w:rFonts w:ascii="Garamond" w:hAnsi="Garamond"/>
                <w:sz w:val="22"/>
                <w:szCs w:val="22"/>
              </w:rPr>
            </w:pPr>
            <w:r w:rsidRPr="005C6A56">
              <w:rPr>
                <w:rFonts w:ascii="Garamond" w:hAnsi="Garamond"/>
                <w:sz w:val="22"/>
                <w:szCs w:val="22"/>
              </w:rPr>
              <w:t>rechtgevend kind</w:t>
            </w:r>
          </w:p>
        </w:tc>
      </w:tr>
    </w:tbl>
    <w:p w14:paraId="1BA1982F" w14:textId="77777777" w:rsidR="00CB3B53" w:rsidRPr="005415A5" w:rsidRDefault="00CB3B53" w:rsidP="00CB3B53">
      <w:pPr>
        <w:rPr>
          <w:rFonts w:ascii="Garamond" w:hAnsi="Garamond"/>
        </w:rPr>
      </w:pPr>
      <w:r w:rsidRPr="005415A5">
        <w:rPr>
          <w:rFonts w:ascii="Garamond" w:hAnsi="Garamond"/>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CB3B53" w:rsidRPr="005C6A56" w14:paraId="1DE43BB1" w14:textId="77777777" w:rsidTr="00107515">
        <w:trPr>
          <w:cantSplit/>
          <w:trHeight w:val="249"/>
          <w:tblHeader/>
        </w:trPr>
        <w:tc>
          <w:tcPr>
            <w:tcW w:w="1198" w:type="dxa"/>
            <w:tcBorders>
              <w:top w:val="nil"/>
              <w:left w:val="nil"/>
              <w:bottom w:val="single" w:sz="4" w:space="0" w:color="auto"/>
            </w:tcBorders>
            <w:shd w:val="clear" w:color="auto" w:fill="auto"/>
          </w:tcPr>
          <w:p w14:paraId="2157F1D5" w14:textId="77777777" w:rsidR="00CB3B53" w:rsidRPr="005C6A56" w:rsidRDefault="00CB3B53" w:rsidP="00107515">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45E5390B" w14:textId="77777777" w:rsidR="00CB3B53" w:rsidRPr="005C6A56" w:rsidRDefault="00CB3B53" w:rsidP="00107515">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05CA2B79" w14:textId="77777777" w:rsidR="00CB3B53" w:rsidRPr="005C6A56" w:rsidRDefault="00CB3B53" w:rsidP="00107515">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37F27795" w14:textId="77777777" w:rsidR="00CB3B53" w:rsidRPr="005C6A56" w:rsidRDefault="00CB3B53" w:rsidP="00107515">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6BE25290" w14:textId="77777777" w:rsidR="00CB3B53" w:rsidRPr="005C6A56" w:rsidRDefault="00CB3B53" w:rsidP="00107515">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64864A6F" w14:textId="77777777" w:rsidR="00CB3B53" w:rsidRPr="005C6A56" w:rsidRDefault="00CB3B53" w:rsidP="00107515">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0EE2625D" w14:textId="77777777" w:rsidR="00CB3B53" w:rsidRPr="005C6A56" w:rsidRDefault="00CB3B53" w:rsidP="00107515">
            <w:pPr>
              <w:rPr>
                <w:rFonts w:ascii="Garamond" w:hAnsi="Garamond"/>
                <w:b/>
                <w:sz w:val="22"/>
                <w:szCs w:val="22"/>
              </w:rPr>
            </w:pPr>
            <w:r w:rsidRPr="005C6A56">
              <w:rPr>
                <w:rFonts w:ascii="Garamond" w:hAnsi="Garamond"/>
                <w:b/>
                <w:sz w:val="22"/>
                <w:szCs w:val="22"/>
              </w:rPr>
              <w:t>Verklaring code</w:t>
            </w:r>
          </w:p>
        </w:tc>
      </w:tr>
      <w:tr w:rsidR="00CB3B53" w:rsidRPr="005C6A56" w14:paraId="37F1F9CF" w14:textId="77777777" w:rsidTr="00107515">
        <w:trPr>
          <w:cantSplit/>
          <w:tblHeader/>
        </w:trPr>
        <w:tc>
          <w:tcPr>
            <w:tcW w:w="1198" w:type="dxa"/>
            <w:tcBorders>
              <w:left w:val="nil"/>
              <w:bottom w:val="nil"/>
            </w:tcBorders>
            <w:shd w:val="clear" w:color="auto" w:fill="auto"/>
          </w:tcPr>
          <w:p w14:paraId="57D2A7BA" w14:textId="77777777" w:rsidR="00CB3B53" w:rsidRPr="005C6A56" w:rsidRDefault="00CB3B53" w:rsidP="00107515">
            <w:pPr>
              <w:rPr>
                <w:rFonts w:ascii="Garamond" w:hAnsi="Garamond"/>
                <w:b/>
                <w:sz w:val="22"/>
                <w:szCs w:val="22"/>
              </w:rPr>
            </w:pPr>
            <w:r w:rsidRPr="005C6A56">
              <w:rPr>
                <w:rFonts w:ascii="Garamond" w:hAnsi="Garamond"/>
                <w:b/>
                <w:sz w:val="22"/>
                <w:szCs w:val="22"/>
              </w:rPr>
              <w:t>RSVZ-</w:t>
            </w:r>
            <w:proofErr w:type="spellStart"/>
            <w:r w:rsidRPr="005C6A56">
              <w:rPr>
                <w:rFonts w:ascii="Garamond" w:hAnsi="Garamond"/>
                <w:b/>
                <w:sz w:val="22"/>
                <w:szCs w:val="22"/>
              </w:rPr>
              <w:t>kb</w:t>
            </w:r>
            <w:proofErr w:type="spellEnd"/>
          </w:p>
        </w:tc>
        <w:tc>
          <w:tcPr>
            <w:tcW w:w="1361" w:type="dxa"/>
            <w:tcBorders>
              <w:bottom w:val="nil"/>
            </w:tcBorders>
            <w:shd w:val="clear" w:color="auto" w:fill="auto"/>
          </w:tcPr>
          <w:p w14:paraId="47796DC6" w14:textId="77777777" w:rsidR="00CB3B53" w:rsidRPr="005C6A56" w:rsidRDefault="00CB3B53" w:rsidP="00107515">
            <w:pPr>
              <w:rPr>
                <w:rFonts w:ascii="Garamond" w:hAnsi="Garamond"/>
                <w:sz w:val="22"/>
                <w:szCs w:val="22"/>
              </w:rPr>
            </w:pPr>
            <w:r w:rsidRPr="005C6A56">
              <w:rPr>
                <w:rFonts w:ascii="Garamond" w:hAnsi="Garamond"/>
                <w:sz w:val="22"/>
                <w:szCs w:val="22"/>
              </w:rPr>
              <w:t>ja</w:t>
            </w:r>
            <w:r w:rsidRPr="005C6A56">
              <w:rPr>
                <w:rStyle w:val="FootnoteReference"/>
                <w:rFonts w:ascii="Garamond" w:hAnsi="Garamond"/>
                <w:sz w:val="22"/>
                <w:szCs w:val="22"/>
              </w:rPr>
              <w:footnoteReference w:id="103"/>
            </w:r>
          </w:p>
        </w:tc>
        <w:tc>
          <w:tcPr>
            <w:tcW w:w="2880" w:type="dxa"/>
            <w:tcBorders>
              <w:bottom w:val="nil"/>
            </w:tcBorders>
            <w:shd w:val="clear" w:color="auto" w:fill="auto"/>
          </w:tcPr>
          <w:p w14:paraId="187531A7" w14:textId="77777777" w:rsidR="00CB3B53" w:rsidRPr="005C6A56" w:rsidRDefault="00CB3B53" w:rsidP="00107515">
            <w:pPr>
              <w:rPr>
                <w:rFonts w:ascii="Garamond" w:hAnsi="Garamond"/>
                <w:sz w:val="22"/>
                <w:szCs w:val="22"/>
              </w:rPr>
            </w:pPr>
          </w:p>
        </w:tc>
        <w:tc>
          <w:tcPr>
            <w:tcW w:w="2340" w:type="dxa"/>
            <w:tcBorders>
              <w:bottom w:val="nil"/>
            </w:tcBorders>
            <w:shd w:val="clear" w:color="auto" w:fill="auto"/>
          </w:tcPr>
          <w:p w14:paraId="62FE9CA5" w14:textId="77777777" w:rsidR="00CB3B53" w:rsidRPr="005C6A56" w:rsidRDefault="00CB3B53" w:rsidP="00107515">
            <w:pPr>
              <w:rPr>
                <w:rFonts w:ascii="Garamond" w:hAnsi="Garamond"/>
                <w:sz w:val="22"/>
                <w:szCs w:val="22"/>
              </w:rPr>
            </w:pPr>
          </w:p>
        </w:tc>
        <w:tc>
          <w:tcPr>
            <w:tcW w:w="900" w:type="dxa"/>
            <w:tcBorders>
              <w:bottom w:val="nil"/>
            </w:tcBorders>
            <w:shd w:val="clear" w:color="auto" w:fill="auto"/>
          </w:tcPr>
          <w:p w14:paraId="5CCC62FF" w14:textId="77777777" w:rsidR="00CB3B53" w:rsidRPr="005C6A56" w:rsidRDefault="00CB3B53" w:rsidP="00107515">
            <w:pPr>
              <w:jc w:val="center"/>
              <w:rPr>
                <w:rFonts w:ascii="Garamond" w:hAnsi="Garamond"/>
                <w:sz w:val="22"/>
                <w:szCs w:val="22"/>
              </w:rPr>
            </w:pPr>
          </w:p>
        </w:tc>
        <w:tc>
          <w:tcPr>
            <w:tcW w:w="720" w:type="dxa"/>
            <w:tcBorders>
              <w:bottom w:val="nil"/>
            </w:tcBorders>
            <w:shd w:val="clear" w:color="auto" w:fill="auto"/>
          </w:tcPr>
          <w:p w14:paraId="27FEB08C" w14:textId="77777777" w:rsidR="00CB3B53" w:rsidRPr="005C6A56" w:rsidRDefault="00CB3B53" w:rsidP="00107515">
            <w:pPr>
              <w:jc w:val="center"/>
              <w:rPr>
                <w:rFonts w:ascii="Garamond" w:hAnsi="Garamond"/>
                <w:sz w:val="22"/>
                <w:szCs w:val="22"/>
              </w:rPr>
            </w:pPr>
          </w:p>
        </w:tc>
        <w:tc>
          <w:tcPr>
            <w:tcW w:w="4860" w:type="dxa"/>
            <w:tcBorders>
              <w:bottom w:val="nil"/>
              <w:right w:val="nil"/>
            </w:tcBorders>
            <w:shd w:val="clear" w:color="auto" w:fill="auto"/>
          </w:tcPr>
          <w:p w14:paraId="70C7B184" w14:textId="77777777" w:rsidR="00CB3B53" w:rsidRPr="005C6A56" w:rsidRDefault="00CB3B53" w:rsidP="00107515">
            <w:pPr>
              <w:rPr>
                <w:rFonts w:ascii="Garamond" w:hAnsi="Garamond"/>
                <w:sz w:val="22"/>
                <w:szCs w:val="22"/>
              </w:rPr>
            </w:pPr>
          </w:p>
        </w:tc>
      </w:tr>
    </w:tbl>
    <w:p w14:paraId="5909408E" w14:textId="77777777" w:rsidR="00CB3B53" w:rsidRDefault="00CB3B53" w:rsidP="00CB3B53"/>
    <w:p w14:paraId="52FE76EE" w14:textId="77777777" w:rsidR="00CB3B53" w:rsidRDefault="00CB3B53" w:rsidP="00CB3B53">
      <w:r>
        <w:t>Van 01/07/2014 – 31/12/2018:</w:t>
      </w:r>
    </w:p>
    <w:p w14:paraId="07255F28" w14:textId="77777777" w:rsidR="00CB3B53" w:rsidRDefault="00CB3B53" w:rsidP="00CB3B53"/>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265"/>
        <w:gridCol w:w="2821"/>
        <w:gridCol w:w="2293"/>
        <w:gridCol w:w="885"/>
        <w:gridCol w:w="709"/>
        <w:gridCol w:w="4757"/>
      </w:tblGrid>
      <w:tr w:rsidR="00CB3B53" w:rsidRPr="005C6A56" w14:paraId="7808BB49" w14:textId="77777777" w:rsidTr="00107515">
        <w:trPr>
          <w:cantSplit/>
          <w:trHeight w:val="249"/>
          <w:tblHeader/>
        </w:trPr>
        <w:tc>
          <w:tcPr>
            <w:tcW w:w="1248" w:type="dxa"/>
            <w:tcBorders>
              <w:top w:val="nil"/>
              <w:left w:val="nil"/>
              <w:bottom w:val="single" w:sz="4" w:space="0" w:color="auto"/>
            </w:tcBorders>
            <w:shd w:val="clear" w:color="auto" w:fill="auto"/>
          </w:tcPr>
          <w:p w14:paraId="3FC03B14" w14:textId="77777777" w:rsidR="00CB3B53" w:rsidRPr="005C6A56" w:rsidRDefault="00CB3B53" w:rsidP="00107515">
            <w:pPr>
              <w:rPr>
                <w:rFonts w:ascii="Garamond" w:hAnsi="Garamond"/>
                <w:b/>
                <w:sz w:val="22"/>
                <w:szCs w:val="22"/>
              </w:rPr>
            </w:pPr>
            <w:r w:rsidRPr="005C6A56">
              <w:rPr>
                <w:rFonts w:ascii="Garamond" w:hAnsi="Garamond"/>
                <w:b/>
                <w:sz w:val="22"/>
                <w:szCs w:val="22"/>
              </w:rPr>
              <w:t>Bestand</w:t>
            </w:r>
          </w:p>
        </w:tc>
        <w:tc>
          <w:tcPr>
            <w:tcW w:w="1265" w:type="dxa"/>
            <w:tcBorders>
              <w:top w:val="nil"/>
              <w:bottom w:val="single" w:sz="4" w:space="0" w:color="auto"/>
            </w:tcBorders>
            <w:shd w:val="clear" w:color="auto" w:fill="auto"/>
          </w:tcPr>
          <w:p w14:paraId="4CA734EC" w14:textId="77777777" w:rsidR="00CB3B53" w:rsidRPr="005C6A56" w:rsidRDefault="00CB3B53" w:rsidP="00107515">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5A62696" w14:textId="77777777" w:rsidR="00CB3B53" w:rsidRPr="005C6A56" w:rsidRDefault="00CB3B53" w:rsidP="00107515">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2233511" w14:textId="77777777" w:rsidR="00CB3B53" w:rsidRPr="005C6A56" w:rsidRDefault="00CB3B53" w:rsidP="00107515">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BB78838" w14:textId="77777777" w:rsidR="00CB3B53" w:rsidRPr="005C6A56" w:rsidRDefault="00CB3B53" w:rsidP="00107515">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AF1AB46" w14:textId="77777777" w:rsidR="00CB3B53" w:rsidRPr="005C6A56" w:rsidRDefault="00CB3B53" w:rsidP="00107515">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444A207" w14:textId="77777777" w:rsidR="00CB3B53" w:rsidRPr="005C6A56" w:rsidRDefault="00CB3B53" w:rsidP="00107515">
            <w:pPr>
              <w:rPr>
                <w:rFonts w:ascii="Garamond" w:hAnsi="Garamond"/>
                <w:b/>
                <w:sz w:val="22"/>
                <w:szCs w:val="22"/>
              </w:rPr>
            </w:pPr>
            <w:r w:rsidRPr="005C6A56">
              <w:rPr>
                <w:rFonts w:ascii="Garamond" w:hAnsi="Garamond"/>
                <w:b/>
                <w:sz w:val="22"/>
                <w:szCs w:val="22"/>
              </w:rPr>
              <w:t>Verklaring code</w:t>
            </w:r>
          </w:p>
        </w:tc>
      </w:tr>
      <w:tr w:rsidR="00CB3B53" w:rsidRPr="005C6A56" w14:paraId="7E4F2E64" w14:textId="77777777" w:rsidTr="00107515">
        <w:trPr>
          <w:cantSplit/>
          <w:tblHeader/>
        </w:trPr>
        <w:tc>
          <w:tcPr>
            <w:tcW w:w="1248" w:type="dxa"/>
            <w:tcBorders>
              <w:left w:val="nil"/>
              <w:bottom w:val="nil"/>
            </w:tcBorders>
            <w:shd w:val="clear" w:color="auto" w:fill="auto"/>
          </w:tcPr>
          <w:p w14:paraId="0205CA12" w14:textId="77777777" w:rsidR="00CB3B53" w:rsidRPr="005C6A56" w:rsidRDefault="00CB3B53" w:rsidP="00107515">
            <w:pPr>
              <w:rPr>
                <w:rFonts w:ascii="Garamond" w:hAnsi="Garamond"/>
                <w:b/>
                <w:sz w:val="22"/>
                <w:szCs w:val="22"/>
              </w:rPr>
            </w:pPr>
            <w:r>
              <w:rPr>
                <w:rFonts w:ascii="Garamond" w:hAnsi="Garamond"/>
                <w:b/>
                <w:sz w:val="22"/>
                <w:szCs w:val="22"/>
              </w:rPr>
              <w:t>FAMIFED</w:t>
            </w:r>
          </w:p>
        </w:tc>
        <w:tc>
          <w:tcPr>
            <w:tcW w:w="1265" w:type="dxa"/>
            <w:tcBorders>
              <w:bottom w:val="nil"/>
            </w:tcBorders>
            <w:shd w:val="clear" w:color="auto" w:fill="auto"/>
          </w:tcPr>
          <w:p w14:paraId="3325D368" w14:textId="77777777" w:rsidR="00CB3B53" w:rsidRPr="005C6A56" w:rsidRDefault="00CB3B53" w:rsidP="00107515">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D2BFF78" w14:textId="77777777" w:rsidR="00CB3B53" w:rsidRPr="005C6A56" w:rsidRDefault="00CB3B53" w:rsidP="00107515">
            <w:pPr>
              <w:rPr>
                <w:rFonts w:ascii="Garamond" w:hAnsi="Garamond"/>
                <w:sz w:val="22"/>
                <w:szCs w:val="22"/>
              </w:rPr>
            </w:pPr>
            <w:r w:rsidRPr="005C6A56">
              <w:rPr>
                <w:rFonts w:ascii="Garamond" w:hAnsi="Garamond"/>
                <w:sz w:val="22"/>
                <w:szCs w:val="22"/>
              </w:rPr>
              <w:t>Hoedanigheid van persoon</w:t>
            </w:r>
          </w:p>
        </w:tc>
        <w:tc>
          <w:tcPr>
            <w:tcW w:w="2293" w:type="dxa"/>
            <w:tcBorders>
              <w:bottom w:val="nil"/>
            </w:tcBorders>
            <w:shd w:val="clear" w:color="auto" w:fill="auto"/>
          </w:tcPr>
          <w:p w14:paraId="2BF48266" w14:textId="77777777" w:rsidR="00CB3B53" w:rsidRPr="005C6A56" w:rsidRDefault="00CB3B53" w:rsidP="00107515">
            <w:pPr>
              <w:rPr>
                <w:rFonts w:ascii="Garamond" w:hAnsi="Garamond"/>
                <w:sz w:val="22"/>
                <w:szCs w:val="22"/>
              </w:rPr>
            </w:pPr>
            <w:r w:rsidRPr="005C6A56">
              <w:rPr>
                <w:rFonts w:ascii="Garamond" w:hAnsi="Garamond"/>
                <w:sz w:val="22"/>
                <w:szCs w:val="22"/>
              </w:rPr>
              <w:t>hoed</w:t>
            </w:r>
          </w:p>
        </w:tc>
        <w:tc>
          <w:tcPr>
            <w:tcW w:w="885" w:type="dxa"/>
            <w:tcBorders>
              <w:bottom w:val="nil"/>
            </w:tcBorders>
            <w:shd w:val="clear" w:color="auto" w:fill="auto"/>
          </w:tcPr>
          <w:p w14:paraId="5E3B5ACB" w14:textId="77777777" w:rsidR="00CB3B53" w:rsidRPr="005C6A56" w:rsidRDefault="00CB3B53" w:rsidP="00107515">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2617127C" w14:textId="77777777" w:rsidR="00CB3B53" w:rsidRPr="005C6A56" w:rsidRDefault="00CB3B53" w:rsidP="00107515">
            <w:pPr>
              <w:rPr>
                <w:rFonts w:ascii="Garamond" w:hAnsi="Garamond"/>
                <w:sz w:val="22"/>
                <w:szCs w:val="22"/>
              </w:rPr>
            </w:pPr>
            <w:r w:rsidRPr="005C6A56">
              <w:rPr>
                <w:rFonts w:ascii="Garamond" w:hAnsi="Garamond"/>
                <w:sz w:val="22"/>
                <w:szCs w:val="22"/>
              </w:rPr>
              <w:t>104</w:t>
            </w:r>
          </w:p>
        </w:tc>
        <w:tc>
          <w:tcPr>
            <w:tcW w:w="4757" w:type="dxa"/>
            <w:tcBorders>
              <w:bottom w:val="nil"/>
              <w:right w:val="nil"/>
            </w:tcBorders>
            <w:shd w:val="clear" w:color="auto" w:fill="auto"/>
          </w:tcPr>
          <w:p w14:paraId="5E2CF8BC" w14:textId="77777777" w:rsidR="00CB3B53" w:rsidRPr="005C6A56" w:rsidRDefault="00CB3B53" w:rsidP="00107515">
            <w:pPr>
              <w:rPr>
                <w:rFonts w:ascii="Garamond" w:hAnsi="Garamond"/>
                <w:sz w:val="22"/>
                <w:szCs w:val="22"/>
              </w:rPr>
            </w:pPr>
            <w:r w:rsidRPr="005C6A56">
              <w:rPr>
                <w:rFonts w:ascii="Garamond" w:hAnsi="Garamond"/>
                <w:sz w:val="22"/>
                <w:szCs w:val="22"/>
              </w:rPr>
              <w:t>rechtgevend kind</w:t>
            </w:r>
          </w:p>
        </w:tc>
      </w:tr>
    </w:tbl>
    <w:p w14:paraId="3EB3BA53" w14:textId="77777777" w:rsidR="00CB3B53" w:rsidRDefault="00CB3B53" w:rsidP="00CB3B53"/>
    <w:p w14:paraId="0FFFCFB5" w14:textId="77777777" w:rsidR="00CB3B53" w:rsidRDefault="00CB3B53" w:rsidP="00CB3B53">
      <w:r>
        <w:t>Van 01/01/2019 – 31/12/2020</w:t>
      </w:r>
    </w:p>
    <w:p w14:paraId="63D00627" w14:textId="77777777" w:rsidR="00CB3B53" w:rsidRDefault="00CB3B53" w:rsidP="00CB3B53"/>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265"/>
        <w:gridCol w:w="2821"/>
        <w:gridCol w:w="2293"/>
        <w:gridCol w:w="885"/>
        <w:gridCol w:w="709"/>
        <w:gridCol w:w="4757"/>
      </w:tblGrid>
      <w:tr w:rsidR="00CB3B53" w:rsidRPr="005C6A56" w14:paraId="704691BB" w14:textId="77777777" w:rsidTr="00107515">
        <w:trPr>
          <w:cantSplit/>
          <w:trHeight w:val="249"/>
          <w:tblHeader/>
        </w:trPr>
        <w:tc>
          <w:tcPr>
            <w:tcW w:w="1248" w:type="dxa"/>
            <w:tcBorders>
              <w:top w:val="nil"/>
              <w:left w:val="nil"/>
              <w:bottom w:val="single" w:sz="4" w:space="0" w:color="auto"/>
            </w:tcBorders>
            <w:shd w:val="clear" w:color="auto" w:fill="auto"/>
          </w:tcPr>
          <w:p w14:paraId="3E88F73C" w14:textId="77777777" w:rsidR="00CB3B53" w:rsidRPr="005C6A56" w:rsidRDefault="00CB3B53" w:rsidP="00107515">
            <w:pPr>
              <w:rPr>
                <w:rFonts w:ascii="Garamond" w:hAnsi="Garamond"/>
                <w:b/>
                <w:sz w:val="22"/>
                <w:szCs w:val="22"/>
              </w:rPr>
            </w:pPr>
            <w:r w:rsidRPr="005C6A56">
              <w:rPr>
                <w:rFonts w:ascii="Garamond" w:hAnsi="Garamond"/>
                <w:b/>
                <w:sz w:val="22"/>
                <w:szCs w:val="22"/>
              </w:rPr>
              <w:lastRenderedPageBreak/>
              <w:t>Bestand</w:t>
            </w:r>
          </w:p>
        </w:tc>
        <w:tc>
          <w:tcPr>
            <w:tcW w:w="1265" w:type="dxa"/>
            <w:tcBorders>
              <w:top w:val="nil"/>
              <w:bottom w:val="single" w:sz="4" w:space="0" w:color="auto"/>
            </w:tcBorders>
            <w:shd w:val="clear" w:color="auto" w:fill="auto"/>
          </w:tcPr>
          <w:p w14:paraId="2781964F" w14:textId="77777777" w:rsidR="00CB3B53" w:rsidRPr="005C6A56" w:rsidRDefault="00CB3B53" w:rsidP="00107515">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170228D" w14:textId="77777777" w:rsidR="00CB3B53" w:rsidRPr="005C6A56" w:rsidRDefault="00CB3B53" w:rsidP="00107515">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5EA4A7F" w14:textId="77777777" w:rsidR="00CB3B53" w:rsidRPr="005C6A56" w:rsidRDefault="00CB3B53" w:rsidP="00107515">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7838CAB7" w14:textId="77777777" w:rsidR="00CB3B53" w:rsidRPr="005C6A56" w:rsidRDefault="00CB3B53" w:rsidP="00107515">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5C5D3DB" w14:textId="77777777" w:rsidR="00CB3B53" w:rsidRPr="005C6A56" w:rsidRDefault="00CB3B53" w:rsidP="00107515">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015D3854" w14:textId="77777777" w:rsidR="00CB3B53" w:rsidRPr="005C6A56" w:rsidRDefault="00CB3B53" w:rsidP="00107515">
            <w:pPr>
              <w:rPr>
                <w:rFonts w:ascii="Garamond" w:hAnsi="Garamond"/>
                <w:b/>
                <w:sz w:val="22"/>
                <w:szCs w:val="22"/>
              </w:rPr>
            </w:pPr>
            <w:r w:rsidRPr="005C6A56">
              <w:rPr>
                <w:rFonts w:ascii="Garamond" w:hAnsi="Garamond"/>
                <w:b/>
                <w:sz w:val="22"/>
                <w:szCs w:val="22"/>
              </w:rPr>
              <w:t>Verklaring code</w:t>
            </w:r>
          </w:p>
        </w:tc>
      </w:tr>
      <w:tr w:rsidR="00CB3B53" w:rsidRPr="005C6A56" w14:paraId="228631B8" w14:textId="77777777" w:rsidTr="00107515">
        <w:trPr>
          <w:cantSplit/>
          <w:tblHeader/>
        </w:trPr>
        <w:tc>
          <w:tcPr>
            <w:tcW w:w="1248" w:type="dxa"/>
            <w:tcBorders>
              <w:left w:val="nil"/>
              <w:bottom w:val="nil"/>
            </w:tcBorders>
            <w:shd w:val="clear" w:color="auto" w:fill="auto"/>
          </w:tcPr>
          <w:p w14:paraId="5E519B02" w14:textId="77777777" w:rsidR="00CB3B53" w:rsidRPr="005C6A56" w:rsidRDefault="00CB3B53" w:rsidP="00107515">
            <w:pPr>
              <w:rPr>
                <w:rFonts w:ascii="Garamond" w:hAnsi="Garamond"/>
                <w:b/>
                <w:sz w:val="22"/>
                <w:szCs w:val="22"/>
              </w:rPr>
            </w:pPr>
            <w:r>
              <w:rPr>
                <w:rFonts w:ascii="Garamond" w:hAnsi="Garamond"/>
                <w:b/>
                <w:sz w:val="22"/>
                <w:szCs w:val="22"/>
              </w:rPr>
              <w:t>VUTG</w:t>
            </w:r>
          </w:p>
        </w:tc>
        <w:tc>
          <w:tcPr>
            <w:tcW w:w="1265" w:type="dxa"/>
            <w:tcBorders>
              <w:bottom w:val="nil"/>
            </w:tcBorders>
            <w:shd w:val="clear" w:color="auto" w:fill="auto"/>
          </w:tcPr>
          <w:p w14:paraId="7BB48CA4" w14:textId="77777777" w:rsidR="00CB3B53" w:rsidRPr="005C6A56" w:rsidRDefault="00CB3B53" w:rsidP="00107515">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58846584" w14:textId="77777777" w:rsidR="00CB3B53" w:rsidRPr="005C6A56" w:rsidRDefault="00CB3B53" w:rsidP="00107515">
            <w:pPr>
              <w:rPr>
                <w:rFonts w:ascii="Garamond" w:hAnsi="Garamond"/>
                <w:sz w:val="22"/>
                <w:szCs w:val="22"/>
              </w:rPr>
            </w:pPr>
            <w:r>
              <w:rPr>
                <w:rFonts w:ascii="Garamond" w:hAnsi="Garamond"/>
                <w:sz w:val="22"/>
                <w:szCs w:val="22"/>
              </w:rPr>
              <w:t>INSZ Rechtgevend kind</w:t>
            </w:r>
          </w:p>
        </w:tc>
        <w:tc>
          <w:tcPr>
            <w:tcW w:w="2293" w:type="dxa"/>
            <w:tcBorders>
              <w:bottom w:val="nil"/>
            </w:tcBorders>
            <w:shd w:val="clear" w:color="auto" w:fill="auto"/>
          </w:tcPr>
          <w:p w14:paraId="6A374F31" w14:textId="77777777" w:rsidR="00CB3B53" w:rsidRPr="005C6A56" w:rsidRDefault="00CB3B53" w:rsidP="00107515">
            <w:pPr>
              <w:rPr>
                <w:rFonts w:ascii="Garamond" w:hAnsi="Garamond"/>
                <w:sz w:val="22"/>
                <w:szCs w:val="22"/>
              </w:rPr>
            </w:pPr>
            <w:proofErr w:type="spellStart"/>
            <w:r>
              <w:rPr>
                <w:rFonts w:ascii="Garamond" w:hAnsi="Garamond"/>
                <w:sz w:val="22"/>
                <w:szCs w:val="22"/>
              </w:rPr>
              <w:t>INSZ_kind</w:t>
            </w:r>
            <w:proofErr w:type="spellEnd"/>
          </w:p>
        </w:tc>
        <w:tc>
          <w:tcPr>
            <w:tcW w:w="885" w:type="dxa"/>
            <w:tcBorders>
              <w:bottom w:val="nil"/>
            </w:tcBorders>
            <w:shd w:val="clear" w:color="auto" w:fill="auto"/>
          </w:tcPr>
          <w:p w14:paraId="66E60DA0" w14:textId="77777777" w:rsidR="00CB3B53" w:rsidRPr="005C6A56" w:rsidRDefault="00CB3B53" w:rsidP="00107515">
            <w:pPr>
              <w:jc w:val="center"/>
              <w:rPr>
                <w:rFonts w:ascii="Garamond" w:hAnsi="Garamond"/>
                <w:sz w:val="22"/>
                <w:szCs w:val="22"/>
              </w:rPr>
            </w:pPr>
          </w:p>
        </w:tc>
        <w:tc>
          <w:tcPr>
            <w:tcW w:w="709" w:type="dxa"/>
            <w:tcBorders>
              <w:bottom w:val="nil"/>
            </w:tcBorders>
            <w:shd w:val="clear" w:color="auto" w:fill="auto"/>
          </w:tcPr>
          <w:p w14:paraId="22A59283" w14:textId="77777777" w:rsidR="00CB3B53" w:rsidRPr="005C6A56" w:rsidRDefault="00CB3B53" w:rsidP="00107515">
            <w:pPr>
              <w:rPr>
                <w:rFonts w:ascii="Garamond" w:hAnsi="Garamond"/>
                <w:sz w:val="22"/>
                <w:szCs w:val="22"/>
              </w:rPr>
            </w:pPr>
          </w:p>
        </w:tc>
        <w:tc>
          <w:tcPr>
            <w:tcW w:w="4757" w:type="dxa"/>
            <w:tcBorders>
              <w:bottom w:val="nil"/>
              <w:right w:val="nil"/>
            </w:tcBorders>
            <w:shd w:val="clear" w:color="auto" w:fill="auto"/>
          </w:tcPr>
          <w:p w14:paraId="44F267D5" w14:textId="77777777" w:rsidR="00CB3B53" w:rsidRPr="005C6A56" w:rsidRDefault="00CB3B53" w:rsidP="00107515">
            <w:pPr>
              <w:rPr>
                <w:rFonts w:ascii="Garamond" w:hAnsi="Garamond"/>
                <w:sz w:val="22"/>
                <w:szCs w:val="22"/>
              </w:rPr>
            </w:pPr>
          </w:p>
        </w:tc>
      </w:tr>
      <w:tr w:rsidR="00CB3B53" w:rsidRPr="005C6A56" w14:paraId="53249BCD" w14:textId="77777777" w:rsidTr="00107515">
        <w:trPr>
          <w:cantSplit/>
          <w:tblHeader/>
        </w:trPr>
        <w:tc>
          <w:tcPr>
            <w:tcW w:w="1248" w:type="dxa"/>
            <w:tcBorders>
              <w:top w:val="nil"/>
              <w:left w:val="nil"/>
              <w:bottom w:val="nil"/>
            </w:tcBorders>
            <w:shd w:val="clear" w:color="auto" w:fill="auto"/>
          </w:tcPr>
          <w:p w14:paraId="112E236F" w14:textId="4E45EEBA" w:rsidR="00CB3B53" w:rsidRDefault="00CB3B53" w:rsidP="00107515">
            <w:pPr>
              <w:rPr>
                <w:rFonts w:ascii="Garamond" w:hAnsi="Garamond"/>
                <w:b/>
                <w:sz w:val="22"/>
                <w:szCs w:val="22"/>
              </w:rPr>
            </w:pPr>
            <w:r>
              <w:rPr>
                <w:rFonts w:ascii="Garamond" w:hAnsi="Garamond"/>
                <w:b/>
                <w:sz w:val="22"/>
                <w:szCs w:val="22"/>
              </w:rPr>
              <w:t>ORINT</w:t>
            </w:r>
            <w:r>
              <w:rPr>
                <w:rStyle w:val="FootnoteReference"/>
                <w:rFonts w:ascii="Garamond" w:hAnsi="Garamond"/>
                <w:b/>
                <w:sz w:val="22"/>
                <w:szCs w:val="22"/>
              </w:rPr>
              <w:footnoteReference w:id="104"/>
            </w:r>
          </w:p>
        </w:tc>
        <w:tc>
          <w:tcPr>
            <w:tcW w:w="1265" w:type="dxa"/>
            <w:tcBorders>
              <w:top w:val="nil"/>
              <w:bottom w:val="nil"/>
            </w:tcBorders>
            <w:shd w:val="clear" w:color="auto" w:fill="auto"/>
          </w:tcPr>
          <w:p w14:paraId="321206A8" w14:textId="77777777" w:rsidR="00CB3B53" w:rsidRPr="005C6A56" w:rsidRDefault="00CB3B53" w:rsidP="00107515">
            <w:pPr>
              <w:rPr>
                <w:rFonts w:ascii="Garamond" w:hAnsi="Garamond"/>
                <w:sz w:val="22"/>
                <w:szCs w:val="22"/>
              </w:rPr>
            </w:pPr>
            <w:r>
              <w:rPr>
                <w:rFonts w:ascii="Garamond" w:hAnsi="Garamond"/>
                <w:sz w:val="22"/>
                <w:szCs w:val="22"/>
              </w:rPr>
              <w:t>ja</w:t>
            </w:r>
          </w:p>
        </w:tc>
        <w:tc>
          <w:tcPr>
            <w:tcW w:w="2821" w:type="dxa"/>
            <w:tcBorders>
              <w:top w:val="nil"/>
              <w:bottom w:val="nil"/>
            </w:tcBorders>
            <w:shd w:val="clear" w:color="auto" w:fill="auto"/>
          </w:tcPr>
          <w:p w14:paraId="789630BF" w14:textId="77777777" w:rsidR="00CB3B53" w:rsidRPr="005C6A56" w:rsidRDefault="00CB3B53" w:rsidP="00107515">
            <w:pPr>
              <w:rPr>
                <w:rFonts w:ascii="Garamond" w:hAnsi="Garamond"/>
                <w:sz w:val="22"/>
                <w:szCs w:val="22"/>
              </w:rPr>
            </w:pPr>
            <w:r>
              <w:rPr>
                <w:rFonts w:ascii="Garamond" w:hAnsi="Garamond"/>
                <w:sz w:val="22"/>
                <w:szCs w:val="22"/>
              </w:rPr>
              <w:t>Hoedanigheid van persoon</w:t>
            </w:r>
          </w:p>
        </w:tc>
        <w:tc>
          <w:tcPr>
            <w:tcW w:w="2293" w:type="dxa"/>
            <w:tcBorders>
              <w:top w:val="nil"/>
              <w:bottom w:val="nil"/>
            </w:tcBorders>
            <w:shd w:val="clear" w:color="auto" w:fill="auto"/>
          </w:tcPr>
          <w:p w14:paraId="34D907CC" w14:textId="77777777" w:rsidR="00CB3B53" w:rsidRPr="005C6A56" w:rsidRDefault="00CB3B53" w:rsidP="00107515">
            <w:pPr>
              <w:rPr>
                <w:rFonts w:ascii="Garamond" w:hAnsi="Garamond"/>
                <w:sz w:val="22"/>
                <w:szCs w:val="22"/>
              </w:rPr>
            </w:pPr>
            <w:r>
              <w:rPr>
                <w:rFonts w:ascii="Garamond" w:hAnsi="Garamond"/>
                <w:sz w:val="22"/>
                <w:szCs w:val="22"/>
              </w:rPr>
              <w:t>hoed</w:t>
            </w:r>
          </w:p>
        </w:tc>
        <w:tc>
          <w:tcPr>
            <w:tcW w:w="885" w:type="dxa"/>
            <w:tcBorders>
              <w:top w:val="nil"/>
              <w:bottom w:val="nil"/>
            </w:tcBorders>
            <w:shd w:val="clear" w:color="auto" w:fill="auto"/>
          </w:tcPr>
          <w:p w14:paraId="050CF30E" w14:textId="77777777" w:rsidR="00CB3B53" w:rsidRPr="005C6A56" w:rsidRDefault="00CB3B53" w:rsidP="00107515">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5CD520AC" w14:textId="77777777" w:rsidR="00CB3B53" w:rsidRPr="005C6A56" w:rsidRDefault="00CB3B53" w:rsidP="00107515">
            <w:pPr>
              <w:rPr>
                <w:rFonts w:ascii="Garamond" w:hAnsi="Garamond"/>
                <w:sz w:val="22"/>
                <w:szCs w:val="22"/>
              </w:rPr>
            </w:pPr>
            <w:r>
              <w:rPr>
                <w:rFonts w:ascii="Garamond" w:hAnsi="Garamond"/>
                <w:sz w:val="22"/>
                <w:szCs w:val="22"/>
              </w:rPr>
              <w:t>104</w:t>
            </w:r>
          </w:p>
        </w:tc>
        <w:tc>
          <w:tcPr>
            <w:tcW w:w="4757" w:type="dxa"/>
            <w:tcBorders>
              <w:top w:val="nil"/>
              <w:bottom w:val="nil"/>
              <w:right w:val="nil"/>
            </w:tcBorders>
            <w:shd w:val="clear" w:color="auto" w:fill="auto"/>
          </w:tcPr>
          <w:p w14:paraId="77535659" w14:textId="77777777" w:rsidR="00CB3B53" w:rsidRPr="005C6A56" w:rsidRDefault="00CB3B53" w:rsidP="00107515">
            <w:pPr>
              <w:rPr>
                <w:rFonts w:ascii="Garamond" w:hAnsi="Garamond"/>
                <w:sz w:val="22"/>
                <w:szCs w:val="22"/>
              </w:rPr>
            </w:pPr>
            <w:r>
              <w:rPr>
                <w:rFonts w:ascii="Garamond" w:hAnsi="Garamond"/>
                <w:sz w:val="22"/>
                <w:szCs w:val="22"/>
              </w:rPr>
              <w:t>rechtgevend kind</w:t>
            </w:r>
          </w:p>
        </w:tc>
      </w:tr>
    </w:tbl>
    <w:p w14:paraId="35D6C55A" w14:textId="2E0F2B45" w:rsidR="00073690" w:rsidRDefault="00073690">
      <w:pPr>
        <w:rPr>
          <w:rFonts w:ascii="Garamond" w:hAnsi="Garamond"/>
        </w:rPr>
      </w:pPr>
    </w:p>
    <w:p w14:paraId="1841F323" w14:textId="77777777" w:rsidR="00D83A3A" w:rsidRDefault="00D83A3A" w:rsidP="00D83A3A">
      <w:r>
        <w:t>Van 01/01/2021 – …</w:t>
      </w:r>
    </w:p>
    <w:p w14:paraId="35194BEC" w14:textId="77777777" w:rsidR="00D83A3A" w:rsidRDefault="00D83A3A" w:rsidP="00D83A3A"/>
    <w:tbl>
      <w:tblPr>
        <w:tblW w:w="1403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265"/>
        <w:gridCol w:w="2821"/>
        <w:gridCol w:w="2293"/>
        <w:gridCol w:w="885"/>
        <w:gridCol w:w="709"/>
        <w:gridCol w:w="4757"/>
      </w:tblGrid>
      <w:tr w:rsidR="00D83A3A" w:rsidRPr="005C6A56" w14:paraId="20B90038" w14:textId="77777777" w:rsidTr="007C5AA7">
        <w:trPr>
          <w:cantSplit/>
          <w:trHeight w:val="249"/>
          <w:tblHeader/>
        </w:trPr>
        <w:tc>
          <w:tcPr>
            <w:tcW w:w="1304" w:type="dxa"/>
            <w:tcBorders>
              <w:top w:val="nil"/>
              <w:left w:val="nil"/>
              <w:bottom w:val="single" w:sz="4" w:space="0" w:color="auto"/>
            </w:tcBorders>
            <w:shd w:val="clear" w:color="auto" w:fill="auto"/>
          </w:tcPr>
          <w:p w14:paraId="26827E25" w14:textId="77777777" w:rsidR="00D83A3A" w:rsidRPr="005C6A56" w:rsidRDefault="00D83A3A" w:rsidP="007C5AA7">
            <w:pPr>
              <w:rPr>
                <w:rFonts w:ascii="Garamond" w:hAnsi="Garamond"/>
                <w:b/>
                <w:sz w:val="22"/>
                <w:szCs w:val="22"/>
              </w:rPr>
            </w:pPr>
            <w:r w:rsidRPr="005C6A56">
              <w:rPr>
                <w:rFonts w:ascii="Garamond" w:hAnsi="Garamond"/>
                <w:b/>
                <w:sz w:val="22"/>
                <w:szCs w:val="22"/>
              </w:rPr>
              <w:t>Bestand</w:t>
            </w:r>
          </w:p>
        </w:tc>
        <w:tc>
          <w:tcPr>
            <w:tcW w:w="1265" w:type="dxa"/>
            <w:tcBorders>
              <w:top w:val="nil"/>
              <w:bottom w:val="single" w:sz="4" w:space="0" w:color="auto"/>
            </w:tcBorders>
            <w:shd w:val="clear" w:color="auto" w:fill="auto"/>
          </w:tcPr>
          <w:p w14:paraId="772E0A02" w14:textId="77777777" w:rsidR="00D83A3A" w:rsidRPr="005C6A56" w:rsidRDefault="00D83A3A" w:rsidP="007C5AA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C42F440" w14:textId="77777777" w:rsidR="00D83A3A" w:rsidRPr="005C6A56" w:rsidRDefault="00D83A3A" w:rsidP="007C5AA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FA10919" w14:textId="77777777" w:rsidR="00D83A3A" w:rsidRPr="005C6A56" w:rsidRDefault="00D83A3A" w:rsidP="007C5AA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FE6F9B9" w14:textId="77777777" w:rsidR="00D83A3A" w:rsidRPr="005C6A56" w:rsidRDefault="00D83A3A" w:rsidP="007C5AA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B06E894" w14:textId="77777777" w:rsidR="00D83A3A" w:rsidRPr="005C6A56" w:rsidRDefault="00D83A3A" w:rsidP="007C5AA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3153C59" w14:textId="77777777" w:rsidR="00D83A3A" w:rsidRPr="005C6A56" w:rsidRDefault="00D83A3A" w:rsidP="007C5AA7">
            <w:pPr>
              <w:rPr>
                <w:rFonts w:ascii="Garamond" w:hAnsi="Garamond"/>
                <w:b/>
                <w:sz w:val="22"/>
                <w:szCs w:val="22"/>
              </w:rPr>
            </w:pPr>
            <w:r w:rsidRPr="005C6A56">
              <w:rPr>
                <w:rFonts w:ascii="Garamond" w:hAnsi="Garamond"/>
                <w:b/>
                <w:sz w:val="22"/>
                <w:szCs w:val="22"/>
              </w:rPr>
              <w:t>Verklaring code</w:t>
            </w:r>
          </w:p>
        </w:tc>
      </w:tr>
      <w:tr w:rsidR="00D83A3A" w:rsidRPr="005C6A56" w14:paraId="02713817" w14:textId="77777777" w:rsidTr="007C5AA7">
        <w:trPr>
          <w:cantSplit/>
          <w:tblHeader/>
        </w:trPr>
        <w:tc>
          <w:tcPr>
            <w:tcW w:w="1304" w:type="dxa"/>
            <w:tcBorders>
              <w:left w:val="nil"/>
              <w:bottom w:val="nil"/>
            </w:tcBorders>
            <w:shd w:val="clear" w:color="auto" w:fill="auto"/>
          </w:tcPr>
          <w:p w14:paraId="744A2EAB" w14:textId="77777777" w:rsidR="00D83A3A" w:rsidRPr="005C6A56" w:rsidRDefault="00D83A3A" w:rsidP="007C5AA7">
            <w:pPr>
              <w:rPr>
                <w:rFonts w:ascii="Garamond" w:hAnsi="Garamond"/>
                <w:b/>
                <w:sz w:val="22"/>
                <w:szCs w:val="22"/>
              </w:rPr>
            </w:pPr>
            <w:r>
              <w:rPr>
                <w:rFonts w:ascii="Garamond" w:hAnsi="Garamond"/>
                <w:b/>
                <w:sz w:val="22"/>
                <w:szCs w:val="22"/>
              </w:rPr>
              <w:t>VUTG</w:t>
            </w:r>
          </w:p>
        </w:tc>
        <w:tc>
          <w:tcPr>
            <w:tcW w:w="1265" w:type="dxa"/>
            <w:tcBorders>
              <w:bottom w:val="nil"/>
            </w:tcBorders>
            <w:shd w:val="clear" w:color="auto" w:fill="auto"/>
          </w:tcPr>
          <w:p w14:paraId="5CED5D84" w14:textId="77777777" w:rsidR="00D83A3A" w:rsidRPr="005C6A56" w:rsidRDefault="00D83A3A" w:rsidP="007C5AA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929737D" w14:textId="77777777" w:rsidR="00D83A3A" w:rsidRPr="005C6A56" w:rsidRDefault="00D83A3A" w:rsidP="007C5AA7">
            <w:pPr>
              <w:rPr>
                <w:rFonts w:ascii="Garamond" w:hAnsi="Garamond"/>
                <w:sz w:val="22"/>
                <w:szCs w:val="22"/>
              </w:rPr>
            </w:pPr>
            <w:r>
              <w:rPr>
                <w:rFonts w:ascii="Garamond" w:hAnsi="Garamond"/>
                <w:sz w:val="22"/>
                <w:szCs w:val="22"/>
              </w:rPr>
              <w:t>INSZ Rechtgevend kind</w:t>
            </w:r>
          </w:p>
        </w:tc>
        <w:tc>
          <w:tcPr>
            <w:tcW w:w="2293" w:type="dxa"/>
            <w:tcBorders>
              <w:bottom w:val="nil"/>
            </w:tcBorders>
            <w:shd w:val="clear" w:color="auto" w:fill="auto"/>
          </w:tcPr>
          <w:p w14:paraId="6640306A" w14:textId="77777777" w:rsidR="00D83A3A" w:rsidRPr="005C6A56" w:rsidRDefault="00D83A3A" w:rsidP="007C5AA7">
            <w:pPr>
              <w:rPr>
                <w:rFonts w:ascii="Garamond" w:hAnsi="Garamond"/>
                <w:sz w:val="22"/>
                <w:szCs w:val="22"/>
              </w:rPr>
            </w:pPr>
            <w:proofErr w:type="spellStart"/>
            <w:r>
              <w:rPr>
                <w:rFonts w:ascii="Garamond" w:hAnsi="Garamond"/>
                <w:sz w:val="22"/>
                <w:szCs w:val="22"/>
              </w:rPr>
              <w:t>INSZ_kind</w:t>
            </w:r>
            <w:proofErr w:type="spellEnd"/>
          </w:p>
        </w:tc>
        <w:tc>
          <w:tcPr>
            <w:tcW w:w="885" w:type="dxa"/>
            <w:tcBorders>
              <w:bottom w:val="nil"/>
            </w:tcBorders>
            <w:shd w:val="clear" w:color="auto" w:fill="auto"/>
          </w:tcPr>
          <w:p w14:paraId="478E4094" w14:textId="77777777" w:rsidR="00D83A3A" w:rsidRPr="005C6A56" w:rsidRDefault="00D83A3A" w:rsidP="007C5AA7">
            <w:pPr>
              <w:jc w:val="center"/>
              <w:rPr>
                <w:rFonts w:ascii="Garamond" w:hAnsi="Garamond"/>
                <w:sz w:val="22"/>
                <w:szCs w:val="22"/>
              </w:rPr>
            </w:pPr>
          </w:p>
        </w:tc>
        <w:tc>
          <w:tcPr>
            <w:tcW w:w="709" w:type="dxa"/>
            <w:tcBorders>
              <w:bottom w:val="nil"/>
            </w:tcBorders>
            <w:shd w:val="clear" w:color="auto" w:fill="auto"/>
          </w:tcPr>
          <w:p w14:paraId="37504116" w14:textId="77777777" w:rsidR="00D83A3A" w:rsidRPr="005C6A56" w:rsidRDefault="00D83A3A" w:rsidP="007C5AA7">
            <w:pPr>
              <w:rPr>
                <w:rFonts w:ascii="Garamond" w:hAnsi="Garamond"/>
                <w:sz w:val="22"/>
                <w:szCs w:val="22"/>
              </w:rPr>
            </w:pPr>
          </w:p>
        </w:tc>
        <w:tc>
          <w:tcPr>
            <w:tcW w:w="4757" w:type="dxa"/>
            <w:tcBorders>
              <w:bottom w:val="nil"/>
              <w:right w:val="nil"/>
            </w:tcBorders>
            <w:shd w:val="clear" w:color="auto" w:fill="auto"/>
          </w:tcPr>
          <w:p w14:paraId="1CDDC23C" w14:textId="77777777" w:rsidR="00D83A3A" w:rsidRPr="005C6A56" w:rsidRDefault="00D83A3A" w:rsidP="007C5AA7">
            <w:pPr>
              <w:rPr>
                <w:rFonts w:ascii="Garamond" w:hAnsi="Garamond"/>
                <w:sz w:val="22"/>
                <w:szCs w:val="22"/>
              </w:rPr>
            </w:pPr>
          </w:p>
        </w:tc>
      </w:tr>
      <w:tr w:rsidR="00D83A3A" w:rsidRPr="005C6A56" w14:paraId="150C175C" w14:textId="77777777" w:rsidTr="007C5AA7">
        <w:trPr>
          <w:cantSplit/>
          <w:tblHeader/>
        </w:trPr>
        <w:tc>
          <w:tcPr>
            <w:tcW w:w="1304" w:type="dxa"/>
            <w:tcBorders>
              <w:top w:val="nil"/>
              <w:left w:val="nil"/>
              <w:bottom w:val="nil"/>
            </w:tcBorders>
            <w:shd w:val="clear" w:color="auto" w:fill="auto"/>
          </w:tcPr>
          <w:p w14:paraId="4C8177FD" w14:textId="77777777" w:rsidR="00D83A3A" w:rsidRDefault="00D83A3A" w:rsidP="007C5AA7">
            <w:pPr>
              <w:rPr>
                <w:rFonts w:ascii="Garamond" w:hAnsi="Garamond"/>
                <w:b/>
                <w:sz w:val="22"/>
                <w:szCs w:val="22"/>
              </w:rPr>
            </w:pPr>
            <w:r>
              <w:rPr>
                <w:rFonts w:ascii="Garamond" w:hAnsi="Garamond"/>
                <w:b/>
                <w:sz w:val="22"/>
                <w:szCs w:val="22"/>
              </w:rPr>
              <w:t>AVIQ</w:t>
            </w:r>
          </w:p>
        </w:tc>
        <w:tc>
          <w:tcPr>
            <w:tcW w:w="1265" w:type="dxa"/>
            <w:tcBorders>
              <w:top w:val="nil"/>
              <w:bottom w:val="nil"/>
            </w:tcBorders>
            <w:shd w:val="clear" w:color="auto" w:fill="auto"/>
          </w:tcPr>
          <w:p w14:paraId="1DE4F025" w14:textId="77777777" w:rsidR="00D83A3A" w:rsidRPr="005C6A56" w:rsidRDefault="00D83A3A" w:rsidP="007C5AA7">
            <w:pPr>
              <w:rPr>
                <w:rFonts w:ascii="Garamond" w:hAnsi="Garamond"/>
                <w:sz w:val="22"/>
                <w:szCs w:val="22"/>
              </w:rPr>
            </w:pPr>
            <w:r>
              <w:rPr>
                <w:rFonts w:ascii="Garamond" w:hAnsi="Garamond"/>
                <w:sz w:val="22"/>
                <w:szCs w:val="22"/>
              </w:rPr>
              <w:t>ja</w:t>
            </w:r>
          </w:p>
        </w:tc>
        <w:tc>
          <w:tcPr>
            <w:tcW w:w="2821" w:type="dxa"/>
            <w:tcBorders>
              <w:top w:val="nil"/>
              <w:bottom w:val="nil"/>
            </w:tcBorders>
            <w:shd w:val="clear" w:color="auto" w:fill="auto"/>
          </w:tcPr>
          <w:p w14:paraId="72DD6DA4" w14:textId="77777777" w:rsidR="00D83A3A" w:rsidRPr="005C6A56" w:rsidRDefault="00D83A3A" w:rsidP="007C5AA7">
            <w:pPr>
              <w:rPr>
                <w:rFonts w:ascii="Garamond" w:hAnsi="Garamond"/>
                <w:sz w:val="22"/>
                <w:szCs w:val="22"/>
              </w:rPr>
            </w:pPr>
            <w:r>
              <w:rPr>
                <w:rFonts w:ascii="Garamond" w:hAnsi="Garamond"/>
                <w:sz w:val="22"/>
                <w:szCs w:val="22"/>
              </w:rPr>
              <w:t>INSZ van het rechtgevende kind</w:t>
            </w:r>
          </w:p>
        </w:tc>
        <w:tc>
          <w:tcPr>
            <w:tcW w:w="2293" w:type="dxa"/>
            <w:tcBorders>
              <w:top w:val="nil"/>
              <w:bottom w:val="nil"/>
            </w:tcBorders>
            <w:shd w:val="clear" w:color="auto" w:fill="auto"/>
          </w:tcPr>
          <w:p w14:paraId="33C4213E" w14:textId="77777777" w:rsidR="00D83A3A" w:rsidRPr="005C6A56" w:rsidRDefault="00D83A3A" w:rsidP="007C5AA7">
            <w:pPr>
              <w:rPr>
                <w:rFonts w:ascii="Garamond" w:hAnsi="Garamond"/>
                <w:sz w:val="22"/>
                <w:szCs w:val="22"/>
              </w:rPr>
            </w:pPr>
            <w:proofErr w:type="spellStart"/>
            <w:r>
              <w:rPr>
                <w:rFonts w:ascii="Garamond" w:hAnsi="Garamond"/>
                <w:sz w:val="22"/>
                <w:szCs w:val="22"/>
              </w:rPr>
              <w:t>Child_niss</w:t>
            </w:r>
            <w:proofErr w:type="spellEnd"/>
          </w:p>
        </w:tc>
        <w:tc>
          <w:tcPr>
            <w:tcW w:w="885" w:type="dxa"/>
            <w:tcBorders>
              <w:top w:val="nil"/>
              <w:bottom w:val="nil"/>
            </w:tcBorders>
            <w:shd w:val="clear" w:color="auto" w:fill="auto"/>
          </w:tcPr>
          <w:p w14:paraId="063C1A53" w14:textId="77777777" w:rsidR="00D83A3A" w:rsidRPr="005C6A56" w:rsidRDefault="00D83A3A" w:rsidP="007C5AA7">
            <w:pPr>
              <w:jc w:val="center"/>
              <w:rPr>
                <w:rFonts w:ascii="Garamond" w:hAnsi="Garamond"/>
                <w:sz w:val="22"/>
                <w:szCs w:val="22"/>
              </w:rPr>
            </w:pPr>
          </w:p>
        </w:tc>
        <w:tc>
          <w:tcPr>
            <w:tcW w:w="709" w:type="dxa"/>
            <w:tcBorders>
              <w:top w:val="nil"/>
              <w:bottom w:val="nil"/>
            </w:tcBorders>
            <w:shd w:val="clear" w:color="auto" w:fill="auto"/>
          </w:tcPr>
          <w:p w14:paraId="4ACA8A9D" w14:textId="77777777" w:rsidR="00D83A3A" w:rsidRPr="005C6A56" w:rsidRDefault="00D83A3A" w:rsidP="007C5AA7">
            <w:pPr>
              <w:rPr>
                <w:rFonts w:ascii="Garamond" w:hAnsi="Garamond"/>
                <w:sz w:val="22"/>
                <w:szCs w:val="22"/>
              </w:rPr>
            </w:pPr>
          </w:p>
        </w:tc>
        <w:tc>
          <w:tcPr>
            <w:tcW w:w="4757" w:type="dxa"/>
            <w:tcBorders>
              <w:top w:val="nil"/>
              <w:bottom w:val="nil"/>
              <w:right w:val="nil"/>
            </w:tcBorders>
            <w:shd w:val="clear" w:color="auto" w:fill="auto"/>
          </w:tcPr>
          <w:p w14:paraId="5734862C" w14:textId="77777777" w:rsidR="00D83A3A" w:rsidRPr="005C6A56" w:rsidRDefault="00D83A3A" w:rsidP="007C5AA7">
            <w:pPr>
              <w:rPr>
                <w:rFonts w:ascii="Garamond" w:hAnsi="Garamond"/>
                <w:sz w:val="22"/>
                <w:szCs w:val="22"/>
              </w:rPr>
            </w:pPr>
          </w:p>
        </w:tc>
      </w:tr>
      <w:tr w:rsidR="00D83A3A" w:rsidRPr="005C6A56" w14:paraId="2961002E" w14:textId="77777777" w:rsidTr="007C5AA7">
        <w:trPr>
          <w:cantSplit/>
          <w:tblHeader/>
        </w:trPr>
        <w:tc>
          <w:tcPr>
            <w:tcW w:w="1304" w:type="dxa"/>
            <w:tcBorders>
              <w:top w:val="nil"/>
              <w:left w:val="nil"/>
              <w:bottom w:val="nil"/>
            </w:tcBorders>
            <w:shd w:val="clear" w:color="auto" w:fill="auto"/>
          </w:tcPr>
          <w:p w14:paraId="0BE8E1F1" w14:textId="77777777" w:rsidR="00D83A3A" w:rsidRDefault="00D83A3A" w:rsidP="007C5AA7">
            <w:pPr>
              <w:rPr>
                <w:rFonts w:ascii="Garamond" w:hAnsi="Garamond"/>
                <w:b/>
                <w:sz w:val="22"/>
                <w:szCs w:val="22"/>
              </w:rPr>
            </w:pPr>
            <w:r>
              <w:rPr>
                <w:rFonts w:ascii="Garamond" w:hAnsi="Garamond"/>
                <w:b/>
                <w:sz w:val="22"/>
                <w:szCs w:val="22"/>
              </w:rPr>
              <w:t>IRISCARE</w:t>
            </w:r>
          </w:p>
        </w:tc>
        <w:tc>
          <w:tcPr>
            <w:tcW w:w="1265" w:type="dxa"/>
            <w:tcBorders>
              <w:top w:val="nil"/>
              <w:bottom w:val="nil"/>
            </w:tcBorders>
            <w:shd w:val="clear" w:color="auto" w:fill="auto"/>
          </w:tcPr>
          <w:p w14:paraId="003092E7" w14:textId="77777777" w:rsidR="00D83A3A" w:rsidRDefault="00D83A3A" w:rsidP="007C5AA7">
            <w:pPr>
              <w:rPr>
                <w:rFonts w:ascii="Garamond" w:hAnsi="Garamond"/>
                <w:sz w:val="22"/>
                <w:szCs w:val="22"/>
              </w:rPr>
            </w:pPr>
            <w:r>
              <w:rPr>
                <w:rFonts w:ascii="Garamond" w:hAnsi="Garamond"/>
                <w:sz w:val="22"/>
                <w:szCs w:val="22"/>
              </w:rPr>
              <w:t>Ja</w:t>
            </w:r>
          </w:p>
        </w:tc>
        <w:tc>
          <w:tcPr>
            <w:tcW w:w="2821" w:type="dxa"/>
            <w:tcBorders>
              <w:top w:val="nil"/>
              <w:bottom w:val="nil"/>
            </w:tcBorders>
            <w:shd w:val="clear" w:color="auto" w:fill="auto"/>
          </w:tcPr>
          <w:p w14:paraId="62804BCF" w14:textId="77777777" w:rsidR="00D83A3A" w:rsidRPr="00D83A3A" w:rsidRDefault="00D83A3A" w:rsidP="007C5AA7">
            <w:pPr>
              <w:rPr>
                <w:rFonts w:ascii="Garamond" w:hAnsi="Garamond"/>
                <w:sz w:val="22"/>
                <w:szCs w:val="22"/>
              </w:rPr>
            </w:pPr>
            <w:r w:rsidRPr="00D83A3A">
              <w:rPr>
                <w:rFonts w:ascii="Garamond" w:hAnsi="Garamond"/>
                <w:sz w:val="22"/>
                <w:szCs w:val="22"/>
              </w:rPr>
              <w:t>INSZ kind</w:t>
            </w:r>
          </w:p>
        </w:tc>
        <w:tc>
          <w:tcPr>
            <w:tcW w:w="2293" w:type="dxa"/>
            <w:tcBorders>
              <w:top w:val="nil"/>
              <w:bottom w:val="nil"/>
            </w:tcBorders>
            <w:shd w:val="clear" w:color="auto" w:fill="auto"/>
          </w:tcPr>
          <w:p w14:paraId="6EE91E43" w14:textId="77777777" w:rsidR="00D83A3A" w:rsidRPr="00D83A3A" w:rsidRDefault="00D83A3A" w:rsidP="007C5AA7">
            <w:pPr>
              <w:rPr>
                <w:rFonts w:ascii="Garamond" w:hAnsi="Garamond"/>
                <w:sz w:val="22"/>
                <w:szCs w:val="22"/>
              </w:rPr>
            </w:pPr>
            <w:proofErr w:type="spellStart"/>
            <w:r w:rsidRPr="00D83A3A">
              <w:rPr>
                <w:rFonts w:ascii="Garamond" w:hAnsi="Garamond"/>
                <w:sz w:val="22"/>
                <w:szCs w:val="22"/>
              </w:rPr>
              <w:t>INSZ_</w:t>
            </w:r>
            <w:r w:rsidRPr="007C5AA7">
              <w:rPr>
                <w:rFonts w:ascii="Garamond" w:hAnsi="Garamond"/>
                <w:sz w:val="22"/>
                <w:szCs w:val="22"/>
              </w:rPr>
              <w:t>child</w:t>
            </w:r>
            <w:proofErr w:type="spellEnd"/>
          </w:p>
        </w:tc>
        <w:tc>
          <w:tcPr>
            <w:tcW w:w="885" w:type="dxa"/>
            <w:tcBorders>
              <w:top w:val="nil"/>
              <w:bottom w:val="nil"/>
            </w:tcBorders>
            <w:shd w:val="clear" w:color="auto" w:fill="auto"/>
          </w:tcPr>
          <w:p w14:paraId="003AE54F" w14:textId="77777777" w:rsidR="00D83A3A" w:rsidRDefault="00D83A3A" w:rsidP="007C5AA7">
            <w:pPr>
              <w:jc w:val="center"/>
              <w:rPr>
                <w:rFonts w:ascii="Garamond" w:hAnsi="Garamond"/>
                <w:sz w:val="22"/>
                <w:szCs w:val="22"/>
              </w:rPr>
            </w:pPr>
          </w:p>
        </w:tc>
        <w:tc>
          <w:tcPr>
            <w:tcW w:w="709" w:type="dxa"/>
            <w:tcBorders>
              <w:top w:val="nil"/>
              <w:bottom w:val="nil"/>
            </w:tcBorders>
            <w:shd w:val="clear" w:color="auto" w:fill="auto"/>
          </w:tcPr>
          <w:p w14:paraId="6E7BA9A4" w14:textId="77777777" w:rsidR="00D83A3A" w:rsidRDefault="00D83A3A" w:rsidP="007C5AA7">
            <w:pPr>
              <w:rPr>
                <w:rFonts w:ascii="Garamond" w:hAnsi="Garamond"/>
                <w:sz w:val="22"/>
                <w:szCs w:val="22"/>
              </w:rPr>
            </w:pPr>
          </w:p>
        </w:tc>
        <w:tc>
          <w:tcPr>
            <w:tcW w:w="4757" w:type="dxa"/>
            <w:tcBorders>
              <w:top w:val="nil"/>
              <w:bottom w:val="nil"/>
              <w:right w:val="nil"/>
            </w:tcBorders>
            <w:shd w:val="clear" w:color="auto" w:fill="auto"/>
          </w:tcPr>
          <w:p w14:paraId="1927DD49" w14:textId="77777777" w:rsidR="00D83A3A" w:rsidRDefault="00D83A3A" w:rsidP="007C5AA7">
            <w:pPr>
              <w:rPr>
                <w:rFonts w:ascii="Garamond" w:hAnsi="Garamond"/>
                <w:sz w:val="22"/>
                <w:szCs w:val="22"/>
              </w:rPr>
            </w:pPr>
          </w:p>
        </w:tc>
      </w:tr>
      <w:tr w:rsidR="00D83A3A" w:rsidRPr="005C6A56" w14:paraId="61D0153E" w14:textId="77777777" w:rsidTr="007C5AA7">
        <w:trPr>
          <w:cantSplit/>
          <w:tblHeader/>
        </w:trPr>
        <w:tc>
          <w:tcPr>
            <w:tcW w:w="1304" w:type="dxa"/>
            <w:tcBorders>
              <w:top w:val="nil"/>
              <w:left w:val="nil"/>
              <w:bottom w:val="nil"/>
            </w:tcBorders>
            <w:shd w:val="clear" w:color="auto" w:fill="auto"/>
          </w:tcPr>
          <w:p w14:paraId="0950A334" w14:textId="77777777" w:rsidR="00D83A3A" w:rsidRDefault="00D83A3A" w:rsidP="007C5AA7">
            <w:pPr>
              <w:rPr>
                <w:rFonts w:ascii="Garamond" w:hAnsi="Garamond"/>
                <w:b/>
                <w:sz w:val="22"/>
                <w:szCs w:val="22"/>
              </w:rPr>
            </w:pPr>
            <w:r>
              <w:rPr>
                <w:rFonts w:ascii="Garamond" w:hAnsi="Garamond"/>
                <w:b/>
                <w:sz w:val="22"/>
                <w:szCs w:val="22"/>
              </w:rPr>
              <w:t>MDG</w:t>
            </w:r>
          </w:p>
        </w:tc>
        <w:tc>
          <w:tcPr>
            <w:tcW w:w="1265" w:type="dxa"/>
            <w:tcBorders>
              <w:top w:val="nil"/>
              <w:bottom w:val="nil"/>
            </w:tcBorders>
            <w:shd w:val="clear" w:color="auto" w:fill="auto"/>
          </w:tcPr>
          <w:p w14:paraId="7591C818" w14:textId="77777777" w:rsidR="00D83A3A" w:rsidRDefault="00D83A3A" w:rsidP="007C5AA7">
            <w:pPr>
              <w:rPr>
                <w:rFonts w:ascii="Garamond" w:hAnsi="Garamond"/>
                <w:sz w:val="22"/>
                <w:szCs w:val="22"/>
              </w:rPr>
            </w:pPr>
            <w:r>
              <w:rPr>
                <w:rFonts w:ascii="Garamond" w:hAnsi="Garamond"/>
                <w:sz w:val="22"/>
                <w:szCs w:val="22"/>
              </w:rPr>
              <w:t>ja</w:t>
            </w:r>
          </w:p>
        </w:tc>
        <w:tc>
          <w:tcPr>
            <w:tcW w:w="2821" w:type="dxa"/>
            <w:tcBorders>
              <w:top w:val="nil"/>
              <w:bottom w:val="nil"/>
            </w:tcBorders>
            <w:shd w:val="clear" w:color="auto" w:fill="auto"/>
          </w:tcPr>
          <w:p w14:paraId="74B6487C" w14:textId="77777777" w:rsidR="00D83A3A" w:rsidRDefault="00D83A3A" w:rsidP="007C5AA7">
            <w:pPr>
              <w:rPr>
                <w:rFonts w:ascii="Garamond" w:hAnsi="Garamond"/>
                <w:sz w:val="22"/>
                <w:szCs w:val="22"/>
              </w:rPr>
            </w:pPr>
            <w:r w:rsidRPr="007C5AA7">
              <w:rPr>
                <w:rFonts w:ascii="Garamond" w:hAnsi="Garamond"/>
                <w:sz w:val="22"/>
                <w:szCs w:val="22"/>
              </w:rPr>
              <w:t>INSZ rechtgevend kind</w:t>
            </w:r>
          </w:p>
        </w:tc>
        <w:tc>
          <w:tcPr>
            <w:tcW w:w="2293" w:type="dxa"/>
            <w:tcBorders>
              <w:top w:val="nil"/>
              <w:bottom w:val="nil"/>
            </w:tcBorders>
            <w:shd w:val="clear" w:color="auto" w:fill="auto"/>
          </w:tcPr>
          <w:p w14:paraId="1007C259" w14:textId="77777777" w:rsidR="00D83A3A" w:rsidRDefault="00D83A3A" w:rsidP="007C5AA7">
            <w:pPr>
              <w:rPr>
                <w:rFonts w:ascii="Garamond" w:hAnsi="Garamond"/>
                <w:sz w:val="22"/>
                <w:szCs w:val="22"/>
              </w:rPr>
            </w:pPr>
            <w:proofErr w:type="spellStart"/>
            <w:r w:rsidRPr="007C5AA7">
              <w:rPr>
                <w:rFonts w:ascii="Garamond" w:hAnsi="Garamond"/>
                <w:sz w:val="22"/>
                <w:szCs w:val="22"/>
              </w:rPr>
              <w:t>INSZ_Enfant</w:t>
            </w:r>
            <w:proofErr w:type="spellEnd"/>
          </w:p>
        </w:tc>
        <w:tc>
          <w:tcPr>
            <w:tcW w:w="885" w:type="dxa"/>
            <w:tcBorders>
              <w:top w:val="nil"/>
              <w:bottom w:val="nil"/>
            </w:tcBorders>
            <w:shd w:val="clear" w:color="auto" w:fill="auto"/>
          </w:tcPr>
          <w:p w14:paraId="14B78935" w14:textId="77777777" w:rsidR="00D83A3A" w:rsidRDefault="00D83A3A" w:rsidP="007C5AA7">
            <w:pPr>
              <w:jc w:val="center"/>
              <w:rPr>
                <w:rFonts w:ascii="Garamond" w:hAnsi="Garamond"/>
                <w:sz w:val="22"/>
                <w:szCs w:val="22"/>
              </w:rPr>
            </w:pPr>
          </w:p>
        </w:tc>
        <w:tc>
          <w:tcPr>
            <w:tcW w:w="709" w:type="dxa"/>
            <w:tcBorders>
              <w:top w:val="nil"/>
              <w:bottom w:val="nil"/>
            </w:tcBorders>
            <w:shd w:val="clear" w:color="auto" w:fill="auto"/>
          </w:tcPr>
          <w:p w14:paraId="6017648F" w14:textId="77777777" w:rsidR="00D83A3A" w:rsidRDefault="00D83A3A" w:rsidP="007C5AA7">
            <w:pPr>
              <w:rPr>
                <w:rFonts w:ascii="Garamond" w:hAnsi="Garamond"/>
                <w:sz w:val="22"/>
                <w:szCs w:val="22"/>
              </w:rPr>
            </w:pPr>
          </w:p>
        </w:tc>
        <w:tc>
          <w:tcPr>
            <w:tcW w:w="4757" w:type="dxa"/>
            <w:tcBorders>
              <w:top w:val="nil"/>
              <w:bottom w:val="nil"/>
              <w:right w:val="nil"/>
            </w:tcBorders>
            <w:shd w:val="clear" w:color="auto" w:fill="auto"/>
          </w:tcPr>
          <w:p w14:paraId="7C79A587" w14:textId="77777777" w:rsidR="00D83A3A" w:rsidRDefault="00D83A3A" w:rsidP="007C5AA7">
            <w:pPr>
              <w:rPr>
                <w:rFonts w:ascii="Garamond" w:hAnsi="Garamond"/>
                <w:sz w:val="22"/>
                <w:szCs w:val="22"/>
              </w:rPr>
            </w:pPr>
          </w:p>
        </w:tc>
      </w:tr>
    </w:tbl>
    <w:p w14:paraId="0B5DE7D6" w14:textId="77777777" w:rsidR="00AB38FD" w:rsidRPr="005415A5" w:rsidRDefault="00AB38FD">
      <w:pPr>
        <w:rPr>
          <w:rFonts w:ascii="Garamond" w:hAnsi="Garamond"/>
        </w:rPr>
      </w:pPr>
    </w:p>
    <w:p w14:paraId="2C93C3ED" w14:textId="71F71800" w:rsidR="000B63EE" w:rsidRDefault="00AB38FD">
      <w:pPr>
        <w:numPr>
          <w:ilvl w:val="0"/>
          <w:numId w:val="15"/>
        </w:numPr>
        <w:rPr>
          <w:rFonts w:ascii="Garamond" w:hAnsi="Garamond"/>
        </w:rPr>
      </w:pPr>
      <w:r w:rsidRPr="005415A5">
        <w:rPr>
          <w:rFonts w:ascii="Garamond" w:hAnsi="Garamond"/>
        </w:rPr>
        <w:t>Voorwaarde “</w:t>
      </w:r>
      <w:r w:rsidR="0044559D" w:rsidRPr="0044559D">
        <w:rPr>
          <w:rFonts w:ascii="Garamond" w:hAnsi="Garamond"/>
        </w:rPr>
        <w:t xml:space="preserve">OCMW-steun maatschappelijke integratie </w:t>
      </w:r>
      <w:r w:rsidRPr="005415A5">
        <w:rPr>
          <w:rFonts w:ascii="Garamond" w:hAnsi="Garamond"/>
          <w:lang w:val="nl-BE"/>
        </w:rPr>
        <w:t xml:space="preserve">/ </w:t>
      </w:r>
      <w:r w:rsidR="0044559D" w:rsidRPr="0044559D">
        <w:rPr>
          <w:rFonts w:ascii="Garamond" w:hAnsi="Garamond"/>
        </w:rPr>
        <w:t xml:space="preserve">OCMW-steun maatschappelijke </w:t>
      </w:r>
      <w:r w:rsidRPr="005415A5">
        <w:rPr>
          <w:rFonts w:ascii="Garamond" w:hAnsi="Garamond"/>
          <w:lang w:val="nl-BE"/>
        </w:rPr>
        <w:t>hulp en rechtgevend kind</w:t>
      </w:r>
      <w:r w:rsidRPr="005415A5">
        <w:rPr>
          <w:rFonts w:ascii="Garamond" w:hAnsi="Garamond"/>
        </w:rPr>
        <w:t>”</w:t>
      </w:r>
    </w:p>
    <w:p w14:paraId="3BD02401" w14:textId="28A4E163" w:rsidR="000B63EE" w:rsidRPr="005415A5" w:rsidRDefault="000B63EE" w:rsidP="000B63EE">
      <w:pPr>
        <w:ind w:left="720"/>
        <w:jc w:val="both"/>
        <w:rPr>
          <w:rFonts w:ascii="Garamond" w:hAnsi="Garamond"/>
          <w:lang w:val="nl-BE"/>
        </w:rPr>
      </w:pPr>
      <w:r w:rsidRPr="005415A5">
        <w:rPr>
          <w:rFonts w:ascii="Garamond" w:hAnsi="Garamond"/>
          <w:lang w:val="nl-BE"/>
        </w:rPr>
        <w:t xml:space="preserve">De afgeleide variabele bij de nomenclatuur </w:t>
      </w:r>
      <w:r w:rsidRPr="005415A5">
        <w:rPr>
          <w:rFonts w:ascii="Garamond" w:hAnsi="Garamond"/>
        </w:rPr>
        <w:t>“</w:t>
      </w:r>
      <w:r w:rsidR="0044559D" w:rsidRPr="0044559D">
        <w:rPr>
          <w:rFonts w:ascii="Garamond" w:hAnsi="Garamond"/>
        </w:rPr>
        <w:t xml:space="preserve">OCMW-steun maatschappelijke integratie </w:t>
      </w:r>
      <w:r w:rsidRPr="005415A5">
        <w:rPr>
          <w:rFonts w:ascii="Garamond" w:hAnsi="Garamond"/>
          <w:lang w:val="nl-BE"/>
        </w:rPr>
        <w:t xml:space="preserve">/ </w:t>
      </w:r>
      <w:r w:rsidR="0044559D" w:rsidRPr="0044559D">
        <w:rPr>
          <w:rFonts w:ascii="Garamond" w:hAnsi="Garamond"/>
        </w:rPr>
        <w:t xml:space="preserve">OCMW-steun maatschappelijke </w:t>
      </w:r>
      <w:r w:rsidRPr="005415A5">
        <w:rPr>
          <w:rFonts w:ascii="Garamond" w:hAnsi="Garamond"/>
          <w:lang w:val="nl-BE"/>
        </w:rPr>
        <w:t>hulp en rechtgevend kind</w:t>
      </w:r>
      <w:r w:rsidRPr="005415A5">
        <w:rPr>
          <w:rFonts w:ascii="Garamond" w:hAnsi="Garamond"/>
        </w:rPr>
        <w:t>”</w:t>
      </w:r>
      <w:r>
        <w:rPr>
          <w:rFonts w:ascii="Garamond" w:hAnsi="Garamond"/>
        </w:rPr>
        <w:t xml:space="preserve"> </w:t>
      </w:r>
      <w:r w:rsidRPr="005415A5">
        <w:rPr>
          <w:rFonts w:ascii="Garamond" w:hAnsi="Garamond"/>
          <w:lang w:val="nl-BE"/>
        </w:rPr>
        <w:t>kan worden toegewezen op basis van twee verschillende assumpties:</w:t>
      </w:r>
    </w:p>
    <w:p w14:paraId="3B020A16" w14:textId="77777777" w:rsidR="00AB38FD" w:rsidRPr="005415A5" w:rsidRDefault="00AB38FD" w:rsidP="000B63EE">
      <w:pPr>
        <w:ind w:left="360"/>
        <w:rPr>
          <w:rFonts w:ascii="Garamond" w:hAnsi="Garamond"/>
        </w:rPr>
      </w:pPr>
    </w:p>
    <w:p w14:paraId="01FD6945" w14:textId="1901E177" w:rsidR="00394123" w:rsidRPr="005415A5" w:rsidRDefault="00394123" w:rsidP="00394123">
      <w:pPr>
        <w:rPr>
          <w:rFonts w:ascii="Garamond" w:hAnsi="Garamond"/>
          <w:lang w:val="nl-BE"/>
        </w:rPr>
      </w:pPr>
      <w:r>
        <w:rPr>
          <w:rFonts w:ascii="Garamond" w:hAnsi="Garamond"/>
          <w:lang w:val="nl-BE"/>
        </w:rPr>
        <w:t>Van 01/01/</w:t>
      </w:r>
      <w:r w:rsidR="00443385">
        <w:rPr>
          <w:rFonts w:ascii="Garamond" w:hAnsi="Garamond"/>
          <w:lang w:val="nl-BE"/>
        </w:rPr>
        <w:t>2003</w:t>
      </w:r>
      <w:r>
        <w:rPr>
          <w:rFonts w:ascii="Garamond" w:hAnsi="Garamond"/>
          <w:lang w:val="nl-BE"/>
        </w:rPr>
        <w:t xml:space="preserve"> – 30/06/2014:</w:t>
      </w:r>
    </w:p>
    <w:p w14:paraId="71BC2666" w14:textId="77777777" w:rsidR="00394123" w:rsidRPr="005415A5" w:rsidRDefault="00394123" w:rsidP="00394123">
      <w:pPr>
        <w:rPr>
          <w:rFonts w:ascii="Garamond" w:hAnsi="Garamond"/>
        </w:rPr>
      </w:pPr>
    </w:p>
    <w:p w14:paraId="5A1A08F2" w14:textId="77777777" w:rsidR="00394123" w:rsidRPr="005415A5" w:rsidRDefault="00394123" w:rsidP="00394123">
      <w:pPr>
        <w:rPr>
          <w:rFonts w:ascii="Garamond" w:hAnsi="Garamond"/>
        </w:rPr>
      </w:pPr>
      <w:r w:rsidRPr="005415A5">
        <w:rPr>
          <w:rFonts w:ascii="Garamond" w:hAnsi="Garamond"/>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394123" w:rsidRPr="005C6A56" w14:paraId="3FDAF7A0" w14:textId="77777777" w:rsidTr="00107515">
        <w:trPr>
          <w:cantSplit/>
          <w:trHeight w:val="249"/>
          <w:tblHeader/>
        </w:trPr>
        <w:tc>
          <w:tcPr>
            <w:tcW w:w="1198" w:type="dxa"/>
            <w:tcBorders>
              <w:top w:val="nil"/>
              <w:left w:val="nil"/>
              <w:bottom w:val="single" w:sz="4" w:space="0" w:color="auto"/>
            </w:tcBorders>
            <w:shd w:val="clear" w:color="auto" w:fill="auto"/>
          </w:tcPr>
          <w:p w14:paraId="33D6206E" w14:textId="77777777" w:rsidR="00394123" w:rsidRPr="005C6A56" w:rsidRDefault="00394123" w:rsidP="00107515">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38A6E0BF" w14:textId="77777777" w:rsidR="00394123" w:rsidRPr="005C6A56" w:rsidRDefault="00394123" w:rsidP="00107515">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7508CF7B" w14:textId="77777777" w:rsidR="00394123" w:rsidRPr="005C6A56" w:rsidRDefault="00394123" w:rsidP="00107515">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6E0CA88D" w14:textId="77777777" w:rsidR="00394123" w:rsidRPr="005C6A56" w:rsidRDefault="00394123" w:rsidP="00107515">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76AB27A0" w14:textId="77777777" w:rsidR="00394123" w:rsidRPr="005C6A56" w:rsidRDefault="00394123" w:rsidP="00107515">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F1C0F73" w14:textId="77777777" w:rsidR="00394123" w:rsidRPr="005C6A56" w:rsidRDefault="00394123" w:rsidP="00107515">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12897F07" w14:textId="77777777" w:rsidR="00394123" w:rsidRPr="005C6A56" w:rsidRDefault="00394123" w:rsidP="00107515">
            <w:pPr>
              <w:rPr>
                <w:rFonts w:ascii="Garamond" w:hAnsi="Garamond"/>
                <w:b/>
                <w:sz w:val="22"/>
                <w:szCs w:val="22"/>
              </w:rPr>
            </w:pPr>
            <w:r w:rsidRPr="005C6A56">
              <w:rPr>
                <w:rFonts w:ascii="Garamond" w:hAnsi="Garamond"/>
                <w:b/>
                <w:sz w:val="22"/>
                <w:szCs w:val="22"/>
              </w:rPr>
              <w:t>Verklaring code</w:t>
            </w:r>
          </w:p>
        </w:tc>
      </w:tr>
      <w:tr w:rsidR="00394123" w:rsidRPr="005C6A56" w14:paraId="75AFDC32" w14:textId="77777777" w:rsidTr="00107515">
        <w:trPr>
          <w:cantSplit/>
          <w:tblHeader/>
        </w:trPr>
        <w:tc>
          <w:tcPr>
            <w:tcW w:w="1198" w:type="dxa"/>
            <w:tcBorders>
              <w:left w:val="nil"/>
              <w:bottom w:val="nil"/>
            </w:tcBorders>
            <w:shd w:val="clear" w:color="auto" w:fill="auto"/>
          </w:tcPr>
          <w:p w14:paraId="4E5A84EC" w14:textId="77777777" w:rsidR="00394123" w:rsidRPr="005C6A56" w:rsidRDefault="00394123" w:rsidP="00107515">
            <w:pPr>
              <w:rPr>
                <w:rFonts w:ascii="Garamond" w:hAnsi="Garamond"/>
                <w:b/>
                <w:sz w:val="22"/>
                <w:szCs w:val="22"/>
              </w:rPr>
            </w:pPr>
            <w:r w:rsidRPr="005C6A56">
              <w:rPr>
                <w:rFonts w:ascii="Garamond" w:hAnsi="Garamond"/>
                <w:b/>
                <w:sz w:val="22"/>
                <w:szCs w:val="22"/>
              </w:rPr>
              <w:t>RKW</w:t>
            </w:r>
          </w:p>
        </w:tc>
        <w:tc>
          <w:tcPr>
            <w:tcW w:w="1361" w:type="dxa"/>
            <w:tcBorders>
              <w:bottom w:val="nil"/>
            </w:tcBorders>
            <w:shd w:val="clear" w:color="auto" w:fill="auto"/>
          </w:tcPr>
          <w:p w14:paraId="01AA3CBC" w14:textId="77777777" w:rsidR="00394123" w:rsidRPr="005C6A56" w:rsidRDefault="00394123" w:rsidP="00107515">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7AE8BA75" w14:textId="77777777" w:rsidR="00394123" w:rsidRPr="005C6A56" w:rsidRDefault="00394123" w:rsidP="00107515">
            <w:pPr>
              <w:rPr>
                <w:rFonts w:ascii="Garamond" w:hAnsi="Garamond"/>
                <w:sz w:val="22"/>
                <w:szCs w:val="22"/>
              </w:rPr>
            </w:pPr>
            <w:r w:rsidRPr="005C6A56">
              <w:rPr>
                <w:rFonts w:ascii="Garamond" w:hAnsi="Garamond"/>
                <w:sz w:val="22"/>
                <w:szCs w:val="22"/>
              </w:rPr>
              <w:t>Hoedanigheid van persoon</w:t>
            </w:r>
          </w:p>
        </w:tc>
        <w:tc>
          <w:tcPr>
            <w:tcW w:w="2340" w:type="dxa"/>
            <w:tcBorders>
              <w:bottom w:val="nil"/>
            </w:tcBorders>
            <w:shd w:val="clear" w:color="auto" w:fill="auto"/>
          </w:tcPr>
          <w:p w14:paraId="4D460341" w14:textId="77777777" w:rsidR="00394123" w:rsidRPr="005C6A56" w:rsidRDefault="00394123" w:rsidP="00107515">
            <w:pPr>
              <w:rPr>
                <w:rFonts w:ascii="Garamond" w:hAnsi="Garamond"/>
                <w:sz w:val="22"/>
                <w:szCs w:val="22"/>
              </w:rPr>
            </w:pPr>
            <w:r w:rsidRPr="005C6A56">
              <w:rPr>
                <w:rFonts w:ascii="Garamond" w:hAnsi="Garamond"/>
                <w:sz w:val="22"/>
                <w:szCs w:val="22"/>
              </w:rPr>
              <w:t>hoed</w:t>
            </w:r>
          </w:p>
        </w:tc>
        <w:tc>
          <w:tcPr>
            <w:tcW w:w="900" w:type="dxa"/>
            <w:tcBorders>
              <w:bottom w:val="nil"/>
            </w:tcBorders>
            <w:shd w:val="clear" w:color="auto" w:fill="auto"/>
          </w:tcPr>
          <w:p w14:paraId="11F7B772" w14:textId="77777777" w:rsidR="00394123" w:rsidRPr="005C6A56" w:rsidRDefault="00394123" w:rsidP="00107515">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67455A4B" w14:textId="77777777" w:rsidR="00394123" w:rsidRPr="005C6A56" w:rsidRDefault="00394123" w:rsidP="00107515">
            <w:pPr>
              <w:jc w:val="center"/>
              <w:rPr>
                <w:rFonts w:ascii="Garamond" w:hAnsi="Garamond"/>
                <w:sz w:val="22"/>
                <w:szCs w:val="22"/>
              </w:rPr>
            </w:pPr>
            <w:r w:rsidRPr="005C6A56">
              <w:rPr>
                <w:rFonts w:ascii="Garamond" w:hAnsi="Garamond"/>
                <w:sz w:val="22"/>
                <w:szCs w:val="22"/>
              </w:rPr>
              <w:t>003</w:t>
            </w:r>
          </w:p>
        </w:tc>
        <w:tc>
          <w:tcPr>
            <w:tcW w:w="4860" w:type="dxa"/>
            <w:tcBorders>
              <w:bottom w:val="nil"/>
              <w:right w:val="nil"/>
            </w:tcBorders>
            <w:shd w:val="clear" w:color="auto" w:fill="auto"/>
          </w:tcPr>
          <w:p w14:paraId="6AA5CCD4" w14:textId="77777777" w:rsidR="00394123" w:rsidRPr="005C6A56" w:rsidRDefault="00394123" w:rsidP="00107515">
            <w:pPr>
              <w:rPr>
                <w:rFonts w:ascii="Garamond" w:hAnsi="Garamond"/>
                <w:sz w:val="22"/>
                <w:szCs w:val="22"/>
              </w:rPr>
            </w:pPr>
            <w:r w:rsidRPr="005C6A56">
              <w:rPr>
                <w:rFonts w:ascii="Garamond" w:hAnsi="Garamond"/>
                <w:sz w:val="22"/>
                <w:szCs w:val="22"/>
              </w:rPr>
              <w:t>rechtgevend kind</w:t>
            </w:r>
          </w:p>
        </w:tc>
      </w:tr>
      <w:tr w:rsidR="00394123" w:rsidRPr="005C6A56" w14:paraId="55EA27A7" w14:textId="77777777" w:rsidTr="00107515">
        <w:trPr>
          <w:cantSplit/>
          <w:tblHeader/>
        </w:trPr>
        <w:tc>
          <w:tcPr>
            <w:tcW w:w="1198" w:type="dxa"/>
            <w:tcBorders>
              <w:top w:val="nil"/>
              <w:left w:val="nil"/>
              <w:bottom w:val="nil"/>
            </w:tcBorders>
            <w:shd w:val="clear" w:color="auto" w:fill="auto"/>
          </w:tcPr>
          <w:p w14:paraId="769F5BAD" w14:textId="77777777" w:rsidR="00394123" w:rsidRPr="005C6A56" w:rsidRDefault="00394123" w:rsidP="00107515">
            <w:pPr>
              <w:rPr>
                <w:rFonts w:ascii="Garamond" w:hAnsi="Garamond"/>
                <w:b/>
                <w:sz w:val="22"/>
                <w:szCs w:val="22"/>
              </w:rPr>
            </w:pPr>
          </w:p>
        </w:tc>
        <w:tc>
          <w:tcPr>
            <w:tcW w:w="1361" w:type="dxa"/>
            <w:tcBorders>
              <w:top w:val="nil"/>
              <w:bottom w:val="nil"/>
            </w:tcBorders>
            <w:shd w:val="clear" w:color="auto" w:fill="auto"/>
          </w:tcPr>
          <w:p w14:paraId="5A8D033E" w14:textId="77777777" w:rsidR="00394123" w:rsidRPr="005C6A56" w:rsidRDefault="00394123" w:rsidP="00107515">
            <w:pPr>
              <w:rPr>
                <w:rFonts w:ascii="Garamond" w:hAnsi="Garamond"/>
                <w:sz w:val="22"/>
                <w:szCs w:val="22"/>
              </w:rPr>
            </w:pPr>
          </w:p>
        </w:tc>
        <w:tc>
          <w:tcPr>
            <w:tcW w:w="2880" w:type="dxa"/>
            <w:tcBorders>
              <w:top w:val="nil"/>
              <w:bottom w:val="nil"/>
            </w:tcBorders>
            <w:shd w:val="clear" w:color="auto" w:fill="auto"/>
          </w:tcPr>
          <w:p w14:paraId="6EC2440D" w14:textId="77777777" w:rsidR="00394123" w:rsidRPr="005C6A56" w:rsidRDefault="00394123" w:rsidP="00107515">
            <w:pPr>
              <w:rPr>
                <w:rFonts w:ascii="Garamond" w:hAnsi="Garamond"/>
                <w:sz w:val="22"/>
                <w:szCs w:val="22"/>
              </w:rPr>
            </w:pPr>
          </w:p>
        </w:tc>
        <w:tc>
          <w:tcPr>
            <w:tcW w:w="2340" w:type="dxa"/>
            <w:tcBorders>
              <w:top w:val="nil"/>
              <w:bottom w:val="nil"/>
            </w:tcBorders>
            <w:shd w:val="clear" w:color="auto" w:fill="auto"/>
          </w:tcPr>
          <w:p w14:paraId="2DB9A175" w14:textId="77777777" w:rsidR="00394123" w:rsidRPr="005C6A56" w:rsidRDefault="00394123" w:rsidP="00107515">
            <w:pPr>
              <w:rPr>
                <w:rFonts w:ascii="Garamond" w:hAnsi="Garamond"/>
                <w:sz w:val="22"/>
                <w:szCs w:val="22"/>
              </w:rPr>
            </w:pPr>
          </w:p>
        </w:tc>
        <w:tc>
          <w:tcPr>
            <w:tcW w:w="900" w:type="dxa"/>
            <w:tcBorders>
              <w:top w:val="nil"/>
              <w:bottom w:val="nil"/>
            </w:tcBorders>
            <w:shd w:val="clear" w:color="auto" w:fill="auto"/>
          </w:tcPr>
          <w:p w14:paraId="4573CD5C" w14:textId="77777777" w:rsidR="00394123" w:rsidRPr="005C6A56" w:rsidRDefault="00394123" w:rsidP="00107515">
            <w:pPr>
              <w:jc w:val="center"/>
              <w:rPr>
                <w:rFonts w:ascii="Garamond" w:hAnsi="Garamond"/>
                <w:sz w:val="22"/>
                <w:szCs w:val="22"/>
              </w:rPr>
            </w:pPr>
          </w:p>
        </w:tc>
        <w:tc>
          <w:tcPr>
            <w:tcW w:w="720" w:type="dxa"/>
            <w:tcBorders>
              <w:top w:val="nil"/>
              <w:bottom w:val="nil"/>
            </w:tcBorders>
            <w:shd w:val="clear" w:color="auto" w:fill="auto"/>
          </w:tcPr>
          <w:p w14:paraId="069A23AF" w14:textId="77777777" w:rsidR="00394123" w:rsidRPr="005C6A56" w:rsidRDefault="00394123" w:rsidP="00107515">
            <w:pPr>
              <w:jc w:val="center"/>
              <w:rPr>
                <w:rFonts w:ascii="Garamond" w:hAnsi="Garamond"/>
                <w:sz w:val="22"/>
                <w:szCs w:val="22"/>
              </w:rPr>
            </w:pPr>
            <w:r w:rsidRPr="005C6A56">
              <w:rPr>
                <w:rFonts w:ascii="Garamond" w:hAnsi="Garamond"/>
                <w:sz w:val="22"/>
                <w:szCs w:val="22"/>
              </w:rPr>
              <w:t>104</w:t>
            </w:r>
          </w:p>
        </w:tc>
        <w:tc>
          <w:tcPr>
            <w:tcW w:w="4860" w:type="dxa"/>
            <w:tcBorders>
              <w:top w:val="nil"/>
              <w:bottom w:val="nil"/>
              <w:right w:val="nil"/>
            </w:tcBorders>
            <w:shd w:val="clear" w:color="auto" w:fill="auto"/>
          </w:tcPr>
          <w:p w14:paraId="62579B35" w14:textId="77777777" w:rsidR="00394123" w:rsidRPr="005C6A56" w:rsidRDefault="00394123" w:rsidP="00107515">
            <w:pPr>
              <w:rPr>
                <w:rFonts w:ascii="Garamond" w:hAnsi="Garamond"/>
                <w:sz w:val="22"/>
                <w:szCs w:val="22"/>
              </w:rPr>
            </w:pPr>
            <w:r w:rsidRPr="005C6A56">
              <w:rPr>
                <w:rFonts w:ascii="Garamond" w:hAnsi="Garamond"/>
                <w:sz w:val="22"/>
                <w:szCs w:val="22"/>
              </w:rPr>
              <w:t>rechtgevend kind</w:t>
            </w:r>
          </w:p>
        </w:tc>
      </w:tr>
    </w:tbl>
    <w:p w14:paraId="130024FC" w14:textId="77777777" w:rsidR="00394123" w:rsidRPr="005415A5" w:rsidRDefault="00394123" w:rsidP="00394123">
      <w:pPr>
        <w:rPr>
          <w:rFonts w:ascii="Garamond" w:hAnsi="Garamond"/>
        </w:rPr>
      </w:pPr>
      <w:r w:rsidRPr="005415A5">
        <w:rPr>
          <w:rFonts w:ascii="Garamond" w:hAnsi="Garamond"/>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394123" w:rsidRPr="005C6A56" w14:paraId="045DC452" w14:textId="77777777" w:rsidTr="00107515">
        <w:trPr>
          <w:cantSplit/>
          <w:trHeight w:val="249"/>
          <w:tblHeader/>
        </w:trPr>
        <w:tc>
          <w:tcPr>
            <w:tcW w:w="1198" w:type="dxa"/>
            <w:tcBorders>
              <w:top w:val="nil"/>
              <w:left w:val="nil"/>
              <w:bottom w:val="single" w:sz="4" w:space="0" w:color="auto"/>
            </w:tcBorders>
            <w:shd w:val="clear" w:color="auto" w:fill="auto"/>
          </w:tcPr>
          <w:p w14:paraId="07979FEE" w14:textId="77777777" w:rsidR="00394123" w:rsidRPr="005C6A56" w:rsidRDefault="00394123" w:rsidP="00107515">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5EDF32C5" w14:textId="77777777" w:rsidR="00394123" w:rsidRPr="005C6A56" w:rsidRDefault="00394123" w:rsidP="00107515">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33AB8A15" w14:textId="77777777" w:rsidR="00394123" w:rsidRPr="005C6A56" w:rsidRDefault="00394123" w:rsidP="00107515">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56DD0B4A" w14:textId="77777777" w:rsidR="00394123" w:rsidRPr="005C6A56" w:rsidRDefault="00394123" w:rsidP="00107515">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7906F08B" w14:textId="77777777" w:rsidR="00394123" w:rsidRPr="005C6A56" w:rsidRDefault="00394123" w:rsidP="00107515">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A46FC75" w14:textId="77777777" w:rsidR="00394123" w:rsidRPr="005C6A56" w:rsidRDefault="00394123" w:rsidP="00107515">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304FE700" w14:textId="77777777" w:rsidR="00394123" w:rsidRPr="005C6A56" w:rsidRDefault="00394123" w:rsidP="00107515">
            <w:pPr>
              <w:rPr>
                <w:rFonts w:ascii="Garamond" w:hAnsi="Garamond"/>
                <w:b/>
                <w:sz w:val="22"/>
                <w:szCs w:val="22"/>
              </w:rPr>
            </w:pPr>
            <w:r w:rsidRPr="005C6A56">
              <w:rPr>
                <w:rFonts w:ascii="Garamond" w:hAnsi="Garamond"/>
                <w:b/>
                <w:sz w:val="22"/>
                <w:szCs w:val="22"/>
              </w:rPr>
              <w:t>Verklaring code</w:t>
            </w:r>
          </w:p>
        </w:tc>
      </w:tr>
      <w:tr w:rsidR="00394123" w:rsidRPr="005C6A56" w14:paraId="069418F3" w14:textId="77777777" w:rsidTr="00107515">
        <w:trPr>
          <w:cantSplit/>
          <w:tblHeader/>
        </w:trPr>
        <w:tc>
          <w:tcPr>
            <w:tcW w:w="1198" w:type="dxa"/>
            <w:tcBorders>
              <w:left w:val="nil"/>
              <w:bottom w:val="nil"/>
            </w:tcBorders>
            <w:shd w:val="clear" w:color="auto" w:fill="auto"/>
          </w:tcPr>
          <w:p w14:paraId="1C411EAF" w14:textId="77777777" w:rsidR="00394123" w:rsidRPr="005C6A56" w:rsidRDefault="00394123" w:rsidP="00107515">
            <w:pPr>
              <w:rPr>
                <w:rFonts w:ascii="Garamond" w:hAnsi="Garamond"/>
                <w:b/>
                <w:sz w:val="22"/>
                <w:szCs w:val="22"/>
              </w:rPr>
            </w:pPr>
            <w:r w:rsidRPr="005C6A56">
              <w:rPr>
                <w:rFonts w:ascii="Garamond" w:hAnsi="Garamond"/>
                <w:b/>
                <w:sz w:val="22"/>
                <w:szCs w:val="22"/>
              </w:rPr>
              <w:t>RSVZ-</w:t>
            </w:r>
            <w:proofErr w:type="spellStart"/>
            <w:r w:rsidRPr="005C6A56">
              <w:rPr>
                <w:rFonts w:ascii="Garamond" w:hAnsi="Garamond"/>
                <w:b/>
                <w:sz w:val="22"/>
                <w:szCs w:val="22"/>
              </w:rPr>
              <w:t>kb</w:t>
            </w:r>
            <w:proofErr w:type="spellEnd"/>
          </w:p>
        </w:tc>
        <w:tc>
          <w:tcPr>
            <w:tcW w:w="1361" w:type="dxa"/>
            <w:tcBorders>
              <w:bottom w:val="nil"/>
            </w:tcBorders>
            <w:shd w:val="clear" w:color="auto" w:fill="auto"/>
          </w:tcPr>
          <w:p w14:paraId="0942EF74" w14:textId="77777777" w:rsidR="00394123" w:rsidRPr="005C6A56" w:rsidRDefault="00394123" w:rsidP="00107515">
            <w:pPr>
              <w:rPr>
                <w:rFonts w:ascii="Garamond" w:hAnsi="Garamond"/>
                <w:sz w:val="22"/>
                <w:szCs w:val="22"/>
              </w:rPr>
            </w:pPr>
            <w:r w:rsidRPr="005C6A56">
              <w:rPr>
                <w:rFonts w:ascii="Garamond" w:hAnsi="Garamond"/>
                <w:sz w:val="22"/>
                <w:szCs w:val="22"/>
              </w:rPr>
              <w:t>ja</w:t>
            </w:r>
            <w:r w:rsidRPr="005C6A56">
              <w:rPr>
                <w:rStyle w:val="FootnoteReference"/>
                <w:rFonts w:ascii="Garamond" w:hAnsi="Garamond"/>
                <w:sz w:val="22"/>
                <w:szCs w:val="22"/>
              </w:rPr>
              <w:footnoteReference w:id="105"/>
            </w:r>
          </w:p>
        </w:tc>
        <w:tc>
          <w:tcPr>
            <w:tcW w:w="2880" w:type="dxa"/>
            <w:tcBorders>
              <w:bottom w:val="nil"/>
            </w:tcBorders>
            <w:shd w:val="clear" w:color="auto" w:fill="auto"/>
          </w:tcPr>
          <w:p w14:paraId="67E8DA61" w14:textId="77777777" w:rsidR="00394123" w:rsidRPr="005C6A56" w:rsidRDefault="00394123" w:rsidP="00107515">
            <w:pPr>
              <w:rPr>
                <w:rFonts w:ascii="Garamond" w:hAnsi="Garamond"/>
                <w:sz w:val="22"/>
                <w:szCs w:val="22"/>
              </w:rPr>
            </w:pPr>
          </w:p>
        </w:tc>
        <w:tc>
          <w:tcPr>
            <w:tcW w:w="2340" w:type="dxa"/>
            <w:tcBorders>
              <w:bottom w:val="nil"/>
            </w:tcBorders>
            <w:shd w:val="clear" w:color="auto" w:fill="auto"/>
          </w:tcPr>
          <w:p w14:paraId="6B0E9FA4" w14:textId="77777777" w:rsidR="00394123" w:rsidRPr="005C6A56" w:rsidRDefault="00394123" w:rsidP="00107515">
            <w:pPr>
              <w:rPr>
                <w:rFonts w:ascii="Garamond" w:hAnsi="Garamond"/>
                <w:sz w:val="22"/>
                <w:szCs w:val="22"/>
              </w:rPr>
            </w:pPr>
          </w:p>
        </w:tc>
        <w:tc>
          <w:tcPr>
            <w:tcW w:w="900" w:type="dxa"/>
            <w:tcBorders>
              <w:bottom w:val="nil"/>
            </w:tcBorders>
            <w:shd w:val="clear" w:color="auto" w:fill="auto"/>
          </w:tcPr>
          <w:p w14:paraId="2B0F3FB4" w14:textId="77777777" w:rsidR="00394123" w:rsidRPr="005C6A56" w:rsidRDefault="00394123" w:rsidP="00107515">
            <w:pPr>
              <w:jc w:val="center"/>
              <w:rPr>
                <w:rFonts w:ascii="Garamond" w:hAnsi="Garamond"/>
                <w:sz w:val="22"/>
                <w:szCs w:val="22"/>
              </w:rPr>
            </w:pPr>
          </w:p>
        </w:tc>
        <w:tc>
          <w:tcPr>
            <w:tcW w:w="720" w:type="dxa"/>
            <w:tcBorders>
              <w:bottom w:val="nil"/>
            </w:tcBorders>
            <w:shd w:val="clear" w:color="auto" w:fill="auto"/>
          </w:tcPr>
          <w:p w14:paraId="030BB03D" w14:textId="77777777" w:rsidR="00394123" w:rsidRPr="005C6A56" w:rsidRDefault="00394123" w:rsidP="00107515">
            <w:pPr>
              <w:jc w:val="center"/>
              <w:rPr>
                <w:rFonts w:ascii="Garamond" w:hAnsi="Garamond"/>
                <w:sz w:val="22"/>
                <w:szCs w:val="22"/>
              </w:rPr>
            </w:pPr>
          </w:p>
        </w:tc>
        <w:tc>
          <w:tcPr>
            <w:tcW w:w="4860" w:type="dxa"/>
            <w:tcBorders>
              <w:bottom w:val="nil"/>
              <w:right w:val="nil"/>
            </w:tcBorders>
            <w:shd w:val="clear" w:color="auto" w:fill="auto"/>
          </w:tcPr>
          <w:p w14:paraId="7274D173" w14:textId="77777777" w:rsidR="00394123" w:rsidRPr="005C6A56" w:rsidRDefault="00394123" w:rsidP="00107515">
            <w:pPr>
              <w:rPr>
                <w:rFonts w:ascii="Garamond" w:hAnsi="Garamond"/>
                <w:sz w:val="22"/>
                <w:szCs w:val="22"/>
              </w:rPr>
            </w:pPr>
          </w:p>
        </w:tc>
      </w:tr>
    </w:tbl>
    <w:p w14:paraId="7A8DE988" w14:textId="77777777" w:rsidR="00394123" w:rsidRDefault="00394123" w:rsidP="00394123"/>
    <w:p w14:paraId="3144FCA5" w14:textId="77777777" w:rsidR="00394123" w:rsidRDefault="00394123" w:rsidP="00394123">
      <w:r>
        <w:t>Van 01/07/2014 – 31/12/2018:</w:t>
      </w:r>
    </w:p>
    <w:p w14:paraId="3E9D11B2" w14:textId="77777777" w:rsidR="00394123" w:rsidRDefault="00394123" w:rsidP="00394123"/>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265"/>
        <w:gridCol w:w="2821"/>
        <w:gridCol w:w="2293"/>
        <w:gridCol w:w="885"/>
        <w:gridCol w:w="709"/>
        <w:gridCol w:w="4757"/>
      </w:tblGrid>
      <w:tr w:rsidR="00394123" w:rsidRPr="005C6A56" w14:paraId="454DCF3C" w14:textId="77777777" w:rsidTr="00107515">
        <w:trPr>
          <w:cantSplit/>
          <w:trHeight w:val="249"/>
          <w:tblHeader/>
        </w:trPr>
        <w:tc>
          <w:tcPr>
            <w:tcW w:w="1248" w:type="dxa"/>
            <w:tcBorders>
              <w:top w:val="nil"/>
              <w:left w:val="nil"/>
              <w:bottom w:val="single" w:sz="4" w:space="0" w:color="auto"/>
            </w:tcBorders>
            <w:shd w:val="clear" w:color="auto" w:fill="auto"/>
          </w:tcPr>
          <w:p w14:paraId="2ABCA5A5" w14:textId="77777777" w:rsidR="00394123" w:rsidRPr="005C6A56" w:rsidRDefault="00394123" w:rsidP="00107515">
            <w:pPr>
              <w:rPr>
                <w:rFonts w:ascii="Garamond" w:hAnsi="Garamond"/>
                <w:b/>
                <w:sz w:val="22"/>
                <w:szCs w:val="22"/>
              </w:rPr>
            </w:pPr>
            <w:r w:rsidRPr="005C6A56">
              <w:rPr>
                <w:rFonts w:ascii="Garamond" w:hAnsi="Garamond"/>
                <w:b/>
                <w:sz w:val="22"/>
                <w:szCs w:val="22"/>
              </w:rPr>
              <w:t>Bestand</w:t>
            </w:r>
          </w:p>
        </w:tc>
        <w:tc>
          <w:tcPr>
            <w:tcW w:w="1265" w:type="dxa"/>
            <w:tcBorders>
              <w:top w:val="nil"/>
              <w:bottom w:val="single" w:sz="4" w:space="0" w:color="auto"/>
            </w:tcBorders>
            <w:shd w:val="clear" w:color="auto" w:fill="auto"/>
          </w:tcPr>
          <w:p w14:paraId="222B6576" w14:textId="77777777" w:rsidR="00394123" w:rsidRPr="005C6A56" w:rsidRDefault="00394123" w:rsidP="00107515">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5E03462" w14:textId="77777777" w:rsidR="00394123" w:rsidRPr="005C6A56" w:rsidRDefault="00394123" w:rsidP="00107515">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5468F9C" w14:textId="77777777" w:rsidR="00394123" w:rsidRPr="005C6A56" w:rsidRDefault="00394123" w:rsidP="00107515">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F001ED3" w14:textId="77777777" w:rsidR="00394123" w:rsidRPr="005C6A56" w:rsidRDefault="00394123" w:rsidP="00107515">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2AB659B" w14:textId="77777777" w:rsidR="00394123" w:rsidRPr="005C6A56" w:rsidRDefault="00394123" w:rsidP="00107515">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465ED4F" w14:textId="77777777" w:rsidR="00394123" w:rsidRPr="005C6A56" w:rsidRDefault="00394123" w:rsidP="00107515">
            <w:pPr>
              <w:rPr>
                <w:rFonts w:ascii="Garamond" w:hAnsi="Garamond"/>
                <w:b/>
                <w:sz w:val="22"/>
                <w:szCs w:val="22"/>
              </w:rPr>
            </w:pPr>
            <w:r w:rsidRPr="005C6A56">
              <w:rPr>
                <w:rFonts w:ascii="Garamond" w:hAnsi="Garamond"/>
                <w:b/>
                <w:sz w:val="22"/>
                <w:szCs w:val="22"/>
              </w:rPr>
              <w:t>Verklaring code</w:t>
            </w:r>
          </w:p>
        </w:tc>
      </w:tr>
      <w:tr w:rsidR="00394123" w:rsidRPr="005C6A56" w14:paraId="28912CDA" w14:textId="77777777" w:rsidTr="00107515">
        <w:trPr>
          <w:cantSplit/>
          <w:tblHeader/>
        </w:trPr>
        <w:tc>
          <w:tcPr>
            <w:tcW w:w="1248" w:type="dxa"/>
            <w:tcBorders>
              <w:left w:val="nil"/>
              <w:bottom w:val="nil"/>
            </w:tcBorders>
            <w:shd w:val="clear" w:color="auto" w:fill="auto"/>
          </w:tcPr>
          <w:p w14:paraId="5513FAFA" w14:textId="77777777" w:rsidR="00394123" w:rsidRPr="005C6A56" w:rsidRDefault="00394123" w:rsidP="00107515">
            <w:pPr>
              <w:rPr>
                <w:rFonts w:ascii="Garamond" w:hAnsi="Garamond"/>
                <w:b/>
                <w:sz w:val="22"/>
                <w:szCs w:val="22"/>
              </w:rPr>
            </w:pPr>
            <w:r>
              <w:rPr>
                <w:rFonts w:ascii="Garamond" w:hAnsi="Garamond"/>
                <w:b/>
                <w:sz w:val="22"/>
                <w:szCs w:val="22"/>
              </w:rPr>
              <w:t>FAMIFED</w:t>
            </w:r>
          </w:p>
        </w:tc>
        <w:tc>
          <w:tcPr>
            <w:tcW w:w="1265" w:type="dxa"/>
            <w:tcBorders>
              <w:bottom w:val="nil"/>
            </w:tcBorders>
            <w:shd w:val="clear" w:color="auto" w:fill="auto"/>
          </w:tcPr>
          <w:p w14:paraId="7A901BEA" w14:textId="77777777" w:rsidR="00394123" w:rsidRPr="005C6A56" w:rsidRDefault="00394123" w:rsidP="00107515">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58BCAB6" w14:textId="77777777" w:rsidR="00394123" w:rsidRPr="005C6A56" w:rsidRDefault="00394123" w:rsidP="00107515">
            <w:pPr>
              <w:rPr>
                <w:rFonts w:ascii="Garamond" w:hAnsi="Garamond"/>
                <w:sz w:val="22"/>
                <w:szCs w:val="22"/>
              </w:rPr>
            </w:pPr>
            <w:r w:rsidRPr="005C6A56">
              <w:rPr>
                <w:rFonts w:ascii="Garamond" w:hAnsi="Garamond"/>
                <w:sz w:val="22"/>
                <w:szCs w:val="22"/>
              </w:rPr>
              <w:t>Hoedanigheid van persoon</w:t>
            </w:r>
          </w:p>
        </w:tc>
        <w:tc>
          <w:tcPr>
            <w:tcW w:w="2293" w:type="dxa"/>
            <w:tcBorders>
              <w:bottom w:val="nil"/>
            </w:tcBorders>
            <w:shd w:val="clear" w:color="auto" w:fill="auto"/>
          </w:tcPr>
          <w:p w14:paraId="5EEC4E67" w14:textId="77777777" w:rsidR="00394123" w:rsidRPr="005C6A56" w:rsidRDefault="00394123" w:rsidP="00107515">
            <w:pPr>
              <w:rPr>
                <w:rFonts w:ascii="Garamond" w:hAnsi="Garamond"/>
                <w:sz w:val="22"/>
                <w:szCs w:val="22"/>
              </w:rPr>
            </w:pPr>
            <w:r w:rsidRPr="005C6A56">
              <w:rPr>
                <w:rFonts w:ascii="Garamond" w:hAnsi="Garamond"/>
                <w:sz w:val="22"/>
                <w:szCs w:val="22"/>
              </w:rPr>
              <w:t>hoed</w:t>
            </w:r>
          </w:p>
        </w:tc>
        <w:tc>
          <w:tcPr>
            <w:tcW w:w="885" w:type="dxa"/>
            <w:tcBorders>
              <w:bottom w:val="nil"/>
            </w:tcBorders>
            <w:shd w:val="clear" w:color="auto" w:fill="auto"/>
          </w:tcPr>
          <w:p w14:paraId="2A88BEA7" w14:textId="77777777" w:rsidR="00394123" w:rsidRPr="005C6A56" w:rsidRDefault="00394123" w:rsidP="00107515">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5B06E276" w14:textId="77777777" w:rsidR="00394123" w:rsidRPr="005C6A56" w:rsidRDefault="00394123" w:rsidP="00107515">
            <w:pPr>
              <w:rPr>
                <w:rFonts w:ascii="Garamond" w:hAnsi="Garamond"/>
                <w:sz w:val="22"/>
                <w:szCs w:val="22"/>
              </w:rPr>
            </w:pPr>
            <w:r w:rsidRPr="005C6A56">
              <w:rPr>
                <w:rFonts w:ascii="Garamond" w:hAnsi="Garamond"/>
                <w:sz w:val="22"/>
                <w:szCs w:val="22"/>
              </w:rPr>
              <w:t>104</w:t>
            </w:r>
          </w:p>
        </w:tc>
        <w:tc>
          <w:tcPr>
            <w:tcW w:w="4757" w:type="dxa"/>
            <w:tcBorders>
              <w:bottom w:val="nil"/>
              <w:right w:val="nil"/>
            </w:tcBorders>
            <w:shd w:val="clear" w:color="auto" w:fill="auto"/>
          </w:tcPr>
          <w:p w14:paraId="322AA1E2" w14:textId="77777777" w:rsidR="00394123" w:rsidRPr="005C6A56" w:rsidRDefault="00394123" w:rsidP="00107515">
            <w:pPr>
              <w:rPr>
                <w:rFonts w:ascii="Garamond" w:hAnsi="Garamond"/>
                <w:sz w:val="22"/>
                <w:szCs w:val="22"/>
              </w:rPr>
            </w:pPr>
            <w:r w:rsidRPr="005C6A56">
              <w:rPr>
                <w:rFonts w:ascii="Garamond" w:hAnsi="Garamond"/>
                <w:sz w:val="22"/>
                <w:szCs w:val="22"/>
              </w:rPr>
              <w:t>rechtgevend kind</w:t>
            </w:r>
          </w:p>
        </w:tc>
      </w:tr>
    </w:tbl>
    <w:p w14:paraId="64726130" w14:textId="77777777" w:rsidR="00394123" w:rsidRDefault="00394123" w:rsidP="00394123"/>
    <w:p w14:paraId="13075EE8" w14:textId="77777777" w:rsidR="00394123" w:rsidRDefault="00394123" w:rsidP="00394123">
      <w:r>
        <w:t>Van 01/01/2019 – 31/12/2020</w:t>
      </w:r>
    </w:p>
    <w:p w14:paraId="1CD0B669" w14:textId="77777777" w:rsidR="00394123" w:rsidRDefault="00394123" w:rsidP="00394123"/>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265"/>
        <w:gridCol w:w="2821"/>
        <w:gridCol w:w="2293"/>
        <w:gridCol w:w="885"/>
        <w:gridCol w:w="709"/>
        <w:gridCol w:w="4757"/>
      </w:tblGrid>
      <w:tr w:rsidR="00394123" w:rsidRPr="005C6A56" w14:paraId="382EFEEB" w14:textId="77777777" w:rsidTr="00107515">
        <w:trPr>
          <w:cantSplit/>
          <w:trHeight w:val="249"/>
          <w:tblHeader/>
        </w:trPr>
        <w:tc>
          <w:tcPr>
            <w:tcW w:w="1248" w:type="dxa"/>
            <w:tcBorders>
              <w:top w:val="nil"/>
              <w:left w:val="nil"/>
              <w:bottom w:val="single" w:sz="4" w:space="0" w:color="auto"/>
            </w:tcBorders>
            <w:shd w:val="clear" w:color="auto" w:fill="auto"/>
          </w:tcPr>
          <w:p w14:paraId="0DF2A29B" w14:textId="77777777" w:rsidR="00394123" w:rsidRPr="005C6A56" w:rsidRDefault="00394123" w:rsidP="00107515">
            <w:pPr>
              <w:rPr>
                <w:rFonts w:ascii="Garamond" w:hAnsi="Garamond"/>
                <w:b/>
                <w:sz w:val="22"/>
                <w:szCs w:val="22"/>
              </w:rPr>
            </w:pPr>
            <w:r w:rsidRPr="005C6A56">
              <w:rPr>
                <w:rFonts w:ascii="Garamond" w:hAnsi="Garamond"/>
                <w:b/>
                <w:sz w:val="22"/>
                <w:szCs w:val="22"/>
              </w:rPr>
              <w:t>Bestand</w:t>
            </w:r>
          </w:p>
        </w:tc>
        <w:tc>
          <w:tcPr>
            <w:tcW w:w="1265" w:type="dxa"/>
            <w:tcBorders>
              <w:top w:val="nil"/>
              <w:bottom w:val="single" w:sz="4" w:space="0" w:color="auto"/>
            </w:tcBorders>
            <w:shd w:val="clear" w:color="auto" w:fill="auto"/>
          </w:tcPr>
          <w:p w14:paraId="3054BA39" w14:textId="77777777" w:rsidR="00394123" w:rsidRPr="005C6A56" w:rsidRDefault="00394123" w:rsidP="00107515">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D78F31A" w14:textId="77777777" w:rsidR="00394123" w:rsidRPr="005C6A56" w:rsidRDefault="00394123" w:rsidP="00107515">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412F07A" w14:textId="77777777" w:rsidR="00394123" w:rsidRPr="005C6A56" w:rsidRDefault="00394123" w:rsidP="00107515">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5A075D3" w14:textId="77777777" w:rsidR="00394123" w:rsidRPr="005C6A56" w:rsidRDefault="00394123" w:rsidP="00107515">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7D50302" w14:textId="77777777" w:rsidR="00394123" w:rsidRPr="005C6A56" w:rsidRDefault="00394123" w:rsidP="00107515">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01E13806" w14:textId="77777777" w:rsidR="00394123" w:rsidRPr="005C6A56" w:rsidRDefault="00394123" w:rsidP="00107515">
            <w:pPr>
              <w:rPr>
                <w:rFonts w:ascii="Garamond" w:hAnsi="Garamond"/>
                <w:b/>
                <w:sz w:val="22"/>
                <w:szCs w:val="22"/>
              </w:rPr>
            </w:pPr>
            <w:r w:rsidRPr="005C6A56">
              <w:rPr>
                <w:rFonts w:ascii="Garamond" w:hAnsi="Garamond"/>
                <w:b/>
                <w:sz w:val="22"/>
                <w:szCs w:val="22"/>
              </w:rPr>
              <w:t>Verklaring code</w:t>
            </w:r>
          </w:p>
        </w:tc>
      </w:tr>
      <w:tr w:rsidR="00394123" w:rsidRPr="005C6A56" w14:paraId="6D95A515" w14:textId="77777777" w:rsidTr="00107515">
        <w:trPr>
          <w:cantSplit/>
          <w:tblHeader/>
        </w:trPr>
        <w:tc>
          <w:tcPr>
            <w:tcW w:w="1248" w:type="dxa"/>
            <w:tcBorders>
              <w:left w:val="nil"/>
              <w:bottom w:val="nil"/>
            </w:tcBorders>
            <w:shd w:val="clear" w:color="auto" w:fill="auto"/>
          </w:tcPr>
          <w:p w14:paraId="7DF654D0" w14:textId="77777777" w:rsidR="00394123" w:rsidRPr="005C6A56" w:rsidRDefault="00394123" w:rsidP="00107515">
            <w:pPr>
              <w:rPr>
                <w:rFonts w:ascii="Garamond" w:hAnsi="Garamond"/>
                <w:b/>
                <w:sz w:val="22"/>
                <w:szCs w:val="22"/>
              </w:rPr>
            </w:pPr>
            <w:r>
              <w:rPr>
                <w:rFonts w:ascii="Garamond" w:hAnsi="Garamond"/>
                <w:b/>
                <w:sz w:val="22"/>
                <w:szCs w:val="22"/>
              </w:rPr>
              <w:t>VUTG</w:t>
            </w:r>
          </w:p>
        </w:tc>
        <w:tc>
          <w:tcPr>
            <w:tcW w:w="1265" w:type="dxa"/>
            <w:tcBorders>
              <w:bottom w:val="nil"/>
            </w:tcBorders>
            <w:shd w:val="clear" w:color="auto" w:fill="auto"/>
          </w:tcPr>
          <w:p w14:paraId="6E209F6E" w14:textId="77777777" w:rsidR="00394123" w:rsidRPr="005C6A56" w:rsidRDefault="00394123" w:rsidP="00107515">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4912024" w14:textId="77777777" w:rsidR="00394123" w:rsidRPr="005C6A56" w:rsidRDefault="00394123" w:rsidP="00107515">
            <w:pPr>
              <w:rPr>
                <w:rFonts w:ascii="Garamond" w:hAnsi="Garamond"/>
                <w:sz w:val="22"/>
                <w:szCs w:val="22"/>
              </w:rPr>
            </w:pPr>
            <w:r>
              <w:rPr>
                <w:rFonts w:ascii="Garamond" w:hAnsi="Garamond"/>
                <w:sz w:val="22"/>
                <w:szCs w:val="22"/>
              </w:rPr>
              <w:t>INSZ Rechtgevend kind</w:t>
            </w:r>
          </w:p>
        </w:tc>
        <w:tc>
          <w:tcPr>
            <w:tcW w:w="2293" w:type="dxa"/>
            <w:tcBorders>
              <w:bottom w:val="nil"/>
            </w:tcBorders>
            <w:shd w:val="clear" w:color="auto" w:fill="auto"/>
          </w:tcPr>
          <w:p w14:paraId="7E8AF58B" w14:textId="77777777" w:rsidR="00394123" w:rsidRPr="005C6A56" w:rsidRDefault="00394123" w:rsidP="00107515">
            <w:pPr>
              <w:rPr>
                <w:rFonts w:ascii="Garamond" w:hAnsi="Garamond"/>
                <w:sz w:val="22"/>
                <w:szCs w:val="22"/>
              </w:rPr>
            </w:pPr>
            <w:proofErr w:type="spellStart"/>
            <w:r>
              <w:rPr>
                <w:rFonts w:ascii="Garamond" w:hAnsi="Garamond"/>
                <w:sz w:val="22"/>
                <w:szCs w:val="22"/>
              </w:rPr>
              <w:t>INSZ_kind</w:t>
            </w:r>
            <w:proofErr w:type="spellEnd"/>
          </w:p>
        </w:tc>
        <w:tc>
          <w:tcPr>
            <w:tcW w:w="885" w:type="dxa"/>
            <w:tcBorders>
              <w:bottom w:val="nil"/>
            </w:tcBorders>
            <w:shd w:val="clear" w:color="auto" w:fill="auto"/>
          </w:tcPr>
          <w:p w14:paraId="33FAC810" w14:textId="77777777" w:rsidR="00394123" w:rsidRPr="005C6A56" w:rsidRDefault="00394123" w:rsidP="00107515">
            <w:pPr>
              <w:jc w:val="center"/>
              <w:rPr>
                <w:rFonts w:ascii="Garamond" w:hAnsi="Garamond"/>
                <w:sz w:val="22"/>
                <w:szCs w:val="22"/>
              </w:rPr>
            </w:pPr>
          </w:p>
        </w:tc>
        <w:tc>
          <w:tcPr>
            <w:tcW w:w="709" w:type="dxa"/>
            <w:tcBorders>
              <w:bottom w:val="nil"/>
            </w:tcBorders>
            <w:shd w:val="clear" w:color="auto" w:fill="auto"/>
          </w:tcPr>
          <w:p w14:paraId="36D9DD50" w14:textId="77777777" w:rsidR="00394123" w:rsidRPr="005C6A56" w:rsidRDefault="00394123" w:rsidP="00107515">
            <w:pPr>
              <w:rPr>
                <w:rFonts w:ascii="Garamond" w:hAnsi="Garamond"/>
                <w:sz w:val="22"/>
                <w:szCs w:val="22"/>
              </w:rPr>
            </w:pPr>
          </w:p>
        </w:tc>
        <w:tc>
          <w:tcPr>
            <w:tcW w:w="4757" w:type="dxa"/>
            <w:tcBorders>
              <w:bottom w:val="nil"/>
              <w:right w:val="nil"/>
            </w:tcBorders>
            <w:shd w:val="clear" w:color="auto" w:fill="auto"/>
          </w:tcPr>
          <w:p w14:paraId="5F0C152F" w14:textId="77777777" w:rsidR="00394123" w:rsidRPr="005C6A56" w:rsidRDefault="00394123" w:rsidP="00107515">
            <w:pPr>
              <w:rPr>
                <w:rFonts w:ascii="Garamond" w:hAnsi="Garamond"/>
                <w:sz w:val="22"/>
                <w:szCs w:val="22"/>
              </w:rPr>
            </w:pPr>
          </w:p>
        </w:tc>
      </w:tr>
      <w:tr w:rsidR="00394123" w:rsidRPr="005C6A56" w14:paraId="041857BD" w14:textId="77777777" w:rsidTr="00107515">
        <w:trPr>
          <w:cantSplit/>
          <w:tblHeader/>
        </w:trPr>
        <w:tc>
          <w:tcPr>
            <w:tcW w:w="1248" w:type="dxa"/>
            <w:tcBorders>
              <w:top w:val="nil"/>
              <w:left w:val="nil"/>
              <w:bottom w:val="nil"/>
            </w:tcBorders>
            <w:shd w:val="clear" w:color="auto" w:fill="auto"/>
          </w:tcPr>
          <w:p w14:paraId="20EAFDE2" w14:textId="77777777" w:rsidR="00394123" w:rsidRDefault="00394123" w:rsidP="00107515">
            <w:pPr>
              <w:rPr>
                <w:rFonts w:ascii="Garamond" w:hAnsi="Garamond"/>
                <w:b/>
                <w:sz w:val="22"/>
                <w:szCs w:val="22"/>
              </w:rPr>
            </w:pPr>
            <w:r>
              <w:rPr>
                <w:rFonts w:ascii="Garamond" w:hAnsi="Garamond"/>
                <w:b/>
                <w:sz w:val="22"/>
                <w:szCs w:val="22"/>
              </w:rPr>
              <w:t>ORINT</w:t>
            </w:r>
            <w:r>
              <w:rPr>
                <w:rStyle w:val="FootnoteReference"/>
                <w:rFonts w:ascii="Garamond" w:hAnsi="Garamond"/>
                <w:b/>
                <w:sz w:val="22"/>
                <w:szCs w:val="22"/>
              </w:rPr>
              <w:footnoteReference w:id="106"/>
            </w:r>
          </w:p>
        </w:tc>
        <w:tc>
          <w:tcPr>
            <w:tcW w:w="1265" w:type="dxa"/>
            <w:tcBorders>
              <w:top w:val="nil"/>
              <w:bottom w:val="nil"/>
            </w:tcBorders>
            <w:shd w:val="clear" w:color="auto" w:fill="auto"/>
          </w:tcPr>
          <w:p w14:paraId="721A8643" w14:textId="77777777" w:rsidR="00394123" w:rsidRPr="005C6A56" w:rsidRDefault="00394123" w:rsidP="00107515">
            <w:pPr>
              <w:rPr>
                <w:rFonts w:ascii="Garamond" w:hAnsi="Garamond"/>
                <w:sz w:val="22"/>
                <w:szCs w:val="22"/>
              </w:rPr>
            </w:pPr>
            <w:r>
              <w:rPr>
                <w:rFonts w:ascii="Garamond" w:hAnsi="Garamond"/>
                <w:sz w:val="22"/>
                <w:szCs w:val="22"/>
              </w:rPr>
              <w:t>ja</w:t>
            </w:r>
          </w:p>
        </w:tc>
        <w:tc>
          <w:tcPr>
            <w:tcW w:w="2821" w:type="dxa"/>
            <w:tcBorders>
              <w:top w:val="nil"/>
              <w:bottom w:val="nil"/>
            </w:tcBorders>
            <w:shd w:val="clear" w:color="auto" w:fill="auto"/>
          </w:tcPr>
          <w:p w14:paraId="7E9DBD42" w14:textId="77777777" w:rsidR="00394123" w:rsidRPr="005C6A56" w:rsidRDefault="00394123" w:rsidP="00107515">
            <w:pPr>
              <w:rPr>
                <w:rFonts w:ascii="Garamond" w:hAnsi="Garamond"/>
                <w:sz w:val="22"/>
                <w:szCs w:val="22"/>
              </w:rPr>
            </w:pPr>
            <w:r>
              <w:rPr>
                <w:rFonts w:ascii="Garamond" w:hAnsi="Garamond"/>
                <w:sz w:val="22"/>
                <w:szCs w:val="22"/>
              </w:rPr>
              <w:t>Hoedanigheid van persoon</w:t>
            </w:r>
          </w:p>
        </w:tc>
        <w:tc>
          <w:tcPr>
            <w:tcW w:w="2293" w:type="dxa"/>
            <w:tcBorders>
              <w:top w:val="nil"/>
              <w:bottom w:val="nil"/>
            </w:tcBorders>
            <w:shd w:val="clear" w:color="auto" w:fill="auto"/>
          </w:tcPr>
          <w:p w14:paraId="0472962D" w14:textId="77777777" w:rsidR="00394123" w:rsidRPr="005C6A56" w:rsidRDefault="00394123" w:rsidP="00107515">
            <w:pPr>
              <w:rPr>
                <w:rFonts w:ascii="Garamond" w:hAnsi="Garamond"/>
                <w:sz w:val="22"/>
                <w:szCs w:val="22"/>
              </w:rPr>
            </w:pPr>
            <w:r>
              <w:rPr>
                <w:rFonts w:ascii="Garamond" w:hAnsi="Garamond"/>
                <w:sz w:val="22"/>
                <w:szCs w:val="22"/>
              </w:rPr>
              <w:t>hoed</w:t>
            </w:r>
          </w:p>
        </w:tc>
        <w:tc>
          <w:tcPr>
            <w:tcW w:w="885" w:type="dxa"/>
            <w:tcBorders>
              <w:top w:val="nil"/>
              <w:bottom w:val="nil"/>
            </w:tcBorders>
            <w:shd w:val="clear" w:color="auto" w:fill="auto"/>
          </w:tcPr>
          <w:p w14:paraId="3AF7DFF0" w14:textId="77777777" w:rsidR="00394123" w:rsidRPr="005C6A56" w:rsidRDefault="00394123" w:rsidP="00107515">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5256DEBE" w14:textId="77777777" w:rsidR="00394123" w:rsidRPr="005C6A56" w:rsidRDefault="00394123" w:rsidP="00107515">
            <w:pPr>
              <w:rPr>
                <w:rFonts w:ascii="Garamond" w:hAnsi="Garamond"/>
                <w:sz w:val="22"/>
                <w:szCs w:val="22"/>
              </w:rPr>
            </w:pPr>
            <w:r>
              <w:rPr>
                <w:rFonts w:ascii="Garamond" w:hAnsi="Garamond"/>
                <w:sz w:val="22"/>
                <w:szCs w:val="22"/>
              </w:rPr>
              <w:t>104</w:t>
            </w:r>
          </w:p>
        </w:tc>
        <w:tc>
          <w:tcPr>
            <w:tcW w:w="4757" w:type="dxa"/>
            <w:tcBorders>
              <w:top w:val="nil"/>
              <w:bottom w:val="nil"/>
              <w:right w:val="nil"/>
            </w:tcBorders>
            <w:shd w:val="clear" w:color="auto" w:fill="auto"/>
          </w:tcPr>
          <w:p w14:paraId="69ABEFB8" w14:textId="77777777" w:rsidR="00394123" w:rsidRPr="005C6A56" w:rsidRDefault="00394123" w:rsidP="00107515">
            <w:pPr>
              <w:rPr>
                <w:rFonts w:ascii="Garamond" w:hAnsi="Garamond"/>
                <w:sz w:val="22"/>
                <w:szCs w:val="22"/>
              </w:rPr>
            </w:pPr>
            <w:r>
              <w:rPr>
                <w:rFonts w:ascii="Garamond" w:hAnsi="Garamond"/>
                <w:sz w:val="22"/>
                <w:szCs w:val="22"/>
              </w:rPr>
              <w:t>rechtgevend kind</w:t>
            </w:r>
          </w:p>
        </w:tc>
      </w:tr>
    </w:tbl>
    <w:p w14:paraId="020B83FC" w14:textId="4261CB59" w:rsidR="00B00DC9" w:rsidRDefault="00B00DC9" w:rsidP="00B00DC9">
      <w:pPr>
        <w:rPr>
          <w:rFonts w:ascii="Garamond" w:hAnsi="Garamond"/>
        </w:rPr>
      </w:pPr>
    </w:p>
    <w:p w14:paraId="21442C7A" w14:textId="77777777" w:rsidR="00D83A3A" w:rsidRDefault="00D83A3A" w:rsidP="00D83A3A">
      <w:bookmarkStart w:id="444" w:name="_Hlk150505164"/>
      <w:r>
        <w:t>Van 01/01/2021 – …</w:t>
      </w:r>
    </w:p>
    <w:p w14:paraId="4F6B0E20" w14:textId="77777777" w:rsidR="00D83A3A" w:rsidRDefault="00D83A3A" w:rsidP="00D83A3A"/>
    <w:tbl>
      <w:tblPr>
        <w:tblW w:w="1403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265"/>
        <w:gridCol w:w="2821"/>
        <w:gridCol w:w="2293"/>
        <w:gridCol w:w="885"/>
        <w:gridCol w:w="709"/>
        <w:gridCol w:w="4757"/>
      </w:tblGrid>
      <w:tr w:rsidR="00D83A3A" w:rsidRPr="005C6A56" w14:paraId="57771B58" w14:textId="77777777" w:rsidTr="007C5AA7">
        <w:trPr>
          <w:cantSplit/>
          <w:trHeight w:val="249"/>
          <w:tblHeader/>
        </w:trPr>
        <w:tc>
          <w:tcPr>
            <w:tcW w:w="1304" w:type="dxa"/>
            <w:tcBorders>
              <w:top w:val="nil"/>
              <w:left w:val="nil"/>
              <w:bottom w:val="single" w:sz="4" w:space="0" w:color="auto"/>
            </w:tcBorders>
            <w:shd w:val="clear" w:color="auto" w:fill="auto"/>
          </w:tcPr>
          <w:p w14:paraId="5909B83E" w14:textId="77777777" w:rsidR="00D83A3A" w:rsidRPr="005C6A56" w:rsidRDefault="00D83A3A" w:rsidP="007C5AA7">
            <w:pPr>
              <w:rPr>
                <w:rFonts w:ascii="Garamond" w:hAnsi="Garamond"/>
                <w:b/>
                <w:sz w:val="22"/>
                <w:szCs w:val="22"/>
              </w:rPr>
            </w:pPr>
            <w:r w:rsidRPr="005C6A56">
              <w:rPr>
                <w:rFonts w:ascii="Garamond" w:hAnsi="Garamond"/>
                <w:b/>
                <w:sz w:val="22"/>
                <w:szCs w:val="22"/>
              </w:rPr>
              <w:t>Bestand</w:t>
            </w:r>
          </w:p>
        </w:tc>
        <w:tc>
          <w:tcPr>
            <w:tcW w:w="1265" w:type="dxa"/>
            <w:tcBorders>
              <w:top w:val="nil"/>
              <w:bottom w:val="single" w:sz="4" w:space="0" w:color="auto"/>
            </w:tcBorders>
            <w:shd w:val="clear" w:color="auto" w:fill="auto"/>
          </w:tcPr>
          <w:p w14:paraId="64EDFB76" w14:textId="77777777" w:rsidR="00D83A3A" w:rsidRPr="005C6A56" w:rsidRDefault="00D83A3A" w:rsidP="007C5AA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8D4CF03" w14:textId="77777777" w:rsidR="00D83A3A" w:rsidRPr="005C6A56" w:rsidRDefault="00D83A3A" w:rsidP="007C5AA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7166435" w14:textId="77777777" w:rsidR="00D83A3A" w:rsidRPr="005C6A56" w:rsidRDefault="00D83A3A" w:rsidP="007C5AA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710F0EFB" w14:textId="77777777" w:rsidR="00D83A3A" w:rsidRPr="005C6A56" w:rsidRDefault="00D83A3A" w:rsidP="007C5AA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9BEA932" w14:textId="77777777" w:rsidR="00D83A3A" w:rsidRPr="005C6A56" w:rsidRDefault="00D83A3A" w:rsidP="007C5AA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26DC04D" w14:textId="77777777" w:rsidR="00D83A3A" w:rsidRPr="005C6A56" w:rsidRDefault="00D83A3A" w:rsidP="007C5AA7">
            <w:pPr>
              <w:rPr>
                <w:rFonts w:ascii="Garamond" w:hAnsi="Garamond"/>
                <w:b/>
                <w:sz w:val="22"/>
                <w:szCs w:val="22"/>
              </w:rPr>
            </w:pPr>
            <w:r w:rsidRPr="005C6A56">
              <w:rPr>
                <w:rFonts w:ascii="Garamond" w:hAnsi="Garamond"/>
                <w:b/>
                <w:sz w:val="22"/>
                <w:szCs w:val="22"/>
              </w:rPr>
              <w:t>Verklaring code</w:t>
            </w:r>
          </w:p>
        </w:tc>
      </w:tr>
      <w:tr w:rsidR="00D83A3A" w:rsidRPr="005C6A56" w14:paraId="4D5D6561" w14:textId="77777777" w:rsidTr="007C5AA7">
        <w:trPr>
          <w:cantSplit/>
          <w:tblHeader/>
        </w:trPr>
        <w:tc>
          <w:tcPr>
            <w:tcW w:w="1304" w:type="dxa"/>
            <w:tcBorders>
              <w:left w:val="nil"/>
              <w:bottom w:val="nil"/>
            </w:tcBorders>
            <w:shd w:val="clear" w:color="auto" w:fill="auto"/>
          </w:tcPr>
          <w:p w14:paraId="0F60E2DA" w14:textId="77777777" w:rsidR="00D83A3A" w:rsidRPr="005C6A56" w:rsidRDefault="00D83A3A" w:rsidP="007C5AA7">
            <w:pPr>
              <w:rPr>
                <w:rFonts w:ascii="Garamond" w:hAnsi="Garamond"/>
                <w:b/>
                <w:sz w:val="22"/>
                <w:szCs w:val="22"/>
              </w:rPr>
            </w:pPr>
            <w:r>
              <w:rPr>
                <w:rFonts w:ascii="Garamond" w:hAnsi="Garamond"/>
                <w:b/>
                <w:sz w:val="22"/>
                <w:szCs w:val="22"/>
              </w:rPr>
              <w:t>VUTG</w:t>
            </w:r>
          </w:p>
        </w:tc>
        <w:tc>
          <w:tcPr>
            <w:tcW w:w="1265" w:type="dxa"/>
            <w:tcBorders>
              <w:bottom w:val="nil"/>
            </w:tcBorders>
            <w:shd w:val="clear" w:color="auto" w:fill="auto"/>
          </w:tcPr>
          <w:p w14:paraId="12EB7D8B" w14:textId="77777777" w:rsidR="00D83A3A" w:rsidRPr="005C6A56" w:rsidRDefault="00D83A3A" w:rsidP="007C5AA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6F3C07BF" w14:textId="77777777" w:rsidR="00D83A3A" w:rsidRPr="005C6A56" w:rsidRDefault="00D83A3A" w:rsidP="007C5AA7">
            <w:pPr>
              <w:rPr>
                <w:rFonts w:ascii="Garamond" w:hAnsi="Garamond"/>
                <w:sz w:val="22"/>
                <w:szCs w:val="22"/>
              </w:rPr>
            </w:pPr>
            <w:r>
              <w:rPr>
                <w:rFonts w:ascii="Garamond" w:hAnsi="Garamond"/>
                <w:sz w:val="22"/>
                <w:szCs w:val="22"/>
              </w:rPr>
              <w:t>INSZ Rechtgevend kind</w:t>
            </w:r>
          </w:p>
        </w:tc>
        <w:tc>
          <w:tcPr>
            <w:tcW w:w="2293" w:type="dxa"/>
            <w:tcBorders>
              <w:bottom w:val="nil"/>
            </w:tcBorders>
            <w:shd w:val="clear" w:color="auto" w:fill="auto"/>
          </w:tcPr>
          <w:p w14:paraId="6D022AD0" w14:textId="77777777" w:rsidR="00D83A3A" w:rsidRPr="005C6A56" w:rsidRDefault="00D83A3A" w:rsidP="007C5AA7">
            <w:pPr>
              <w:rPr>
                <w:rFonts w:ascii="Garamond" w:hAnsi="Garamond"/>
                <w:sz w:val="22"/>
                <w:szCs w:val="22"/>
              </w:rPr>
            </w:pPr>
            <w:proofErr w:type="spellStart"/>
            <w:r>
              <w:rPr>
                <w:rFonts w:ascii="Garamond" w:hAnsi="Garamond"/>
                <w:sz w:val="22"/>
                <w:szCs w:val="22"/>
              </w:rPr>
              <w:t>INSZ_kind</w:t>
            </w:r>
            <w:proofErr w:type="spellEnd"/>
          </w:p>
        </w:tc>
        <w:tc>
          <w:tcPr>
            <w:tcW w:w="885" w:type="dxa"/>
            <w:tcBorders>
              <w:bottom w:val="nil"/>
            </w:tcBorders>
            <w:shd w:val="clear" w:color="auto" w:fill="auto"/>
          </w:tcPr>
          <w:p w14:paraId="0731544B" w14:textId="77777777" w:rsidR="00D83A3A" w:rsidRPr="005C6A56" w:rsidRDefault="00D83A3A" w:rsidP="007C5AA7">
            <w:pPr>
              <w:jc w:val="center"/>
              <w:rPr>
                <w:rFonts w:ascii="Garamond" w:hAnsi="Garamond"/>
                <w:sz w:val="22"/>
                <w:szCs w:val="22"/>
              </w:rPr>
            </w:pPr>
          </w:p>
        </w:tc>
        <w:tc>
          <w:tcPr>
            <w:tcW w:w="709" w:type="dxa"/>
            <w:tcBorders>
              <w:bottom w:val="nil"/>
            </w:tcBorders>
            <w:shd w:val="clear" w:color="auto" w:fill="auto"/>
          </w:tcPr>
          <w:p w14:paraId="0A7B75ED" w14:textId="77777777" w:rsidR="00D83A3A" w:rsidRPr="005C6A56" w:rsidRDefault="00D83A3A" w:rsidP="007C5AA7">
            <w:pPr>
              <w:rPr>
                <w:rFonts w:ascii="Garamond" w:hAnsi="Garamond"/>
                <w:sz w:val="22"/>
                <w:szCs w:val="22"/>
              </w:rPr>
            </w:pPr>
          </w:p>
        </w:tc>
        <w:tc>
          <w:tcPr>
            <w:tcW w:w="4757" w:type="dxa"/>
            <w:tcBorders>
              <w:bottom w:val="nil"/>
              <w:right w:val="nil"/>
            </w:tcBorders>
            <w:shd w:val="clear" w:color="auto" w:fill="auto"/>
          </w:tcPr>
          <w:p w14:paraId="3D67ACCF" w14:textId="77777777" w:rsidR="00D83A3A" w:rsidRPr="005C6A56" w:rsidRDefault="00D83A3A" w:rsidP="007C5AA7">
            <w:pPr>
              <w:rPr>
                <w:rFonts w:ascii="Garamond" w:hAnsi="Garamond"/>
                <w:sz w:val="22"/>
                <w:szCs w:val="22"/>
              </w:rPr>
            </w:pPr>
          </w:p>
        </w:tc>
      </w:tr>
      <w:tr w:rsidR="00D83A3A" w:rsidRPr="005C6A56" w14:paraId="592235AF" w14:textId="77777777" w:rsidTr="007C5AA7">
        <w:trPr>
          <w:cantSplit/>
          <w:tblHeader/>
        </w:trPr>
        <w:tc>
          <w:tcPr>
            <w:tcW w:w="1304" w:type="dxa"/>
            <w:tcBorders>
              <w:top w:val="nil"/>
              <w:left w:val="nil"/>
              <w:bottom w:val="nil"/>
            </w:tcBorders>
            <w:shd w:val="clear" w:color="auto" w:fill="auto"/>
          </w:tcPr>
          <w:p w14:paraId="13070E76" w14:textId="77777777" w:rsidR="00D83A3A" w:rsidRDefault="00D83A3A" w:rsidP="007C5AA7">
            <w:pPr>
              <w:rPr>
                <w:rFonts w:ascii="Garamond" w:hAnsi="Garamond"/>
                <w:b/>
                <w:sz w:val="22"/>
                <w:szCs w:val="22"/>
              </w:rPr>
            </w:pPr>
            <w:r>
              <w:rPr>
                <w:rFonts w:ascii="Garamond" w:hAnsi="Garamond"/>
                <w:b/>
                <w:sz w:val="22"/>
                <w:szCs w:val="22"/>
              </w:rPr>
              <w:t>AVIQ</w:t>
            </w:r>
          </w:p>
        </w:tc>
        <w:tc>
          <w:tcPr>
            <w:tcW w:w="1265" w:type="dxa"/>
            <w:tcBorders>
              <w:top w:val="nil"/>
              <w:bottom w:val="nil"/>
            </w:tcBorders>
            <w:shd w:val="clear" w:color="auto" w:fill="auto"/>
          </w:tcPr>
          <w:p w14:paraId="10C27EA4" w14:textId="77777777" w:rsidR="00D83A3A" w:rsidRPr="005C6A56" w:rsidRDefault="00D83A3A" w:rsidP="007C5AA7">
            <w:pPr>
              <w:rPr>
                <w:rFonts w:ascii="Garamond" w:hAnsi="Garamond"/>
                <w:sz w:val="22"/>
                <w:szCs w:val="22"/>
              </w:rPr>
            </w:pPr>
            <w:r>
              <w:rPr>
                <w:rFonts w:ascii="Garamond" w:hAnsi="Garamond"/>
                <w:sz w:val="22"/>
                <w:szCs w:val="22"/>
              </w:rPr>
              <w:t>ja</w:t>
            </w:r>
          </w:p>
        </w:tc>
        <w:tc>
          <w:tcPr>
            <w:tcW w:w="2821" w:type="dxa"/>
            <w:tcBorders>
              <w:top w:val="nil"/>
              <w:bottom w:val="nil"/>
            </w:tcBorders>
            <w:shd w:val="clear" w:color="auto" w:fill="auto"/>
          </w:tcPr>
          <w:p w14:paraId="10810EC8" w14:textId="77777777" w:rsidR="00D83A3A" w:rsidRPr="005C6A56" w:rsidRDefault="00D83A3A" w:rsidP="007C5AA7">
            <w:pPr>
              <w:rPr>
                <w:rFonts w:ascii="Garamond" w:hAnsi="Garamond"/>
                <w:sz w:val="22"/>
                <w:szCs w:val="22"/>
              </w:rPr>
            </w:pPr>
            <w:r>
              <w:rPr>
                <w:rFonts w:ascii="Garamond" w:hAnsi="Garamond"/>
                <w:sz w:val="22"/>
                <w:szCs w:val="22"/>
              </w:rPr>
              <w:t>INSZ van het rechtgevende kind</w:t>
            </w:r>
          </w:p>
        </w:tc>
        <w:tc>
          <w:tcPr>
            <w:tcW w:w="2293" w:type="dxa"/>
            <w:tcBorders>
              <w:top w:val="nil"/>
              <w:bottom w:val="nil"/>
            </w:tcBorders>
            <w:shd w:val="clear" w:color="auto" w:fill="auto"/>
          </w:tcPr>
          <w:p w14:paraId="4220C0C9" w14:textId="77777777" w:rsidR="00D83A3A" w:rsidRPr="005C6A56" w:rsidRDefault="00D83A3A" w:rsidP="007C5AA7">
            <w:pPr>
              <w:rPr>
                <w:rFonts w:ascii="Garamond" w:hAnsi="Garamond"/>
                <w:sz w:val="22"/>
                <w:szCs w:val="22"/>
              </w:rPr>
            </w:pPr>
            <w:proofErr w:type="spellStart"/>
            <w:r>
              <w:rPr>
                <w:rFonts w:ascii="Garamond" w:hAnsi="Garamond"/>
                <w:sz w:val="22"/>
                <w:szCs w:val="22"/>
              </w:rPr>
              <w:t>Child_niss</w:t>
            </w:r>
            <w:proofErr w:type="spellEnd"/>
          </w:p>
        </w:tc>
        <w:tc>
          <w:tcPr>
            <w:tcW w:w="885" w:type="dxa"/>
            <w:tcBorders>
              <w:top w:val="nil"/>
              <w:bottom w:val="nil"/>
            </w:tcBorders>
            <w:shd w:val="clear" w:color="auto" w:fill="auto"/>
          </w:tcPr>
          <w:p w14:paraId="7D90A659" w14:textId="77777777" w:rsidR="00D83A3A" w:rsidRPr="005C6A56" w:rsidRDefault="00D83A3A" w:rsidP="007C5AA7">
            <w:pPr>
              <w:jc w:val="center"/>
              <w:rPr>
                <w:rFonts w:ascii="Garamond" w:hAnsi="Garamond"/>
                <w:sz w:val="22"/>
                <w:szCs w:val="22"/>
              </w:rPr>
            </w:pPr>
          </w:p>
        </w:tc>
        <w:tc>
          <w:tcPr>
            <w:tcW w:w="709" w:type="dxa"/>
            <w:tcBorders>
              <w:top w:val="nil"/>
              <w:bottom w:val="nil"/>
            </w:tcBorders>
            <w:shd w:val="clear" w:color="auto" w:fill="auto"/>
          </w:tcPr>
          <w:p w14:paraId="314AA18A" w14:textId="77777777" w:rsidR="00D83A3A" w:rsidRPr="005C6A56" w:rsidRDefault="00D83A3A" w:rsidP="007C5AA7">
            <w:pPr>
              <w:rPr>
                <w:rFonts w:ascii="Garamond" w:hAnsi="Garamond"/>
                <w:sz w:val="22"/>
                <w:szCs w:val="22"/>
              </w:rPr>
            </w:pPr>
          </w:p>
        </w:tc>
        <w:tc>
          <w:tcPr>
            <w:tcW w:w="4757" w:type="dxa"/>
            <w:tcBorders>
              <w:top w:val="nil"/>
              <w:bottom w:val="nil"/>
              <w:right w:val="nil"/>
            </w:tcBorders>
            <w:shd w:val="clear" w:color="auto" w:fill="auto"/>
          </w:tcPr>
          <w:p w14:paraId="1723F2B1" w14:textId="77777777" w:rsidR="00D83A3A" w:rsidRPr="005C6A56" w:rsidRDefault="00D83A3A" w:rsidP="007C5AA7">
            <w:pPr>
              <w:rPr>
                <w:rFonts w:ascii="Garamond" w:hAnsi="Garamond"/>
                <w:sz w:val="22"/>
                <w:szCs w:val="22"/>
              </w:rPr>
            </w:pPr>
          </w:p>
        </w:tc>
      </w:tr>
      <w:tr w:rsidR="00D83A3A" w:rsidRPr="005C6A56" w14:paraId="129CB643" w14:textId="77777777" w:rsidTr="007C5AA7">
        <w:trPr>
          <w:cantSplit/>
          <w:tblHeader/>
        </w:trPr>
        <w:tc>
          <w:tcPr>
            <w:tcW w:w="1304" w:type="dxa"/>
            <w:tcBorders>
              <w:top w:val="nil"/>
              <w:left w:val="nil"/>
              <w:bottom w:val="nil"/>
            </w:tcBorders>
            <w:shd w:val="clear" w:color="auto" w:fill="auto"/>
          </w:tcPr>
          <w:p w14:paraId="10725C0F" w14:textId="77777777" w:rsidR="00D83A3A" w:rsidRDefault="00D83A3A" w:rsidP="007C5AA7">
            <w:pPr>
              <w:rPr>
                <w:rFonts w:ascii="Garamond" w:hAnsi="Garamond"/>
                <w:b/>
                <w:sz w:val="22"/>
                <w:szCs w:val="22"/>
              </w:rPr>
            </w:pPr>
            <w:r>
              <w:rPr>
                <w:rFonts w:ascii="Garamond" w:hAnsi="Garamond"/>
                <w:b/>
                <w:sz w:val="22"/>
                <w:szCs w:val="22"/>
              </w:rPr>
              <w:t>IRISCARE</w:t>
            </w:r>
          </w:p>
        </w:tc>
        <w:tc>
          <w:tcPr>
            <w:tcW w:w="1265" w:type="dxa"/>
            <w:tcBorders>
              <w:top w:val="nil"/>
              <w:bottom w:val="nil"/>
            </w:tcBorders>
            <w:shd w:val="clear" w:color="auto" w:fill="auto"/>
          </w:tcPr>
          <w:p w14:paraId="0E426AFE" w14:textId="77777777" w:rsidR="00D83A3A" w:rsidRDefault="00D83A3A" w:rsidP="007C5AA7">
            <w:pPr>
              <w:rPr>
                <w:rFonts w:ascii="Garamond" w:hAnsi="Garamond"/>
                <w:sz w:val="22"/>
                <w:szCs w:val="22"/>
              </w:rPr>
            </w:pPr>
            <w:r>
              <w:rPr>
                <w:rFonts w:ascii="Garamond" w:hAnsi="Garamond"/>
                <w:sz w:val="22"/>
                <w:szCs w:val="22"/>
              </w:rPr>
              <w:t>Ja</w:t>
            </w:r>
          </w:p>
        </w:tc>
        <w:tc>
          <w:tcPr>
            <w:tcW w:w="2821" w:type="dxa"/>
            <w:tcBorders>
              <w:top w:val="nil"/>
              <w:bottom w:val="nil"/>
            </w:tcBorders>
            <w:shd w:val="clear" w:color="auto" w:fill="auto"/>
          </w:tcPr>
          <w:p w14:paraId="250F46F3" w14:textId="77777777" w:rsidR="00D83A3A" w:rsidRPr="00D83A3A" w:rsidRDefault="00D83A3A" w:rsidP="007C5AA7">
            <w:pPr>
              <w:rPr>
                <w:rFonts w:ascii="Garamond" w:hAnsi="Garamond"/>
                <w:sz w:val="22"/>
                <w:szCs w:val="22"/>
              </w:rPr>
            </w:pPr>
            <w:r w:rsidRPr="00D83A3A">
              <w:rPr>
                <w:rFonts w:ascii="Garamond" w:hAnsi="Garamond"/>
                <w:sz w:val="22"/>
                <w:szCs w:val="22"/>
              </w:rPr>
              <w:t>INSZ kind</w:t>
            </w:r>
          </w:p>
        </w:tc>
        <w:tc>
          <w:tcPr>
            <w:tcW w:w="2293" w:type="dxa"/>
            <w:tcBorders>
              <w:top w:val="nil"/>
              <w:bottom w:val="nil"/>
            </w:tcBorders>
            <w:shd w:val="clear" w:color="auto" w:fill="auto"/>
          </w:tcPr>
          <w:p w14:paraId="5621A65A" w14:textId="77777777" w:rsidR="00D83A3A" w:rsidRPr="00D83A3A" w:rsidRDefault="00D83A3A" w:rsidP="007C5AA7">
            <w:pPr>
              <w:rPr>
                <w:rFonts w:ascii="Garamond" w:hAnsi="Garamond"/>
                <w:sz w:val="22"/>
                <w:szCs w:val="22"/>
              </w:rPr>
            </w:pPr>
            <w:proofErr w:type="spellStart"/>
            <w:r w:rsidRPr="00D83A3A">
              <w:rPr>
                <w:rFonts w:ascii="Garamond" w:hAnsi="Garamond"/>
                <w:sz w:val="22"/>
                <w:szCs w:val="22"/>
              </w:rPr>
              <w:t>INSZ_</w:t>
            </w:r>
            <w:r w:rsidRPr="007C5AA7">
              <w:rPr>
                <w:rFonts w:ascii="Garamond" w:hAnsi="Garamond"/>
                <w:sz w:val="22"/>
                <w:szCs w:val="22"/>
              </w:rPr>
              <w:t>child</w:t>
            </w:r>
            <w:proofErr w:type="spellEnd"/>
          </w:p>
        </w:tc>
        <w:tc>
          <w:tcPr>
            <w:tcW w:w="885" w:type="dxa"/>
            <w:tcBorders>
              <w:top w:val="nil"/>
              <w:bottom w:val="nil"/>
            </w:tcBorders>
            <w:shd w:val="clear" w:color="auto" w:fill="auto"/>
          </w:tcPr>
          <w:p w14:paraId="63F7AEDF" w14:textId="77777777" w:rsidR="00D83A3A" w:rsidRDefault="00D83A3A" w:rsidP="007C5AA7">
            <w:pPr>
              <w:jc w:val="center"/>
              <w:rPr>
                <w:rFonts w:ascii="Garamond" w:hAnsi="Garamond"/>
                <w:sz w:val="22"/>
                <w:szCs w:val="22"/>
              </w:rPr>
            </w:pPr>
          </w:p>
        </w:tc>
        <w:tc>
          <w:tcPr>
            <w:tcW w:w="709" w:type="dxa"/>
            <w:tcBorders>
              <w:top w:val="nil"/>
              <w:bottom w:val="nil"/>
            </w:tcBorders>
            <w:shd w:val="clear" w:color="auto" w:fill="auto"/>
          </w:tcPr>
          <w:p w14:paraId="2FFC9B99" w14:textId="77777777" w:rsidR="00D83A3A" w:rsidRDefault="00D83A3A" w:rsidP="007C5AA7">
            <w:pPr>
              <w:rPr>
                <w:rFonts w:ascii="Garamond" w:hAnsi="Garamond"/>
                <w:sz w:val="22"/>
                <w:szCs w:val="22"/>
              </w:rPr>
            </w:pPr>
          </w:p>
        </w:tc>
        <w:tc>
          <w:tcPr>
            <w:tcW w:w="4757" w:type="dxa"/>
            <w:tcBorders>
              <w:top w:val="nil"/>
              <w:bottom w:val="nil"/>
              <w:right w:val="nil"/>
            </w:tcBorders>
            <w:shd w:val="clear" w:color="auto" w:fill="auto"/>
          </w:tcPr>
          <w:p w14:paraId="08E9F65B" w14:textId="77777777" w:rsidR="00D83A3A" w:rsidRDefault="00D83A3A" w:rsidP="007C5AA7">
            <w:pPr>
              <w:rPr>
                <w:rFonts w:ascii="Garamond" w:hAnsi="Garamond"/>
                <w:sz w:val="22"/>
                <w:szCs w:val="22"/>
              </w:rPr>
            </w:pPr>
          </w:p>
        </w:tc>
      </w:tr>
      <w:tr w:rsidR="00D83A3A" w:rsidRPr="005C6A56" w14:paraId="6C86634D" w14:textId="77777777" w:rsidTr="007C5AA7">
        <w:trPr>
          <w:cantSplit/>
          <w:tblHeader/>
        </w:trPr>
        <w:tc>
          <w:tcPr>
            <w:tcW w:w="1304" w:type="dxa"/>
            <w:tcBorders>
              <w:top w:val="nil"/>
              <w:left w:val="nil"/>
              <w:bottom w:val="nil"/>
            </w:tcBorders>
            <w:shd w:val="clear" w:color="auto" w:fill="auto"/>
          </w:tcPr>
          <w:p w14:paraId="2108DA78" w14:textId="77777777" w:rsidR="00D83A3A" w:rsidRDefault="00D83A3A" w:rsidP="007C5AA7">
            <w:pPr>
              <w:rPr>
                <w:rFonts w:ascii="Garamond" w:hAnsi="Garamond"/>
                <w:b/>
                <w:sz w:val="22"/>
                <w:szCs w:val="22"/>
              </w:rPr>
            </w:pPr>
            <w:r>
              <w:rPr>
                <w:rFonts w:ascii="Garamond" w:hAnsi="Garamond"/>
                <w:b/>
                <w:sz w:val="22"/>
                <w:szCs w:val="22"/>
              </w:rPr>
              <w:t>MDG</w:t>
            </w:r>
          </w:p>
        </w:tc>
        <w:tc>
          <w:tcPr>
            <w:tcW w:w="1265" w:type="dxa"/>
            <w:tcBorders>
              <w:top w:val="nil"/>
              <w:bottom w:val="nil"/>
            </w:tcBorders>
            <w:shd w:val="clear" w:color="auto" w:fill="auto"/>
          </w:tcPr>
          <w:p w14:paraId="6BB1F4EC" w14:textId="77777777" w:rsidR="00D83A3A" w:rsidRDefault="00D83A3A" w:rsidP="007C5AA7">
            <w:pPr>
              <w:rPr>
                <w:rFonts w:ascii="Garamond" w:hAnsi="Garamond"/>
                <w:sz w:val="22"/>
                <w:szCs w:val="22"/>
              </w:rPr>
            </w:pPr>
            <w:r>
              <w:rPr>
                <w:rFonts w:ascii="Garamond" w:hAnsi="Garamond"/>
                <w:sz w:val="22"/>
                <w:szCs w:val="22"/>
              </w:rPr>
              <w:t>ja</w:t>
            </w:r>
          </w:p>
        </w:tc>
        <w:tc>
          <w:tcPr>
            <w:tcW w:w="2821" w:type="dxa"/>
            <w:tcBorders>
              <w:top w:val="nil"/>
              <w:bottom w:val="nil"/>
            </w:tcBorders>
            <w:shd w:val="clear" w:color="auto" w:fill="auto"/>
          </w:tcPr>
          <w:p w14:paraId="250DFEF1" w14:textId="77777777" w:rsidR="00D83A3A" w:rsidRDefault="00D83A3A" w:rsidP="007C5AA7">
            <w:pPr>
              <w:rPr>
                <w:rFonts w:ascii="Garamond" w:hAnsi="Garamond"/>
                <w:sz w:val="22"/>
                <w:szCs w:val="22"/>
              </w:rPr>
            </w:pPr>
            <w:r w:rsidRPr="007C5AA7">
              <w:rPr>
                <w:rFonts w:ascii="Garamond" w:hAnsi="Garamond"/>
                <w:sz w:val="22"/>
                <w:szCs w:val="22"/>
              </w:rPr>
              <w:t>INSZ rechtgevend kind</w:t>
            </w:r>
          </w:p>
        </w:tc>
        <w:tc>
          <w:tcPr>
            <w:tcW w:w="2293" w:type="dxa"/>
            <w:tcBorders>
              <w:top w:val="nil"/>
              <w:bottom w:val="nil"/>
            </w:tcBorders>
            <w:shd w:val="clear" w:color="auto" w:fill="auto"/>
          </w:tcPr>
          <w:p w14:paraId="24FA2B1C" w14:textId="77777777" w:rsidR="00D83A3A" w:rsidRDefault="00D83A3A" w:rsidP="007C5AA7">
            <w:pPr>
              <w:rPr>
                <w:rFonts w:ascii="Garamond" w:hAnsi="Garamond"/>
                <w:sz w:val="22"/>
                <w:szCs w:val="22"/>
              </w:rPr>
            </w:pPr>
            <w:proofErr w:type="spellStart"/>
            <w:r w:rsidRPr="007C5AA7">
              <w:rPr>
                <w:rFonts w:ascii="Garamond" w:hAnsi="Garamond"/>
                <w:sz w:val="22"/>
                <w:szCs w:val="22"/>
              </w:rPr>
              <w:t>INSZ_Enfant</w:t>
            </w:r>
            <w:proofErr w:type="spellEnd"/>
          </w:p>
        </w:tc>
        <w:tc>
          <w:tcPr>
            <w:tcW w:w="885" w:type="dxa"/>
            <w:tcBorders>
              <w:top w:val="nil"/>
              <w:bottom w:val="nil"/>
            </w:tcBorders>
            <w:shd w:val="clear" w:color="auto" w:fill="auto"/>
          </w:tcPr>
          <w:p w14:paraId="2C54968F" w14:textId="77777777" w:rsidR="00D83A3A" w:rsidRDefault="00D83A3A" w:rsidP="007C5AA7">
            <w:pPr>
              <w:jc w:val="center"/>
              <w:rPr>
                <w:rFonts w:ascii="Garamond" w:hAnsi="Garamond"/>
                <w:sz w:val="22"/>
                <w:szCs w:val="22"/>
              </w:rPr>
            </w:pPr>
          </w:p>
        </w:tc>
        <w:tc>
          <w:tcPr>
            <w:tcW w:w="709" w:type="dxa"/>
            <w:tcBorders>
              <w:top w:val="nil"/>
              <w:bottom w:val="nil"/>
            </w:tcBorders>
            <w:shd w:val="clear" w:color="auto" w:fill="auto"/>
          </w:tcPr>
          <w:p w14:paraId="4420A711" w14:textId="77777777" w:rsidR="00D83A3A" w:rsidRDefault="00D83A3A" w:rsidP="007C5AA7">
            <w:pPr>
              <w:rPr>
                <w:rFonts w:ascii="Garamond" w:hAnsi="Garamond"/>
                <w:sz w:val="22"/>
                <w:szCs w:val="22"/>
              </w:rPr>
            </w:pPr>
          </w:p>
        </w:tc>
        <w:tc>
          <w:tcPr>
            <w:tcW w:w="4757" w:type="dxa"/>
            <w:tcBorders>
              <w:top w:val="nil"/>
              <w:bottom w:val="nil"/>
              <w:right w:val="nil"/>
            </w:tcBorders>
            <w:shd w:val="clear" w:color="auto" w:fill="auto"/>
          </w:tcPr>
          <w:p w14:paraId="33B61D14" w14:textId="77777777" w:rsidR="00D83A3A" w:rsidRDefault="00D83A3A" w:rsidP="007C5AA7">
            <w:pPr>
              <w:rPr>
                <w:rFonts w:ascii="Garamond" w:hAnsi="Garamond"/>
                <w:sz w:val="22"/>
                <w:szCs w:val="22"/>
              </w:rPr>
            </w:pPr>
          </w:p>
        </w:tc>
      </w:tr>
    </w:tbl>
    <w:bookmarkEnd w:id="444"/>
    <w:p w14:paraId="05D1B240" w14:textId="2B2D4061" w:rsidR="00AB38FD" w:rsidRPr="005415A5" w:rsidRDefault="00AB38FD">
      <w:pPr>
        <w:numPr>
          <w:ilvl w:val="0"/>
          <w:numId w:val="15"/>
        </w:numPr>
        <w:rPr>
          <w:rFonts w:ascii="Garamond" w:hAnsi="Garamond"/>
        </w:rPr>
      </w:pPr>
      <w:r w:rsidRPr="005415A5">
        <w:rPr>
          <w:rFonts w:ascii="Garamond" w:hAnsi="Garamond"/>
        </w:rPr>
        <w:t>Voorwaarde “</w:t>
      </w:r>
      <w:r w:rsidR="00150ACC" w:rsidRPr="00150ACC">
        <w:rPr>
          <w:rFonts w:ascii="Garamond" w:hAnsi="Garamond"/>
          <w:lang w:val="nl-BE"/>
        </w:rPr>
        <w:t>Kinderbijslag opgenomen in het kadaster RKW</w:t>
      </w:r>
      <w:r w:rsidRPr="005415A5">
        <w:rPr>
          <w:rFonts w:ascii="Garamond" w:hAnsi="Garamond"/>
        </w:rPr>
        <w:t>”:</w:t>
      </w:r>
    </w:p>
    <w:p w14:paraId="58AFF7A6"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029A3FED" w14:textId="77777777" w:rsidTr="005C6A56">
        <w:trPr>
          <w:cantSplit/>
          <w:trHeight w:val="249"/>
          <w:tblHeader/>
        </w:trPr>
        <w:tc>
          <w:tcPr>
            <w:tcW w:w="1177" w:type="dxa"/>
            <w:tcBorders>
              <w:top w:val="nil"/>
              <w:left w:val="nil"/>
              <w:bottom w:val="single" w:sz="4" w:space="0" w:color="auto"/>
            </w:tcBorders>
            <w:shd w:val="clear" w:color="auto" w:fill="auto"/>
          </w:tcPr>
          <w:p w14:paraId="71BC7032"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652926A6"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6BC8B23"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A32BFF1"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7FA4EB3"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8AA142C"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FD4D272"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507E1F" w:rsidRPr="005C6A56" w14:paraId="798B6B62" w14:textId="77777777" w:rsidTr="005C6A56">
        <w:trPr>
          <w:cantSplit/>
          <w:tblHeader/>
        </w:trPr>
        <w:tc>
          <w:tcPr>
            <w:tcW w:w="1177" w:type="dxa"/>
            <w:tcBorders>
              <w:left w:val="nil"/>
              <w:bottom w:val="nil"/>
            </w:tcBorders>
            <w:shd w:val="clear" w:color="auto" w:fill="auto"/>
          </w:tcPr>
          <w:p w14:paraId="729318C6" w14:textId="77777777" w:rsidR="00507E1F" w:rsidRPr="005C6A56" w:rsidRDefault="00507E1F">
            <w:pPr>
              <w:rPr>
                <w:rFonts w:ascii="Garamond" w:hAnsi="Garamond"/>
                <w:b/>
                <w:sz w:val="22"/>
                <w:szCs w:val="22"/>
              </w:rPr>
            </w:pPr>
            <w:r w:rsidRPr="005C6A56">
              <w:rPr>
                <w:rFonts w:ascii="Garamond" w:hAnsi="Garamond"/>
                <w:b/>
                <w:sz w:val="22"/>
                <w:szCs w:val="22"/>
              </w:rPr>
              <w:t>RKW</w:t>
            </w:r>
          </w:p>
        </w:tc>
        <w:tc>
          <w:tcPr>
            <w:tcW w:w="1336" w:type="dxa"/>
            <w:tcBorders>
              <w:bottom w:val="nil"/>
            </w:tcBorders>
            <w:shd w:val="clear" w:color="auto" w:fill="auto"/>
          </w:tcPr>
          <w:p w14:paraId="102A4E2F" w14:textId="77777777" w:rsidR="00507E1F" w:rsidRPr="005C6A56" w:rsidRDefault="00507E1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2061AFE" w14:textId="77777777" w:rsidR="00507E1F" w:rsidRPr="005C6A56" w:rsidRDefault="00507E1F">
            <w:pPr>
              <w:rPr>
                <w:rFonts w:ascii="Garamond" w:hAnsi="Garamond"/>
                <w:sz w:val="22"/>
                <w:szCs w:val="22"/>
              </w:rPr>
            </w:pPr>
            <w:r w:rsidRPr="005C6A56">
              <w:rPr>
                <w:rFonts w:ascii="Garamond" w:hAnsi="Garamond"/>
                <w:sz w:val="22"/>
                <w:szCs w:val="22"/>
              </w:rPr>
              <w:t>Hoedanigheid van persoon</w:t>
            </w:r>
          </w:p>
        </w:tc>
        <w:tc>
          <w:tcPr>
            <w:tcW w:w="2293" w:type="dxa"/>
            <w:tcBorders>
              <w:bottom w:val="nil"/>
            </w:tcBorders>
            <w:shd w:val="clear" w:color="auto" w:fill="auto"/>
          </w:tcPr>
          <w:p w14:paraId="7F466BC5" w14:textId="77777777" w:rsidR="00507E1F" w:rsidRPr="005C6A56" w:rsidRDefault="00507E1F">
            <w:pPr>
              <w:rPr>
                <w:rFonts w:ascii="Garamond" w:hAnsi="Garamond"/>
                <w:sz w:val="22"/>
                <w:szCs w:val="22"/>
              </w:rPr>
            </w:pPr>
            <w:r w:rsidRPr="005C6A56">
              <w:rPr>
                <w:rFonts w:ascii="Garamond" w:hAnsi="Garamond"/>
                <w:sz w:val="22"/>
                <w:szCs w:val="22"/>
              </w:rPr>
              <w:t>hoed</w:t>
            </w:r>
          </w:p>
        </w:tc>
        <w:tc>
          <w:tcPr>
            <w:tcW w:w="885" w:type="dxa"/>
            <w:tcBorders>
              <w:bottom w:val="nil"/>
            </w:tcBorders>
            <w:shd w:val="clear" w:color="auto" w:fill="auto"/>
          </w:tcPr>
          <w:p w14:paraId="4BA15B2D" w14:textId="77777777" w:rsidR="00507E1F" w:rsidRPr="005C6A56" w:rsidRDefault="00507E1F"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0833BBDF" w14:textId="77777777" w:rsidR="00507E1F" w:rsidRPr="005C6A56" w:rsidRDefault="00507E1F" w:rsidP="005C6A56">
            <w:pPr>
              <w:jc w:val="center"/>
              <w:rPr>
                <w:rFonts w:ascii="Garamond" w:hAnsi="Garamond"/>
                <w:sz w:val="22"/>
                <w:szCs w:val="22"/>
              </w:rPr>
            </w:pPr>
            <w:r w:rsidRPr="005C6A56">
              <w:rPr>
                <w:rFonts w:ascii="Garamond" w:hAnsi="Garamond"/>
                <w:sz w:val="22"/>
                <w:szCs w:val="22"/>
              </w:rPr>
              <w:t>003</w:t>
            </w:r>
          </w:p>
        </w:tc>
        <w:tc>
          <w:tcPr>
            <w:tcW w:w="4757" w:type="dxa"/>
            <w:tcBorders>
              <w:bottom w:val="nil"/>
              <w:right w:val="nil"/>
            </w:tcBorders>
            <w:shd w:val="clear" w:color="auto" w:fill="auto"/>
          </w:tcPr>
          <w:p w14:paraId="43BB0A6A" w14:textId="77777777" w:rsidR="00507E1F" w:rsidRPr="005C6A56" w:rsidRDefault="00507E1F">
            <w:pPr>
              <w:rPr>
                <w:rFonts w:ascii="Garamond" w:hAnsi="Garamond"/>
                <w:sz w:val="22"/>
                <w:szCs w:val="22"/>
                <w:lang w:val="nl-BE" w:eastAsia="en-US"/>
              </w:rPr>
            </w:pPr>
            <w:r w:rsidRPr="005C6A56">
              <w:rPr>
                <w:rFonts w:ascii="Garamond" w:hAnsi="Garamond"/>
                <w:sz w:val="22"/>
                <w:szCs w:val="22"/>
              </w:rPr>
              <w:t>rechtgevend kind</w:t>
            </w:r>
          </w:p>
        </w:tc>
      </w:tr>
      <w:tr w:rsidR="00507E1F" w:rsidRPr="005C6A56" w14:paraId="61C7A620" w14:textId="77777777" w:rsidTr="005C6A56">
        <w:trPr>
          <w:cantSplit/>
          <w:tblHeader/>
        </w:trPr>
        <w:tc>
          <w:tcPr>
            <w:tcW w:w="1177" w:type="dxa"/>
            <w:tcBorders>
              <w:top w:val="nil"/>
              <w:left w:val="nil"/>
              <w:bottom w:val="nil"/>
            </w:tcBorders>
            <w:shd w:val="clear" w:color="auto" w:fill="auto"/>
          </w:tcPr>
          <w:p w14:paraId="74A37780" w14:textId="77777777" w:rsidR="00507E1F" w:rsidRPr="005C6A56" w:rsidRDefault="00507E1F">
            <w:pPr>
              <w:rPr>
                <w:rFonts w:ascii="Garamond" w:hAnsi="Garamond"/>
                <w:b/>
                <w:sz w:val="22"/>
                <w:szCs w:val="22"/>
              </w:rPr>
            </w:pPr>
          </w:p>
        </w:tc>
        <w:tc>
          <w:tcPr>
            <w:tcW w:w="1336" w:type="dxa"/>
            <w:tcBorders>
              <w:top w:val="nil"/>
              <w:bottom w:val="nil"/>
            </w:tcBorders>
            <w:shd w:val="clear" w:color="auto" w:fill="auto"/>
          </w:tcPr>
          <w:p w14:paraId="3E2C4EBB" w14:textId="77777777" w:rsidR="00507E1F" w:rsidRPr="005C6A56" w:rsidRDefault="00507E1F">
            <w:pPr>
              <w:rPr>
                <w:rFonts w:ascii="Garamond" w:hAnsi="Garamond"/>
                <w:sz w:val="22"/>
                <w:szCs w:val="22"/>
              </w:rPr>
            </w:pPr>
          </w:p>
        </w:tc>
        <w:tc>
          <w:tcPr>
            <w:tcW w:w="2821" w:type="dxa"/>
            <w:tcBorders>
              <w:top w:val="nil"/>
              <w:bottom w:val="nil"/>
            </w:tcBorders>
            <w:shd w:val="clear" w:color="auto" w:fill="auto"/>
          </w:tcPr>
          <w:p w14:paraId="44D51EB2" w14:textId="77777777" w:rsidR="00507E1F" w:rsidRPr="005C6A56" w:rsidRDefault="00507E1F">
            <w:pPr>
              <w:rPr>
                <w:rFonts w:ascii="Garamond" w:hAnsi="Garamond"/>
                <w:sz w:val="22"/>
                <w:szCs w:val="22"/>
              </w:rPr>
            </w:pPr>
          </w:p>
        </w:tc>
        <w:tc>
          <w:tcPr>
            <w:tcW w:w="2293" w:type="dxa"/>
            <w:tcBorders>
              <w:top w:val="nil"/>
              <w:bottom w:val="nil"/>
            </w:tcBorders>
            <w:shd w:val="clear" w:color="auto" w:fill="auto"/>
          </w:tcPr>
          <w:p w14:paraId="3F07666F" w14:textId="77777777" w:rsidR="00507E1F" w:rsidRPr="005C6A56" w:rsidRDefault="00507E1F">
            <w:pPr>
              <w:rPr>
                <w:rFonts w:ascii="Garamond" w:hAnsi="Garamond"/>
                <w:sz w:val="22"/>
                <w:szCs w:val="22"/>
              </w:rPr>
            </w:pPr>
          </w:p>
        </w:tc>
        <w:tc>
          <w:tcPr>
            <w:tcW w:w="885" w:type="dxa"/>
            <w:tcBorders>
              <w:top w:val="nil"/>
              <w:bottom w:val="nil"/>
            </w:tcBorders>
            <w:shd w:val="clear" w:color="auto" w:fill="auto"/>
          </w:tcPr>
          <w:p w14:paraId="19F18D03" w14:textId="77777777" w:rsidR="00507E1F" w:rsidRPr="005C6A56" w:rsidRDefault="00507E1F" w:rsidP="005C6A56">
            <w:pPr>
              <w:jc w:val="center"/>
              <w:rPr>
                <w:rFonts w:ascii="Garamond" w:hAnsi="Garamond"/>
                <w:sz w:val="22"/>
                <w:szCs w:val="22"/>
              </w:rPr>
            </w:pPr>
          </w:p>
        </w:tc>
        <w:tc>
          <w:tcPr>
            <w:tcW w:w="709" w:type="dxa"/>
            <w:tcBorders>
              <w:top w:val="nil"/>
              <w:bottom w:val="nil"/>
            </w:tcBorders>
            <w:shd w:val="clear" w:color="auto" w:fill="auto"/>
          </w:tcPr>
          <w:p w14:paraId="62BB7A03" w14:textId="77777777" w:rsidR="00507E1F" w:rsidRPr="005C6A56" w:rsidRDefault="00507E1F" w:rsidP="005C6A56">
            <w:pPr>
              <w:jc w:val="center"/>
              <w:rPr>
                <w:rFonts w:ascii="Garamond" w:hAnsi="Garamond"/>
                <w:sz w:val="22"/>
                <w:szCs w:val="22"/>
              </w:rPr>
            </w:pPr>
            <w:r w:rsidRPr="005C6A56">
              <w:rPr>
                <w:rFonts w:ascii="Garamond" w:hAnsi="Garamond"/>
                <w:sz w:val="22"/>
                <w:szCs w:val="22"/>
              </w:rPr>
              <w:t>104</w:t>
            </w:r>
          </w:p>
        </w:tc>
        <w:tc>
          <w:tcPr>
            <w:tcW w:w="4757" w:type="dxa"/>
            <w:tcBorders>
              <w:top w:val="nil"/>
              <w:bottom w:val="nil"/>
              <w:right w:val="nil"/>
            </w:tcBorders>
            <w:shd w:val="clear" w:color="auto" w:fill="auto"/>
          </w:tcPr>
          <w:p w14:paraId="4D44C1B2" w14:textId="77777777" w:rsidR="00507E1F" w:rsidRPr="005C6A56" w:rsidRDefault="00507E1F">
            <w:pPr>
              <w:rPr>
                <w:rFonts w:ascii="Garamond" w:hAnsi="Garamond"/>
                <w:sz w:val="22"/>
                <w:szCs w:val="22"/>
                <w:lang w:val="nl-BE" w:eastAsia="en-US"/>
              </w:rPr>
            </w:pPr>
            <w:r w:rsidRPr="005C6A56">
              <w:rPr>
                <w:rFonts w:ascii="Garamond" w:hAnsi="Garamond"/>
                <w:sz w:val="22"/>
                <w:szCs w:val="22"/>
              </w:rPr>
              <w:t>rechtgevend kind</w:t>
            </w:r>
          </w:p>
        </w:tc>
      </w:tr>
    </w:tbl>
    <w:p w14:paraId="433CF902" w14:textId="77777777" w:rsidR="00AB38FD" w:rsidRPr="005415A5" w:rsidRDefault="00AB38FD">
      <w:pPr>
        <w:rPr>
          <w:rFonts w:ascii="Garamond" w:hAnsi="Garamond"/>
        </w:rPr>
      </w:pPr>
    </w:p>
    <w:p w14:paraId="1529A456" w14:textId="77777777" w:rsidR="00AB38FD" w:rsidRPr="005415A5" w:rsidRDefault="00AB38FD">
      <w:pPr>
        <w:rPr>
          <w:rFonts w:ascii="Garamond" w:hAnsi="Garamond"/>
        </w:rPr>
      </w:pPr>
    </w:p>
    <w:p w14:paraId="79922C37" w14:textId="16FAE80D" w:rsidR="00AB38FD" w:rsidRPr="005415A5" w:rsidRDefault="00AB38FD">
      <w:pPr>
        <w:numPr>
          <w:ilvl w:val="0"/>
          <w:numId w:val="15"/>
        </w:numPr>
        <w:rPr>
          <w:rFonts w:ascii="Garamond" w:hAnsi="Garamond"/>
        </w:rPr>
      </w:pPr>
      <w:r w:rsidRPr="005415A5">
        <w:rPr>
          <w:rFonts w:ascii="Garamond" w:hAnsi="Garamond"/>
        </w:rPr>
        <w:t>Voorwaarden “</w:t>
      </w:r>
      <w:r w:rsidRPr="005415A5">
        <w:rPr>
          <w:rFonts w:ascii="Garamond" w:hAnsi="Garamond"/>
          <w:lang w:val="nl-BE"/>
        </w:rPr>
        <w:t>Kinderbijslag</w:t>
      </w:r>
      <w:r w:rsidR="00150ACC">
        <w:rPr>
          <w:rFonts w:ascii="Garamond" w:hAnsi="Garamond"/>
          <w:lang w:val="nl-BE"/>
        </w:rPr>
        <w:t xml:space="preserve"> </w:t>
      </w:r>
      <w:r w:rsidRPr="005415A5">
        <w:rPr>
          <w:rFonts w:ascii="Garamond" w:hAnsi="Garamond"/>
          <w:lang w:val="nl-BE"/>
        </w:rPr>
        <w:t>RSVZ</w:t>
      </w:r>
      <w:r w:rsidRPr="005415A5">
        <w:rPr>
          <w:rFonts w:ascii="Garamond" w:hAnsi="Garamond"/>
        </w:rPr>
        <w:t>”</w:t>
      </w:r>
      <w:r w:rsidR="001025A4">
        <w:rPr>
          <w:rStyle w:val="FootnoteReference"/>
          <w:rFonts w:ascii="Garamond" w:hAnsi="Garamond"/>
        </w:rPr>
        <w:footnoteReference w:id="107"/>
      </w:r>
      <w:r w:rsidRPr="005415A5">
        <w:rPr>
          <w:rFonts w:ascii="Garamond" w:hAnsi="Garamond"/>
        </w:rPr>
        <w:t>:</w:t>
      </w:r>
    </w:p>
    <w:p w14:paraId="77B723ED"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76432C5" w14:textId="77777777" w:rsidTr="005C6A56">
        <w:trPr>
          <w:cantSplit/>
          <w:trHeight w:val="249"/>
          <w:tblHeader/>
        </w:trPr>
        <w:tc>
          <w:tcPr>
            <w:tcW w:w="1177" w:type="dxa"/>
            <w:tcBorders>
              <w:top w:val="nil"/>
              <w:left w:val="nil"/>
              <w:bottom w:val="single" w:sz="4" w:space="0" w:color="auto"/>
            </w:tcBorders>
            <w:shd w:val="clear" w:color="auto" w:fill="auto"/>
          </w:tcPr>
          <w:p w14:paraId="47EA354E"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7F0BD510"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3F9BDF4"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EF8E5ED"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D9975FC"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135029EE"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056539B9"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269884C" w14:textId="77777777" w:rsidTr="005C6A56">
        <w:trPr>
          <w:cantSplit/>
          <w:tblHeader/>
        </w:trPr>
        <w:tc>
          <w:tcPr>
            <w:tcW w:w="1177" w:type="dxa"/>
            <w:tcBorders>
              <w:left w:val="nil"/>
              <w:bottom w:val="nil"/>
            </w:tcBorders>
            <w:shd w:val="clear" w:color="auto" w:fill="auto"/>
          </w:tcPr>
          <w:p w14:paraId="79FC6AC2" w14:textId="77777777" w:rsidR="00AB38FD" w:rsidRPr="005C6A56" w:rsidRDefault="00AB38FD">
            <w:pPr>
              <w:rPr>
                <w:rFonts w:ascii="Garamond" w:hAnsi="Garamond"/>
                <w:b/>
                <w:sz w:val="22"/>
                <w:szCs w:val="22"/>
              </w:rPr>
            </w:pPr>
            <w:r w:rsidRPr="005C6A56">
              <w:rPr>
                <w:rFonts w:ascii="Garamond" w:hAnsi="Garamond"/>
                <w:b/>
                <w:sz w:val="22"/>
                <w:szCs w:val="22"/>
              </w:rPr>
              <w:t>RSVZ-</w:t>
            </w:r>
            <w:proofErr w:type="spellStart"/>
            <w:r w:rsidRPr="005C6A56">
              <w:rPr>
                <w:rFonts w:ascii="Garamond" w:hAnsi="Garamond"/>
                <w:b/>
                <w:sz w:val="22"/>
                <w:szCs w:val="22"/>
              </w:rPr>
              <w:t>kb</w:t>
            </w:r>
            <w:proofErr w:type="spellEnd"/>
          </w:p>
        </w:tc>
        <w:tc>
          <w:tcPr>
            <w:tcW w:w="1336" w:type="dxa"/>
            <w:tcBorders>
              <w:bottom w:val="nil"/>
            </w:tcBorders>
            <w:shd w:val="clear" w:color="auto" w:fill="auto"/>
          </w:tcPr>
          <w:p w14:paraId="63988158" w14:textId="77777777" w:rsidR="00AB38FD" w:rsidRPr="005C6A56" w:rsidRDefault="00AB38FD">
            <w:pPr>
              <w:rPr>
                <w:rFonts w:ascii="Garamond" w:hAnsi="Garamond"/>
                <w:sz w:val="22"/>
                <w:szCs w:val="22"/>
              </w:rPr>
            </w:pPr>
            <w:r w:rsidRPr="005C6A56">
              <w:rPr>
                <w:rFonts w:ascii="Garamond" w:hAnsi="Garamond"/>
                <w:sz w:val="22"/>
                <w:szCs w:val="22"/>
              </w:rPr>
              <w:t>ja</w:t>
            </w:r>
            <w:r w:rsidR="0020154B" w:rsidRPr="005C6A56">
              <w:rPr>
                <w:rStyle w:val="FootnoteReference"/>
                <w:rFonts w:ascii="Garamond" w:hAnsi="Garamond"/>
                <w:sz w:val="22"/>
                <w:szCs w:val="22"/>
              </w:rPr>
              <w:footnoteReference w:id="108"/>
            </w:r>
          </w:p>
        </w:tc>
        <w:tc>
          <w:tcPr>
            <w:tcW w:w="2821" w:type="dxa"/>
            <w:tcBorders>
              <w:bottom w:val="nil"/>
            </w:tcBorders>
            <w:shd w:val="clear" w:color="auto" w:fill="auto"/>
          </w:tcPr>
          <w:p w14:paraId="6CA70A52" w14:textId="77777777" w:rsidR="00AB38FD" w:rsidRPr="005C6A56" w:rsidRDefault="00AB38FD">
            <w:pPr>
              <w:rPr>
                <w:rFonts w:ascii="Garamond" w:hAnsi="Garamond"/>
                <w:sz w:val="22"/>
                <w:szCs w:val="22"/>
              </w:rPr>
            </w:pPr>
          </w:p>
        </w:tc>
        <w:tc>
          <w:tcPr>
            <w:tcW w:w="2293" w:type="dxa"/>
            <w:tcBorders>
              <w:bottom w:val="nil"/>
            </w:tcBorders>
            <w:shd w:val="clear" w:color="auto" w:fill="auto"/>
          </w:tcPr>
          <w:p w14:paraId="5F43E792" w14:textId="77777777" w:rsidR="00AB38FD" w:rsidRPr="005C6A56" w:rsidRDefault="00AB38FD">
            <w:pPr>
              <w:rPr>
                <w:rFonts w:ascii="Garamond" w:hAnsi="Garamond"/>
                <w:sz w:val="22"/>
                <w:szCs w:val="22"/>
              </w:rPr>
            </w:pPr>
          </w:p>
        </w:tc>
        <w:tc>
          <w:tcPr>
            <w:tcW w:w="885" w:type="dxa"/>
            <w:tcBorders>
              <w:bottom w:val="nil"/>
            </w:tcBorders>
            <w:shd w:val="clear" w:color="auto" w:fill="auto"/>
          </w:tcPr>
          <w:p w14:paraId="4B17A893" w14:textId="77777777" w:rsidR="00AB38FD" w:rsidRPr="005C6A56" w:rsidRDefault="00AB38FD" w:rsidP="005C6A56">
            <w:pPr>
              <w:jc w:val="center"/>
              <w:rPr>
                <w:rFonts w:ascii="Garamond" w:hAnsi="Garamond"/>
                <w:sz w:val="22"/>
                <w:szCs w:val="22"/>
              </w:rPr>
            </w:pPr>
          </w:p>
        </w:tc>
        <w:tc>
          <w:tcPr>
            <w:tcW w:w="709" w:type="dxa"/>
            <w:tcBorders>
              <w:bottom w:val="nil"/>
            </w:tcBorders>
            <w:shd w:val="clear" w:color="auto" w:fill="auto"/>
          </w:tcPr>
          <w:p w14:paraId="65AAF5C1" w14:textId="77777777" w:rsidR="00AB38FD" w:rsidRPr="005C6A56" w:rsidRDefault="00AB38FD" w:rsidP="005C6A56">
            <w:pPr>
              <w:jc w:val="center"/>
              <w:rPr>
                <w:rFonts w:ascii="Garamond" w:hAnsi="Garamond"/>
                <w:sz w:val="22"/>
                <w:szCs w:val="22"/>
              </w:rPr>
            </w:pPr>
          </w:p>
        </w:tc>
        <w:tc>
          <w:tcPr>
            <w:tcW w:w="4757" w:type="dxa"/>
            <w:tcBorders>
              <w:bottom w:val="nil"/>
              <w:right w:val="nil"/>
            </w:tcBorders>
            <w:shd w:val="clear" w:color="auto" w:fill="auto"/>
          </w:tcPr>
          <w:p w14:paraId="6AA2CB98" w14:textId="77777777" w:rsidR="00AB38FD" w:rsidRPr="005C6A56" w:rsidRDefault="00AB38FD">
            <w:pPr>
              <w:rPr>
                <w:rFonts w:ascii="Garamond" w:hAnsi="Garamond"/>
                <w:sz w:val="22"/>
                <w:szCs w:val="22"/>
                <w:lang w:val="nl-BE" w:eastAsia="en-US"/>
              </w:rPr>
            </w:pPr>
          </w:p>
        </w:tc>
      </w:tr>
      <w:tr w:rsidR="00AB38FD" w:rsidRPr="005C6A56" w14:paraId="672964D7" w14:textId="77777777" w:rsidTr="005C6A56">
        <w:trPr>
          <w:cantSplit/>
          <w:tblHeader/>
        </w:trPr>
        <w:tc>
          <w:tcPr>
            <w:tcW w:w="1177" w:type="dxa"/>
            <w:tcBorders>
              <w:top w:val="nil"/>
              <w:left w:val="nil"/>
              <w:bottom w:val="nil"/>
            </w:tcBorders>
            <w:shd w:val="clear" w:color="auto" w:fill="auto"/>
          </w:tcPr>
          <w:p w14:paraId="259E8BA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E612AF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0B927C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A38016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19A3C1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4FFE65F"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68357DD6" w14:textId="77777777" w:rsidR="00AB38FD" w:rsidRPr="005C6A56" w:rsidRDefault="00AB38FD">
            <w:pPr>
              <w:rPr>
                <w:rFonts w:ascii="Garamond" w:hAnsi="Garamond"/>
                <w:sz w:val="22"/>
                <w:szCs w:val="22"/>
                <w:lang w:val="nl-BE" w:eastAsia="en-US"/>
              </w:rPr>
            </w:pPr>
          </w:p>
        </w:tc>
      </w:tr>
      <w:tr w:rsidR="00AB38FD" w:rsidRPr="005C6A56" w14:paraId="3638E227" w14:textId="77777777" w:rsidTr="005C6A56">
        <w:trPr>
          <w:cantSplit/>
          <w:tblHeader/>
        </w:trPr>
        <w:tc>
          <w:tcPr>
            <w:tcW w:w="1177" w:type="dxa"/>
            <w:tcBorders>
              <w:top w:val="nil"/>
              <w:left w:val="nil"/>
              <w:bottom w:val="nil"/>
            </w:tcBorders>
            <w:shd w:val="clear" w:color="auto" w:fill="auto"/>
          </w:tcPr>
          <w:p w14:paraId="3A0E6DBD" w14:textId="77777777" w:rsidR="00AB38FD" w:rsidRPr="005C6A56" w:rsidRDefault="00AB38FD">
            <w:pPr>
              <w:rPr>
                <w:rFonts w:ascii="Garamond" w:hAnsi="Garamond"/>
                <w:b/>
                <w:sz w:val="22"/>
                <w:szCs w:val="22"/>
              </w:rPr>
            </w:pPr>
            <w:r w:rsidRPr="005C6A56">
              <w:rPr>
                <w:rFonts w:ascii="Garamond" w:hAnsi="Garamond"/>
                <w:b/>
                <w:sz w:val="22"/>
                <w:szCs w:val="22"/>
              </w:rPr>
              <w:t>RKW</w:t>
            </w:r>
          </w:p>
        </w:tc>
        <w:tc>
          <w:tcPr>
            <w:tcW w:w="1336" w:type="dxa"/>
            <w:tcBorders>
              <w:top w:val="nil"/>
              <w:bottom w:val="nil"/>
            </w:tcBorders>
            <w:shd w:val="clear" w:color="auto" w:fill="auto"/>
          </w:tcPr>
          <w:p w14:paraId="5694B923" w14:textId="77777777" w:rsidR="00AB38FD" w:rsidRPr="005C6A56" w:rsidRDefault="00AB38FD">
            <w:pPr>
              <w:rPr>
                <w:rFonts w:ascii="Garamond" w:hAnsi="Garamond"/>
                <w:sz w:val="22"/>
                <w:szCs w:val="22"/>
              </w:rPr>
            </w:pPr>
            <w:r w:rsidRPr="005C6A56">
              <w:rPr>
                <w:rFonts w:ascii="Garamond" w:hAnsi="Garamond"/>
                <w:sz w:val="22"/>
                <w:szCs w:val="22"/>
              </w:rPr>
              <w:t>nee</w:t>
            </w:r>
          </w:p>
        </w:tc>
        <w:tc>
          <w:tcPr>
            <w:tcW w:w="2821" w:type="dxa"/>
            <w:tcBorders>
              <w:top w:val="nil"/>
              <w:bottom w:val="nil"/>
            </w:tcBorders>
            <w:shd w:val="clear" w:color="auto" w:fill="auto"/>
          </w:tcPr>
          <w:p w14:paraId="228F468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D90DE6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9B165A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5953C63" w14:textId="77777777" w:rsidR="00AB38FD" w:rsidRPr="005C6A56" w:rsidRDefault="00AB38FD" w:rsidP="005C6A56">
            <w:pPr>
              <w:jc w:val="center"/>
              <w:rPr>
                <w:rFonts w:ascii="Garamond" w:hAnsi="Garamond"/>
                <w:sz w:val="22"/>
                <w:szCs w:val="22"/>
              </w:rPr>
            </w:pPr>
          </w:p>
        </w:tc>
        <w:tc>
          <w:tcPr>
            <w:tcW w:w="4757" w:type="dxa"/>
            <w:tcBorders>
              <w:top w:val="nil"/>
              <w:bottom w:val="nil"/>
              <w:right w:val="nil"/>
            </w:tcBorders>
            <w:shd w:val="clear" w:color="auto" w:fill="auto"/>
          </w:tcPr>
          <w:p w14:paraId="593A8CD0" w14:textId="77777777" w:rsidR="00AB38FD" w:rsidRPr="005C6A56" w:rsidRDefault="00AB38FD">
            <w:pPr>
              <w:rPr>
                <w:rFonts w:ascii="Garamond" w:hAnsi="Garamond"/>
                <w:sz w:val="22"/>
                <w:szCs w:val="22"/>
                <w:lang w:val="nl-BE" w:eastAsia="en-US"/>
              </w:rPr>
            </w:pPr>
          </w:p>
        </w:tc>
      </w:tr>
    </w:tbl>
    <w:p w14:paraId="12423CA5" w14:textId="77777777" w:rsidR="00AB38FD" w:rsidRPr="005415A5" w:rsidRDefault="00AB38FD" w:rsidP="0037556F">
      <w:pPr>
        <w:pStyle w:val="Heading1"/>
      </w:pPr>
      <w:bookmarkStart w:id="445" w:name="_Toc224376375"/>
      <w:bookmarkStart w:id="446" w:name="_Toc224635306"/>
      <w:bookmarkStart w:id="447" w:name="_Toc227052244"/>
      <w:bookmarkStart w:id="448" w:name="_Toc227052360"/>
      <w:r w:rsidRPr="005415A5">
        <w:br w:type="page"/>
      </w:r>
      <w:bookmarkStart w:id="449" w:name="_Toc231199950"/>
      <w:bookmarkStart w:id="450" w:name="_Toc239749938"/>
      <w:bookmarkStart w:id="451" w:name="_Toc239751089"/>
      <w:bookmarkStart w:id="452" w:name="_Toc105512061"/>
      <w:r w:rsidRPr="005415A5">
        <w:lastRenderedPageBreak/>
        <w:t>Stap 5: posities 3.7.1, 3.7.2, 3.7.3 en 3.7.4</w:t>
      </w:r>
      <w:bookmarkEnd w:id="445"/>
      <w:bookmarkEnd w:id="446"/>
      <w:bookmarkEnd w:id="447"/>
      <w:bookmarkEnd w:id="448"/>
      <w:bookmarkEnd w:id="449"/>
      <w:bookmarkEnd w:id="450"/>
      <w:bookmarkEnd w:id="451"/>
      <w:bookmarkEnd w:id="452"/>
    </w:p>
    <w:p w14:paraId="121D2E7B" w14:textId="77777777" w:rsidR="00AB38FD" w:rsidRPr="005415A5" w:rsidRDefault="00AB38FD">
      <w:pPr>
        <w:rPr>
          <w:rFonts w:ascii="Garamond" w:hAnsi="Garamond"/>
        </w:rPr>
      </w:pPr>
    </w:p>
    <w:p w14:paraId="048CE26E" w14:textId="2C236E54" w:rsidR="00AB38FD" w:rsidRPr="005415A5" w:rsidRDefault="0012215B">
      <w:pPr>
        <w:pStyle w:val="BodyTextIndent2"/>
        <w:spacing w:after="0" w:line="240" w:lineRule="auto"/>
        <w:ind w:left="0"/>
        <w:jc w:val="both"/>
        <w:rPr>
          <w:rFonts w:ascii="Garamond" w:hAnsi="Garamond"/>
        </w:rPr>
      </w:pPr>
      <w:r>
        <w:rPr>
          <w:rFonts w:ascii="Garamond" w:hAnsi="Garamond"/>
        </w:rPr>
        <w:t>Vervolgens</w:t>
      </w:r>
      <w:r w:rsidRPr="005415A5">
        <w:rPr>
          <w:rFonts w:ascii="Garamond" w:hAnsi="Garamond"/>
        </w:rPr>
        <w:t xml:space="preserve"> </w:t>
      </w:r>
      <w:r w:rsidR="00AB38FD" w:rsidRPr="005415A5">
        <w:rPr>
          <w:rFonts w:ascii="Garamond" w:hAnsi="Garamond"/>
        </w:rPr>
        <w:t>worden in stap 5 de arbeidsongeschikten gekend op de laatste dag van het kwartaal in de bestanden van NIC, RIZIV, FBZ en FAO</w:t>
      </w:r>
      <w:r w:rsidR="00AB38FD" w:rsidRPr="005415A5">
        <w:rPr>
          <w:rStyle w:val="FootnoteReference"/>
          <w:rFonts w:ascii="Garamond" w:hAnsi="Garamond"/>
        </w:rPr>
        <w:footnoteReference w:id="109"/>
      </w:r>
      <w:r w:rsidR="00AB38FD" w:rsidRPr="005415A5">
        <w:rPr>
          <w:rFonts w:ascii="Garamond" w:hAnsi="Garamond"/>
        </w:rPr>
        <w:t xml:space="preserve"> toegevoegd aan de nomenclatuur. Enkel de personen die nog geen nomenclatuurpositie hebben gekregen in stap 1, 2, 3 of 4 ontvangen de nomenclatuurpositie 3.7.1 (</w:t>
      </w:r>
      <w:r w:rsidR="009C7FD7">
        <w:rPr>
          <w:rFonts w:ascii="Garamond" w:hAnsi="Garamond"/>
        </w:rPr>
        <w:t>band met het NIC</w:t>
      </w:r>
      <w:r w:rsidR="00AB38FD" w:rsidRPr="005415A5">
        <w:rPr>
          <w:rFonts w:ascii="Garamond" w:hAnsi="Garamond"/>
        </w:rPr>
        <w:t xml:space="preserve">), 3.7.2 (invaliditeit) , 3.7.3 (beroepsziekte) of 3.7.4 (arbeidsongeval). De personen die in deze stap een nomenclatuurpositie krijgen toegewezen mogen dus niet voorkomen op basis van de data van de RSZ, RSZPPO, RVA, RSVZ, RVP, POD MI en </w:t>
      </w:r>
      <w:r w:rsidR="00394123">
        <w:rPr>
          <w:rFonts w:ascii="Garamond" w:hAnsi="Garamond"/>
        </w:rPr>
        <w:t>de bestanden van de kinderbijslag</w:t>
      </w:r>
      <w:r w:rsidR="00394123" w:rsidRPr="005415A5">
        <w:rPr>
          <w:rFonts w:ascii="Garamond" w:hAnsi="Garamond"/>
        </w:rPr>
        <w:t xml:space="preserve"> </w:t>
      </w:r>
      <w:r w:rsidR="00AB38FD" w:rsidRPr="005415A5">
        <w:rPr>
          <w:rFonts w:ascii="Garamond" w:hAnsi="Garamond"/>
        </w:rPr>
        <w:t>in de nomenclatuurposities die zijn vastgelegd in stappen 1, 2, 3 en 4.</w:t>
      </w:r>
      <w:r w:rsidR="00EF3B17">
        <w:rPr>
          <w:rFonts w:ascii="Garamond" w:hAnsi="Garamond"/>
        </w:rPr>
        <w:t xml:space="preserve"> </w:t>
      </w:r>
      <w:r w:rsidR="00AB38FD" w:rsidRPr="005415A5">
        <w:rPr>
          <w:rFonts w:ascii="Garamond" w:hAnsi="Garamond"/>
        </w:rPr>
        <w:t xml:space="preserve">Personen die in stap 1, 2, 3 of 4 al een nomenclatuurpositie hebben gekregen, behouden deze. </w:t>
      </w:r>
    </w:p>
    <w:p w14:paraId="2BD73CDA" w14:textId="77777777" w:rsidR="00AB38FD" w:rsidRPr="005415A5" w:rsidRDefault="00AB38FD">
      <w:pPr>
        <w:rPr>
          <w:rFonts w:ascii="Garamond" w:hAnsi="Garamond"/>
        </w:rPr>
      </w:pPr>
    </w:p>
    <w:p w14:paraId="7B463515" w14:textId="77777777" w:rsidR="00AB38FD" w:rsidRPr="005415A5" w:rsidRDefault="00AB38FD">
      <w:pPr>
        <w:rPr>
          <w:rFonts w:ascii="Garamond" w:hAnsi="Garamond"/>
        </w:rPr>
      </w:pPr>
    </w:p>
    <w:p w14:paraId="4F6F682E" w14:textId="77777777" w:rsidR="00AB38FD" w:rsidRPr="005415A5" w:rsidRDefault="00AB38FD">
      <w:pPr>
        <w:pStyle w:val="Heading2"/>
      </w:pPr>
      <w:bookmarkStart w:id="453" w:name="_Toc105512062"/>
      <w:bookmarkStart w:id="454" w:name="_Toc224376376"/>
      <w:bookmarkStart w:id="455" w:name="_Toc224635307"/>
      <w:bookmarkStart w:id="456" w:name="_Toc227052245"/>
      <w:bookmarkStart w:id="457" w:name="_Toc227052361"/>
      <w:bookmarkStart w:id="458" w:name="_Toc231199951"/>
      <w:bookmarkStart w:id="459" w:name="_Toc239749939"/>
      <w:bookmarkStart w:id="460" w:name="_Toc239751090"/>
      <w:r w:rsidRPr="005415A5">
        <w:t xml:space="preserve">Voorwaarden nomenclatuurpositie 3.7.1 </w:t>
      </w:r>
      <w:r w:rsidR="00C42A83">
        <w:t>A</w:t>
      </w:r>
      <w:r w:rsidRPr="005415A5">
        <w:t>rbeidsongeschikt</w:t>
      </w:r>
      <w:r w:rsidR="00FA04F7">
        <w:t>heid gekend bij de mutualiteiten</w:t>
      </w:r>
      <w:bookmarkEnd w:id="453"/>
      <w:r w:rsidR="00C42A83">
        <w:t xml:space="preserve"> </w:t>
      </w:r>
      <w:bookmarkEnd w:id="454"/>
      <w:bookmarkEnd w:id="455"/>
      <w:bookmarkEnd w:id="456"/>
      <w:bookmarkEnd w:id="457"/>
      <w:bookmarkEnd w:id="458"/>
      <w:bookmarkEnd w:id="459"/>
      <w:bookmarkEnd w:id="460"/>
    </w:p>
    <w:p w14:paraId="7FFC88CB"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24A4909" w14:textId="77777777" w:rsidTr="005C6A56">
        <w:trPr>
          <w:cantSplit/>
          <w:trHeight w:val="249"/>
          <w:tblHeader/>
        </w:trPr>
        <w:tc>
          <w:tcPr>
            <w:tcW w:w="1198" w:type="dxa"/>
            <w:tcBorders>
              <w:top w:val="nil"/>
              <w:left w:val="nil"/>
              <w:bottom w:val="single" w:sz="4" w:space="0" w:color="auto"/>
            </w:tcBorders>
            <w:shd w:val="clear" w:color="auto" w:fill="auto"/>
          </w:tcPr>
          <w:p w14:paraId="1618DD05" w14:textId="77777777" w:rsidR="00AB38FD" w:rsidRPr="005C6A56" w:rsidRDefault="00AB38FD">
            <w:pPr>
              <w:rPr>
                <w:rFonts w:ascii="Garamond" w:hAnsi="Garamond"/>
                <w:b/>
                <w:sz w:val="22"/>
                <w:szCs w:val="22"/>
              </w:rPr>
            </w:pPr>
            <w:bookmarkStart w:id="461" w:name="OLE_LINK3"/>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52E3B34D"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04626A71"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4E9A1FE1"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09C5E8BD"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087E40A7"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6E82FDAA"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093962A" w14:textId="77777777" w:rsidTr="005C6A56">
        <w:trPr>
          <w:cantSplit/>
          <w:tblHeader/>
        </w:trPr>
        <w:tc>
          <w:tcPr>
            <w:tcW w:w="1198" w:type="dxa"/>
            <w:tcBorders>
              <w:left w:val="nil"/>
              <w:bottom w:val="nil"/>
            </w:tcBorders>
            <w:shd w:val="clear" w:color="auto" w:fill="auto"/>
          </w:tcPr>
          <w:p w14:paraId="66E0B5DC" w14:textId="77777777" w:rsidR="00AB38FD" w:rsidRPr="005C6A56" w:rsidRDefault="00AB38FD">
            <w:pPr>
              <w:rPr>
                <w:rFonts w:ascii="Garamond" w:hAnsi="Garamond"/>
                <w:b/>
                <w:sz w:val="22"/>
                <w:szCs w:val="22"/>
              </w:rPr>
            </w:pPr>
            <w:r w:rsidRPr="005C6A56">
              <w:rPr>
                <w:rFonts w:ascii="Garamond" w:hAnsi="Garamond"/>
                <w:b/>
                <w:sz w:val="22"/>
                <w:szCs w:val="22"/>
              </w:rPr>
              <w:t>NIC</w:t>
            </w:r>
          </w:p>
        </w:tc>
        <w:tc>
          <w:tcPr>
            <w:tcW w:w="1361" w:type="dxa"/>
            <w:tcBorders>
              <w:bottom w:val="nil"/>
            </w:tcBorders>
            <w:shd w:val="clear" w:color="auto" w:fill="auto"/>
          </w:tcPr>
          <w:p w14:paraId="55AD9FB9"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00D55E24" w14:textId="77777777" w:rsidR="00AB38FD" w:rsidRPr="005C6A56" w:rsidRDefault="00C42A83">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14894E11"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7284A47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65A72B3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59327A88" w14:textId="77777777" w:rsidR="00AB38FD" w:rsidRPr="005C6A56" w:rsidRDefault="0034405B">
            <w:pPr>
              <w:rPr>
                <w:rFonts w:ascii="Garamond" w:hAnsi="Garamond"/>
                <w:sz w:val="22"/>
                <w:szCs w:val="22"/>
              </w:rPr>
            </w:pPr>
            <w:r w:rsidRPr="005C6A56">
              <w:rPr>
                <w:rFonts w:ascii="Garamond" w:hAnsi="Garamond"/>
                <w:sz w:val="22"/>
                <w:szCs w:val="22"/>
              </w:rPr>
              <w:t>Het record is van toepassing</w:t>
            </w:r>
            <w:r w:rsidR="00AB38FD" w:rsidRPr="005C6A56">
              <w:rPr>
                <w:rFonts w:ascii="Garamond" w:hAnsi="Garamond"/>
                <w:sz w:val="22"/>
                <w:szCs w:val="22"/>
              </w:rPr>
              <w:t xml:space="preserve"> op de laatste dag van het kwartaal.</w:t>
            </w:r>
          </w:p>
        </w:tc>
      </w:tr>
      <w:bookmarkEnd w:id="461"/>
    </w:tbl>
    <w:p w14:paraId="38F48C2B" w14:textId="77777777" w:rsidR="00AB38FD" w:rsidRPr="005415A5" w:rsidRDefault="00AB38FD">
      <w:pPr>
        <w:rPr>
          <w:rFonts w:ascii="Garamond" w:hAnsi="Garamond"/>
        </w:rPr>
      </w:pPr>
    </w:p>
    <w:p w14:paraId="18B22F55" w14:textId="77777777" w:rsidR="00AB38FD" w:rsidRPr="005415A5" w:rsidRDefault="00AB38FD">
      <w:pPr>
        <w:rPr>
          <w:rFonts w:ascii="Garamond" w:hAnsi="Garamond"/>
        </w:rPr>
      </w:pPr>
    </w:p>
    <w:p w14:paraId="06CE896D" w14:textId="77777777" w:rsidR="00AB38FD" w:rsidRPr="005415A5" w:rsidRDefault="00AB38FD">
      <w:pPr>
        <w:pStyle w:val="Heading2"/>
      </w:pPr>
      <w:bookmarkStart w:id="462" w:name="_Toc224376377"/>
      <w:bookmarkStart w:id="463" w:name="_Toc224635308"/>
      <w:bookmarkStart w:id="464" w:name="_Toc227052246"/>
      <w:bookmarkStart w:id="465" w:name="_Toc227052362"/>
      <w:bookmarkStart w:id="466" w:name="_Toc231199952"/>
      <w:bookmarkStart w:id="467" w:name="_Toc239749940"/>
      <w:bookmarkStart w:id="468" w:name="_Toc239751091"/>
      <w:bookmarkStart w:id="469" w:name="_Toc105512063"/>
      <w:r w:rsidRPr="005415A5">
        <w:t xml:space="preserve">Voorwaarden nomenclatuurpositie 3.7.2 </w:t>
      </w:r>
      <w:r w:rsidR="00C42A83">
        <w:t>A</w:t>
      </w:r>
      <w:r w:rsidRPr="005415A5">
        <w:t>rbeidsongeschikt</w:t>
      </w:r>
      <w:r w:rsidR="00C42A83">
        <w:t xml:space="preserve"> omwille van</w:t>
      </w:r>
      <w:r w:rsidRPr="005415A5">
        <w:t xml:space="preserve"> </w:t>
      </w:r>
      <w:r w:rsidR="00C42A83">
        <w:t>i</w:t>
      </w:r>
      <w:r w:rsidRPr="005415A5">
        <w:t>nvaliditeit</w:t>
      </w:r>
      <w:bookmarkEnd w:id="462"/>
      <w:bookmarkEnd w:id="463"/>
      <w:bookmarkEnd w:id="464"/>
      <w:bookmarkEnd w:id="465"/>
      <w:bookmarkEnd w:id="466"/>
      <w:bookmarkEnd w:id="467"/>
      <w:bookmarkEnd w:id="468"/>
      <w:bookmarkEnd w:id="469"/>
    </w:p>
    <w:p w14:paraId="3C7AE141"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66F382D2" w14:textId="77777777" w:rsidTr="005C6A56">
        <w:trPr>
          <w:cantSplit/>
          <w:trHeight w:val="249"/>
          <w:tblHeader/>
        </w:trPr>
        <w:tc>
          <w:tcPr>
            <w:tcW w:w="1198" w:type="dxa"/>
            <w:tcBorders>
              <w:top w:val="nil"/>
              <w:left w:val="nil"/>
              <w:bottom w:val="single" w:sz="4" w:space="0" w:color="auto"/>
            </w:tcBorders>
            <w:shd w:val="clear" w:color="auto" w:fill="auto"/>
          </w:tcPr>
          <w:p w14:paraId="51205F77"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61FB44CD"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7F8B4DE0"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1E378FAD"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548F98B8"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23E29F84"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480E482B"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6FBF632" w14:textId="77777777" w:rsidTr="005C6A56">
        <w:trPr>
          <w:cantSplit/>
          <w:tblHeader/>
        </w:trPr>
        <w:tc>
          <w:tcPr>
            <w:tcW w:w="1198" w:type="dxa"/>
            <w:tcBorders>
              <w:left w:val="nil"/>
              <w:bottom w:val="nil"/>
            </w:tcBorders>
            <w:shd w:val="clear" w:color="auto" w:fill="auto"/>
          </w:tcPr>
          <w:p w14:paraId="26EE8D07" w14:textId="77777777" w:rsidR="00AB38FD" w:rsidRPr="005C6A56" w:rsidRDefault="00AB38FD">
            <w:pPr>
              <w:rPr>
                <w:rFonts w:ascii="Garamond" w:hAnsi="Garamond"/>
                <w:b/>
                <w:sz w:val="22"/>
                <w:szCs w:val="22"/>
              </w:rPr>
            </w:pPr>
            <w:r w:rsidRPr="005C6A56">
              <w:rPr>
                <w:rFonts w:ascii="Garamond" w:hAnsi="Garamond"/>
                <w:b/>
                <w:sz w:val="22"/>
                <w:szCs w:val="22"/>
              </w:rPr>
              <w:t>RIZIV -GRI</w:t>
            </w:r>
          </w:p>
        </w:tc>
        <w:tc>
          <w:tcPr>
            <w:tcW w:w="1361" w:type="dxa"/>
            <w:tcBorders>
              <w:bottom w:val="nil"/>
            </w:tcBorders>
            <w:shd w:val="clear" w:color="auto" w:fill="auto"/>
          </w:tcPr>
          <w:p w14:paraId="28A51E1C"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6180E678"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291682AE"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5FA0151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1B550E6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29178953" w14:textId="77777777" w:rsidR="00AB38FD" w:rsidRPr="005C6A56" w:rsidRDefault="00AB38FD">
            <w:pPr>
              <w:rPr>
                <w:rFonts w:ascii="Garamond" w:hAnsi="Garamond"/>
                <w:sz w:val="22"/>
                <w:szCs w:val="22"/>
              </w:rPr>
            </w:pPr>
            <w:r w:rsidRPr="005C6A56">
              <w:rPr>
                <w:rFonts w:ascii="Garamond" w:hAnsi="Garamond"/>
                <w:sz w:val="22"/>
                <w:szCs w:val="22"/>
              </w:rPr>
              <w:t>Record is van toepassing is op de laatste dag van het kwartaal</w:t>
            </w:r>
          </w:p>
        </w:tc>
      </w:tr>
    </w:tbl>
    <w:p w14:paraId="0B2082C1" w14:textId="77777777" w:rsidR="00AB38FD" w:rsidRPr="005415A5" w:rsidRDefault="00AB38FD">
      <w:pPr>
        <w:rPr>
          <w:rFonts w:ascii="Garamond" w:hAnsi="Garamond"/>
        </w:rPr>
      </w:pPr>
    </w:p>
    <w:p w14:paraId="7944EE7E" w14:textId="77777777" w:rsidR="00AB38FD" w:rsidRPr="005415A5" w:rsidRDefault="00AB38FD">
      <w:pPr>
        <w:rPr>
          <w:rFonts w:ascii="Garamond" w:hAnsi="Garamond"/>
        </w:rPr>
      </w:pPr>
    </w:p>
    <w:p w14:paraId="647E4372" w14:textId="77777777" w:rsidR="00AB38FD" w:rsidRPr="005415A5" w:rsidRDefault="00AB38FD">
      <w:pPr>
        <w:pStyle w:val="Heading2"/>
      </w:pPr>
      <w:bookmarkStart w:id="470" w:name="_Toc224376378"/>
      <w:bookmarkStart w:id="471" w:name="_Toc224635309"/>
      <w:bookmarkStart w:id="472" w:name="_Toc227052247"/>
      <w:bookmarkStart w:id="473" w:name="_Toc227052363"/>
      <w:bookmarkStart w:id="474" w:name="_Toc231199953"/>
      <w:bookmarkStart w:id="475" w:name="_Toc239749941"/>
      <w:bookmarkStart w:id="476" w:name="_Toc239751092"/>
      <w:bookmarkStart w:id="477" w:name="_Toc105512064"/>
      <w:r w:rsidRPr="005415A5">
        <w:t xml:space="preserve">Voorwaarden nomenclatuurpositie 3.7.3 </w:t>
      </w:r>
      <w:r w:rsidR="00C42A83">
        <w:t>A</w:t>
      </w:r>
      <w:r w:rsidRPr="005415A5">
        <w:t xml:space="preserve">rbeidsongeschikt omwille van </w:t>
      </w:r>
      <w:r w:rsidR="00D746C6">
        <w:t xml:space="preserve">een </w:t>
      </w:r>
      <w:r w:rsidRPr="005415A5">
        <w:t>beroepsziekte</w:t>
      </w:r>
      <w:bookmarkStart w:id="478" w:name="_Toc224376379"/>
      <w:bookmarkEnd w:id="470"/>
      <w:bookmarkEnd w:id="471"/>
      <w:bookmarkEnd w:id="472"/>
      <w:bookmarkEnd w:id="473"/>
      <w:bookmarkEnd w:id="474"/>
      <w:bookmarkEnd w:id="475"/>
      <w:bookmarkEnd w:id="476"/>
      <w:bookmarkEnd w:id="477"/>
    </w:p>
    <w:p w14:paraId="5AEE4700"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98E759A" w14:textId="77777777" w:rsidTr="005C6A56">
        <w:trPr>
          <w:cantSplit/>
          <w:trHeight w:val="249"/>
          <w:tblHeader/>
        </w:trPr>
        <w:tc>
          <w:tcPr>
            <w:tcW w:w="1198" w:type="dxa"/>
            <w:tcBorders>
              <w:top w:val="nil"/>
              <w:left w:val="nil"/>
              <w:bottom w:val="single" w:sz="4" w:space="0" w:color="auto"/>
            </w:tcBorders>
            <w:shd w:val="clear" w:color="auto" w:fill="auto"/>
          </w:tcPr>
          <w:p w14:paraId="0226BBFF"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2306D5D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584584E6"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7E085174"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2029D08B"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7F3232A5"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43CDCF17"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C560F65" w14:textId="77777777" w:rsidTr="005C6A56">
        <w:trPr>
          <w:cantSplit/>
          <w:tblHeader/>
        </w:trPr>
        <w:tc>
          <w:tcPr>
            <w:tcW w:w="1198" w:type="dxa"/>
            <w:vMerge w:val="restart"/>
            <w:tcBorders>
              <w:left w:val="nil"/>
              <w:bottom w:val="nil"/>
            </w:tcBorders>
            <w:shd w:val="clear" w:color="auto" w:fill="auto"/>
          </w:tcPr>
          <w:p w14:paraId="79428363" w14:textId="77777777" w:rsidR="00AB38FD" w:rsidRPr="005C6A56" w:rsidRDefault="00AB38FD">
            <w:pPr>
              <w:rPr>
                <w:rFonts w:ascii="Garamond" w:hAnsi="Garamond"/>
                <w:b/>
                <w:sz w:val="22"/>
                <w:szCs w:val="22"/>
              </w:rPr>
            </w:pPr>
            <w:r w:rsidRPr="005C6A56">
              <w:rPr>
                <w:rFonts w:ascii="Garamond" w:hAnsi="Garamond"/>
                <w:b/>
                <w:sz w:val="22"/>
                <w:szCs w:val="22"/>
              </w:rPr>
              <w:t>FBZ</w:t>
            </w:r>
          </w:p>
        </w:tc>
        <w:tc>
          <w:tcPr>
            <w:tcW w:w="1361" w:type="dxa"/>
            <w:tcBorders>
              <w:bottom w:val="nil"/>
            </w:tcBorders>
            <w:shd w:val="clear" w:color="auto" w:fill="auto"/>
          </w:tcPr>
          <w:p w14:paraId="07B76321"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2162ADB3"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61AE7528"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7CD1642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07FC509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75AB6BDE" w14:textId="77777777" w:rsidR="00AB38FD" w:rsidRPr="005C6A56" w:rsidRDefault="00AB38FD">
            <w:pPr>
              <w:rPr>
                <w:rFonts w:ascii="Garamond" w:hAnsi="Garamond"/>
                <w:sz w:val="22"/>
                <w:szCs w:val="22"/>
              </w:rPr>
            </w:pPr>
            <w:r w:rsidRPr="005C6A56">
              <w:rPr>
                <w:rFonts w:ascii="Garamond" w:hAnsi="Garamond"/>
                <w:sz w:val="22"/>
                <w:szCs w:val="22"/>
              </w:rPr>
              <w:t>De erkenning van de beroepsziekte is geldend op de laatste dag van het kwartaal.</w:t>
            </w:r>
          </w:p>
        </w:tc>
      </w:tr>
      <w:tr w:rsidR="00AB38FD" w:rsidRPr="005C6A56" w14:paraId="164F8B91" w14:textId="77777777" w:rsidTr="005C6A56">
        <w:trPr>
          <w:cantSplit/>
          <w:tblHeader/>
        </w:trPr>
        <w:tc>
          <w:tcPr>
            <w:tcW w:w="1198" w:type="dxa"/>
            <w:vMerge/>
            <w:tcBorders>
              <w:left w:val="nil"/>
              <w:bottom w:val="nil"/>
            </w:tcBorders>
            <w:shd w:val="clear" w:color="auto" w:fill="auto"/>
          </w:tcPr>
          <w:p w14:paraId="1C99775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68378A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CB78B49" w14:textId="77777777" w:rsidR="00AB38FD" w:rsidRPr="005C6A56" w:rsidRDefault="00AB38FD">
            <w:pPr>
              <w:rPr>
                <w:rFonts w:ascii="Garamond" w:hAnsi="Garamond"/>
                <w:sz w:val="22"/>
                <w:szCs w:val="22"/>
              </w:rPr>
            </w:pPr>
            <w:r w:rsidRPr="005C6A56">
              <w:rPr>
                <w:rFonts w:ascii="Garamond" w:hAnsi="Garamond"/>
                <w:sz w:val="22"/>
                <w:szCs w:val="22"/>
              </w:rPr>
              <w:t>Soort uitkering</w:t>
            </w:r>
          </w:p>
        </w:tc>
        <w:tc>
          <w:tcPr>
            <w:tcW w:w="2340" w:type="dxa"/>
            <w:tcBorders>
              <w:top w:val="nil"/>
              <w:bottom w:val="nil"/>
            </w:tcBorders>
            <w:shd w:val="clear" w:color="auto" w:fill="auto"/>
          </w:tcPr>
          <w:p w14:paraId="68673E58" w14:textId="77777777" w:rsidR="00AB38FD" w:rsidRPr="005C6A56" w:rsidRDefault="00AB38FD">
            <w:pPr>
              <w:rPr>
                <w:rFonts w:ascii="Garamond" w:hAnsi="Garamond"/>
                <w:sz w:val="22"/>
                <w:szCs w:val="22"/>
              </w:rPr>
            </w:pPr>
            <w:proofErr w:type="spellStart"/>
            <w:r w:rsidRPr="005C6A56">
              <w:rPr>
                <w:rFonts w:ascii="Garamond" w:hAnsi="Garamond"/>
                <w:sz w:val="22"/>
                <w:szCs w:val="22"/>
              </w:rPr>
              <w:t>soort_uitkering</w:t>
            </w:r>
            <w:proofErr w:type="spellEnd"/>
          </w:p>
        </w:tc>
        <w:tc>
          <w:tcPr>
            <w:tcW w:w="900" w:type="dxa"/>
            <w:tcBorders>
              <w:top w:val="nil"/>
              <w:bottom w:val="nil"/>
            </w:tcBorders>
            <w:shd w:val="clear" w:color="auto" w:fill="auto"/>
          </w:tcPr>
          <w:p w14:paraId="5BCF931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454B442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B</w:t>
            </w:r>
          </w:p>
        </w:tc>
        <w:tc>
          <w:tcPr>
            <w:tcW w:w="4860" w:type="dxa"/>
            <w:tcBorders>
              <w:top w:val="nil"/>
              <w:bottom w:val="nil"/>
              <w:right w:val="nil"/>
            </w:tcBorders>
            <w:shd w:val="clear" w:color="auto" w:fill="auto"/>
          </w:tcPr>
          <w:p w14:paraId="73837C96"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Vergoedingen tijdens beroepsherscholing</w:t>
            </w:r>
          </w:p>
        </w:tc>
      </w:tr>
      <w:tr w:rsidR="00AB38FD" w:rsidRPr="005C6A56" w14:paraId="212D033B" w14:textId="77777777" w:rsidTr="005C6A56">
        <w:trPr>
          <w:cantSplit/>
          <w:tblHeader/>
        </w:trPr>
        <w:tc>
          <w:tcPr>
            <w:tcW w:w="1198" w:type="dxa"/>
            <w:tcBorders>
              <w:top w:val="nil"/>
              <w:left w:val="nil"/>
              <w:bottom w:val="nil"/>
            </w:tcBorders>
            <w:shd w:val="clear" w:color="auto" w:fill="auto"/>
          </w:tcPr>
          <w:p w14:paraId="04AA03E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9659B8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A0C4A4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489930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CD95CB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9C699A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860" w:type="dxa"/>
            <w:tcBorders>
              <w:top w:val="nil"/>
              <w:bottom w:val="nil"/>
              <w:right w:val="nil"/>
            </w:tcBorders>
            <w:shd w:val="clear" w:color="auto" w:fill="auto"/>
          </w:tcPr>
          <w:p w14:paraId="2302100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Kosten voor beroepsherscholing</w:t>
            </w:r>
          </w:p>
        </w:tc>
      </w:tr>
      <w:tr w:rsidR="00AB38FD" w:rsidRPr="005C6A56" w14:paraId="1818E174" w14:textId="77777777" w:rsidTr="005C6A56">
        <w:trPr>
          <w:cantSplit/>
          <w:tblHeader/>
        </w:trPr>
        <w:tc>
          <w:tcPr>
            <w:tcW w:w="1198" w:type="dxa"/>
            <w:tcBorders>
              <w:top w:val="nil"/>
              <w:left w:val="nil"/>
              <w:bottom w:val="nil"/>
            </w:tcBorders>
            <w:shd w:val="clear" w:color="auto" w:fill="auto"/>
          </w:tcPr>
          <w:p w14:paraId="56E1B47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BD6193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F9346B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00C1F6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C1EE06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794C68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01904E4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Curatieve gezondheidszorg</w:t>
            </w:r>
          </w:p>
        </w:tc>
      </w:tr>
      <w:tr w:rsidR="00AB38FD" w:rsidRPr="005C6A56" w14:paraId="1EF10AE6" w14:textId="77777777" w:rsidTr="005C6A56">
        <w:trPr>
          <w:cantSplit/>
          <w:tblHeader/>
        </w:trPr>
        <w:tc>
          <w:tcPr>
            <w:tcW w:w="1198" w:type="dxa"/>
            <w:tcBorders>
              <w:top w:val="nil"/>
              <w:left w:val="nil"/>
              <w:bottom w:val="nil"/>
            </w:tcBorders>
            <w:shd w:val="clear" w:color="auto" w:fill="auto"/>
          </w:tcPr>
          <w:p w14:paraId="0D8DCDD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41DDCD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8AE541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2DC39E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5A7132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596F27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860" w:type="dxa"/>
            <w:tcBorders>
              <w:top w:val="nil"/>
              <w:bottom w:val="nil"/>
              <w:right w:val="nil"/>
            </w:tcBorders>
            <w:shd w:val="clear" w:color="auto" w:fill="auto"/>
          </w:tcPr>
          <w:p w14:paraId="7AE0D8FB"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Reiskosten</w:t>
            </w:r>
          </w:p>
        </w:tc>
      </w:tr>
      <w:tr w:rsidR="00AB38FD" w:rsidRPr="005C6A56" w14:paraId="20A82ACE" w14:textId="77777777" w:rsidTr="005C6A56">
        <w:trPr>
          <w:cantSplit/>
          <w:tblHeader/>
        </w:trPr>
        <w:tc>
          <w:tcPr>
            <w:tcW w:w="1198" w:type="dxa"/>
            <w:tcBorders>
              <w:top w:val="nil"/>
              <w:left w:val="nil"/>
              <w:bottom w:val="nil"/>
            </w:tcBorders>
            <w:shd w:val="clear" w:color="auto" w:fill="auto"/>
          </w:tcPr>
          <w:p w14:paraId="203BDAD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34665C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EBB8C0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BF8221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93FB62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C3ABC4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44558A5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Loonverliezen</w:t>
            </w:r>
          </w:p>
        </w:tc>
      </w:tr>
      <w:tr w:rsidR="00AB38FD" w:rsidRPr="005C6A56" w14:paraId="5D144E09" w14:textId="77777777" w:rsidTr="005C6A56">
        <w:trPr>
          <w:cantSplit/>
          <w:tblHeader/>
        </w:trPr>
        <w:tc>
          <w:tcPr>
            <w:tcW w:w="1198" w:type="dxa"/>
            <w:tcBorders>
              <w:top w:val="nil"/>
              <w:left w:val="nil"/>
              <w:bottom w:val="nil"/>
            </w:tcBorders>
            <w:shd w:val="clear" w:color="auto" w:fill="auto"/>
          </w:tcPr>
          <w:p w14:paraId="6E7EF17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702006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2D7373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56E9FE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FF9807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1C13DD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1D6F9783"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Overbrengingskosten</w:t>
            </w:r>
          </w:p>
        </w:tc>
      </w:tr>
      <w:tr w:rsidR="00AB38FD" w:rsidRPr="005C6A56" w14:paraId="1EC1A929" w14:textId="77777777" w:rsidTr="005C6A56">
        <w:trPr>
          <w:cantSplit/>
          <w:tblHeader/>
        </w:trPr>
        <w:tc>
          <w:tcPr>
            <w:tcW w:w="1198" w:type="dxa"/>
            <w:tcBorders>
              <w:top w:val="nil"/>
              <w:left w:val="nil"/>
              <w:bottom w:val="nil"/>
            </w:tcBorders>
            <w:shd w:val="clear" w:color="auto" w:fill="auto"/>
          </w:tcPr>
          <w:p w14:paraId="6F029A1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1DF4B7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E5FC51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B19C70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6F5E53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26717E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480C666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Gerechtelijke intresten</w:t>
            </w:r>
          </w:p>
        </w:tc>
      </w:tr>
      <w:tr w:rsidR="00AB38FD" w:rsidRPr="005C6A56" w14:paraId="455F614F" w14:textId="77777777" w:rsidTr="005C6A56">
        <w:trPr>
          <w:cantSplit/>
          <w:tblHeader/>
        </w:trPr>
        <w:tc>
          <w:tcPr>
            <w:tcW w:w="1198" w:type="dxa"/>
            <w:tcBorders>
              <w:top w:val="nil"/>
              <w:left w:val="nil"/>
              <w:bottom w:val="nil"/>
            </w:tcBorders>
            <w:shd w:val="clear" w:color="auto" w:fill="auto"/>
          </w:tcPr>
          <w:p w14:paraId="06833A4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3605C7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2C8E9F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0C3CE2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2C8242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31ED2C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50897BC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Intresten in het kader van het handvest van de sociaal verzekerde</w:t>
            </w:r>
          </w:p>
        </w:tc>
      </w:tr>
      <w:tr w:rsidR="00AB38FD" w:rsidRPr="005C6A56" w14:paraId="36E35002" w14:textId="77777777" w:rsidTr="005C6A56">
        <w:trPr>
          <w:cantSplit/>
          <w:tblHeader/>
        </w:trPr>
        <w:tc>
          <w:tcPr>
            <w:tcW w:w="1198" w:type="dxa"/>
            <w:tcBorders>
              <w:top w:val="nil"/>
              <w:left w:val="nil"/>
              <w:bottom w:val="nil"/>
            </w:tcBorders>
            <w:shd w:val="clear" w:color="auto" w:fill="auto"/>
          </w:tcPr>
          <w:p w14:paraId="7724EB8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E6BFC4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FBAC54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B2E19B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29C757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752374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860" w:type="dxa"/>
            <w:tcBorders>
              <w:top w:val="nil"/>
              <w:bottom w:val="nil"/>
              <w:right w:val="nil"/>
            </w:tcBorders>
            <w:shd w:val="clear" w:color="auto" w:fill="auto"/>
          </w:tcPr>
          <w:p w14:paraId="1820A19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binnenland</w:t>
            </w:r>
          </w:p>
        </w:tc>
      </w:tr>
      <w:tr w:rsidR="00AB38FD" w:rsidRPr="005C6A56" w14:paraId="086A7A92" w14:textId="77777777" w:rsidTr="005C6A56">
        <w:trPr>
          <w:cantSplit/>
          <w:tblHeader/>
        </w:trPr>
        <w:tc>
          <w:tcPr>
            <w:tcW w:w="1198" w:type="dxa"/>
            <w:tcBorders>
              <w:top w:val="nil"/>
              <w:left w:val="nil"/>
              <w:bottom w:val="nil"/>
            </w:tcBorders>
            <w:shd w:val="clear" w:color="auto" w:fill="auto"/>
          </w:tcPr>
          <w:p w14:paraId="49811AC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8ECBA5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CB4FC4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63F595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753D3E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5F5D2B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62A2538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buitenland</w:t>
            </w:r>
          </w:p>
        </w:tc>
      </w:tr>
      <w:tr w:rsidR="00AB38FD" w:rsidRPr="005C6A56" w14:paraId="1204DBF6" w14:textId="77777777" w:rsidTr="005C6A56">
        <w:trPr>
          <w:cantSplit/>
          <w:tblHeader/>
        </w:trPr>
        <w:tc>
          <w:tcPr>
            <w:tcW w:w="1198" w:type="dxa"/>
            <w:tcBorders>
              <w:top w:val="nil"/>
              <w:left w:val="nil"/>
              <w:bottom w:val="nil"/>
            </w:tcBorders>
            <w:shd w:val="clear" w:color="auto" w:fill="auto"/>
          </w:tcPr>
          <w:p w14:paraId="77ECEC6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7373D6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D3BABF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5407C1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5E47C8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989431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51DFCE9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Voorschot op de toe te kennen vergoeding</w:t>
            </w:r>
          </w:p>
        </w:tc>
      </w:tr>
      <w:tr w:rsidR="00AB38FD" w:rsidRPr="005C6A56" w14:paraId="233DDA18" w14:textId="77777777" w:rsidTr="005C6A56">
        <w:trPr>
          <w:cantSplit/>
          <w:tblHeader/>
        </w:trPr>
        <w:tc>
          <w:tcPr>
            <w:tcW w:w="1198" w:type="dxa"/>
            <w:tcBorders>
              <w:top w:val="nil"/>
              <w:left w:val="nil"/>
              <w:bottom w:val="nil"/>
            </w:tcBorders>
            <w:shd w:val="clear" w:color="auto" w:fill="auto"/>
          </w:tcPr>
          <w:p w14:paraId="5F7717D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6D9E0F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F98C32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284154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030F14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0A5ECC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0878F43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Tijdelijke arbeidsongeschiktheid</w:t>
            </w:r>
          </w:p>
        </w:tc>
      </w:tr>
      <w:tr w:rsidR="00AB38FD" w:rsidRPr="005C6A56" w14:paraId="5AF3B9D1" w14:textId="77777777" w:rsidTr="005C6A56">
        <w:trPr>
          <w:cantSplit/>
          <w:tblHeader/>
        </w:trPr>
        <w:tc>
          <w:tcPr>
            <w:tcW w:w="1198" w:type="dxa"/>
            <w:tcBorders>
              <w:top w:val="nil"/>
              <w:left w:val="nil"/>
              <w:bottom w:val="nil"/>
            </w:tcBorders>
            <w:shd w:val="clear" w:color="auto" w:fill="auto"/>
          </w:tcPr>
          <w:p w14:paraId="16E484B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7C42A9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BA2889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560043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F8EA4A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E4E3E2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4AB3489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Blijvende arbeidsongeschiktheid</w:t>
            </w:r>
          </w:p>
        </w:tc>
      </w:tr>
      <w:tr w:rsidR="00AB38FD" w:rsidRPr="005C6A56" w14:paraId="613762B7" w14:textId="77777777" w:rsidTr="005C6A56">
        <w:trPr>
          <w:cantSplit/>
          <w:tblHeader/>
        </w:trPr>
        <w:tc>
          <w:tcPr>
            <w:tcW w:w="1198" w:type="dxa"/>
            <w:tcBorders>
              <w:top w:val="nil"/>
              <w:left w:val="nil"/>
              <w:bottom w:val="nil"/>
            </w:tcBorders>
            <w:shd w:val="clear" w:color="auto" w:fill="auto"/>
          </w:tcPr>
          <w:p w14:paraId="532C6A4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9F6207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247C2E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60C092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6C9029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874AB9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5EE70F00"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Oriëntatievergoeding (beroepsherscholing)</w:t>
            </w:r>
          </w:p>
        </w:tc>
      </w:tr>
      <w:tr w:rsidR="00AB38FD" w:rsidRPr="005C6A56" w14:paraId="20E97063" w14:textId="77777777" w:rsidTr="005C6A56">
        <w:trPr>
          <w:cantSplit/>
          <w:tblHeader/>
        </w:trPr>
        <w:tc>
          <w:tcPr>
            <w:tcW w:w="1198" w:type="dxa"/>
            <w:tcBorders>
              <w:top w:val="nil"/>
              <w:left w:val="nil"/>
              <w:bottom w:val="nil"/>
            </w:tcBorders>
            <w:shd w:val="clear" w:color="auto" w:fill="auto"/>
          </w:tcPr>
          <w:p w14:paraId="24D3000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DB464C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C8A2F0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C3A32F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FC24CB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C06667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5C96D154"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Tijdelijke werkverwijdering</w:t>
            </w:r>
          </w:p>
        </w:tc>
      </w:tr>
      <w:tr w:rsidR="00AB38FD" w:rsidRPr="005C6A56" w14:paraId="2D62434E" w14:textId="77777777" w:rsidTr="005C6A56">
        <w:trPr>
          <w:cantSplit/>
          <w:tblHeader/>
        </w:trPr>
        <w:tc>
          <w:tcPr>
            <w:tcW w:w="1198" w:type="dxa"/>
            <w:tcBorders>
              <w:top w:val="nil"/>
              <w:left w:val="nil"/>
              <w:bottom w:val="nil"/>
            </w:tcBorders>
            <w:shd w:val="clear" w:color="auto" w:fill="auto"/>
          </w:tcPr>
          <w:p w14:paraId="36895CE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EBD188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763B9E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7DED2B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A46987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154BD5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4AF17D5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Definitieve werkverwijdering (reclasseringspremie 90 dagen)</w:t>
            </w:r>
          </w:p>
        </w:tc>
      </w:tr>
    </w:tbl>
    <w:p w14:paraId="2DBCD2DD" w14:textId="77777777" w:rsidR="00AB38FD" w:rsidRPr="005415A5" w:rsidRDefault="00AB38FD">
      <w:pPr>
        <w:rPr>
          <w:rFonts w:ascii="Garamond" w:hAnsi="Garamond"/>
        </w:rPr>
      </w:pPr>
    </w:p>
    <w:p w14:paraId="3FF245B9" w14:textId="77777777" w:rsidR="00AB38FD" w:rsidRPr="005415A5" w:rsidRDefault="00AB38FD">
      <w:pPr>
        <w:rPr>
          <w:rFonts w:ascii="Garamond" w:hAnsi="Garamond"/>
        </w:rPr>
      </w:pPr>
    </w:p>
    <w:p w14:paraId="4C699117" w14:textId="77777777" w:rsidR="00AB38FD" w:rsidRPr="005415A5" w:rsidRDefault="00AB38FD">
      <w:pPr>
        <w:pStyle w:val="Heading2"/>
      </w:pPr>
      <w:bookmarkStart w:id="479" w:name="_Toc224635310"/>
      <w:bookmarkStart w:id="480" w:name="_Toc227052248"/>
      <w:bookmarkStart w:id="481" w:name="_Toc227052364"/>
      <w:bookmarkStart w:id="482" w:name="_Toc231199954"/>
      <w:bookmarkStart w:id="483" w:name="_Toc239749942"/>
      <w:bookmarkStart w:id="484" w:name="_Toc239751093"/>
      <w:bookmarkStart w:id="485" w:name="_Toc105512065"/>
      <w:r w:rsidRPr="005415A5">
        <w:t xml:space="preserve">Voorwaarden nomenclatuurpositie 3.7.4 </w:t>
      </w:r>
      <w:r w:rsidR="00C42A83">
        <w:t>A</w:t>
      </w:r>
      <w:r w:rsidRPr="005415A5">
        <w:t xml:space="preserve">rbeidsongeschikt omwille van </w:t>
      </w:r>
      <w:r w:rsidR="00D746C6">
        <w:t xml:space="preserve">een </w:t>
      </w:r>
      <w:r w:rsidRPr="005415A5">
        <w:t>arbeidsongeval</w:t>
      </w:r>
      <w:bookmarkEnd w:id="478"/>
      <w:bookmarkEnd w:id="479"/>
      <w:bookmarkEnd w:id="480"/>
      <w:bookmarkEnd w:id="481"/>
      <w:bookmarkEnd w:id="482"/>
      <w:bookmarkEnd w:id="483"/>
      <w:bookmarkEnd w:id="484"/>
      <w:bookmarkEnd w:id="485"/>
    </w:p>
    <w:p w14:paraId="08EFF2C1"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0CBBD3D" w14:textId="77777777" w:rsidTr="005C6A56">
        <w:trPr>
          <w:cantSplit/>
          <w:trHeight w:val="249"/>
          <w:tblHeader/>
        </w:trPr>
        <w:tc>
          <w:tcPr>
            <w:tcW w:w="1198" w:type="dxa"/>
            <w:tcBorders>
              <w:top w:val="nil"/>
              <w:left w:val="nil"/>
              <w:bottom w:val="single" w:sz="4" w:space="0" w:color="auto"/>
            </w:tcBorders>
            <w:shd w:val="clear" w:color="auto" w:fill="auto"/>
          </w:tcPr>
          <w:p w14:paraId="78408FF4"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61" w:type="dxa"/>
            <w:tcBorders>
              <w:top w:val="nil"/>
              <w:bottom w:val="single" w:sz="4" w:space="0" w:color="auto"/>
            </w:tcBorders>
            <w:shd w:val="clear" w:color="auto" w:fill="auto"/>
          </w:tcPr>
          <w:p w14:paraId="5FDF8C88"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1E1F3837"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2EBC64A8"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0C6E503C"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7F08C10B"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0DE2CC7E"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18FB11D" w14:textId="77777777" w:rsidTr="005C6A56">
        <w:trPr>
          <w:cantSplit/>
          <w:tblHeader/>
        </w:trPr>
        <w:tc>
          <w:tcPr>
            <w:tcW w:w="1198" w:type="dxa"/>
            <w:tcBorders>
              <w:left w:val="nil"/>
              <w:bottom w:val="nil"/>
            </w:tcBorders>
            <w:shd w:val="clear" w:color="auto" w:fill="auto"/>
          </w:tcPr>
          <w:p w14:paraId="3327A13B" w14:textId="77777777" w:rsidR="00AB38FD" w:rsidRPr="005C6A56" w:rsidRDefault="00AB38FD">
            <w:pPr>
              <w:rPr>
                <w:rFonts w:ascii="Garamond" w:hAnsi="Garamond"/>
                <w:b/>
                <w:sz w:val="22"/>
                <w:szCs w:val="22"/>
              </w:rPr>
            </w:pPr>
            <w:r w:rsidRPr="005C6A56">
              <w:rPr>
                <w:rFonts w:ascii="Garamond" w:hAnsi="Garamond"/>
                <w:b/>
                <w:sz w:val="22"/>
                <w:szCs w:val="22"/>
              </w:rPr>
              <w:t>FAO</w:t>
            </w:r>
          </w:p>
        </w:tc>
        <w:tc>
          <w:tcPr>
            <w:tcW w:w="1361" w:type="dxa"/>
            <w:tcBorders>
              <w:bottom w:val="nil"/>
            </w:tcBorders>
            <w:shd w:val="clear" w:color="auto" w:fill="auto"/>
          </w:tcPr>
          <w:p w14:paraId="126126A2"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3413D24B"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77775EFC"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3983DE4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12F3705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202A4B19" w14:textId="77777777" w:rsidR="00AB38FD" w:rsidRPr="005C6A56" w:rsidRDefault="00AB38FD">
            <w:pPr>
              <w:rPr>
                <w:rFonts w:ascii="Garamond" w:hAnsi="Garamond"/>
                <w:sz w:val="22"/>
                <w:szCs w:val="22"/>
              </w:rPr>
            </w:pPr>
            <w:r w:rsidRPr="005C6A56">
              <w:rPr>
                <w:rFonts w:ascii="Garamond" w:hAnsi="Garamond"/>
                <w:sz w:val="22"/>
                <w:szCs w:val="22"/>
              </w:rPr>
              <w:t>Het recht op een uitkering wegens arbeidsongeval is geldend op de laatste dag van het kwartaal.</w:t>
            </w:r>
            <w:r w:rsidRPr="005C6A56">
              <w:rPr>
                <w:rStyle w:val="FootnoteReference"/>
                <w:rFonts w:ascii="Garamond" w:hAnsi="Garamond"/>
                <w:sz w:val="22"/>
                <w:szCs w:val="22"/>
              </w:rPr>
              <w:footnoteReference w:id="110"/>
            </w:r>
          </w:p>
        </w:tc>
      </w:tr>
      <w:tr w:rsidR="00AB38FD" w:rsidRPr="005C6A56" w14:paraId="3281409A" w14:textId="77777777" w:rsidTr="005C6A56">
        <w:trPr>
          <w:cantSplit/>
          <w:tblHeader/>
        </w:trPr>
        <w:tc>
          <w:tcPr>
            <w:tcW w:w="1198" w:type="dxa"/>
            <w:tcBorders>
              <w:top w:val="nil"/>
              <w:left w:val="nil"/>
              <w:bottom w:val="nil"/>
            </w:tcBorders>
            <w:shd w:val="clear" w:color="auto" w:fill="auto"/>
          </w:tcPr>
          <w:p w14:paraId="508A4D6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4C80DC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9C68A2D" w14:textId="77777777" w:rsidR="00AB38FD" w:rsidRPr="005C6A56" w:rsidRDefault="00AB38FD">
            <w:pPr>
              <w:rPr>
                <w:rFonts w:ascii="Garamond" w:hAnsi="Garamond"/>
                <w:sz w:val="22"/>
                <w:szCs w:val="22"/>
              </w:rPr>
            </w:pPr>
            <w:r w:rsidRPr="005C6A56">
              <w:rPr>
                <w:rFonts w:ascii="Garamond" w:hAnsi="Garamond"/>
                <w:sz w:val="22"/>
                <w:szCs w:val="22"/>
              </w:rPr>
              <w:t>Situatie dossier</w:t>
            </w:r>
          </w:p>
        </w:tc>
        <w:tc>
          <w:tcPr>
            <w:tcW w:w="2340" w:type="dxa"/>
            <w:tcBorders>
              <w:top w:val="nil"/>
              <w:bottom w:val="nil"/>
            </w:tcBorders>
            <w:shd w:val="clear" w:color="auto" w:fill="auto"/>
          </w:tcPr>
          <w:p w14:paraId="00AFC13C" w14:textId="77777777" w:rsidR="00AB38FD" w:rsidRPr="005C6A56" w:rsidRDefault="00AB38FD">
            <w:pPr>
              <w:rPr>
                <w:rFonts w:ascii="Garamond" w:hAnsi="Garamond"/>
                <w:sz w:val="22"/>
                <w:szCs w:val="22"/>
              </w:rPr>
            </w:pPr>
            <w:proofErr w:type="spellStart"/>
            <w:r w:rsidRPr="005C6A56">
              <w:rPr>
                <w:rFonts w:ascii="Garamond" w:hAnsi="Garamond"/>
                <w:sz w:val="22"/>
                <w:szCs w:val="22"/>
              </w:rPr>
              <w:t>cdrecev</w:t>
            </w:r>
            <w:proofErr w:type="spellEnd"/>
            <w:r w:rsidRPr="005C6A56">
              <w:rPr>
                <w:rStyle w:val="FootnoteReference"/>
                <w:rFonts w:ascii="Garamond" w:hAnsi="Garamond"/>
                <w:sz w:val="22"/>
                <w:szCs w:val="22"/>
              </w:rPr>
              <w:footnoteReference w:id="111"/>
            </w:r>
          </w:p>
        </w:tc>
        <w:tc>
          <w:tcPr>
            <w:tcW w:w="900" w:type="dxa"/>
            <w:tcBorders>
              <w:top w:val="nil"/>
              <w:bottom w:val="nil"/>
            </w:tcBorders>
            <w:shd w:val="clear" w:color="auto" w:fill="auto"/>
          </w:tcPr>
          <w:p w14:paraId="7194C8F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73EE0E4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0EA6DD37" w14:textId="77777777" w:rsidR="00AB38FD" w:rsidRPr="005C6A56" w:rsidRDefault="00AB38FD">
            <w:pPr>
              <w:rPr>
                <w:rFonts w:ascii="Garamond" w:hAnsi="Garamond"/>
                <w:sz w:val="22"/>
                <w:szCs w:val="22"/>
              </w:rPr>
            </w:pPr>
            <w:r w:rsidRPr="005C6A56">
              <w:rPr>
                <w:rFonts w:ascii="Garamond" w:hAnsi="Garamond"/>
                <w:sz w:val="22"/>
                <w:szCs w:val="22"/>
              </w:rPr>
              <w:t>aanvaar</w:t>
            </w:r>
            <w:r w:rsidR="00B73B0C" w:rsidRPr="005C6A56">
              <w:rPr>
                <w:rFonts w:ascii="Garamond" w:hAnsi="Garamond"/>
                <w:sz w:val="22"/>
                <w:szCs w:val="22"/>
              </w:rPr>
              <w:t>d</w:t>
            </w:r>
          </w:p>
        </w:tc>
      </w:tr>
      <w:tr w:rsidR="00AB38FD" w:rsidRPr="005C6A56" w14:paraId="5C6D8E97" w14:textId="77777777" w:rsidTr="005C6A56">
        <w:trPr>
          <w:cantSplit/>
          <w:tblHeader/>
        </w:trPr>
        <w:tc>
          <w:tcPr>
            <w:tcW w:w="1198" w:type="dxa"/>
            <w:tcBorders>
              <w:top w:val="nil"/>
              <w:left w:val="nil"/>
              <w:bottom w:val="nil"/>
            </w:tcBorders>
            <w:shd w:val="clear" w:color="auto" w:fill="auto"/>
          </w:tcPr>
          <w:p w14:paraId="2398219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E4CBEC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13F7884" w14:textId="77777777" w:rsidR="00AB38FD" w:rsidRPr="005C6A56" w:rsidRDefault="00AB38FD">
            <w:pPr>
              <w:rPr>
                <w:rFonts w:ascii="Garamond" w:hAnsi="Garamond"/>
                <w:sz w:val="22"/>
                <w:szCs w:val="22"/>
              </w:rPr>
            </w:pPr>
            <w:r w:rsidRPr="005C6A56">
              <w:rPr>
                <w:rFonts w:ascii="Garamond" w:hAnsi="Garamond"/>
                <w:sz w:val="22"/>
                <w:szCs w:val="22"/>
              </w:rPr>
              <w:t>Dodelijk ongeval</w:t>
            </w:r>
          </w:p>
        </w:tc>
        <w:tc>
          <w:tcPr>
            <w:tcW w:w="2340" w:type="dxa"/>
            <w:tcBorders>
              <w:top w:val="nil"/>
              <w:bottom w:val="nil"/>
            </w:tcBorders>
            <w:shd w:val="clear" w:color="auto" w:fill="auto"/>
          </w:tcPr>
          <w:p w14:paraId="7AFF1779" w14:textId="77777777" w:rsidR="00AB38FD" w:rsidRPr="005C6A56" w:rsidRDefault="00AB38FD">
            <w:pPr>
              <w:rPr>
                <w:rFonts w:ascii="Garamond" w:hAnsi="Garamond"/>
                <w:sz w:val="22"/>
                <w:szCs w:val="22"/>
              </w:rPr>
            </w:pPr>
            <w:r w:rsidRPr="005C6A56">
              <w:rPr>
                <w:rFonts w:ascii="Garamond" w:hAnsi="Garamond"/>
                <w:sz w:val="22"/>
                <w:szCs w:val="22"/>
              </w:rPr>
              <w:t>mortel</w:t>
            </w:r>
            <w:r w:rsidRPr="005C6A56">
              <w:rPr>
                <w:rStyle w:val="FootnoteReference"/>
                <w:rFonts w:ascii="Garamond" w:hAnsi="Garamond"/>
                <w:sz w:val="22"/>
                <w:szCs w:val="22"/>
              </w:rPr>
              <w:footnoteReference w:id="112"/>
            </w:r>
          </w:p>
        </w:tc>
        <w:tc>
          <w:tcPr>
            <w:tcW w:w="900" w:type="dxa"/>
            <w:tcBorders>
              <w:top w:val="nil"/>
              <w:bottom w:val="nil"/>
            </w:tcBorders>
            <w:shd w:val="clear" w:color="auto" w:fill="auto"/>
          </w:tcPr>
          <w:p w14:paraId="27346DA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215F65E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860" w:type="dxa"/>
            <w:tcBorders>
              <w:top w:val="nil"/>
              <w:bottom w:val="nil"/>
              <w:right w:val="nil"/>
            </w:tcBorders>
            <w:shd w:val="clear" w:color="auto" w:fill="auto"/>
          </w:tcPr>
          <w:p w14:paraId="63D423C8" w14:textId="77777777" w:rsidR="00AB38FD" w:rsidRPr="005C6A56" w:rsidRDefault="00AB38FD">
            <w:pPr>
              <w:rPr>
                <w:rFonts w:ascii="Garamond" w:hAnsi="Garamond"/>
                <w:sz w:val="22"/>
                <w:szCs w:val="22"/>
              </w:rPr>
            </w:pPr>
            <w:r w:rsidRPr="005C6A56">
              <w:rPr>
                <w:rFonts w:ascii="Garamond" w:hAnsi="Garamond"/>
                <w:sz w:val="22"/>
                <w:szCs w:val="22"/>
              </w:rPr>
              <w:t>niet-dodelijk ongeval</w:t>
            </w:r>
          </w:p>
        </w:tc>
      </w:tr>
    </w:tbl>
    <w:p w14:paraId="72041603" w14:textId="77777777" w:rsidR="00AB38FD" w:rsidRPr="005415A5" w:rsidRDefault="00AB38FD">
      <w:pPr>
        <w:rPr>
          <w:rFonts w:ascii="Garamond" w:hAnsi="Garamond"/>
        </w:rPr>
      </w:pPr>
    </w:p>
    <w:p w14:paraId="21CD6528" w14:textId="77777777" w:rsidR="00AB38FD" w:rsidRDefault="00AB38FD">
      <w:pPr>
        <w:rPr>
          <w:rFonts w:ascii="Garamond" w:hAnsi="Garamond"/>
        </w:rPr>
      </w:pPr>
    </w:p>
    <w:p w14:paraId="5FAE70F1" w14:textId="77777777" w:rsidR="000E0E3E" w:rsidRDefault="000E0E3E">
      <w:pPr>
        <w:rPr>
          <w:rFonts w:ascii="Garamond" w:hAnsi="Garamond"/>
        </w:rPr>
      </w:pPr>
    </w:p>
    <w:p w14:paraId="422FBD58" w14:textId="77777777" w:rsidR="000E0E3E" w:rsidRPr="005415A5" w:rsidRDefault="000E0E3E">
      <w:pPr>
        <w:rPr>
          <w:rFonts w:ascii="Garamond" w:hAnsi="Garamond"/>
        </w:rPr>
      </w:pPr>
    </w:p>
    <w:p w14:paraId="3C7FB31C" w14:textId="77777777" w:rsidR="00AB38FD" w:rsidRPr="005415A5" w:rsidRDefault="00AB38FD">
      <w:pPr>
        <w:pStyle w:val="Heading2"/>
      </w:pPr>
      <w:bookmarkStart w:id="486" w:name="_Toc224376380"/>
      <w:bookmarkStart w:id="487" w:name="_Toc224635311"/>
      <w:bookmarkStart w:id="488" w:name="_Toc227052249"/>
      <w:bookmarkStart w:id="489" w:name="_Toc227052365"/>
      <w:bookmarkStart w:id="490" w:name="_Toc231199955"/>
      <w:bookmarkStart w:id="491" w:name="_Toc239749943"/>
      <w:bookmarkStart w:id="492" w:name="_Toc239751094"/>
      <w:bookmarkStart w:id="493" w:name="_Toc105512066"/>
      <w:r w:rsidRPr="005415A5">
        <w:t>Afgeleide variabelen bij het NIC</w:t>
      </w:r>
      <w:bookmarkEnd w:id="486"/>
      <w:bookmarkEnd w:id="487"/>
      <w:bookmarkEnd w:id="488"/>
      <w:bookmarkEnd w:id="489"/>
      <w:r w:rsidRPr="005415A5">
        <w:t>, RIZIV</w:t>
      </w:r>
      <w:r w:rsidR="000E0E3E">
        <w:t>,</w:t>
      </w:r>
      <w:r w:rsidRPr="005415A5">
        <w:t xml:space="preserve"> FBZ</w:t>
      </w:r>
      <w:bookmarkEnd w:id="490"/>
      <w:bookmarkEnd w:id="491"/>
      <w:bookmarkEnd w:id="492"/>
      <w:r w:rsidR="000E0E3E">
        <w:t xml:space="preserve"> en FAO</w:t>
      </w:r>
      <w:bookmarkEnd w:id="493"/>
    </w:p>
    <w:p w14:paraId="0A07005B" w14:textId="77777777" w:rsidR="00AB38FD" w:rsidRPr="005415A5" w:rsidRDefault="00AB38FD">
      <w:pPr>
        <w:rPr>
          <w:rFonts w:ascii="Garamond" w:hAnsi="Garamond"/>
        </w:rPr>
      </w:pPr>
    </w:p>
    <w:p w14:paraId="49A56BF7" w14:textId="77777777" w:rsidR="00AB38FD" w:rsidRPr="005415A5" w:rsidRDefault="00AB38FD">
      <w:pPr>
        <w:jc w:val="both"/>
        <w:rPr>
          <w:rFonts w:ascii="Garamond" w:hAnsi="Garamond"/>
        </w:rPr>
      </w:pPr>
      <w:r w:rsidRPr="005415A5">
        <w:rPr>
          <w:rFonts w:ascii="Garamond" w:hAnsi="Garamond"/>
        </w:rPr>
        <w:t>Omdat aan ieder individu slechts één nomenclatuurpositie, die het dichts</w:t>
      </w:r>
      <w:r>
        <w:rPr>
          <w:rFonts w:ascii="Garamond" w:hAnsi="Garamond"/>
        </w:rPr>
        <w:t>t</w:t>
      </w:r>
      <w:r w:rsidRPr="005415A5">
        <w:rPr>
          <w:rFonts w:ascii="Garamond" w:hAnsi="Garamond"/>
        </w:rPr>
        <w:t xml:space="preserve"> aansluit bij de arbeidsmarkt, wordt toegekend, gaat er over de personen die meerdere statuten hebben, naast de positie die werd toegekend in stap 1, 2, 3, 4 en 5, informatie verloren. Om dit op te vangen worden er afgeleide variabelen bij de nomenclatuur gecreëerd die de combinatie tussen verschillende statuten uitdrukken. De afgeleide variabelen bij het NIC, RIZIV, FBZ en FAO worden hieronder beschreven gevolgd door de voorwaarden waaraan een individu moet voldoen om een waarde 1 te bekomen op deze variabelen.</w:t>
      </w:r>
    </w:p>
    <w:p w14:paraId="6A2BB274" w14:textId="77777777" w:rsidR="00AB38FD" w:rsidRPr="005415A5" w:rsidRDefault="00AB38FD">
      <w:pPr>
        <w:rPr>
          <w:rFonts w:ascii="Garamond" w:hAnsi="Garamond"/>
        </w:rPr>
      </w:pPr>
    </w:p>
    <w:p w14:paraId="2969F02C" w14:textId="77777777" w:rsidR="00AB38FD" w:rsidRPr="005415A5" w:rsidRDefault="00AB38FD">
      <w:pPr>
        <w:rPr>
          <w:rFonts w:ascii="Garamond" w:hAnsi="Garamond"/>
        </w:rPr>
      </w:pPr>
    </w:p>
    <w:p w14:paraId="602F8E44" w14:textId="77777777" w:rsidR="00AB38FD" w:rsidRPr="005415A5" w:rsidRDefault="00AB38FD">
      <w:pPr>
        <w:pStyle w:val="Heading3"/>
      </w:pPr>
      <w:bookmarkStart w:id="494" w:name="_Toc227052250"/>
      <w:bookmarkStart w:id="495" w:name="_Toc227052366"/>
      <w:bookmarkStart w:id="496" w:name="_Toc231199956"/>
      <w:bookmarkStart w:id="497" w:name="_Toc239749944"/>
      <w:bookmarkStart w:id="498" w:name="_Toc239751095"/>
      <w:bookmarkStart w:id="499" w:name="_Toc105512067"/>
      <w:r w:rsidRPr="005415A5">
        <w:t>Beschrijving van de afgeleide variabelen bij het NIC</w:t>
      </w:r>
      <w:bookmarkEnd w:id="494"/>
      <w:bookmarkEnd w:id="495"/>
      <w:bookmarkEnd w:id="496"/>
      <w:bookmarkEnd w:id="497"/>
      <w:bookmarkEnd w:id="498"/>
      <w:bookmarkEnd w:id="499"/>
    </w:p>
    <w:p w14:paraId="1B71AF15" w14:textId="77777777" w:rsidR="00AB38FD" w:rsidRPr="005415A5" w:rsidRDefault="00AB38FD">
      <w:pPr>
        <w:rPr>
          <w:rFonts w:ascii="Garamond" w:hAnsi="Garamond"/>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AB38FD" w:rsidRPr="005C6A56" w14:paraId="219F53BB" w14:textId="77777777" w:rsidTr="005C6A56">
        <w:tc>
          <w:tcPr>
            <w:tcW w:w="2278" w:type="dxa"/>
            <w:tcBorders>
              <w:bottom w:val="single" w:sz="4" w:space="0" w:color="auto"/>
            </w:tcBorders>
            <w:shd w:val="clear" w:color="auto" w:fill="auto"/>
          </w:tcPr>
          <w:p w14:paraId="73566D13"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6660" w:type="dxa"/>
            <w:tcBorders>
              <w:bottom w:val="single" w:sz="4" w:space="0" w:color="auto"/>
            </w:tcBorders>
            <w:shd w:val="clear" w:color="auto" w:fill="auto"/>
          </w:tcPr>
          <w:p w14:paraId="55A377CC" w14:textId="77777777" w:rsidR="00AB38FD" w:rsidRPr="005C6A56" w:rsidRDefault="00AB38FD">
            <w:pPr>
              <w:rPr>
                <w:rFonts w:ascii="Garamond" w:hAnsi="Garamond"/>
                <w:b/>
                <w:sz w:val="22"/>
                <w:szCs w:val="22"/>
              </w:rPr>
            </w:pPr>
            <w:r w:rsidRPr="005C6A56">
              <w:rPr>
                <w:rFonts w:ascii="Garamond" w:hAnsi="Garamond"/>
                <w:b/>
                <w:sz w:val="22"/>
                <w:szCs w:val="22"/>
              </w:rPr>
              <w:t>Beschrijving variabele</w:t>
            </w:r>
          </w:p>
        </w:tc>
        <w:tc>
          <w:tcPr>
            <w:tcW w:w="2340" w:type="dxa"/>
            <w:tcBorders>
              <w:bottom w:val="single" w:sz="4" w:space="0" w:color="auto"/>
            </w:tcBorders>
            <w:shd w:val="clear" w:color="auto" w:fill="auto"/>
          </w:tcPr>
          <w:p w14:paraId="7B37BDB9" w14:textId="77777777" w:rsidR="00AB38FD" w:rsidRPr="005C6A56" w:rsidRDefault="00AB38FD">
            <w:pPr>
              <w:rPr>
                <w:rFonts w:ascii="Garamond" w:hAnsi="Garamond"/>
                <w:b/>
                <w:sz w:val="22"/>
                <w:szCs w:val="22"/>
              </w:rPr>
            </w:pPr>
            <w:r w:rsidRPr="005C6A56">
              <w:rPr>
                <w:rFonts w:ascii="Garamond" w:hAnsi="Garamond"/>
                <w:b/>
                <w:sz w:val="22"/>
                <w:szCs w:val="22"/>
              </w:rPr>
              <w:t>Nomenclatuurpositie</w:t>
            </w:r>
          </w:p>
        </w:tc>
        <w:tc>
          <w:tcPr>
            <w:tcW w:w="720" w:type="dxa"/>
            <w:tcBorders>
              <w:bottom w:val="single" w:sz="4" w:space="0" w:color="auto"/>
            </w:tcBorders>
            <w:shd w:val="clear" w:color="auto" w:fill="auto"/>
          </w:tcPr>
          <w:p w14:paraId="247662A3" w14:textId="77777777" w:rsidR="00AB38FD" w:rsidRPr="005C6A56" w:rsidRDefault="00AB38FD">
            <w:pPr>
              <w:rPr>
                <w:rFonts w:ascii="Garamond" w:hAnsi="Garamond"/>
                <w:b/>
                <w:sz w:val="22"/>
                <w:szCs w:val="22"/>
              </w:rPr>
            </w:pPr>
            <w:r w:rsidRPr="005C6A56">
              <w:rPr>
                <w:rFonts w:ascii="Garamond" w:hAnsi="Garamond"/>
                <w:b/>
                <w:sz w:val="22"/>
                <w:szCs w:val="22"/>
              </w:rPr>
              <w:t xml:space="preserve">Code </w:t>
            </w:r>
          </w:p>
        </w:tc>
        <w:tc>
          <w:tcPr>
            <w:tcW w:w="1980" w:type="dxa"/>
            <w:tcBorders>
              <w:bottom w:val="single" w:sz="4" w:space="0" w:color="auto"/>
            </w:tcBorders>
            <w:shd w:val="clear" w:color="auto" w:fill="auto"/>
          </w:tcPr>
          <w:p w14:paraId="6CB2C793"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8D1ADE7" w14:textId="77777777" w:rsidTr="005C6A56">
        <w:tc>
          <w:tcPr>
            <w:tcW w:w="2278" w:type="dxa"/>
            <w:tcBorders>
              <w:top w:val="single" w:sz="4" w:space="0" w:color="auto"/>
              <w:bottom w:val="nil"/>
            </w:tcBorders>
            <w:shd w:val="clear" w:color="auto" w:fill="auto"/>
          </w:tcPr>
          <w:p w14:paraId="785BF430" w14:textId="77777777" w:rsidR="00AB38FD" w:rsidRPr="005C6A56" w:rsidRDefault="000303DF">
            <w:pPr>
              <w:rPr>
                <w:rFonts w:ascii="Garamond" w:hAnsi="Garamond"/>
                <w:sz w:val="22"/>
                <w:szCs w:val="22"/>
              </w:rPr>
            </w:pPr>
            <w:r w:rsidRPr="005C6A56">
              <w:rPr>
                <w:rFonts w:ascii="Garamond" w:hAnsi="Garamond"/>
                <w:sz w:val="22"/>
                <w:szCs w:val="22"/>
              </w:rPr>
              <w:t>Gekend bij de mutualiteiten</w:t>
            </w:r>
            <w:r w:rsidR="00AB38FD" w:rsidRPr="005C6A56">
              <w:rPr>
                <w:rFonts w:ascii="Garamond" w:hAnsi="Garamond"/>
                <w:sz w:val="22"/>
                <w:szCs w:val="22"/>
              </w:rPr>
              <w:t xml:space="preserve"> en werkend</w:t>
            </w:r>
          </w:p>
        </w:tc>
        <w:tc>
          <w:tcPr>
            <w:tcW w:w="6660" w:type="dxa"/>
            <w:tcBorders>
              <w:top w:val="single" w:sz="4" w:space="0" w:color="auto"/>
              <w:bottom w:val="nil"/>
            </w:tcBorders>
            <w:shd w:val="clear" w:color="auto" w:fill="auto"/>
          </w:tcPr>
          <w:p w14:paraId="7AB3CBAC" w14:textId="77777777" w:rsidR="00AB38FD" w:rsidRPr="005C6A56" w:rsidRDefault="00AB38FD" w:rsidP="005C6A56">
            <w:pPr>
              <w:jc w:val="both"/>
              <w:rPr>
                <w:rFonts w:ascii="Garamond" w:hAnsi="Garamond"/>
                <w:sz w:val="22"/>
                <w:szCs w:val="22"/>
              </w:rPr>
            </w:pPr>
            <w:r w:rsidRPr="005C6A56">
              <w:rPr>
                <w:rFonts w:ascii="Garamond" w:hAnsi="Garamond"/>
                <w:sz w:val="22"/>
                <w:szCs w:val="22"/>
              </w:rPr>
              <w:t xml:space="preserve">De persoon </w:t>
            </w:r>
            <w:r w:rsidR="000303DF" w:rsidRPr="005C6A56">
              <w:rPr>
                <w:rFonts w:ascii="Garamond" w:hAnsi="Garamond"/>
                <w:sz w:val="22"/>
                <w:szCs w:val="22"/>
              </w:rPr>
              <w:t xml:space="preserve">is arbeidsongeschikt en gekend bij de </w:t>
            </w:r>
            <w:r w:rsidR="00BE51E7" w:rsidRPr="005C6A56">
              <w:rPr>
                <w:rFonts w:ascii="Garamond" w:hAnsi="Garamond"/>
                <w:sz w:val="22"/>
                <w:szCs w:val="22"/>
              </w:rPr>
              <w:t>mutualiteiten</w:t>
            </w:r>
            <w:r w:rsidRPr="005C6A56">
              <w:rPr>
                <w:rFonts w:ascii="Garamond" w:hAnsi="Garamond"/>
                <w:sz w:val="22"/>
                <w:szCs w:val="22"/>
              </w:rPr>
              <w:t xml:space="preserve"> </w:t>
            </w:r>
            <w:r w:rsidR="009C7FD7" w:rsidRPr="005C6A56">
              <w:rPr>
                <w:rFonts w:ascii="Garamond" w:hAnsi="Garamond"/>
                <w:sz w:val="22"/>
                <w:szCs w:val="22"/>
              </w:rPr>
              <w:t xml:space="preserve">(zwangerschaps-, adoptie-, vaderschapsverlof, werkverwijdering of primaire arbeidsongeschiktheid) </w:t>
            </w:r>
            <w:r w:rsidRPr="005C6A56">
              <w:rPr>
                <w:rFonts w:ascii="Garamond" w:hAnsi="Garamond"/>
                <w:sz w:val="22"/>
                <w:szCs w:val="22"/>
              </w:rPr>
              <w:t xml:space="preserve">en </w:t>
            </w:r>
            <w:r w:rsidR="009C7FD7" w:rsidRPr="005C6A56">
              <w:rPr>
                <w:rFonts w:ascii="Garamond" w:hAnsi="Garamond"/>
                <w:sz w:val="22"/>
                <w:szCs w:val="22"/>
              </w:rPr>
              <w:t xml:space="preserve">is </w:t>
            </w:r>
            <w:r w:rsidRPr="005C6A56">
              <w:rPr>
                <w:rFonts w:ascii="Garamond" w:hAnsi="Garamond"/>
                <w:sz w:val="22"/>
                <w:szCs w:val="22"/>
              </w:rPr>
              <w:t>werkend</w:t>
            </w:r>
          </w:p>
        </w:tc>
        <w:tc>
          <w:tcPr>
            <w:tcW w:w="2340" w:type="dxa"/>
            <w:tcBorders>
              <w:top w:val="single" w:sz="4" w:space="0" w:color="auto"/>
              <w:bottom w:val="nil"/>
            </w:tcBorders>
            <w:shd w:val="clear" w:color="auto" w:fill="auto"/>
          </w:tcPr>
          <w:p w14:paraId="5E997799" w14:textId="77777777" w:rsidR="00AB38FD" w:rsidRPr="005C6A56" w:rsidRDefault="00E05E4E">
            <w:pPr>
              <w:rPr>
                <w:rFonts w:ascii="Garamond" w:hAnsi="Garamond"/>
                <w:sz w:val="22"/>
                <w:szCs w:val="22"/>
              </w:rPr>
            </w:pPr>
            <w:r w:rsidRPr="005C6A56">
              <w:rPr>
                <w:rFonts w:ascii="Garamond" w:hAnsi="Garamond"/>
                <w:sz w:val="22"/>
                <w:szCs w:val="22"/>
              </w:rPr>
              <w:t>n111, n112, n121, n122, n123, n131, n132, n133, n141, n142, n143</w:t>
            </w:r>
          </w:p>
        </w:tc>
        <w:tc>
          <w:tcPr>
            <w:tcW w:w="720" w:type="dxa"/>
            <w:tcBorders>
              <w:top w:val="single" w:sz="4" w:space="0" w:color="auto"/>
              <w:bottom w:val="nil"/>
            </w:tcBorders>
            <w:shd w:val="clear" w:color="auto" w:fill="auto"/>
          </w:tcPr>
          <w:p w14:paraId="408E1AFF" w14:textId="77777777" w:rsidR="00AB38FD" w:rsidRPr="005C6A56" w:rsidRDefault="00AB38FD">
            <w:pPr>
              <w:rPr>
                <w:rFonts w:ascii="Garamond" w:hAnsi="Garamond"/>
                <w:sz w:val="22"/>
                <w:szCs w:val="22"/>
              </w:rPr>
            </w:pPr>
            <w:r w:rsidRPr="005C6A56">
              <w:rPr>
                <w:rFonts w:ascii="Garamond" w:hAnsi="Garamond"/>
                <w:sz w:val="22"/>
                <w:szCs w:val="22"/>
              </w:rPr>
              <w:t>1</w:t>
            </w:r>
          </w:p>
          <w:p w14:paraId="26AE907D"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single" w:sz="4" w:space="0" w:color="auto"/>
              <w:bottom w:val="nil"/>
            </w:tcBorders>
            <w:shd w:val="clear" w:color="auto" w:fill="auto"/>
          </w:tcPr>
          <w:p w14:paraId="11E9DBD0" w14:textId="77777777" w:rsidR="00AB38FD" w:rsidRPr="005C6A56" w:rsidRDefault="00AB38FD">
            <w:pPr>
              <w:rPr>
                <w:rFonts w:ascii="Garamond" w:hAnsi="Garamond"/>
                <w:sz w:val="22"/>
                <w:szCs w:val="22"/>
              </w:rPr>
            </w:pPr>
            <w:r w:rsidRPr="005C6A56">
              <w:rPr>
                <w:rFonts w:ascii="Garamond" w:hAnsi="Garamond"/>
                <w:sz w:val="22"/>
                <w:szCs w:val="22"/>
              </w:rPr>
              <w:t>ja</w:t>
            </w:r>
          </w:p>
          <w:p w14:paraId="53A26A37"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9C7FD7" w:rsidRPr="005C6A56" w14:paraId="0118D74D" w14:textId="77777777" w:rsidTr="005C6A56">
        <w:tc>
          <w:tcPr>
            <w:tcW w:w="2278" w:type="dxa"/>
            <w:tcBorders>
              <w:top w:val="nil"/>
              <w:bottom w:val="nil"/>
            </w:tcBorders>
            <w:shd w:val="clear" w:color="auto" w:fill="auto"/>
          </w:tcPr>
          <w:p w14:paraId="3F093C4D" w14:textId="77777777" w:rsidR="009C7FD7" w:rsidRPr="005C6A56" w:rsidDel="001E6040" w:rsidRDefault="009C7FD7">
            <w:pPr>
              <w:rPr>
                <w:rFonts w:ascii="Garamond" w:hAnsi="Garamond"/>
                <w:sz w:val="22"/>
                <w:szCs w:val="22"/>
              </w:rPr>
            </w:pPr>
          </w:p>
        </w:tc>
        <w:tc>
          <w:tcPr>
            <w:tcW w:w="6660" w:type="dxa"/>
            <w:tcBorders>
              <w:top w:val="nil"/>
              <w:bottom w:val="nil"/>
            </w:tcBorders>
            <w:shd w:val="clear" w:color="auto" w:fill="auto"/>
          </w:tcPr>
          <w:p w14:paraId="605B3774" w14:textId="77777777" w:rsidR="009C7FD7" w:rsidRPr="005C6A56" w:rsidRDefault="009C7FD7" w:rsidP="005C6A56">
            <w:pPr>
              <w:jc w:val="both"/>
              <w:rPr>
                <w:rFonts w:ascii="Garamond" w:hAnsi="Garamond"/>
                <w:sz w:val="22"/>
                <w:szCs w:val="22"/>
              </w:rPr>
            </w:pPr>
          </w:p>
        </w:tc>
        <w:tc>
          <w:tcPr>
            <w:tcW w:w="2340" w:type="dxa"/>
            <w:tcBorders>
              <w:top w:val="nil"/>
              <w:bottom w:val="nil"/>
            </w:tcBorders>
            <w:shd w:val="clear" w:color="auto" w:fill="auto"/>
          </w:tcPr>
          <w:p w14:paraId="266B430C" w14:textId="77777777" w:rsidR="009C7FD7" w:rsidRPr="005C6A56" w:rsidRDefault="009C7FD7">
            <w:pPr>
              <w:rPr>
                <w:rFonts w:ascii="Garamond" w:hAnsi="Garamond"/>
                <w:sz w:val="22"/>
                <w:szCs w:val="22"/>
              </w:rPr>
            </w:pPr>
          </w:p>
        </w:tc>
        <w:tc>
          <w:tcPr>
            <w:tcW w:w="720" w:type="dxa"/>
            <w:tcBorders>
              <w:top w:val="nil"/>
              <w:bottom w:val="nil"/>
            </w:tcBorders>
            <w:shd w:val="clear" w:color="auto" w:fill="auto"/>
          </w:tcPr>
          <w:p w14:paraId="7BF7D808" w14:textId="77777777" w:rsidR="009C7FD7" w:rsidRPr="005C6A56" w:rsidRDefault="009C7FD7">
            <w:pPr>
              <w:rPr>
                <w:rFonts w:ascii="Garamond" w:hAnsi="Garamond"/>
                <w:sz w:val="22"/>
                <w:szCs w:val="22"/>
              </w:rPr>
            </w:pPr>
          </w:p>
        </w:tc>
        <w:tc>
          <w:tcPr>
            <w:tcW w:w="1980" w:type="dxa"/>
            <w:tcBorders>
              <w:top w:val="nil"/>
              <w:bottom w:val="nil"/>
            </w:tcBorders>
            <w:shd w:val="clear" w:color="auto" w:fill="auto"/>
          </w:tcPr>
          <w:p w14:paraId="6E279F58" w14:textId="77777777" w:rsidR="009C7FD7" w:rsidRPr="005C6A56" w:rsidRDefault="009C7FD7">
            <w:pPr>
              <w:rPr>
                <w:rFonts w:ascii="Garamond" w:hAnsi="Garamond"/>
                <w:sz w:val="22"/>
                <w:szCs w:val="22"/>
              </w:rPr>
            </w:pPr>
          </w:p>
        </w:tc>
      </w:tr>
      <w:tr w:rsidR="000B1A06" w:rsidRPr="005C6A56" w14:paraId="477179F1" w14:textId="77777777" w:rsidTr="005C6A56">
        <w:tc>
          <w:tcPr>
            <w:tcW w:w="2278" w:type="dxa"/>
            <w:tcBorders>
              <w:top w:val="nil"/>
              <w:bottom w:val="nil"/>
            </w:tcBorders>
            <w:shd w:val="clear" w:color="auto" w:fill="auto"/>
          </w:tcPr>
          <w:p w14:paraId="310860D7" w14:textId="77777777" w:rsidR="00263CFB" w:rsidRDefault="00E05E4E">
            <w:pPr>
              <w:rPr>
                <w:rFonts w:ascii="Garamond" w:hAnsi="Garamond"/>
                <w:sz w:val="22"/>
                <w:szCs w:val="22"/>
              </w:rPr>
            </w:pPr>
            <w:r w:rsidRPr="005C6A56">
              <w:rPr>
                <w:rFonts w:ascii="Garamond" w:hAnsi="Garamond"/>
                <w:sz w:val="22"/>
                <w:szCs w:val="22"/>
              </w:rPr>
              <w:t>Zwangerschapsverlof</w:t>
            </w:r>
          </w:p>
          <w:p w14:paraId="2977F6F8" w14:textId="77777777" w:rsidR="00263CFB" w:rsidRPr="005C6A56" w:rsidDel="001E6040" w:rsidRDefault="00263CFB">
            <w:pPr>
              <w:rPr>
                <w:rFonts w:ascii="Garamond" w:hAnsi="Garamond"/>
                <w:sz w:val="22"/>
                <w:szCs w:val="22"/>
              </w:rPr>
            </w:pPr>
          </w:p>
        </w:tc>
        <w:tc>
          <w:tcPr>
            <w:tcW w:w="6660" w:type="dxa"/>
            <w:tcBorders>
              <w:top w:val="nil"/>
              <w:bottom w:val="nil"/>
            </w:tcBorders>
            <w:shd w:val="clear" w:color="auto" w:fill="auto"/>
          </w:tcPr>
          <w:p w14:paraId="7A4A456B" w14:textId="77777777" w:rsidR="008A3711" w:rsidRDefault="00E05E4E" w:rsidP="005C6A56">
            <w:pPr>
              <w:jc w:val="both"/>
              <w:rPr>
                <w:rFonts w:ascii="Garamond" w:hAnsi="Garamond"/>
                <w:sz w:val="22"/>
                <w:szCs w:val="22"/>
              </w:rPr>
            </w:pPr>
            <w:r w:rsidRPr="005C6A56">
              <w:rPr>
                <w:rFonts w:ascii="Garamond" w:hAnsi="Garamond"/>
                <w:sz w:val="22"/>
                <w:szCs w:val="22"/>
              </w:rPr>
              <w:t>De persoon is werkend of arbeidsongeschikt wegens band met het NIC</w:t>
            </w:r>
            <w:r w:rsidR="008E63DB" w:rsidRPr="005C6A56">
              <w:rPr>
                <w:rFonts w:ascii="Garamond" w:hAnsi="Garamond"/>
                <w:sz w:val="22"/>
                <w:szCs w:val="22"/>
              </w:rPr>
              <w:t xml:space="preserve"> en in zwangerschapsverlof</w:t>
            </w:r>
          </w:p>
          <w:p w14:paraId="0E5620B5" w14:textId="77777777" w:rsidR="008A3711" w:rsidRPr="005C6A56" w:rsidRDefault="008A3711" w:rsidP="00710FFD">
            <w:pPr>
              <w:jc w:val="both"/>
              <w:rPr>
                <w:rFonts w:ascii="Garamond" w:hAnsi="Garamond"/>
                <w:sz w:val="22"/>
                <w:szCs w:val="22"/>
              </w:rPr>
            </w:pPr>
          </w:p>
        </w:tc>
        <w:tc>
          <w:tcPr>
            <w:tcW w:w="2340" w:type="dxa"/>
            <w:tcBorders>
              <w:top w:val="nil"/>
              <w:bottom w:val="nil"/>
            </w:tcBorders>
            <w:shd w:val="clear" w:color="auto" w:fill="auto"/>
          </w:tcPr>
          <w:p w14:paraId="1931812B" w14:textId="77777777" w:rsidR="00E82FCE" w:rsidRDefault="000B1A06">
            <w:pPr>
              <w:rPr>
                <w:rFonts w:ascii="Garamond" w:hAnsi="Garamond"/>
                <w:sz w:val="22"/>
                <w:szCs w:val="22"/>
              </w:rPr>
            </w:pPr>
            <w:r w:rsidRPr="005C6A56">
              <w:rPr>
                <w:rFonts w:ascii="Garamond" w:hAnsi="Garamond"/>
                <w:sz w:val="22"/>
                <w:szCs w:val="22"/>
              </w:rPr>
              <w:t>n111, n112, n121, n122, n123, n131, n132, n133, n141, n142, n143</w:t>
            </w:r>
            <w:r w:rsidR="00E05E4E" w:rsidRPr="005C6A56">
              <w:rPr>
                <w:rFonts w:ascii="Garamond" w:hAnsi="Garamond"/>
                <w:sz w:val="22"/>
                <w:szCs w:val="22"/>
              </w:rPr>
              <w:t>, n371</w:t>
            </w:r>
          </w:p>
          <w:p w14:paraId="1B35180E" w14:textId="77777777" w:rsidR="00615A50" w:rsidRPr="005C6A56" w:rsidRDefault="00615A50">
            <w:pPr>
              <w:rPr>
                <w:rFonts w:ascii="Garamond" w:hAnsi="Garamond"/>
                <w:sz w:val="22"/>
                <w:szCs w:val="22"/>
              </w:rPr>
            </w:pPr>
          </w:p>
        </w:tc>
        <w:tc>
          <w:tcPr>
            <w:tcW w:w="720" w:type="dxa"/>
            <w:tcBorders>
              <w:top w:val="nil"/>
              <w:bottom w:val="nil"/>
            </w:tcBorders>
            <w:shd w:val="clear" w:color="auto" w:fill="auto"/>
          </w:tcPr>
          <w:p w14:paraId="5EE884DC" w14:textId="77777777" w:rsidR="000B1A06" w:rsidRPr="005C6A56" w:rsidRDefault="000B1A06">
            <w:pPr>
              <w:rPr>
                <w:rFonts w:ascii="Garamond" w:hAnsi="Garamond"/>
                <w:sz w:val="22"/>
                <w:szCs w:val="22"/>
              </w:rPr>
            </w:pPr>
            <w:r w:rsidRPr="005C6A56">
              <w:rPr>
                <w:rFonts w:ascii="Garamond" w:hAnsi="Garamond"/>
                <w:sz w:val="22"/>
                <w:szCs w:val="22"/>
              </w:rPr>
              <w:t>1</w:t>
            </w:r>
          </w:p>
          <w:p w14:paraId="193DD978" w14:textId="77777777" w:rsidR="00E82FCE" w:rsidRPr="005C6A56" w:rsidRDefault="000B1A06" w:rsidP="00E82FCE">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74CC997F" w14:textId="77777777" w:rsidR="000B1A06" w:rsidRPr="005C6A56" w:rsidRDefault="000B1A06">
            <w:pPr>
              <w:rPr>
                <w:rFonts w:ascii="Garamond" w:hAnsi="Garamond"/>
                <w:sz w:val="22"/>
                <w:szCs w:val="22"/>
              </w:rPr>
            </w:pPr>
            <w:r w:rsidRPr="005C6A56">
              <w:rPr>
                <w:rFonts w:ascii="Garamond" w:hAnsi="Garamond"/>
                <w:sz w:val="22"/>
                <w:szCs w:val="22"/>
              </w:rPr>
              <w:t>ja</w:t>
            </w:r>
          </w:p>
          <w:p w14:paraId="68299339" w14:textId="77777777" w:rsidR="00E82FCE" w:rsidRDefault="000B1A06" w:rsidP="00E82FCE">
            <w:pPr>
              <w:rPr>
                <w:rFonts w:ascii="Garamond" w:hAnsi="Garamond"/>
                <w:sz w:val="22"/>
                <w:szCs w:val="22"/>
              </w:rPr>
            </w:pPr>
            <w:r w:rsidRPr="005C6A56">
              <w:rPr>
                <w:rFonts w:ascii="Garamond" w:hAnsi="Garamond"/>
                <w:sz w:val="22"/>
                <w:szCs w:val="22"/>
              </w:rPr>
              <w:t>nee</w:t>
            </w:r>
          </w:p>
          <w:p w14:paraId="1E01D5BD" w14:textId="77777777" w:rsidR="00E82FCE" w:rsidRPr="005C6A56" w:rsidRDefault="00E82FCE" w:rsidP="00E82FCE">
            <w:pPr>
              <w:rPr>
                <w:rFonts w:ascii="Garamond" w:hAnsi="Garamond"/>
                <w:sz w:val="22"/>
                <w:szCs w:val="22"/>
              </w:rPr>
            </w:pPr>
          </w:p>
        </w:tc>
      </w:tr>
      <w:tr w:rsidR="00710FFD" w:rsidRPr="005C6A56" w14:paraId="21FFD40B" w14:textId="77777777" w:rsidTr="005C6A56">
        <w:tc>
          <w:tcPr>
            <w:tcW w:w="2278" w:type="dxa"/>
            <w:tcBorders>
              <w:top w:val="nil"/>
              <w:bottom w:val="nil"/>
            </w:tcBorders>
            <w:shd w:val="clear" w:color="auto" w:fill="auto"/>
          </w:tcPr>
          <w:p w14:paraId="675FFAEC" w14:textId="77777777" w:rsidR="00710FFD" w:rsidRDefault="00710FFD">
            <w:pPr>
              <w:rPr>
                <w:rFonts w:ascii="Garamond" w:hAnsi="Garamond"/>
                <w:sz w:val="22"/>
                <w:szCs w:val="22"/>
              </w:rPr>
            </w:pPr>
            <w:r>
              <w:rPr>
                <w:rFonts w:ascii="Garamond" w:hAnsi="Garamond"/>
                <w:sz w:val="22"/>
                <w:szCs w:val="22"/>
              </w:rPr>
              <w:t>Gekend bij de mutualiteiten en pensioentrekkend zonder werk</w:t>
            </w:r>
          </w:p>
          <w:p w14:paraId="682A30E9" w14:textId="77777777" w:rsidR="00710FFD" w:rsidRPr="005C6A56" w:rsidRDefault="00710FFD">
            <w:pPr>
              <w:rPr>
                <w:rFonts w:ascii="Garamond" w:hAnsi="Garamond"/>
                <w:sz w:val="22"/>
                <w:szCs w:val="22"/>
              </w:rPr>
            </w:pPr>
          </w:p>
        </w:tc>
        <w:tc>
          <w:tcPr>
            <w:tcW w:w="6660" w:type="dxa"/>
            <w:tcBorders>
              <w:top w:val="nil"/>
              <w:bottom w:val="nil"/>
            </w:tcBorders>
            <w:shd w:val="clear" w:color="auto" w:fill="auto"/>
          </w:tcPr>
          <w:p w14:paraId="35A33A2E" w14:textId="77777777" w:rsidR="00710FFD" w:rsidRPr="005C6A56" w:rsidRDefault="00710FFD" w:rsidP="005C6A56">
            <w:pPr>
              <w:jc w:val="both"/>
              <w:rPr>
                <w:rFonts w:ascii="Garamond" w:hAnsi="Garamond"/>
                <w:sz w:val="22"/>
                <w:szCs w:val="22"/>
              </w:rPr>
            </w:pPr>
            <w:r w:rsidRPr="008A3711">
              <w:rPr>
                <w:rFonts w:ascii="Garamond" w:hAnsi="Garamond"/>
                <w:sz w:val="22"/>
                <w:szCs w:val="22"/>
              </w:rPr>
              <w:t>De persoon is pensioentrekkend zonder werk en gekend bij de mutualiteiten</w:t>
            </w:r>
          </w:p>
        </w:tc>
        <w:tc>
          <w:tcPr>
            <w:tcW w:w="2340" w:type="dxa"/>
            <w:tcBorders>
              <w:top w:val="nil"/>
              <w:bottom w:val="nil"/>
            </w:tcBorders>
            <w:shd w:val="clear" w:color="auto" w:fill="auto"/>
          </w:tcPr>
          <w:p w14:paraId="51FBC0E4" w14:textId="77777777" w:rsidR="00710FFD" w:rsidRPr="005C6A56" w:rsidRDefault="00710FFD">
            <w:pPr>
              <w:rPr>
                <w:rFonts w:ascii="Garamond" w:hAnsi="Garamond"/>
                <w:sz w:val="22"/>
                <w:szCs w:val="22"/>
              </w:rPr>
            </w:pPr>
            <w:r>
              <w:rPr>
                <w:rFonts w:ascii="Garamond" w:hAnsi="Garamond"/>
                <w:sz w:val="22"/>
                <w:szCs w:val="22"/>
              </w:rPr>
              <w:t>n34</w:t>
            </w:r>
          </w:p>
        </w:tc>
        <w:tc>
          <w:tcPr>
            <w:tcW w:w="720" w:type="dxa"/>
            <w:tcBorders>
              <w:top w:val="nil"/>
              <w:bottom w:val="nil"/>
            </w:tcBorders>
            <w:shd w:val="clear" w:color="auto" w:fill="auto"/>
          </w:tcPr>
          <w:p w14:paraId="4223BDEC" w14:textId="77777777" w:rsidR="00710FFD" w:rsidRPr="005C6A56" w:rsidRDefault="00710FFD" w:rsidP="00710FFD">
            <w:pPr>
              <w:rPr>
                <w:rFonts w:ascii="Garamond" w:hAnsi="Garamond"/>
                <w:sz w:val="22"/>
                <w:szCs w:val="22"/>
              </w:rPr>
            </w:pPr>
            <w:r w:rsidRPr="005C6A56">
              <w:rPr>
                <w:rFonts w:ascii="Garamond" w:hAnsi="Garamond"/>
                <w:sz w:val="22"/>
                <w:szCs w:val="22"/>
              </w:rPr>
              <w:t>1</w:t>
            </w:r>
          </w:p>
          <w:p w14:paraId="7039F16E" w14:textId="77777777" w:rsidR="00710FFD" w:rsidRPr="005C6A56" w:rsidRDefault="00710FFD">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79EFFBF9" w14:textId="77777777" w:rsidR="00710FFD" w:rsidRPr="005C6A56" w:rsidRDefault="00710FFD" w:rsidP="00710FFD">
            <w:pPr>
              <w:rPr>
                <w:rFonts w:ascii="Garamond" w:hAnsi="Garamond"/>
                <w:sz w:val="22"/>
                <w:szCs w:val="22"/>
              </w:rPr>
            </w:pPr>
            <w:r w:rsidRPr="005C6A56">
              <w:rPr>
                <w:rFonts w:ascii="Garamond" w:hAnsi="Garamond"/>
                <w:sz w:val="22"/>
                <w:szCs w:val="22"/>
              </w:rPr>
              <w:t>ja</w:t>
            </w:r>
          </w:p>
          <w:p w14:paraId="06A278C5" w14:textId="77777777" w:rsidR="00710FFD" w:rsidRPr="005C6A56" w:rsidRDefault="00710FFD">
            <w:pPr>
              <w:rPr>
                <w:rFonts w:ascii="Garamond" w:hAnsi="Garamond"/>
                <w:sz w:val="22"/>
                <w:szCs w:val="22"/>
              </w:rPr>
            </w:pPr>
            <w:r w:rsidRPr="005C6A56">
              <w:rPr>
                <w:rFonts w:ascii="Garamond" w:hAnsi="Garamond"/>
                <w:sz w:val="22"/>
                <w:szCs w:val="22"/>
              </w:rPr>
              <w:t>nee</w:t>
            </w:r>
          </w:p>
        </w:tc>
      </w:tr>
      <w:tr w:rsidR="00710FFD" w:rsidRPr="005C6A56" w14:paraId="76E17868" w14:textId="77777777" w:rsidTr="005C6A56">
        <w:tc>
          <w:tcPr>
            <w:tcW w:w="2278" w:type="dxa"/>
            <w:tcBorders>
              <w:top w:val="nil"/>
              <w:bottom w:val="nil"/>
            </w:tcBorders>
            <w:shd w:val="clear" w:color="auto" w:fill="auto"/>
          </w:tcPr>
          <w:p w14:paraId="6E765F7E" w14:textId="0EF7785A" w:rsidR="00710FFD" w:rsidRDefault="00710FFD" w:rsidP="00710FFD">
            <w:pPr>
              <w:rPr>
                <w:rFonts w:ascii="Garamond" w:hAnsi="Garamond"/>
                <w:sz w:val="22"/>
                <w:szCs w:val="22"/>
              </w:rPr>
            </w:pPr>
            <w:r>
              <w:rPr>
                <w:rFonts w:ascii="Garamond" w:hAnsi="Garamond"/>
                <w:sz w:val="22"/>
                <w:szCs w:val="22"/>
              </w:rPr>
              <w:t xml:space="preserve">Gekend bij de mutualiteiten en </w:t>
            </w:r>
            <w:r w:rsidR="0044559D" w:rsidRPr="0044559D">
              <w:rPr>
                <w:rFonts w:ascii="Garamond" w:hAnsi="Garamond"/>
                <w:sz w:val="22"/>
                <w:szCs w:val="22"/>
              </w:rPr>
              <w:t xml:space="preserve">OCMW-steun maatschappelijke integratie </w:t>
            </w:r>
            <w:r>
              <w:rPr>
                <w:rFonts w:ascii="Garamond" w:hAnsi="Garamond"/>
                <w:sz w:val="22"/>
                <w:szCs w:val="22"/>
              </w:rPr>
              <w:t xml:space="preserve">/ </w:t>
            </w:r>
            <w:r w:rsidR="0044559D" w:rsidRPr="0044559D">
              <w:rPr>
                <w:rFonts w:ascii="Garamond" w:hAnsi="Garamond"/>
                <w:sz w:val="22"/>
                <w:szCs w:val="22"/>
              </w:rPr>
              <w:t xml:space="preserve">OCMW-steun maatschappelijke </w:t>
            </w:r>
            <w:r>
              <w:rPr>
                <w:rFonts w:ascii="Garamond" w:hAnsi="Garamond"/>
                <w:sz w:val="22"/>
                <w:szCs w:val="22"/>
              </w:rPr>
              <w:t>hulp</w:t>
            </w:r>
          </w:p>
          <w:p w14:paraId="4E3A5923" w14:textId="77777777" w:rsidR="00710FFD" w:rsidRDefault="00710FFD" w:rsidP="00710FFD">
            <w:pPr>
              <w:rPr>
                <w:rFonts w:ascii="Garamond" w:hAnsi="Garamond"/>
                <w:sz w:val="22"/>
                <w:szCs w:val="22"/>
              </w:rPr>
            </w:pPr>
          </w:p>
        </w:tc>
        <w:tc>
          <w:tcPr>
            <w:tcW w:w="6660" w:type="dxa"/>
            <w:tcBorders>
              <w:top w:val="nil"/>
              <w:bottom w:val="nil"/>
            </w:tcBorders>
            <w:shd w:val="clear" w:color="auto" w:fill="auto"/>
          </w:tcPr>
          <w:p w14:paraId="2F7A7100" w14:textId="54EF16E3" w:rsidR="00710FFD" w:rsidRPr="008A3711" w:rsidRDefault="00710FFD" w:rsidP="005C6A56">
            <w:pPr>
              <w:jc w:val="both"/>
              <w:rPr>
                <w:rFonts w:ascii="Garamond" w:hAnsi="Garamond"/>
                <w:sz w:val="22"/>
                <w:szCs w:val="22"/>
              </w:rPr>
            </w:pPr>
            <w:r w:rsidRPr="008A3711">
              <w:rPr>
                <w:rFonts w:ascii="Garamond" w:hAnsi="Garamond"/>
                <w:sz w:val="22"/>
                <w:szCs w:val="22"/>
              </w:rPr>
              <w:lastRenderedPageBreak/>
              <w:t xml:space="preserve">De persoon is gekend bij de mutualiteiten en ontvangt een </w:t>
            </w:r>
            <w:r w:rsidR="0044559D" w:rsidRPr="0044559D">
              <w:rPr>
                <w:rFonts w:ascii="Garamond" w:hAnsi="Garamond"/>
                <w:sz w:val="22"/>
                <w:szCs w:val="22"/>
              </w:rPr>
              <w:t xml:space="preserve">OCMW-steun maatschappelijke integratie </w:t>
            </w:r>
            <w:r w:rsidRPr="008A3711">
              <w:rPr>
                <w:rFonts w:ascii="Garamond" w:hAnsi="Garamond"/>
                <w:sz w:val="22"/>
                <w:szCs w:val="22"/>
              </w:rPr>
              <w:t xml:space="preserve">/ </w:t>
            </w:r>
            <w:r w:rsidR="0044559D" w:rsidRPr="0044559D">
              <w:rPr>
                <w:rFonts w:ascii="Garamond" w:hAnsi="Garamond"/>
                <w:sz w:val="22"/>
                <w:szCs w:val="22"/>
              </w:rPr>
              <w:t xml:space="preserve">OCMW-steun maatschappelijke </w:t>
            </w:r>
            <w:r w:rsidRPr="008A3711">
              <w:rPr>
                <w:rFonts w:ascii="Garamond" w:hAnsi="Garamond"/>
                <w:sz w:val="22"/>
                <w:szCs w:val="22"/>
              </w:rPr>
              <w:t>hulp</w:t>
            </w:r>
          </w:p>
        </w:tc>
        <w:tc>
          <w:tcPr>
            <w:tcW w:w="2340" w:type="dxa"/>
            <w:tcBorders>
              <w:top w:val="nil"/>
              <w:bottom w:val="nil"/>
            </w:tcBorders>
            <w:shd w:val="clear" w:color="auto" w:fill="auto"/>
          </w:tcPr>
          <w:p w14:paraId="074DEC50" w14:textId="77777777" w:rsidR="00710FFD" w:rsidRDefault="00710FFD">
            <w:pPr>
              <w:rPr>
                <w:rFonts w:ascii="Garamond" w:hAnsi="Garamond"/>
                <w:sz w:val="22"/>
                <w:szCs w:val="22"/>
              </w:rPr>
            </w:pPr>
            <w:r>
              <w:rPr>
                <w:rFonts w:ascii="Garamond" w:hAnsi="Garamond"/>
                <w:sz w:val="22"/>
                <w:szCs w:val="22"/>
              </w:rPr>
              <w:t>n33</w:t>
            </w:r>
          </w:p>
        </w:tc>
        <w:tc>
          <w:tcPr>
            <w:tcW w:w="720" w:type="dxa"/>
            <w:tcBorders>
              <w:top w:val="nil"/>
              <w:bottom w:val="nil"/>
            </w:tcBorders>
            <w:shd w:val="clear" w:color="auto" w:fill="auto"/>
          </w:tcPr>
          <w:p w14:paraId="536F6E56" w14:textId="77777777" w:rsidR="00710FFD" w:rsidRPr="005C6A56" w:rsidRDefault="00710FFD" w:rsidP="00710FFD">
            <w:pPr>
              <w:rPr>
                <w:rFonts w:ascii="Garamond" w:hAnsi="Garamond"/>
                <w:sz w:val="22"/>
                <w:szCs w:val="22"/>
              </w:rPr>
            </w:pPr>
            <w:r w:rsidRPr="005C6A56">
              <w:rPr>
                <w:rFonts w:ascii="Garamond" w:hAnsi="Garamond"/>
                <w:sz w:val="22"/>
                <w:szCs w:val="22"/>
              </w:rPr>
              <w:t>1</w:t>
            </w:r>
          </w:p>
          <w:p w14:paraId="74E8B8B3" w14:textId="77777777" w:rsidR="00710FFD" w:rsidRPr="005C6A56" w:rsidRDefault="00710FFD" w:rsidP="00710FFD">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1F02949B" w14:textId="77777777" w:rsidR="00710FFD" w:rsidRPr="005C6A56" w:rsidRDefault="00710FFD" w:rsidP="00710FFD">
            <w:pPr>
              <w:rPr>
                <w:rFonts w:ascii="Garamond" w:hAnsi="Garamond"/>
                <w:sz w:val="22"/>
                <w:szCs w:val="22"/>
              </w:rPr>
            </w:pPr>
            <w:r w:rsidRPr="005C6A56">
              <w:rPr>
                <w:rFonts w:ascii="Garamond" w:hAnsi="Garamond"/>
                <w:sz w:val="22"/>
                <w:szCs w:val="22"/>
              </w:rPr>
              <w:t>ja</w:t>
            </w:r>
          </w:p>
          <w:p w14:paraId="410BAF3D" w14:textId="77777777" w:rsidR="00710FFD" w:rsidRDefault="00710FFD" w:rsidP="00710FFD">
            <w:pPr>
              <w:rPr>
                <w:rFonts w:ascii="Garamond" w:hAnsi="Garamond"/>
                <w:sz w:val="22"/>
                <w:szCs w:val="22"/>
              </w:rPr>
            </w:pPr>
            <w:r w:rsidRPr="005C6A56">
              <w:rPr>
                <w:rFonts w:ascii="Garamond" w:hAnsi="Garamond"/>
                <w:sz w:val="22"/>
                <w:szCs w:val="22"/>
              </w:rPr>
              <w:t>nee</w:t>
            </w:r>
          </w:p>
          <w:p w14:paraId="784E8216" w14:textId="77777777" w:rsidR="00710FFD" w:rsidRPr="005C6A56" w:rsidRDefault="00710FFD" w:rsidP="00710FFD">
            <w:pPr>
              <w:rPr>
                <w:rFonts w:ascii="Garamond" w:hAnsi="Garamond"/>
                <w:sz w:val="22"/>
                <w:szCs w:val="22"/>
              </w:rPr>
            </w:pPr>
          </w:p>
        </w:tc>
      </w:tr>
      <w:tr w:rsidR="00710FFD" w:rsidRPr="005C6A56" w14:paraId="394B7019" w14:textId="77777777" w:rsidTr="005C6A56">
        <w:tc>
          <w:tcPr>
            <w:tcW w:w="2278" w:type="dxa"/>
            <w:tcBorders>
              <w:top w:val="nil"/>
              <w:bottom w:val="nil"/>
            </w:tcBorders>
            <w:shd w:val="clear" w:color="auto" w:fill="auto"/>
          </w:tcPr>
          <w:p w14:paraId="42D515B5" w14:textId="77777777" w:rsidR="00710FFD" w:rsidRDefault="00710FFD" w:rsidP="00710FFD">
            <w:pPr>
              <w:rPr>
                <w:rFonts w:ascii="Garamond" w:hAnsi="Garamond"/>
                <w:sz w:val="22"/>
                <w:szCs w:val="22"/>
              </w:rPr>
            </w:pPr>
            <w:r>
              <w:rPr>
                <w:rFonts w:ascii="Garamond" w:hAnsi="Garamond"/>
                <w:sz w:val="22"/>
                <w:szCs w:val="22"/>
              </w:rPr>
              <w:t>Gekend bij de mutualiteiten en rechtgevend kind</w:t>
            </w:r>
          </w:p>
        </w:tc>
        <w:tc>
          <w:tcPr>
            <w:tcW w:w="6660" w:type="dxa"/>
            <w:tcBorders>
              <w:top w:val="nil"/>
              <w:bottom w:val="nil"/>
            </w:tcBorders>
            <w:shd w:val="clear" w:color="auto" w:fill="auto"/>
          </w:tcPr>
          <w:p w14:paraId="03AE9833" w14:textId="77777777" w:rsidR="00710FFD" w:rsidRDefault="00710FFD" w:rsidP="00710FFD">
            <w:pPr>
              <w:jc w:val="both"/>
              <w:rPr>
                <w:rFonts w:ascii="Garamond" w:hAnsi="Garamond"/>
                <w:sz w:val="22"/>
                <w:szCs w:val="22"/>
              </w:rPr>
            </w:pPr>
            <w:r w:rsidRPr="008A3711">
              <w:rPr>
                <w:rFonts w:ascii="Garamond" w:hAnsi="Garamond"/>
                <w:sz w:val="22"/>
                <w:szCs w:val="22"/>
              </w:rPr>
              <w:t>De persoon is een rechtgevend kind op kinderbijslag en is gekend bij de mutualiteiten</w:t>
            </w:r>
          </w:p>
          <w:p w14:paraId="5C118F07" w14:textId="77777777" w:rsidR="00710FFD" w:rsidRPr="008A3711" w:rsidRDefault="00710FFD" w:rsidP="005C6A56">
            <w:pPr>
              <w:jc w:val="both"/>
              <w:rPr>
                <w:rFonts w:ascii="Garamond" w:hAnsi="Garamond"/>
                <w:sz w:val="22"/>
                <w:szCs w:val="22"/>
              </w:rPr>
            </w:pPr>
          </w:p>
        </w:tc>
        <w:tc>
          <w:tcPr>
            <w:tcW w:w="2340" w:type="dxa"/>
            <w:tcBorders>
              <w:top w:val="nil"/>
              <w:bottom w:val="nil"/>
            </w:tcBorders>
            <w:shd w:val="clear" w:color="auto" w:fill="auto"/>
          </w:tcPr>
          <w:p w14:paraId="28A8E9B8" w14:textId="77777777" w:rsidR="00710FFD" w:rsidRDefault="00710FFD">
            <w:pPr>
              <w:rPr>
                <w:rFonts w:ascii="Garamond" w:hAnsi="Garamond"/>
                <w:sz w:val="22"/>
                <w:szCs w:val="22"/>
              </w:rPr>
            </w:pPr>
            <w:r>
              <w:rPr>
                <w:rFonts w:ascii="Garamond" w:hAnsi="Garamond"/>
                <w:sz w:val="22"/>
                <w:szCs w:val="22"/>
              </w:rPr>
              <w:t>n36</w:t>
            </w:r>
          </w:p>
        </w:tc>
        <w:tc>
          <w:tcPr>
            <w:tcW w:w="720" w:type="dxa"/>
            <w:tcBorders>
              <w:top w:val="nil"/>
              <w:bottom w:val="nil"/>
            </w:tcBorders>
            <w:shd w:val="clear" w:color="auto" w:fill="auto"/>
          </w:tcPr>
          <w:p w14:paraId="731AFA14" w14:textId="77777777" w:rsidR="00710FFD" w:rsidRPr="005C6A56" w:rsidRDefault="00710FFD" w:rsidP="00710FFD">
            <w:pPr>
              <w:rPr>
                <w:rFonts w:ascii="Garamond" w:hAnsi="Garamond"/>
                <w:sz w:val="22"/>
                <w:szCs w:val="22"/>
              </w:rPr>
            </w:pPr>
            <w:r w:rsidRPr="005C6A56">
              <w:rPr>
                <w:rFonts w:ascii="Garamond" w:hAnsi="Garamond"/>
                <w:sz w:val="22"/>
                <w:szCs w:val="22"/>
              </w:rPr>
              <w:t>1</w:t>
            </w:r>
          </w:p>
          <w:p w14:paraId="6CF8C0FB" w14:textId="77777777" w:rsidR="00710FFD" w:rsidRPr="005C6A56" w:rsidRDefault="00710FFD" w:rsidP="00710FFD">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1E1056CB" w14:textId="77777777" w:rsidR="00710FFD" w:rsidRPr="005C6A56" w:rsidRDefault="00710FFD" w:rsidP="00710FFD">
            <w:pPr>
              <w:rPr>
                <w:rFonts w:ascii="Garamond" w:hAnsi="Garamond"/>
                <w:sz w:val="22"/>
                <w:szCs w:val="22"/>
              </w:rPr>
            </w:pPr>
            <w:r w:rsidRPr="005C6A56">
              <w:rPr>
                <w:rFonts w:ascii="Garamond" w:hAnsi="Garamond"/>
                <w:sz w:val="22"/>
                <w:szCs w:val="22"/>
              </w:rPr>
              <w:t>ja</w:t>
            </w:r>
          </w:p>
          <w:p w14:paraId="73DE7C17" w14:textId="77777777" w:rsidR="00710FFD" w:rsidRPr="005C6A56" w:rsidRDefault="00710FFD" w:rsidP="00710FFD">
            <w:pPr>
              <w:rPr>
                <w:rFonts w:ascii="Garamond" w:hAnsi="Garamond"/>
                <w:sz w:val="22"/>
                <w:szCs w:val="22"/>
              </w:rPr>
            </w:pPr>
            <w:r w:rsidRPr="005C6A56">
              <w:rPr>
                <w:rFonts w:ascii="Garamond" w:hAnsi="Garamond"/>
                <w:sz w:val="22"/>
                <w:szCs w:val="22"/>
              </w:rPr>
              <w:t>nee</w:t>
            </w:r>
          </w:p>
        </w:tc>
      </w:tr>
    </w:tbl>
    <w:p w14:paraId="1E183EBC" w14:textId="77777777" w:rsidR="00AB38FD" w:rsidRPr="005415A5" w:rsidRDefault="00AB38FD">
      <w:pPr>
        <w:rPr>
          <w:rFonts w:ascii="Garamond" w:hAnsi="Garamond"/>
        </w:rPr>
      </w:pPr>
    </w:p>
    <w:p w14:paraId="232B68FF" w14:textId="77777777" w:rsidR="00AB38FD" w:rsidRPr="005415A5" w:rsidRDefault="00AB38FD">
      <w:pPr>
        <w:rPr>
          <w:rFonts w:ascii="Garamond" w:hAnsi="Garamond"/>
        </w:rPr>
      </w:pPr>
    </w:p>
    <w:p w14:paraId="5367C90A" w14:textId="77777777" w:rsidR="00AB38FD" w:rsidRPr="005415A5" w:rsidRDefault="00AB38FD">
      <w:pPr>
        <w:pStyle w:val="Heading3"/>
      </w:pPr>
      <w:bookmarkStart w:id="500" w:name="_Toc227052251"/>
      <w:bookmarkStart w:id="501" w:name="_Toc227052367"/>
      <w:bookmarkStart w:id="502" w:name="_Toc231199957"/>
      <w:bookmarkStart w:id="503" w:name="_Toc239749945"/>
      <w:bookmarkStart w:id="504" w:name="_Toc239751096"/>
      <w:bookmarkStart w:id="505" w:name="_Toc105512068"/>
      <w:r w:rsidRPr="005415A5">
        <w:t>Voorwaarden bij de afgeleide variabelen bij het NIC</w:t>
      </w:r>
      <w:bookmarkEnd w:id="500"/>
      <w:bookmarkEnd w:id="501"/>
      <w:bookmarkEnd w:id="502"/>
      <w:bookmarkEnd w:id="503"/>
      <w:bookmarkEnd w:id="504"/>
      <w:bookmarkEnd w:id="505"/>
    </w:p>
    <w:p w14:paraId="4F986CA2" w14:textId="77777777" w:rsidR="00AB38FD" w:rsidRPr="005415A5" w:rsidRDefault="00AB38FD">
      <w:pPr>
        <w:jc w:val="both"/>
        <w:rPr>
          <w:rFonts w:ascii="Garamond" w:hAnsi="Garamond"/>
        </w:rPr>
      </w:pPr>
    </w:p>
    <w:p w14:paraId="258C6130" w14:textId="77777777" w:rsidR="00AB38FD" w:rsidRPr="005415A5" w:rsidRDefault="00AB38FD">
      <w:pPr>
        <w:jc w:val="both"/>
        <w:rPr>
          <w:rFonts w:ascii="Garamond" w:hAnsi="Garamond"/>
        </w:rPr>
      </w:pPr>
      <w:r w:rsidRPr="005415A5">
        <w:rPr>
          <w:rFonts w:ascii="Garamond" w:hAnsi="Garamond"/>
        </w:rPr>
        <w:t>Bij de voorwaarden van de afgeleide variabelen wordt steeds gesteld dat ze enkel van toepassing zijn bij de vastgelegde nomenclatuurposities. Een individu heeft een waarde 1 voor de afgeleide variabele wanneer hij voldoet aan de voorwaarden die gelden voor die variabele.</w:t>
      </w:r>
    </w:p>
    <w:p w14:paraId="15793C37" w14:textId="77777777" w:rsidR="00AB38FD" w:rsidRPr="00FD7B56" w:rsidRDefault="00AB38FD">
      <w:pPr>
        <w:jc w:val="both"/>
        <w:rPr>
          <w:rFonts w:ascii="Garamond" w:hAnsi="Garamond"/>
        </w:rPr>
      </w:pPr>
    </w:p>
    <w:p w14:paraId="6707D249" w14:textId="77777777" w:rsidR="00AB38FD" w:rsidRPr="00FD7B56" w:rsidRDefault="00AB38FD">
      <w:pPr>
        <w:numPr>
          <w:ilvl w:val="0"/>
          <w:numId w:val="15"/>
        </w:numPr>
        <w:jc w:val="both"/>
        <w:rPr>
          <w:rFonts w:ascii="Garamond" w:hAnsi="Garamond"/>
        </w:rPr>
      </w:pPr>
      <w:r w:rsidRPr="00FD7B56">
        <w:rPr>
          <w:rFonts w:ascii="Garamond" w:hAnsi="Garamond"/>
        </w:rPr>
        <w:t>Voorwaarde “</w:t>
      </w:r>
      <w:r w:rsidR="000303DF">
        <w:rPr>
          <w:rFonts w:ascii="Garamond" w:hAnsi="Garamond"/>
        </w:rPr>
        <w:t>Gekend bij de mutualiteiten</w:t>
      </w:r>
      <w:r w:rsidRPr="00FD7B56">
        <w:rPr>
          <w:rFonts w:ascii="Garamond" w:hAnsi="Garamond"/>
        </w:rPr>
        <w:t xml:space="preserve"> en werkend ”:</w:t>
      </w:r>
    </w:p>
    <w:p w14:paraId="321B1F39" w14:textId="77777777" w:rsidR="00AB38FD" w:rsidRPr="005415A5" w:rsidRDefault="00AB38FD">
      <w:pPr>
        <w:jc w:val="both"/>
        <w:rPr>
          <w:rFonts w:ascii="Garamond" w:hAnsi="Garamond"/>
          <w:highlight w:val="yellow"/>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EDA5AF8" w14:textId="77777777" w:rsidTr="005C6A56">
        <w:trPr>
          <w:cantSplit/>
          <w:trHeight w:val="249"/>
          <w:tblHeader/>
        </w:trPr>
        <w:tc>
          <w:tcPr>
            <w:tcW w:w="1177" w:type="dxa"/>
            <w:tcBorders>
              <w:top w:val="nil"/>
              <w:left w:val="nil"/>
              <w:bottom w:val="single" w:sz="4" w:space="0" w:color="auto"/>
            </w:tcBorders>
            <w:shd w:val="clear" w:color="auto" w:fill="auto"/>
          </w:tcPr>
          <w:p w14:paraId="5589AC57"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1DA56F42"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EA9EECC"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83AEE51"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7D5439C"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B8F9BA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F522ECE"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6C7AC4A" w14:textId="77777777" w:rsidTr="005C6A56">
        <w:trPr>
          <w:cantSplit/>
          <w:tblHeader/>
        </w:trPr>
        <w:tc>
          <w:tcPr>
            <w:tcW w:w="1177" w:type="dxa"/>
            <w:tcBorders>
              <w:left w:val="nil"/>
              <w:bottom w:val="nil"/>
            </w:tcBorders>
            <w:shd w:val="clear" w:color="auto" w:fill="auto"/>
          </w:tcPr>
          <w:p w14:paraId="29E0B689" w14:textId="77777777" w:rsidR="00AB38FD" w:rsidRPr="005C6A56" w:rsidRDefault="00AB38FD">
            <w:pPr>
              <w:rPr>
                <w:rFonts w:ascii="Garamond" w:hAnsi="Garamond"/>
                <w:b/>
                <w:sz w:val="22"/>
                <w:szCs w:val="22"/>
              </w:rPr>
            </w:pPr>
            <w:r w:rsidRPr="005C6A56">
              <w:rPr>
                <w:rFonts w:ascii="Garamond" w:hAnsi="Garamond"/>
                <w:b/>
                <w:sz w:val="22"/>
                <w:szCs w:val="22"/>
              </w:rPr>
              <w:t>NIC</w:t>
            </w:r>
          </w:p>
        </w:tc>
        <w:tc>
          <w:tcPr>
            <w:tcW w:w="1336" w:type="dxa"/>
            <w:tcBorders>
              <w:bottom w:val="nil"/>
            </w:tcBorders>
            <w:shd w:val="clear" w:color="auto" w:fill="auto"/>
          </w:tcPr>
          <w:p w14:paraId="2CC76277"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81927A6" w14:textId="77777777" w:rsidR="00AB38FD" w:rsidRPr="005C6A56" w:rsidRDefault="00D30F9D">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781302E3"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0C62BAC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42A3FE9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286ADDB2" w14:textId="77777777" w:rsidR="00AB38FD" w:rsidRPr="005C6A56" w:rsidRDefault="004A39E4" w:rsidP="005C6A56">
            <w:pPr>
              <w:jc w:val="both"/>
              <w:rPr>
                <w:rFonts w:ascii="Garamond" w:hAnsi="Garamond"/>
                <w:sz w:val="22"/>
                <w:szCs w:val="22"/>
              </w:rPr>
            </w:pPr>
            <w:bookmarkStart w:id="506" w:name="OLE_LINK16"/>
            <w:r w:rsidRPr="005C6A56">
              <w:rPr>
                <w:rFonts w:ascii="Garamond" w:hAnsi="Garamond"/>
                <w:sz w:val="22"/>
                <w:szCs w:val="22"/>
              </w:rPr>
              <w:t xml:space="preserve">Het record is van toepassing </w:t>
            </w:r>
            <w:r w:rsidR="00AB38FD" w:rsidRPr="005C6A56">
              <w:rPr>
                <w:rFonts w:ascii="Garamond" w:hAnsi="Garamond"/>
                <w:sz w:val="22"/>
                <w:szCs w:val="22"/>
              </w:rPr>
              <w:t>op de laatste dag van het kwartaal</w:t>
            </w:r>
            <w:bookmarkEnd w:id="506"/>
            <w:r w:rsidR="00AB38FD" w:rsidRPr="005C6A56">
              <w:rPr>
                <w:rFonts w:ascii="Garamond" w:hAnsi="Garamond"/>
                <w:sz w:val="22"/>
                <w:szCs w:val="22"/>
              </w:rPr>
              <w:t>.</w:t>
            </w:r>
          </w:p>
        </w:tc>
      </w:tr>
    </w:tbl>
    <w:p w14:paraId="55295651" w14:textId="77777777" w:rsidR="000E0E3E" w:rsidRDefault="000E0E3E" w:rsidP="00F177A0">
      <w:pPr>
        <w:rPr>
          <w:rFonts w:ascii="Garamond" w:hAnsi="Garamond"/>
        </w:rPr>
      </w:pPr>
    </w:p>
    <w:p w14:paraId="2DE14D8C" w14:textId="77777777" w:rsidR="00AB38FD" w:rsidRDefault="00D30F9D" w:rsidP="00D30F9D">
      <w:pPr>
        <w:numPr>
          <w:ilvl w:val="0"/>
          <w:numId w:val="15"/>
        </w:numPr>
        <w:rPr>
          <w:rFonts w:ascii="Garamond" w:hAnsi="Garamond"/>
        </w:rPr>
      </w:pPr>
      <w:r>
        <w:rPr>
          <w:rFonts w:ascii="Garamond" w:hAnsi="Garamond"/>
        </w:rPr>
        <w:t>Voorwaarde “Zwangerschapsverlof”:</w:t>
      </w:r>
    </w:p>
    <w:p w14:paraId="3768D1D2" w14:textId="77777777" w:rsidR="00D30F9D" w:rsidRDefault="00D30F9D" w:rsidP="00D30F9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30F9D" w:rsidRPr="005C6A56" w14:paraId="2751E907" w14:textId="77777777" w:rsidTr="005C6A56">
        <w:trPr>
          <w:cantSplit/>
          <w:trHeight w:val="249"/>
          <w:tblHeader/>
        </w:trPr>
        <w:tc>
          <w:tcPr>
            <w:tcW w:w="1177" w:type="dxa"/>
            <w:tcBorders>
              <w:top w:val="nil"/>
              <w:left w:val="nil"/>
              <w:bottom w:val="single" w:sz="4" w:space="0" w:color="auto"/>
            </w:tcBorders>
            <w:shd w:val="clear" w:color="auto" w:fill="auto"/>
          </w:tcPr>
          <w:p w14:paraId="4B463696" w14:textId="77777777" w:rsidR="00D30F9D" w:rsidRPr="005C6A56" w:rsidRDefault="00D30F9D" w:rsidP="004613EB">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5FA8F567" w14:textId="77777777" w:rsidR="00D30F9D" w:rsidRPr="005C6A56" w:rsidRDefault="00D30F9D" w:rsidP="004613EB">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FDB533F" w14:textId="77777777" w:rsidR="00D30F9D" w:rsidRPr="005C6A56" w:rsidRDefault="00D30F9D" w:rsidP="004613EB">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C158821" w14:textId="77777777" w:rsidR="00D30F9D" w:rsidRPr="005C6A56" w:rsidRDefault="00D30F9D" w:rsidP="004613EB">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711437B9" w14:textId="77777777" w:rsidR="00D30F9D" w:rsidRPr="005C6A56" w:rsidRDefault="00D30F9D" w:rsidP="004613EB">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FAA96F7" w14:textId="77777777" w:rsidR="00D30F9D" w:rsidRPr="005C6A56" w:rsidRDefault="00D30F9D" w:rsidP="004613EB">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E6E44CB" w14:textId="77777777" w:rsidR="00D30F9D" w:rsidRPr="005C6A56" w:rsidRDefault="00D30F9D" w:rsidP="004613EB">
            <w:pPr>
              <w:rPr>
                <w:rFonts w:ascii="Garamond" w:hAnsi="Garamond"/>
                <w:b/>
                <w:sz w:val="22"/>
                <w:szCs w:val="22"/>
              </w:rPr>
            </w:pPr>
            <w:r w:rsidRPr="005C6A56">
              <w:rPr>
                <w:rFonts w:ascii="Garamond" w:hAnsi="Garamond"/>
                <w:b/>
                <w:sz w:val="22"/>
                <w:szCs w:val="22"/>
              </w:rPr>
              <w:t>Verklaring code</w:t>
            </w:r>
          </w:p>
        </w:tc>
      </w:tr>
      <w:tr w:rsidR="00D30F9D" w:rsidRPr="005C6A56" w14:paraId="3A22EA71" w14:textId="77777777" w:rsidTr="005C6A56">
        <w:trPr>
          <w:cantSplit/>
          <w:tblHeader/>
        </w:trPr>
        <w:tc>
          <w:tcPr>
            <w:tcW w:w="1177" w:type="dxa"/>
            <w:vMerge w:val="restart"/>
            <w:tcBorders>
              <w:left w:val="nil"/>
            </w:tcBorders>
            <w:shd w:val="clear" w:color="auto" w:fill="auto"/>
          </w:tcPr>
          <w:p w14:paraId="0C657DC0" w14:textId="77777777" w:rsidR="00D30F9D" w:rsidRPr="005C6A56" w:rsidRDefault="00D30F9D" w:rsidP="004613EB">
            <w:pPr>
              <w:rPr>
                <w:rFonts w:ascii="Garamond" w:hAnsi="Garamond"/>
                <w:b/>
                <w:sz w:val="22"/>
                <w:szCs w:val="22"/>
              </w:rPr>
            </w:pPr>
            <w:r w:rsidRPr="005C6A56">
              <w:rPr>
                <w:rFonts w:ascii="Garamond" w:hAnsi="Garamond"/>
                <w:b/>
                <w:sz w:val="22"/>
                <w:szCs w:val="22"/>
              </w:rPr>
              <w:t>NIC</w:t>
            </w:r>
          </w:p>
        </w:tc>
        <w:tc>
          <w:tcPr>
            <w:tcW w:w="1336" w:type="dxa"/>
            <w:tcBorders>
              <w:bottom w:val="nil"/>
            </w:tcBorders>
            <w:shd w:val="clear" w:color="auto" w:fill="auto"/>
          </w:tcPr>
          <w:p w14:paraId="2C95D7D0" w14:textId="77777777" w:rsidR="00D30F9D" w:rsidRPr="005C6A56" w:rsidRDefault="00D30F9D" w:rsidP="004613EB">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B850EB9" w14:textId="77777777" w:rsidR="00D30F9D" w:rsidRPr="005C6A56" w:rsidRDefault="00D30F9D" w:rsidP="004613EB">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0A927F9D" w14:textId="77777777" w:rsidR="00D30F9D" w:rsidRPr="005C6A56" w:rsidRDefault="00D30F9D" w:rsidP="004613EB">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31366A8D" w14:textId="77777777" w:rsidR="00D30F9D" w:rsidRPr="005C6A56" w:rsidRDefault="00D30F9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0FA265C3" w14:textId="77777777" w:rsidR="00D30F9D" w:rsidRPr="005C6A56" w:rsidRDefault="00D30F9D" w:rsidP="005C6A56">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6426A8B4" w14:textId="77777777" w:rsidR="00D30F9D" w:rsidRPr="005C6A56" w:rsidRDefault="00035FB6" w:rsidP="005C6A56">
            <w:pPr>
              <w:jc w:val="both"/>
              <w:rPr>
                <w:rFonts w:ascii="Garamond" w:hAnsi="Garamond"/>
                <w:sz w:val="22"/>
                <w:szCs w:val="22"/>
              </w:rPr>
            </w:pPr>
            <w:r w:rsidRPr="005C6A56">
              <w:rPr>
                <w:rFonts w:ascii="Garamond" w:hAnsi="Garamond"/>
                <w:sz w:val="22"/>
                <w:szCs w:val="22"/>
              </w:rPr>
              <w:t>Het record is van toepassing op de laatste dag van het kwartaal</w:t>
            </w:r>
          </w:p>
        </w:tc>
      </w:tr>
      <w:tr w:rsidR="00D30F9D" w:rsidRPr="005C6A56" w14:paraId="03640F62" w14:textId="77777777" w:rsidTr="00580290">
        <w:trPr>
          <w:cantSplit/>
          <w:trHeight w:val="334"/>
          <w:tblHeader/>
        </w:trPr>
        <w:tc>
          <w:tcPr>
            <w:tcW w:w="1177" w:type="dxa"/>
            <w:vMerge/>
            <w:tcBorders>
              <w:left w:val="nil"/>
              <w:bottom w:val="nil"/>
            </w:tcBorders>
            <w:shd w:val="clear" w:color="auto" w:fill="auto"/>
          </w:tcPr>
          <w:p w14:paraId="6888BDDA" w14:textId="77777777" w:rsidR="00D30F9D" w:rsidRPr="005C6A56" w:rsidRDefault="00D30F9D" w:rsidP="004613EB">
            <w:pPr>
              <w:rPr>
                <w:rFonts w:ascii="Garamond" w:hAnsi="Garamond"/>
                <w:b/>
                <w:sz w:val="22"/>
                <w:szCs w:val="22"/>
              </w:rPr>
            </w:pPr>
          </w:p>
        </w:tc>
        <w:tc>
          <w:tcPr>
            <w:tcW w:w="1336" w:type="dxa"/>
            <w:tcBorders>
              <w:top w:val="nil"/>
              <w:bottom w:val="nil"/>
              <w:right w:val="single" w:sz="4" w:space="0" w:color="auto"/>
            </w:tcBorders>
            <w:shd w:val="clear" w:color="auto" w:fill="auto"/>
          </w:tcPr>
          <w:p w14:paraId="60E83500" w14:textId="77777777" w:rsidR="00D30F9D" w:rsidRPr="005C6A56" w:rsidRDefault="00D30F9D" w:rsidP="004613EB">
            <w:pPr>
              <w:rPr>
                <w:rFonts w:ascii="Garamond" w:hAnsi="Garamond"/>
                <w:sz w:val="22"/>
                <w:szCs w:val="22"/>
              </w:rPr>
            </w:pPr>
          </w:p>
        </w:tc>
        <w:tc>
          <w:tcPr>
            <w:tcW w:w="2821" w:type="dxa"/>
            <w:tcBorders>
              <w:top w:val="nil"/>
              <w:left w:val="single" w:sz="4" w:space="0" w:color="auto"/>
              <w:bottom w:val="nil"/>
              <w:right w:val="single" w:sz="4" w:space="0" w:color="auto"/>
            </w:tcBorders>
            <w:shd w:val="clear" w:color="auto" w:fill="auto"/>
          </w:tcPr>
          <w:p w14:paraId="474634EA" w14:textId="77777777" w:rsidR="00D30F9D" w:rsidRPr="005C6A56" w:rsidRDefault="00D30F9D" w:rsidP="004613EB">
            <w:pPr>
              <w:rPr>
                <w:rFonts w:ascii="Garamond" w:hAnsi="Garamond"/>
                <w:sz w:val="22"/>
                <w:szCs w:val="22"/>
              </w:rPr>
            </w:pPr>
            <w:r w:rsidRPr="005C6A56">
              <w:rPr>
                <w:rFonts w:ascii="Garamond" w:hAnsi="Garamond"/>
                <w:sz w:val="22"/>
                <w:szCs w:val="22"/>
              </w:rPr>
              <w:t xml:space="preserve">Soort </w:t>
            </w:r>
            <w:r w:rsidR="0088274D" w:rsidRPr="005C6A56">
              <w:rPr>
                <w:rFonts w:ascii="Garamond" w:hAnsi="Garamond"/>
                <w:sz w:val="22"/>
                <w:szCs w:val="22"/>
              </w:rPr>
              <w:t>dagen</w:t>
            </w:r>
          </w:p>
        </w:tc>
        <w:tc>
          <w:tcPr>
            <w:tcW w:w="2293" w:type="dxa"/>
            <w:tcBorders>
              <w:top w:val="nil"/>
              <w:left w:val="single" w:sz="4" w:space="0" w:color="auto"/>
              <w:bottom w:val="nil"/>
              <w:right w:val="single" w:sz="4" w:space="0" w:color="auto"/>
            </w:tcBorders>
            <w:shd w:val="clear" w:color="auto" w:fill="auto"/>
          </w:tcPr>
          <w:p w14:paraId="6B68CEC5" w14:textId="77777777" w:rsidR="00D30F9D" w:rsidRPr="005C6A56" w:rsidRDefault="00D30F9D" w:rsidP="004613EB">
            <w:pPr>
              <w:rPr>
                <w:rFonts w:ascii="Garamond" w:hAnsi="Garamond"/>
                <w:sz w:val="22"/>
                <w:szCs w:val="22"/>
              </w:rPr>
            </w:pPr>
            <w:proofErr w:type="spellStart"/>
            <w:r w:rsidRPr="005C6A56">
              <w:rPr>
                <w:rFonts w:ascii="Garamond" w:hAnsi="Garamond"/>
                <w:sz w:val="22"/>
                <w:szCs w:val="22"/>
              </w:rPr>
              <w:t>Srt_dagen</w:t>
            </w:r>
            <w:proofErr w:type="spellEnd"/>
          </w:p>
        </w:tc>
        <w:tc>
          <w:tcPr>
            <w:tcW w:w="885" w:type="dxa"/>
            <w:tcBorders>
              <w:top w:val="nil"/>
              <w:left w:val="single" w:sz="4" w:space="0" w:color="auto"/>
              <w:bottom w:val="nil"/>
              <w:right w:val="single" w:sz="4" w:space="0" w:color="auto"/>
            </w:tcBorders>
            <w:shd w:val="clear" w:color="auto" w:fill="auto"/>
          </w:tcPr>
          <w:p w14:paraId="2ED14CA2" w14:textId="77777777" w:rsidR="00D30F9D" w:rsidRPr="005C6A56" w:rsidRDefault="00D30F9D" w:rsidP="005C6A56">
            <w:pPr>
              <w:jc w:val="center"/>
              <w:rPr>
                <w:rFonts w:ascii="Garamond" w:hAnsi="Garamond"/>
                <w:sz w:val="22"/>
                <w:szCs w:val="22"/>
              </w:rPr>
            </w:pPr>
            <w:r w:rsidRPr="005C6A56">
              <w:rPr>
                <w:rFonts w:ascii="Garamond" w:hAnsi="Garamond"/>
                <w:sz w:val="22"/>
                <w:szCs w:val="22"/>
              </w:rPr>
              <w:t>=</w:t>
            </w:r>
          </w:p>
        </w:tc>
        <w:tc>
          <w:tcPr>
            <w:tcW w:w="709" w:type="dxa"/>
            <w:tcBorders>
              <w:top w:val="nil"/>
              <w:left w:val="single" w:sz="4" w:space="0" w:color="auto"/>
              <w:bottom w:val="nil"/>
              <w:right w:val="single" w:sz="4" w:space="0" w:color="auto"/>
            </w:tcBorders>
            <w:shd w:val="clear" w:color="auto" w:fill="auto"/>
          </w:tcPr>
          <w:p w14:paraId="2E75C070" w14:textId="77777777" w:rsidR="00D30F9D" w:rsidRPr="005C6A56" w:rsidRDefault="0088274D" w:rsidP="005C6A56">
            <w:pPr>
              <w:jc w:val="center"/>
              <w:rPr>
                <w:rFonts w:ascii="Garamond" w:hAnsi="Garamond"/>
                <w:sz w:val="22"/>
                <w:szCs w:val="22"/>
              </w:rPr>
            </w:pPr>
            <w:r w:rsidRPr="005C6A56">
              <w:rPr>
                <w:rFonts w:ascii="Garamond" w:hAnsi="Garamond"/>
                <w:sz w:val="22"/>
                <w:szCs w:val="22"/>
              </w:rPr>
              <w:t>0</w:t>
            </w:r>
            <w:r w:rsidR="00D30F9D" w:rsidRPr="005C6A56">
              <w:rPr>
                <w:rFonts w:ascii="Garamond" w:hAnsi="Garamond"/>
                <w:sz w:val="22"/>
                <w:szCs w:val="22"/>
              </w:rPr>
              <w:t>5</w:t>
            </w:r>
          </w:p>
        </w:tc>
        <w:tc>
          <w:tcPr>
            <w:tcW w:w="4757" w:type="dxa"/>
            <w:tcBorders>
              <w:top w:val="nil"/>
              <w:left w:val="single" w:sz="4" w:space="0" w:color="auto"/>
              <w:bottom w:val="nil"/>
              <w:right w:val="nil"/>
            </w:tcBorders>
            <w:shd w:val="clear" w:color="auto" w:fill="auto"/>
          </w:tcPr>
          <w:p w14:paraId="76645D81" w14:textId="77777777" w:rsidR="00D30F9D" w:rsidRPr="005C6A56" w:rsidRDefault="00D30F9D" w:rsidP="004613EB">
            <w:pPr>
              <w:rPr>
                <w:rFonts w:ascii="Garamond" w:hAnsi="Garamond"/>
                <w:sz w:val="22"/>
                <w:szCs w:val="22"/>
              </w:rPr>
            </w:pPr>
            <w:r w:rsidRPr="005C6A56">
              <w:rPr>
                <w:rFonts w:ascii="Garamond" w:hAnsi="Garamond"/>
                <w:sz w:val="22"/>
                <w:szCs w:val="22"/>
              </w:rPr>
              <w:t>Zwangerschapsverlof</w:t>
            </w:r>
          </w:p>
        </w:tc>
      </w:tr>
    </w:tbl>
    <w:p w14:paraId="30AEDD46" w14:textId="77777777" w:rsidR="00D30F9D" w:rsidRDefault="00D30F9D" w:rsidP="00D30F9D">
      <w:pPr>
        <w:rPr>
          <w:rFonts w:ascii="Garamond" w:hAnsi="Garamond"/>
        </w:rPr>
      </w:pPr>
    </w:p>
    <w:p w14:paraId="3F6B8286" w14:textId="77777777" w:rsidR="00E82FCE" w:rsidRPr="00E82FCE" w:rsidRDefault="00E82FCE" w:rsidP="00E82FCE">
      <w:pPr>
        <w:numPr>
          <w:ilvl w:val="0"/>
          <w:numId w:val="15"/>
        </w:numPr>
        <w:rPr>
          <w:rFonts w:ascii="Garamond" w:hAnsi="Garamond"/>
        </w:rPr>
      </w:pPr>
      <w:r>
        <w:rPr>
          <w:rFonts w:ascii="Garamond" w:hAnsi="Garamond"/>
        </w:rPr>
        <w:t>Voorwaarde “</w:t>
      </w:r>
      <w:r w:rsidRPr="00580290">
        <w:rPr>
          <w:rFonts w:ascii="Garamond" w:hAnsi="Garamond"/>
        </w:rPr>
        <w:t>Gekend bij de mutualiteiten en pensioentrekkend zonder werk</w:t>
      </w:r>
      <w:r>
        <w:rPr>
          <w:rFonts w:ascii="Garamond" w:hAnsi="Garamond"/>
        </w:rPr>
        <w:t>”:</w:t>
      </w:r>
    </w:p>
    <w:p w14:paraId="1A7B1C15" w14:textId="77777777" w:rsidR="00E82FCE" w:rsidRDefault="00E82FCE" w:rsidP="00E82FCE">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E82FCE" w:rsidRPr="005C6A56" w14:paraId="2D15B88A" w14:textId="77777777" w:rsidTr="009D7591">
        <w:trPr>
          <w:cantSplit/>
          <w:trHeight w:val="249"/>
          <w:tblHeader/>
        </w:trPr>
        <w:tc>
          <w:tcPr>
            <w:tcW w:w="1177" w:type="dxa"/>
            <w:tcBorders>
              <w:top w:val="nil"/>
              <w:left w:val="nil"/>
              <w:bottom w:val="single" w:sz="4" w:space="0" w:color="auto"/>
            </w:tcBorders>
            <w:shd w:val="clear" w:color="auto" w:fill="auto"/>
          </w:tcPr>
          <w:p w14:paraId="7FF11D74" w14:textId="77777777" w:rsidR="00E82FCE" w:rsidRPr="005C6A56" w:rsidRDefault="00E82FCE" w:rsidP="00B81F1B">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6003E473" w14:textId="77777777" w:rsidR="00E82FCE" w:rsidRPr="005C6A56" w:rsidRDefault="00E82FCE" w:rsidP="00B81F1B">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05FEC9E" w14:textId="77777777" w:rsidR="00E82FCE" w:rsidRPr="005C6A56" w:rsidRDefault="00E82FCE" w:rsidP="00B81F1B">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B051EE6" w14:textId="77777777" w:rsidR="00E82FCE" w:rsidRPr="005C6A56" w:rsidRDefault="00E82FCE" w:rsidP="00B81F1B">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E7F2B8F" w14:textId="77777777" w:rsidR="00E82FCE" w:rsidRPr="005C6A56" w:rsidRDefault="00E82FCE" w:rsidP="00B81F1B">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0FB6C3CD" w14:textId="77777777" w:rsidR="00E82FCE" w:rsidRPr="005C6A56" w:rsidRDefault="00E82FCE" w:rsidP="00B81F1B">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1824172" w14:textId="77777777" w:rsidR="00E82FCE" w:rsidRPr="005C6A56" w:rsidRDefault="00E82FCE" w:rsidP="00B81F1B">
            <w:pPr>
              <w:rPr>
                <w:rFonts w:ascii="Garamond" w:hAnsi="Garamond"/>
                <w:b/>
                <w:sz w:val="22"/>
                <w:szCs w:val="22"/>
              </w:rPr>
            </w:pPr>
            <w:r w:rsidRPr="005C6A56">
              <w:rPr>
                <w:rFonts w:ascii="Garamond" w:hAnsi="Garamond"/>
                <w:b/>
                <w:sz w:val="22"/>
                <w:szCs w:val="22"/>
              </w:rPr>
              <w:t>Verklaring code</w:t>
            </w:r>
          </w:p>
        </w:tc>
      </w:tr>
      <w:tr w:rsidR="00E82FCE" w:rsidRPr="005C6A56" w14:paraId="6D236D7B" w14:textId="77777777" w:rsidTr="009D7591">
        <w:trPr>
          <w:cantSplit/>
          <w:tblHeader/>
        </w:trPr>
        <w:tc>
          <w:tcPr>
            <w:tcW w:w="1177" w:type="dxa"/>
            <w:tcBorders>
              <w:left w:val="nil"/>
              <w:bottom w:val="nil"/>
            </w:tcBorders>
            <w:shd w:val="clear" w:color="auto" w:fill="auto"/>
          </w:tcPr>
          <w:p w14:paraId="35553F01" w14:textId="77777777" w:rsidR="00E82FCE" w:rsidRPr="005C6A56" w:rsidRDefault="00E82FCE" w:rsidP="00B81F1B">
            <w:pPr>
              <w:rPr>
                <w:rFonts w:ascii="Garamond" w:hAnsi="Garamond"/>
                <w:b/>
                <w:sz w:val="22"/>
                <w:szCs w:val="22"/>
              </w:rPr>
            </w:pPr>
            <w:r w:rsidRPr="005C6A56">
              <w:rPr>
                <w:rFonts w:ascii="Garamond" w:hAnsi="Garamond"/>
                <w:b/>
                <w:sz w:val="22"/>
                <w:szCs w:val="22"/>
              </w:rPr>
              <w:t>NIC</w:t>
            </w:r>
          </w:p>
        </w:tc>
        <w:tc>
          <w:tcPr>
            <w:tcW w:w="1336" w:type="dxa"/>
            <w:tcBorders>
              <w:bottom w:val="nil"/>
            </w:tcBorders>
            <w:shd w:val="clear" w:color="auto" w:fill="auto"/>
          </w:tcPr>
          <w:p w14:paraId="225EDE09" w14:textId="77777777" w:rsidR="00E82FCE" w:rsidRPr="005C6A56" w:rsidRDefault="00E82FCE" w:rsidP="00B81F1B">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2C78BC7D" w14:textId="77777777" w:rsidR="00E82FCE" w:rsidRPr="005C6A56" w:rsidRDefault="00E82FCE" w:rsidP="00B81F1B">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2EE3CA3F" w14:textId="77777777" w:rsidR="00E82FCE" w:rsidRPr="005C6A56" w:rsidRDefault="00E82FCE" w:rsidP="00B81F1B">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73D2AD9F" w14:textId="77777777" w:rsidR="00E82FCE" w:rsidRPr="005C6A56" w:rsidRDefault="00E82FCE" w:rsidP="00B81F1B">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745BABB0" w14:textId="77777777" w:rsidR="00E82FCE" w:rsidRPr="005C6A56" w:rsidRDefault="00E82FCE" w:rsidP="00B81F1B">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7BD673BF" w14:textId="77777777" w:rsidR="00E82FCE" w:rsidRPr="005C6A56" w:rsidRDefault="00E82FCE" w:rsidP="00B81F1B">
            <w:pPr>
              <w:jc w:val="both"/>
              <w:rPr>
                <w:rFonts w:ascii="Garamond" w:hAnsi="Garamond"/>
                <w:sz w:val="22"/>
                <w:szCs w:val="22"/>
              </w:rPr>
            </w:pPr>
            <w:r w:rsidRPr="005C6A56">
              <w:rPr>
                <w:rFonts w:ascii="Garamond" w:hAnsi="Garamond"/>
                <w:sz w:val="22"/>
                <w:szCs w:val="22"/>
              </w:rPr>
              <w:t>Het record is van toepassing op de laatste dag van het kwartaal</w:t>
            </w:r>
          </w:p>
        </w:tc>
      </w:tr>
    </w:tbl>
    <w:p w14:paraId="032BF4B5" w14:textId="77777777" w:rsidR="00E82FCE" w:rsidRDefault="00E82FCE" w:rsidP="00580290">
      <w:pPr>
        <w:ind w:left="720"/>
        <w:rPr>
          <w:rFonts w:ascii="Garamond" w:hAnsi="Garamond"/>
        </w:rPr>
      </w:pPr>
    </w:p>
    <w:p w14:paraId="48578252" w14:textId="0B9C5E70" w:rsidR="00E82FCE" w:rsidRPr="00E82FCE" w:rsidRDefault="00E82FCE" w:rsidP="00E82FCE">
      <w:pPr>
        <w:numPr>
          <w:ilvl w:val="0"/>
          <w:numId w:val="15"/>
        </w:numPr>
        <w:rPr>
          <w:rFonts w:ascii="Garamond" w:hAnsi="Garamond"/>
        </w:rPr>
      </w:pPr>
      <w:r>
        <w:rPr>
          <w:rFonts w:ascii="Garamond" w:hAnsi="Garamond"/>
        </w:rPr>
        <w:t>Voorwaarde “</w:t>
      </w:r>
      <w:r w:rsidRPr="00580290">
        <w:rPr>
          <w:rFonts w:ascii="Garamond" w:hAnsi="Garamond"/>
        </w:rPr>
        <w:t xml:space="preserve">Gekend bij de mutualiteiten en </w:t>
      </w:r>
      <w:r w:rsidR="0044559D" w:rsidRPr="0044559D">
        <w:rPr>
          <w:rFonts w:ascii="Garamond" w:hAnsi="Garamond"/>
        </w:rPr>
        <w:t xml:space="preserve">OCMW-steun maatschappelijke integratie </w:t>
      </w:r>
      <w:r w:rsidRPr="00580290">
        <w:rPr>
          <w:rFonts w:ascii="Garamond" w:hAnsi="Garamond"/>
        </w:rPr>
        <w:t xml:space="preserve">/ </w:t>
      </w:r>
      <w:r w:rsidR="0044559D" w:rsidRPr="0044559D">
        <w:rPr>
          <w:rFonts w:ascii="Garamond" w:hAnsi="Garamond"/>
        </w:rPr>
        <w:t xml:space="preserve">OCMW-steun maatschappelijke </w:t>
      </w:r>
      <w:r w:rsidRPr="00580290">
        <w:rPr>
          <w:rFonts w:ascii="Garamond" w:hAnsi="Garamond"/>
        </w:rPr>
        <w:t>hulp</w:t>
      </w:r>
      <w:r>
        <w:rPr>
          <w:rFonts w:ascii="Garamond" w:hAnsi="Garamond"/>
        </w:rPr>
        <w:t>”:</w:t>
      </w:r>
    </w:p>
    <w:p w14:paraId="602F50F7" w14:textId="77777777" w:rsidR="00E82FCE" w:rsidRDefault="00E82FCE" w:rsidP="00E82FCE">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E82FCE" w:rsidRPr="005C6A56" w14:paraId="455B7382" w14:textId="77777777" w:rsidTr="009D7591">
        <w:trPr>
          <w:cantSplit/>
          <w:trHeight w:val="249"/>
          <w:tblHeader/>
        </w:trPr>
        <w:tc>
          <w:tcPr>
            <w:tcW w:w="1177" w:type="dxa"/>
            <w:tcBorders>
              <w:top w:val="nil"/>
              <w:left w:val="nil"/>
              <w:bottom w:val="single" w:sz="4" w:space="0" w:color="auto"/>
            </w:tcBorders>
            <w:shd w:val="clear" w:color="auto" w:fill="auto"/>
          </w:tcPr>
          <w:p w14:paraId="12420806" w14:textId="77777777" w:rsidR="00E82FCE" w:rsidRPr="005C6A56" w:rsidRDefault="00E82FCE" w:rsidP="00B81F1B">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0A3A7E10" w14:textId="77777777" w:rsidR="00E82FCE" w:rsidRPr="005C6A56" w:rsidRDefault="00E82FCE" w:rsidP="00B81F1B">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102E1EA" w14:textId="77777777" w:rsidR="00E82FCE" w:rsidRPr="005C6A56" w:rsidRDefault="00E82FCE" w:rsidP="00B81F1B">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6A18707" w14:textId="77777777" w:rsidR="00E82FCE" w:rsidRPr="005C6A56" w:rsidRDefault="00E82FCE" w:rsidP="00B81F1B">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DC5FA26" w14:textId="77777777" w:rsidR="00E82FCE" w:rsidRPr="005C6A56" w:rsidRDefault="00E82FCE" w:rsidP="00B81F1B">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0F1A6A9C" w14:textId="77777777" w:rsidR="00E82FCE" w:rsidRPr="005C6A56" w:rsidRDefault="00E82FCE" w:rsidP="00B81F1B">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03789E3E" w14:textId="77777777" w:rsidR="00E82FCE" w:rsidRPr="005C6A56" w:rsidRDefault="00E82FCE" w:rsidP="00B81F1B">
            <w:pPr>
              <w:rPr>
                <w:rFonts w:ascii="Garamond" w:hAnsi="Garamond"/>
                <w:b/>
                <w:sz w:val="22"/>
                <w:szCs w:val="22"/>
              </w:rPr>
            </w:pPr>
            <w:r w:rsidRPr="005C6A56">
              <w:rPr>
                <w:rFonts w:ascii="Garamond" w:hAnsi="Garamond"/>
                <w:b/>
                <w:sz w:val="22"/>
                <w:szCs w:val="22"/>
              </w:rPr>
              <w:t>Verklaring code</w:t>
            </w:r>
          </w:p>
        </w:tc>
      </w:tr>
      <w:tr w:rsidR="00E82FCE" w:rsidRPr="005C6A56" w14:paraId="20027894" w14:textId="77777777" w:rsidTr="009D7591">
        <w:trPr>
          <w:cantSplit/>
          <w:tblHeader/>
        </w:trPr>
        <w:tc>
          <w:tcPr>
            <w:tcW w:w="1177" w:type="dxa"/>
            <w:tcBorders>
              <w:left w:val="nil"/>
              <w:bottom w:val="nil"/>
            </w:tcBorders>
            <w:shd w:val="clear" w:color="auto" w:fill="auto"/>
          </w:tcPr>
          <w:p w14:paraId="606B2AE6" w14:textId="77777777" w:rsidR="00E82FCE" w:rsidRPr="005C6A56" w:rsidRDefault="00E82FCE" w:rsidP="00B81F1B">
            <w:pPr>
              <w:rPr>
                <w:rFonts w:ascii="Garamond" w:hAnsi="Garamond"/>
                <w:b/>
                <w:sz w:val="22"/>
                <w:szCs w:val="22"/>
              </w:rPr>
            </w:pPr>
            <w:r w:rsidRPr="005C6A56">
              <w:rPr>
                <w:rFonts w:ascii="Garamond" w:hAnsi="Garamond"/>
                <w:b/>
                <w:sz w:val="22"/>
                <w:szCs w:val="22"/>
              </w:rPr>
              <w:t>NIC</w:t>
            </w:r>
          </w:p>
        </w:tc>
        <w:tc>
          <w:tcPr>
            <w:tcW w:w="1336" w:type="dxa"/>
            <w:tcBorders>
              <w:bottom w:val="nil"/>
            </w:tcBorders>
            <w:shd w:val="clear" w:color="auto" w:fill="auto"/>
          </w:tcPr>
          <w:p w14:paraId="0A59B03F" w14:textId="77777777" w:rsidR="00E82FCE" w:rsidRPr="005C6A56" w:rsidRDefault="00E82FCE" w:rsidP="00B81F1B">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2DCB0993" w14:textId="77777777" w:rsidR="00E82FCE" w:rsidRPr="005C6A56" w:rsidRDefault="00E82FCE" w:rsidP="00B81F1B">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613B1814" w14:textId="77777777" w:rsidR="00E82FCE" w:rsidRPr="005C6A56" w:rsidRDefault="00E82FCE" w:rsidP="00B81F1B">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3317A2A4" w14:textId="77777777" w:rsidR="00E82FCE" w:rsidRPr="005C6A56" w:rsidRDefault="00E82FCE" w:rsidP="00B81F1B">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2CC72C38" w14:textId="77777777" w:rsidR="00E82FCE" w:rsidRPr="005C6A56" w:rsidRDefault="00E82FCE" w:rsidP="00B81F1B">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6FF8347C" w14:textId="77777777" w:rsidR="00E82FCE" w:rsidRPr="005C6A56" w:rsidRDefault="00E82FCE" w:rsidP="00B81F1B">
            <w:pPr>
              <w:jc w:val="both"/>
              <w:rPr>
                <w:rFonts w:ascii="Garamond" w:hAnsi="Garamond"/>
                <w:sz w:val="22"/>
                <w:szCs w:val="22"/>
              </w:rPr>
            </w:pPr>
            <w:r w:rsidRPr="005C6A56">
              <w:rPr>
                <w:rFonts w:ascii="Garamond" w:hAnsi="Garamond"/>
                <w:sz w:val="22"/>
                <w:szCs w:val="22"/>
              </w:rPr>
              <w:t>Het record is van toepassing op de laatste dag van het kwartaal</w:t>
            </w:r>
          </w:p>
        </w:tc>
      </w:tr>
    </w:tbl>
    <w:p w14:paraId="19D87F3D" w14:textId="77777777" w:rsidR="00E82FCE" w:rsidRDefault="00E82FCE" w:rsidP="00580290">
      <w:pPr>
        <w:rPr>
          <w:rFonts w:ascii="Garamond" w:hAnsi="Garamond"/>
        </w:rPr>
      </w:pPr>
    </w:p>
    <w:p w14:paraId="219606DA" w14:textId="77777777" w:rsidR="00E82FCE" w:rsidRDefault="00E82FCE" w:rsidP="00580290">
      <w:pPr>
        <w:ind w:left="360"/>
        <w:rPr>
          <w:rFonts w:ascii="Garamond" w:hAnsi="Garamond"/>
        </w:rPr>
      </w:pPr>
    </w:p>
    <w:p w14:paraId="13919BCF" w14:textId="77777777" w:rsidR="0066490C" w:rsidRDefault="0066490C" w:rsidP="00580290">
      <w:pPr>
        <w:ind w:left="360"/>
        <w:rPr>
          <w:rFonts w:ascii="Garamond" w:hAnsi="Garamond"/>
        </w:rPr>
      </w:pPr>
    </w:p>
    <w:p w14:paraId="54131A08" w14:textId="77777777" w:rsidR="0066490C" w:rsidRDefault="0066490C" w:rsidP="00580290">
      <w:pPr>
        <w:ind w:left="360"/>
        <w:rPr>
          <w:rFonts w:ascii="Garamond" w:hAnsi="Garamond"/>
        </w:rPr>
      </w:pPr>
    </w:p>
    <w:p w14:paraId="7BDA89D5" w14:textId="77777777" w:rsidR="00E82FCE" w:rsidRDefault="00E82FCE" w:rsidP="00E82FCE">
      <w:pPr>
        <w:numPr>
          <w:ilvl w:val="0"/>
          <w:numId w:val="15"/>
        </w:numPr>
        <w:rPr>
          <w:rFonts w:ascii="Garamond" w:hAnsi="Garamond"/>
        </w:rPr>
      </w:pPr>
      <w:r>
        <w:rPr>
          <w:rFonts w:ascii="Garamond" w:hAnsi="Garamond"/>
        </w:rPr>
        <w:t>Voorwaarde “</w:t>
      </w:r>
      <w:r w:rsidRPr="00580290">
        <w:rPr>
          <w:rFonts w:ascii="Garamond" w:hAnsi="Garamond"/>
        </w:rPr>
        <w:t>Gekend bij de mutualiteiten en rechtgevend kind</w:t>
      </w:r>
      <w:r>
        <w:rPr>
          <w:rFonts w:ascii="Garamond" w:hAnsi="Garamond"/>
        </w:rPr>
        <w:t>”:</w:t>
      </w:r>
    </w:p>
    <w:p w14:paraId="09E6A3EC" w14:textId="77777777" w:rsidR="00E82FCE" w:rsidRDefault="00E82FCE" w:rsidP="00E82FCE">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E82FCE" w:rsidRPr="005C6A56" w14:paraId="578DCEA9" w14:textId="77777777" w:rsidTr="009D7591">
        <w:trPr>
          <w:cantSplit/>
          <w:trHeight w:val="249"/>
          <w:tblHeader/>
        </w:trPr>
        <w:tc>
          <w:tcPr>
            <w:tcW w:w="1177" w:type="dxa"/>
            <w:tcBorders>
              <w:top w:val="nil"/>
              <w:left w:val="nil"/>
              <w:bottom w:val="single" w:sz="4" w:space="0" w:color="auto"/>
            </w:tcBorders>
            <w:shd w:val="clear" w:color="auto" w:fill="auto"/>
          </w:tcPr>
          <w:p w14:paraId="702B4BCE" w14:textId="77777777" w:rsidR="00E82FCE" w:rsidRPr="005C6A56" w:rsidRDefault="00E82FCE" w:rsidP="00B81F1B">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48080B15" w14:textId="77777777" w:rsidR="00E82FCE" w:rsidRPr="005C6A56" w:rsidRDefault="00E82FCE" w:rsidP="00B81F1B">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79DF82C" w14:textId="77777777" w:rsidR="00E82FCE" w:rsidRPr="005C6A56" w:rsidRDefault="00E82FCE" w:rsidP="00B81F1B">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2469E22" w14:textId="77777777" w:rsidR="00E82FCE" w:rsidRPr="005C6A56" w:rsidRDefault="00E82FCE" w:rsidP="00B81F1B">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A2D326D" w14:textId="77777777" w:rsidR="00E82FCE" w:rsidRPr="005C6A56" w:rsidRDefault="00E82FCE" w:rsidP="00B81F1B">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2F462A7" w14:textId="77777777" w:rsidR="00E82FCE" w:rsidRPr="005C6A56" w:rsidRDefault="00E82FCE" w:rsidP="00B81F1B">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4799674" w14:textId="77777777" w:rsidR="00E82FCE" w:rsidRPr="005C6A56" w:rsidRDefault="00E82FCE" w:rsidP="00B81F1B">
            <w:pPr>
              <w:rPr>
                <w:rFonts w:ascii="Garamond" w:hAnsi="Garamond"/>
                <w:b/>
                <w:sz w:val="22"/>
                <w:szCs w:val="22"/>
              </w:rPr>
            </w:pPr>
            <w:r w:rsidRPr="005C6A56">
              <w:rPr>
                <w:rFonts w:ascii="Garamond" w:hAnsi="Garamond"/>
                <w:b/>
                <w:sz w:val="22"/>
                <w:szCs w:val="22"/>
              </w:rPr>
              <w:t>Verklaring code</w:t>
            </w:r>
          </w:p>
        </w:tc>
      </w:tr>
      <w:tr w:rsidR="00E82FCE" w:rsidRPr="005C6A56" w14:paraId="2CE98663" w14:textId="77777777" w:rsidTr="009D7591">
        <w:trPr>
          <w:cantSplit/>
          <w:tblHeader/>
        </w:trPr>
        <w:tc>
          <w:tcPr>
            <w:tcW w:w="1177" w:type="dxa"/>
            <w:tcBorders>
              <w:left w:val="nil"/>
              <w:bottom w:val="nil"/>
            </w:tcBorders>
            <w:shd w:val="clear" w:color="auto" w:fill="auto"/>
          </w:tcPr>
          <w:p w14:paraId="763E0029" w14:textId="77777777" w:rsidR="00E82FCE" w:rsidRPr="005C6A56" w:rsidRDefault="00E82FCE" w:rsidP="00B81F1B">
            <w:pPr>
              <w:rPr>
                <w:rFonts w:ascii="Garamond" w:hAnsi="Garamond"/>
                <w:b/>
                <w:sz w:val="22"/>
                <w:szCs w:val="22"/>
              </w:rPr>
            </w:pPr>
            <w:r w:rsidRPr="005C6A56">
              <w:rPr>
                <w:rFonts w:ascii="Garamond" w:hAnsi="Garamond"/>
                <w:b/>
                <w:sz w:val="22"/>
                <w:szCs w:val="22"/>
              </w:rPr>
              <w:t>NIC</w:t>
            </w:r>
          </w:p>
        </w:tc>
        <w:tc>
          <w:tcPr>
            <w:tcW w:w="1336" w:type="dxa"/>
            <w:tcBorders>
              <w:bottom w:val="nil"/>
            </w:tcBorders>
            <w:shd w:val="clear" w:color="auto" w:fill="auto"/>
          </w:tcPr>
          <w:p w14:paraId="43990BC5" w14:textId="77777777" w:rsidR="00E82FCE" w:rsidRPr="005C6A56" w:rsidRDefault="00E82FCE" w:rsidP="00B81F1B">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61656D8A" w14:textId="77777777" w:rsidR="00E82FCE" w:rsidRPr="005C6A56" w:rsidRDefault="00E82FCE" w:rsidP="00B81F1B">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0B283355" w14:textId="77777777" w:rsidR="00E82FCE" w:rsidRPr="005C6A56" w:rsidRDefault="00E82FCE" w:rsidP="00B81F1B">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20460272" w14:textId="77777777" w:rsidR="00E82FCE" w:rsidRPr="005C6A56" w:rsidRDefault="00E82FCE" w:rsidP="00B81F1B">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38D89C97" w14:textId="77777777" w:rsidR="00E82FCE" w:rsidRPr="005C6A56" w:rsidRDefault="00E82FCE" w:rsidP="00B81F1B">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68FC2A24" w14:textId="77777777" w:rsidR="00E82FCE" w:rsidRPr="005C6A56" w:rsidRDefault="00E82FCE" w:rsidP="00B81F1B">
            <w:pPr>
              <w:jc w:val="both"/>
              <w:rPr>
                <w:rFonts w:ascii="Garamond" w:hAnsi="Garamond"/>
                <w:sz w:val="22"/>
                <w:szCs w:val="22"/>
              </w:rPr>
            </w:pPr>
            <w:r w:rsidRPr="005C6A56">
              <w:rPr>
                <w:rFonts w:ascii="Garamond" w:hAnsi="Garamond"/>
                <w:sz w:val="22"/>
                <w:szCs w:val="22"/>
              </w:rPr>
              <w:t>Het record is van toepassing op de laatste dag van het kwartaal</w:t>
            </w:r>
          </w:p>
        </w:tc>
      </w:tr>
    </w:tbl>
    <w:p w14:paraId="15D55F9B" w14:textId="77777777" w:rsidR="0066490C" w:rsidRDefault="0066490C" w:rsidP="00D30F9D">
      <w:pPr>
        <w:rPr>
          <w:rFonts w:ascii="Garamond" w:hAnsi="Garamond"/>
        </w:rPr>
      </w:pPr>
    </w:p>
    <w:p w14:paraId="35C17668" w14:textId="77777777" w:rsidR="00AB38FD" w:rsidRPr="005415A5" w:rsidRDefault="00AB38FD">
      <w:pPr>
        <w:rPr>
          <w:rFonts w:ascii="Garamond" w:hAnsi="Garamond"/>
        </w:rPr>
      </w:pPr>
    </w:p>
    <w:p w14:paraId="59E836FE" w14:textId="77777777" w:rsidR="00AB38FD" w:rsidRPr="005415A5" w:rsidRDefault="00AB38FD">
      <w:pPr>
        <w:pStyle w:val="Heading3"/>
      </w:pPr>
      <w:bookmarkStart w:id="507" w:name="_Toc227052253"/>
      <w:bookmarkStart w:id="508" w:name="_Toc227052369"/>
      <w:bookmarkStart w:id="509" w:name="_Toc231199958"/>
      <w:bookmarkStart w:id="510" w:name="_Toc239749946"/>
      <w:bookmarkStart w:id="511" w:name="_Toc239751097"/>
      <w:bookmarkStart w:id="512" w:name="_Toc105512069"/>
      <w:r w:rsidRPr="005415A5">
        <w:t>Beschrijving van de afgeleide variabelen bij het RIZV</w:t>
      </w:r>
      <w:bookmarkEnd w:id="507"/>
      <w:bookmarkEnd w:id="508"/>
      <w:bookmarkEnd w:id="509"/>
      <w:bookmarkEnd w:id="510"/>
      <w:bookmarkEnd w:id="511"/>
      <w:bookmarkEnd w:id="512"/>
    </w:p>
    <w:p w14:paraId="3C92857E" w14:textId="77777777" w:rsidR="00AB38FD" w:rsidRPr="005415A5" w:rsidRDefault="00AB38FD">
      <w:pPr>
        <w:rPr>
          <w:rFonts w:ascii="Garamond" w:hAnsi="Garamond"/>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AB38FD" w:rsidRPr="005C6A56" w14:paraId="23F49DC0" w14:textId="77777777" w:rsidTr="005C6A56">
        <w:tc>
          <w:tcPr>
            <w:tcW w:w="2278" w:type="dxa"/>
            <w:tcBorders>
              <w:bottom w:val="single" w:sz="4" w:space="0" w:color="auto"/>
            </w:tcBorders>
            <w:shd w:val="clear" w:color="auto" w:fill="auto"/>
          </w:tcPr>
          <w:p w14:paraId="5C17F6BB"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6660" w:type="dxa"/>
            <w:tcBorders>
              <w:bottom w:val="single" w:sz="4" w:space="0" w:color="auto"/>
            </w:tcBorders>
            <w:shd w:val="clear" w:color="auto" w:fill="auto"/>
          </w:tcPr>
          <w:p w14:paraId="1E615A79" w14:textId="77777777" w:rsidR="00AB38FD" w:rsidRPr="005C6A56" w:rsidRDefault="00AB38FD">
            <w:pPr>
              <w:rPr>
                <w:rFonts w:ascii="Garamond" w:hAnsi="Garamond"/>
                <w:b/>
                <w:sz w:val="22"/>
                <w:szCs w:val="22"/>
              </w:rPr>
            </w:pPr>
            <w:r w:rsidRPr="005C6A56">
              <w:rPr>
                <w:rFonts w:ascii="Garamond" w:hAnsi="Garamond"/>
                <w:b/>
                <w:sz w:val="22"/>
                <w:szCs w:val="22"/>
              </w:rPr>
              <w:t>Beschrijving variabele</w:t>
            </w:r>
          </w:p>
        </w:tc>
        <w:tc>
          <w:tcPr>
            <w:tcW w:w="2340" w:type="dxa"/>
            <w:tcBorders>
              <w:bottom w:val="single" w:sz="4" w:space="0" w:color="auto"/>
            </w:tcBorders>
            <w:shd w:val="clear" w:color="auto" w:fill="auto"/>
          </w:tcPr>
          <w:p w14:paraId="17D89513" w14:textId="77777777" w:rsidR="00AB38FD" w:rsidRPr="005C6A56" w:rsidRDefault="00AB38FD">
            <w:pPr>
              <w:rPr>
                <w:rFonts w:ascii="Garamond" w:hAnsi="Garamond"/>
                <w:b/>
                <w:sz w:val="22"/>
                <w:szCs w:val="22"/>
              </w:rPr>
            </w:pPr>
            <w:r w:rsidRPr="005C6A56">
              <w:rPr>
                <w:rFonts w:ascii="Garamond" w:hAnsi="Garamond"/>
                <w:b/>
                <w:sz w:val="22"/>
                <w:szCs w:val="22"/>
              </w:rPr>
              <w:t>Nomenclatuurpositie</w:t>
            </w:r>
          </w:p>
        </w:tc>
        <w:tc>
          <w:tcPr>
            <w:tcW w:w="720" w:type="dxa"/>
            <w:tcBorders>
              <w:bottom w:val="single" w:sz="4" w:space="0" w:color="auto"/>
            </w:tcBorders>
            <w:shd w:val="clear" w:color="auto" w:fill="auto"/>
          </w:tcPr>
          <w:p w14:paraId="6ADBA775" w14:textId="77777777" w:rsidR="00AB38FD" w:rsidRPr="005C6A56" w:rsidRDefault="00AB38FD">
            <w:pPr>
              <w:rPr>
                <w:rFonts w:ascii="Garamond" w:hAnsi="Garamond"/>
                <w:b/>
                <w:sz w:val="22"/>
                <w:szCs w:val="22"/>
              </w:rPr>
            </w:pPr>
            <w:r w:rsidRPr="005C6A56">
              <w:rPr>
                <w:rFonts w:ascii="Garamond" w:hAnsi="Garamond"/>
                <w:b/>
                <w:sz w:val="22"/>
                <w:szCs w:val="22"/>
              </w:rPr>
              <w:t xml:space="preserve">Code </w:t>
            </w:r>
          </w:p>
        </w:tc>
        <w:tc>
          <w:tcPr>
            <w:tcW w:w="1980" w:type="dxa"/>
            <w:tcBorders>
              <w:bottom w:val="single" w:sz="4" w:space="0" w:color="auto"/>
            </w:tcBorders>
            <w:shd w:val="clear" w:color="auto" w:fill="auto"/>
          </w:tcPr>
          <w:p w14:paraId="07B41E21"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A45A423" w14:textId="77777777" w:rsidTr="005C6A56">
        <w:tc>
          <w:tcPr>
            <w:tcW w:w="2278" w:type="dxa"/>
            <w:tcBorders>
              <w:top w:val="single" w:sz="4" w:space="0" w:color="auto"/>
              <w:bottom w:val="nil"/>
            </w:tcBorders>
            <w:shd w:val="clear" w:color="auto" w:fill="auto"/>
          </w:tcPr>
          <w:p w14:paraId="7A548658" w14:textId="77777777" w:rsidR="00AB38FD" w:rsidRPr="005C6A56" w:rsidRDefault="00AB38FD">
            <w:pPr>
              <w:rPr>
                <w:rFonts w:ascii="Garamond" w:hAnsi="Garamond"/>
                <w:sz w:val="22"/>
                <w:szCs w:val="22"/>
              </w:rPr>
            </w:pPr>
            <w:r w:rsidRPr="005C6A56">
              <w:rPr>
                <w:rFonts w:ascii="Garamond" w:hAnsi="Garamond"/>
                <w:sz w:val="22"/>
                <w:szCs w:val="22"/>
              </w:rPr>
              <w:t>Invaliditeit en werkend</w:t>
            </w:r>
          </w:p>
        </w:tc>
        <w:tc>
          <w:tcPr>
            <w:tcW w:w="6660" w:type="dxa"/>
            <w:tcBorders>
              <w:top w:val="single" w:sz="4" w:space="0" w:color="auto"/>
              <w:bottom w:val="nil"/>
            </w:tcBorders>
            <w:shd w:val="clear" w:color="auto" w:fill="auto"/>
          </w:tcPr>
          <w:p w14:paraId="17B2D5A2" w14:textId="77777777" w:rsidR="00AB38FD" w:rsidRPr="005C6A56" w:rsidRDefault="00AB38FD" w:rsidP="005C6A56">
            <w:pPr>
              <w:jc w:val="both"/>
              <w:rPr>
                <w:rFonts w:ascii="Garamond" w:hAnsi="Garamond"/>
                <w:sz w:val="22"/>
                <w:szCs w:val="22"/>
              </w:rPr>
            </w:pPr>
            <w:r w:rsidRPr="005C6A56">
              <w:rPr>
                <w:rFonts w:ascii="Garamond" w:hAnsi="Garamond"/>
                <w:sz w:val="22"/>
                <w:szCs w:val="22"/>
              </w:rPr>
              <w:t>De persoon is in het stelsel van invaliditeit en werkend</w:t>
            </w:r>
          </w:p>
        </w:tc>
        <w:tc>
          <w:tcPr>
            <w:tcW w:w="2340" w:type="dxa"/>
            <w:tcBorders>
              <w:top w:val="single" w:sz="4" w:space="0" w:color="auto"/>
              <w:bottom w:val="nil"/>
            </w:tcBorders>
            <w:shd w:val="clear" w:color="auto" w:fill="auto"/>
          </w:tcPr>
          <w:p w14:paraId="42BA5E79" w14:textId="77777777" w:rsidR="00AB38FD" w:rsidRPr="005C6A56" w:rsidRDefault="00AB38FD">
            <w:pPr>
              <w:rPr>
                <w:rFonts w:ascii="Garamond" w:hAnsi="Garamond"/>
                <w:sz w:val="22"/>
                <w:szCs w:val="22"/>
              </w:rPr>
            </w:pPr>
            <w:r w:rsidRPr="005C6A56">
              <w:rPr>
                <w:rFonts w:ascii="Garamond" w:hAnsi="Garamond"/>
                <w:sz w:val="22"/>
                <w:szCs w:val="22"/>
              </w:rPr>
              <w:t>n111, n112, n122, n132, n141, n142, n143</w:t>
            </w:r>
          </w:p>
        </w:tc>
        <w:tc>
          <w:tcPr>
            <w:tcW w:w="720" w:type="dxa"/>
            <w:tcBorders>
              <w:top w:val="single" w:sz="4" w:space="0" w:color="auto"/>
              <w:bottom w:val="nil"/>
            </w:tcBorders>
            <w:shd w:val="clear" w:color="auto" w:fill="auto"/>
          </w:tcPr>
          <w:p w14:paraId="02C731C3" w14:textId="77777777" w:rsidR="00AB38FD" w:rsidRPr="005C6A56" w:rsidRDefault="00AB38FD">
            <w:pPr>
              <w:rPr>
                <w:rFonts w:ascii="Garamond" w:hAnsi="Garamond"/>
                <w:sz w:val="22"/>
                <w:szCs w:val="22"/>
              </w:rPr>
            </w:pPr>
            <w:r w:rsidRPr="005C6A56">
              <w:rPr>
                <w:rFonts w:ascii="Garamond" w:hAnsi="Garamond"/>
                <w:sz w:val="22"/>
                <w:szCs w:val="22"/>
              </w:rPr>
              <w:t>1</w:t>
            </w:r>
          </w:p>
          <w:p w14:paraId="2ECCA53C"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single" w:sz="4" w:space="0" w:color="auto"/>
              <w:bottom w:val="nil"/>
            </w:tcBorders>
            <w:shd w:val="clear" w:color="auto" w:fill="auto"/>
          </w:tcPr>
          <w:p w14:paraId="7BEBCCC2" w14:textId="77777777" w:rsidR="00AB38FD" w:rsidRPr="005C6A56" w:rsidRDefault="00AB38FD">
            <w:pPr>
              <w:rPr>
                <w:rFonts w:ascii="Garamond" w:hAnsi="Garamond"/>
                <w:sz w:val="22"/>
                <w:szCs w:val="22"/>
              </w:rPr>
            </w:pPr>
            <w:r w:rsidRPr="005C6A56">
              <w:rPr>
                <w:rFonts w:ascii="Garamond" w:hAnsi="Garamond"/>
                <w:sz w:val="22"/>
                <w:szCs w:val="22"/>
              </w:rPr>
              <w:t>ja</w:t>
            </w:r>
          </w:p>
          <w:p w14:paraId="201B16C7"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0F5694E1" w14:textId="77777777" w:rsidTr="005C6A56">
        <w:tc>
          <w:tcPr>
            <w:tcW w:w="2278" w:type="dxa"/>
            <w:tcBorders>
              <w:top w:val="nil"/>
              <w:bottom w:val="nil"/>
            </w:tcBorders>
            <w:shd w:val="clear" w:color="auto" w:fill="auto"/>
          </w:tcPr>
          <w:p w14:paraId="6CB6B65E" w14:textId="77777777" w:rsidR="00AB38FD" w:rsidRPr="005C6A56" w:rsidRDefault="00AB38FD">
            <w:pPr>
              <w:rPr>
                <w:rFonts w:ascii="Garamond" w:hAnsi="Garamond"/>
                <w:sz w:val="22"/>
                <w:szCs w:val="22"/>
              </w:rPr>
            </w:pPr>
          </w:p>
        </w:tc>
        <w:tc>
          <w:tcPr>
            <w:tcW w:w="6660" w:type="dxa"/>
            <w:tcBorders>
              <w:top w:val="nil"/>
              <w:bottom w:val="nil"/>
            </w:tcBorders>
            <w:shd w:val="clear" w:color="auto" w:fill="auto"/>
          </w:tcPr>
          <w:p w14:paraId="387F2451" w14:textId="77777777" w:rsidR="00AB38FD" w:rsidRPr="005C6A56" w:rsidRDefault="00AB38FD" w:rsidP="005C6A56">
            <w:pPr>
              <w:jc w:val="both"/>
              <w:rPr>
                <w:rFonts w:ascii="Garamond" w:hAnsi="Garamond"/>
                <w:sz w:val="22"/>
                <w:szCs w:val="22"/>
              </w:rPr>
            </w:pPr>
          </w:p>
        </w:tc>
        <w:tc>
          <w:tcPr>
            <w:tcW w:w="2340" w:type="dxa"/>
            <w:tcBorders>
              <w:top w:val="nil"/>
              <w:bottom w:val="nil"/>
            </w:tcBorders>
            <w:shd w:val="clear" w:color="auto" w:fill="auto"/>
          </w:tcPr>
          <w:p w14:paraId="00A10E1F" w14:textId="77777777" w:rsidR="00AB38FD" w:rsidRPr="005C6A56" w:rsidRDefault="00AB38FD">
            <w:pPr>
              <w:rPr>
                <w:rFonts w:ascii="Garamond" w:hAnsi="Garamond"/>
                <w:sz w:val="22"/>
                <w:szCs w:val="22"/>
              </w:rPr>
            </w:pPr>
          </w:p>
        </w:tc>
        <w:tc>
          <w:tcPr>
            <w:tcW w:w="720" w:type="dxa"/>
            <w:tcBorders>
              <w:top w:val="nil"/>
              <w:bottom w:val="nil"/>
            </w:tcBorders>
            <w:shd w:val="clear" w:color="auto" w:fill="auto"/>
          </w:tcPr>
          <w:p w14:paraId="3DA774CF" w14:textId="77777777" w:rsidR="00AB38FD" w:rsidRPr="005C6A56" w:rsidRDefault="00AB38FD">
            <w:pPr>
              <w:rPr>
                <w:rFonts w:ascii="Garamond" w:hAnsi="Garamond"/>
                <w:sz w:val="22"/>
                <w:szCs w:val="22"/>
              </w:rPr>
            </w:pPr>
          </w:p>
        </w:tc>
        <w:tc>
          <w:tcPr>
            <w:tcW w:w="1980" w:type="dxa"/>
            <w:tcBorders>
              <w:top w:val="nil"/>
              <w:bottom w:val="nil"/>
            </w:tcBorders>
            <w:shd w:val="clear" w:color="auto" w:fill="auto"/>
          </w:tcPr>
          <w:p w14:paraId="5C38EFDB" w14:textId="77777777" w:rsidR="00AB38FD" w:rsidRPr="005C6A56" w:rsidRDefault="00AB38FD">
            <w:pPr>
              <w:rPr>
                <w:rFonts w:ascii="Garamond" w:hAnsi="Garamond"/>
                <w:sz w:val="22"/>
                <w:szCs w:val="22"/>
              </w:rPr>
            </w:pPr>
          </w:p>
        </w:tc>
      </w:tr>
      <w:tr w:rsidR="00AB38FD" w:rsidRPr="005C6A56" w14:paraId="66699DEB" w14:textId="77777777" w:rsidTr="005C6A56">
        <w:tc>
          <w:tcPr>
            <w:tcW w:w="2278" w:type="dxa"/>
            <w:tcBorders>
              <w:top w:val="nil"/>
              <w:bottom w:val="nil"/>
            </w:tcBorders>
            <w:shd w:val="clear" w:color="auto" w:fill="auto"/>
          </w:tcPr>
          <w:p w14:paraId="079A39EF" w14:textId="77777777" w:rsidR="00AB38FD" w:rsidRPr="005C6A56" w:rsidRDefault="00AB38FD">
            <w:pPr>
              <w:rPr>
                <w:rFonts w:ascii="Garamond" w:hAnsi="Garamond"/>
                <w:sz w:val="22"/>
                <w:szCs w:val="22"/>
              </w:rPr>
            </w:pPr>
            <w:r w:rsidRPr="005C6A56">
              <w:rPr>
                <w:rFonts w:ascii="Garamond" w:hAnsi="Garamond"/>
                <w:sz w:val="22"/>
                <w:szCs w:val="22"/>
              </w:rPr>
              <w:t>Invaliditeit en pensioentrekkend (zonder werk)</w:t>
            </w:r>
          </w:p>
        </w:tc>
        <w:tc>
          <w:tcPr>
            <w:tcW w:w="6660" w:type="dxa"/>
            <w:tcBorders>
              <w:top w:val="nil"/>
              <w:bottom w:val="nil"/>
            </w:tcBorders>
            <w:shd w:val="clear" w:color="auto" w:fill="auto"/>
          </w:tcPr>
          <w:p w14:paraId="42AD3029" w14:textId="77777777" w:rsidR="00AB38FD" w:rsidRPr="005C6A56" w:rsidRDefault="00AB38FD" w:rsidP="005C6A56">
            <w:pPr>
              <w:jc w:val="both"/>
              <w:rPr>
                <w:rFonts w:ascii="Garamond" w:hAnsi="Garamond"/>
                <w:sz w:val="22"/>
                <w:szCs w:val="22"/>
              </w:rPr>
            </w:pPr>
            <w:r w:rsidRPr="005C6A56">
              <w:rPr>
                <w:rFonts w:ascii="Garamond" w:hAnsi="Garamond"/>
                <w:sz w:val="22"/>
                <w:szCs w:val="22"/>
              </w:rPr>
              <w:t>De persoon is in het stelsel van invaliditeit en is pensioentrekkend (zonder werk)</w:t>
            </w:r>
          </w:p>
        </w:tc>
        <w:tc>
          <w:tcPr>
            <w:tcW w:w="2340" w:type="dxa"/>
            <w:tcBorders>
              <w:top w:val="nil"/>
              <w:bottom w:val="nil"/>
            </w:tcBorders>
            <w:shd w:val="clear" w:color="auto" w:fill="auto"/>
          </w:tcPr>
          <w:p w14:paraId="091D606D" w14:textId="77777777" w:rsidR="00AB38FD" w:rsidRPr="005C6A56" w:rsidRDefault="00AB38FD">
            <w:pPr>
              <w:rPr>
                <w:rFonts w:ascii="Garamond" w:hAnsi="Garamond"/>
                <w:sz w:val="22"/>
                <w:szCs w:val="22"/>
              </w:rPr>
            </w:pPr>
            <w:r w:rsidRPr="005C6A56">
              <w:rPr>
                <w:rFonts w:ascii="Garamond" w:hAnsi="Garamond"/>
                <w:sz w:val="22"/>
                <w:szCs w:val="22"/>
              </w:rPr>
              <w:t>n34</w:t>
            </w:r>
          </w:p>
        </w:tc>
        <w:tc>
          <w:tcPr>
            <w:tcW w:w="720" w:type="dxa"/>
            <w:tcBorders>
              <w:top w:val="nil"/>
              <w:bottom w:val="nil"/>
            </w:tcBorders>
            <w:shd w:val="clear" w:color="auto" w:fill="auto"/>
          </w:tcPr>
          <w:p w14:paraId="4708ECAB" w14:textId="77777777" w:rsidR="00AB38FD" w:rsidRPr="005C6A56" w:rsidRDefault="00AB38FD">
            <w:pPr>
              <w:rPr>
                <w:rFonts w:ascii="Garamond" w:hAnsi="Garamond"/>
                <w:sz w:val="22"/>
                <w:szCs w:val="22"/>
              </w:rPr>
            </w:pPr>
            <w:r w:rsidRPr="005C6A56">
              <w:rPr>
                <w:rFonts w:ascii="Garamond" w:hAnsi="Garamond"/>
                <w:sz w:val="22"/>
                <w:szCs w:val="22"/>
              </w:rPr>
              <w:t>1</w:t>
            </w:r>
          </w:p>
          <w:p w14:paraId="3C6C495E"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21476E8C" w14:textId="77777777" w:rsidR="00AB38FD" w:rsidRPr="005C6A56" w:rsidRDefault="00AB38FD">
            <w:pPr>
              <w:rPr>
                <w:rFonts w:ascii="Garamond" w:hAnsi="Garamond"/>
                <w:sz w:val="22"/>
                <w:szCs w:val="22"/>
              </w:rPr>
            </w:pPr>
            <w:r w:rsidRPr="005C6A56">
              <w:rPr>
                <w:rFonts w:ascii="Garamond" w:hAnsi="Garamond"/>
                <w:sz w:val="22"/>
                <w:szCs w:val="22"/>
              </w:rPr>
              <w:t>ja</w:t>
            </w:r>
          </w:p>
          <w:p w14:paraId="4C68AAB4"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49BCED20" w14:textId="77777777" w:rsidTr="005C6A56">
        <w:tc>
          <w:tcPr>
            <w:tcW w:w="2278" w:type="dxa"/>
            <w:tcBorders>
              <w:top w:val="nil"/>
              <w:bottom w:val="nil"/>
            </w:tcBorders>
            <w:shd w:val="clear" w:color="auto" w:fill="auto"/>
          </w:tcPr>
          <w:p w14:paraId="7CDC3B1A" w14:textId="77777777" w:rsidR="00AB38FD" w:rsidRPr="005C6A56" w:rsidRDefault="00AB38FD">
            <w:pPr>
              <w:rPr>
                <w:rFonts w:ascii="Garamond" w:hAnsi="Garamond"/>
                <w:sz w:val="22"/>
                <w:szCs w:val="22"/>
              </w:rPr>
            </w:pPr>
          </w:p>
        </w:tc>
        <w:tc>
          <w:tcPr>
            <w:tcW w:w="6660" w:type="dxa"/>
            <w:tcBorders>
              <w:top w:val="nil"/>
              <w:bottom w:val="nil"/>
            </w:tcBorders>
            <w:shd w:val="clear" w:color="auto" w:fill="auto"/>
          </w:tcPr>
          <w:p w14:paraId="27D44284" w14:textId="77777777" w:rsidR="00AB38FD" w:rsidRPr="005C6A56" w:rsidRDefault="00AB38FD" w:rsidP="005C6A56">
            <w:pPr>
              <w:jc w:val="both"/>
              <w:rPr>
                <w:rFonts w:ascii="Garamond" w:hAnsi="Garamond"/>
                <w:sz w:val="22"/>
                <w:szCs w:val="22"/>
              </w:rPr>
            </w:pPr>
          </w:p>
        </w:tc>
        <w:tc>
          <w:tcPr>
            <w:tcW w:w="2340" w:type="dxa"/>
            <w:tcBorders>
              <w:top w:val="nil"/>
              <w:bottom w:val="nil"/>
            </w:tcBorders>
            <w:shd w:val="clear" w:color="auto" w:fill="auto"/>
          </w:tcPr>
          <w:p w14:paraId="1508955A" w14:textId="77777777" w:rsidR="00AB38FD" w:rsidRPr="005C6A56" w:rsidRDefault="00AB38FD">
            <w:pPr>
              <w:rPr>
                <w:rFonts w:ascii="Garamond" w:hAnsi="Garamond"/>
                <w:sz w:val="22"/>
                <w:szCs w:val="22"/>
              </w:rPr>
            </w:pPr>
          </w:p>
        </w:tc>
        <w:tc>
          <w:tcPr>
            <w:tcW w:w="720" w:type="dxa"/>
            <w:tcBorders>
              <w:top w:val="nil"/>
              <w:bottom w:val="nil"/>
            </w:tcBorders>
            <w:shd w:val="clear" w:color="auto" w:fill="auto"/>
          </w:tcPr>
          <w:p w14:paraId="0556578B" w14:textId="77777777" w:rsidR="00AB38FD" w:rsidRPr="005C6A56" w:rsidRDefault="00AB38FD">
            <w:pPr>
              <w:rPr>
                <w:rFonts w:ascii="Garamond" w:hAnsi="Garamond"/>
                <w:sz w:val="22"/>
                <w:szCs w:val="22"/>
              </w:rPr>
            </w:pPr>
          </w:p>
        </w:tc>
        <w:tc>
          <w:tcPr>
            <w:tcW w:w="1980" w:type="dxa"/>
            <w:tcBorders>
              <w:top w:val="nil"/>
              <w:bottom w:val="nil"/>
            </w:tcBorders>
            <w:shd w:val="clear" w:color="auto" w:fill="auto"/>
          </w:tcPr>
          <w:p w14:paraId="5C692BA9" w14:textId="77777777" w:rsidR="00AB38FD" w:rsidRPr="005C6A56" w:rsidRDefault="00AB38FD">
            <w:pPr>
              <w:rPr>
                <w:rFonts w:ascii="Garamond" w:hAnsi="Garamond"/>
                <w:sz w:val="22"/>
                <w:szCs w:val="22"/>
              </w:rPr>
            </w:pPr>
          </w:p>
        </w:tc>
      </w:tr>
      <w:tr w:rsidR="00AB38FD" w:rsidRPr="005C6A56" w14:paraId="32E08379" w14:textId="77777777" w:rsidTr="005C6A56">
        <w:tc>
          <w:tcPr>
            <w:tcW w:w="2278" w:type="dxa"/>
            <w:tcBorders>
              <w:top w:val="nil"/>
              <w:bottom w:val="nil"/>
            </w:tcBorders>
            <w:shd w:val="clear" w:color="auto" w:fill="auto"/>
          </w:tcPr>
          <w:p w14:paraId="6FE1D2B1" w14:textId="77777777" w:rsidR="00E82FCE" w:rsidRDefault="00AB38FD">
            <w:pPr>
              <w:rPr>
                <w:rFonts w:ascii="Garamond" w:hAnsi="Garamond"/>
                <w:sz w:val="22"/>
                <w:szCs w:val="22"/>
              </w:rPr>
            </w:pPr>
            <w:r w:rsidRPr="005C6A56">
              <w:rPr>
                <w:rFonts w:ascii="Garamond" w:hAnsi="Garamond"/>
                <w:sz w:val="22"/>
                <w:szCs w:val="22"/>
              </w:rPr>
              <w:t>Invaliditeit en rechtgevend kind</w:t>
            </w:r>
          </w:p>
          <w:p w14:paraId="455CC9FC" w14:textId="77777777" w:rsidR="00E82FCE" w:rsidRPr="005C6A56" w:rsidRDefault="00E82FCE">
            <w:pPr>
              <w:rPr>
                <w:rFonts w:ascii="Garamond" w:hAnsi="Garamond"/>
                <w:sz w:val="22"/>
                <w:szCs w:val="22"/>
              </w:rPr>
            </w:pPr>
          </w:p>
        </w:tc>
        <w:tc>
          <w:tcPr>
            <w:tcW w:w="6660" w:type="dxa"/>
            <w:tcBorders>
              <w:top w:val="nil"/>
              <w:bottom w:val="nil"/>
            </w:tcBorders>
            <w:shd w:val="clear" w:color="auto" w:fill="auto"/>
          </w:tcPr>
          <w:p w14:paraId="13BDA1CA" w14:textId="77777777" w:rsidR="00E82FCE" w:rsidRDefault="00AB38FD" w:rsidP="005C6A56">
            <w:pPr>
              <w:jc w:val="both"/>
              <w:rPr>
                <w:rFonts w:ascii="Garamond" w:hAnsi="Garamond"/>
                <w:sz w:val="22"/>
                <w:szCs w:val="22"/>
              </w:rPr>
            </w:pPr>
            <w:r w:rsidRPr="005C6A56">
              <w:rPr>
                <w:rFonts w:ascii="Garamond" w:hAnsi="Garamond"/>
                <w:sz w:val="22"/>
                <w:szCs w:val="22"/>
              </w:rPr>
              <w:t>De persoon is in het stelsel van invaliditeit en is rechtgevend kind</w:t>
            </w:r>
          </w:p>
          <w:p w14:paraId="6CF482AB" w14:textId="77777777" w:rsidR="00E82FCE" w:rsidRPr="005C6A56" w:rsidRDefault="00E82FCE" w:rsidP="005C6A56">
            <w:pPr>
              <w:jc w:val="both"/>
              <w:rPr>
                <w:rFonts w:ascii="Garamond" w:hAnsi="Garamond"/>
                <w:sz w:val="22"/>
                <w:szCs w:val="22"/>
              </w:rPr>
            </w:pPr>
          </w:p>
        </w:tc>
        <w:tc>
          <w:tcPr>
            <w:tcW w:w="2340" w:type="dxa"/>
            <w:tcBorders>
              <w:top w:val="nil"/>
              <w:bottom w:val="nil"/>
            </w:tcBorders>
            <w:shd w:val="clear" w:color="auto" w:fill="auto"/>
          </w:tcPr>
          <w:p w14:paraId="7B45D47A" w14:textId="77777777" w:rsidR="00E82FCE" w:rsidRDefault="00AB38FD">
            <w:pPr>
              <w:rPr>
                <w:rFonts w:ascii="Garamond" w:hAnsi="Garamond"/>
                <w:sz w:val="22"/>
                <w:szCs w:val="22"/>
              </w:rPr>
            </w:pPr>
            <w:r w:rsidRPr="005C6A56">
              <w:rPr>
                <w:rFonts w:ascii="Garamond" w:hAnsi="Garamond"/>
                <w:sz w:val="22"/>
                <w:szCs w:val="22"/>
              </w:rPr>
              <w:t>n36</w:t>
            </w:r>
          </w:p>
          <w:p w14:paraId="40F53DFD" w14:textId="77777777" w:rsidR="00E82FCE" w:rsidRPr="005C6A56" w:rsidRDefault="00E82FCE">
            <w:pPr>
              <w:rPr>
                <w:rFonts w:ascii="Garamond" w:hAnsi="Garamond"/>
                <w:sz w:val="22"/>
                <w:szCs w:val="22"/>
              </w:rPr>
            </w:pPr>
          </w:p>
        </w:tc>
        <w:tc>
          <w:tcPr>
            <w:tcW w:w="720" w:type="dxa"/>
            <w:tcBorders>
              <w:top w:val="nil"/>
              <w:bottom w:val="nil"/>
            </w:tcBorders>
            <w:shd w:val="clear" w:color="auto" w:fill="auto"/>
          </w:tcPr>
          <w:p w14:paraId="1B57DB85" w14:textId="77777777" w:rsidR="00AB38FD" w:rsidRPr="005C6A56" w:rsidRDefault="00AB38FD">
            <w:pPr>
              <w:rPr>
                <w:rFonts w:ascii="Garamond" w:hAnsi="Garamond"/>
                <w:sz w:val="22"/>
                <w:szCs w:val="22"/>
              </w:rPr>
            </w:pPr>
            <w:r w:rsidRPr="005C6A56">
              <w:rPr>
                <w:rFonts w:ascii="Garamond" w:hAnsi="Garamond"/>
                <w:sz w:val="22"/>
                <w:szCs w:val="22"/>
              </w:rPr>
              <w:t>1</w:t>
            </w:r>
          </w:p>
          <w:p w14:paraId="148D312B" w14:textId="77777777" w:rsidR="00E82FCE" w:rsidRDefault="00AB38FD">
            <w:pPr>
              <w:rPr>
                <w:rFonts w:ascii="Garamond" w:hAnsi="Garamond"/>
                <w:sz w:val="22"/>
                <w:szCs w:val="22"/>
              </w:rPr>
            </w:pPr>
            <w:r w:rsidRPr="005C6A56">
              <w:rPr>
                <w:rFonts w:ascii="Garamond" w:hAnsi="Garamond"/>
                <w:sz w:val="22"/>
                <w:szCs w:val="22"/>
              </w:rPr>
              <w:t>0</w:t>
            </w:r>
          </w:p>
          <w:p w14:paraId="07A40CC6" w14:textId="77777777" w:rsidR="00E82FCE" w:rsidRPr="005C6A56" w:rsidRDefault="00E82FCE" w:rsidP="00E82FCE">
            <w:pPr>
              <w:rPr>
                <w:rFonts w:ascii="Garamond" w:hAnsi="Garamond"/>
                <w:sz w:val="22"/>
                <w:szCs w:val="22"/>
              </w:rPr>
            </w:pPr>
          </w:p>
        </w:tc>
        <w:tc>
          <w:tcPr>
            <w:tcW w:w="1980" w:type="dxa"/>
            <w:tcBorders>
              <w:top w:val="nil"/>
              <w:bottom w:val="nil"/>
            </w:tcBorders>
            <w:shd w:val="clear" w:color="auto" w:fill="auto"/>
          </w:tcPr>
          <w:p w14:paraId="3B8ACCB7" w14:textId="77777777" w:rsidR="00AB38FD" w:rsidRPr="005C6A56" w:rsidRDefault="00AB38FD">
            <w:pPr>
              <w:rPr>
                <w:rFonts w:ascii="Garamond" w:hAnsi="Garamond"/>
                <w:sz w:val="22"/>
                <w:szCs w:val="22"/>
              </w:rPr>
            </w:pPr>
            <w:r w:rsidRPr="005C6A56">
              <w:rPr>
                <w:rFonts w:ascii="Garamond" w:hAnsi="Garamond"/>
                <w:sz w:val="22"/>
                <w:szCs w:val="22"/>
              </w:rPr>
              <w:t>ja</w:t>
            </w:r>
          </w:p>
          <w:p w14:paraId="56DC5894" w14:textId="77777777" w:rsidR="00E82FCE" w:rsidRDefault="00AB38FD">
            <w:pPr>
              <w:rPr>
                <w:rFonts w:ascii="Garamond" w:hAnsi="Garamond"/>
                <w:sz w:val="22"/>
                <w:szCs w:val="22"/>
              </w:rPr>
            </w:pPr>
            <w:r w:rsidRPr="005C6A56">
              <w:rPr>
                <w:rFonts w:ascii="Garamond" w:hAnsi="Garamond"/>
                <w:sz w:val="22"/>
                <w:szCs w:val="22"/>
              </w:rPr>
              <w:t>nee</w:t>
            </w:r>
          </w:p>
          <w:p w14:paraId="5E3F0646" w14:textId="77777777" w:rsidR="00E82FCE" w:rsidRPr="005C6A56" w:rsidRDefault="00E82FCE" w:rsidP="00E82FCE">
            <w:pPr>
              <w:rPr>
                <w:rFonts w:ascii="Garamond" w:hAnsi="Garamond"/>
                <w:sz w:val="22"/>
                <w:szCs w:val="22"/>
              </w:rPr>
            </w:pPr>
          </w:p>
        </w:tc>
      </w:tr>
      <w:tr w:rsidR="00615A50" w:rsidRPr="005C6A56" w14:paraId="6430BFD9" w14:textId="77777777" w:rsidTr="005C6A56">
        <w:tc>
          <w:tcPr>
            <w:tcW w:w="2278" w:type="dxa"/>
            <w:tcBorders>
              <w:top w:val="nil"/>
              <w:bottom w:val="nil"/>
            </w:tcBorders>
            <w:shd w:val="clear" w:color="auto" w:fill="auto"/>
          </w:tcPr>
          <w:p w14:paraId="6A207CD7" w14:textId="04408F3F" w:rsidR="00615A50" w:rsidRPr="005C6A56" w:rsidRDefault="00615A50">
            <w:pPr>
              <w:rPr>
                <w:rFonts w:ascii="Garamond" w:hAnsi="Garamond"/>
                <w:sz w:val="22"/>
                <w:szCs w:val="22"/>
              </w:rPr>
            </w:pPr>
            <w:r>
              <w:rPr>
                <w:rFonts w:ascii="Garamond" w:hAnsi="Garamond"/>
                <w:sz w:val="22"/>
                <w:szCs w:val="22"/>
              </w:rPr>
              <w:t xml:space="preserve">Invaliditeit en </w:t>
            </w:r>
            <w:r w:rsidR="0044559D" w:rsidRPr="0044559D">
              <w:rPr>
                <w:rFonts w:ascii="Garamond" w:hAnsi="Garamond"/>
                <w:sz w:val="22"/>
                <w:szCs w:val="22"/>
              </w:rPr>
              <w:t xml:space="preserve">OCMW-steun maatschappelijke integratie </w:t>
            </w:r>
            <w:r>
              <w:rPr>
                <w:rFonts w:ascii="Garamond" w:hAnsi="Garamond"/>
                <w:sz w:val="22"/>
                <w:szCs w:val="22"/>
              </w:rPr>
              <w:t xml:space="preserve">/ </w:t>
            </w:r>
            <w:r w:rsidR="0044559D" w:rsidRPr="0044559D">
              <w:rPr>
                <w:rFonts w:ascii="Garamond" w:hAnsi="Garamond"/>
                <w:sz w:val="22"/>
                <w:szCs w:val="22"/>
              </w:rPr>
              <w:t xml:space="preserve">OCMW-steun maatschappelijke </w:t>
            </w:r>
            <w:r>
              <w:rPr>
                <w:rFonts w:ascii="Garamond" w:hAnsi="Garamond"/>
                <w:sz w:val="22"/>
                <w:szCs w:val="22"/>
              </w:rPr>
              <w:t>hulp</w:t>
            </w:r>
          </w:p>
        </w:tc>
        <w:tc>
          <w:tcPr>
            <w:tcW w:w="6660" w:type="dxa"/>
            <w:tcBorders>
              <w:top w:val="nil"/>
              <w:bottom w:val="nil"/>
            </w:tcBorders>
            <w:shd w:val="clear" w:color="auto" w:fill="auto"/>
          </w:tcPr>
          <w:p w14:paraId="7B6233AC" w14:textId="6DCF504C" w:rsidR="00615A50" w:rsidRPr="005C6A56" w:rsidRDefault="00615A50" w:rsidP="005C6A56">
            <w:pPr>
              <w:jc w:val="both"/>
              <w:rPr>
                <w:rFonts w:ascii="Garamond" w:hAnsi="Garamond"/>
                <w:sz w:val="22"/>
                <w:szCs w:val="22"/>
              </w:rPr>
            </w:pPr>
            <w:r w:rsidRPr="00E82FCE">
              <w:rPr>
                <w:rFonts w:ascii="Garamond" w:hAnsi="Garamond"/>
                <w:sz w:val="22"/>
                <w:szCs w:val="22"/>
              </w:rPr>
              <w:t>De persoon is in het stelsel van invalid</w:t>
            </w:r>
            <w:r>
              <w:rPr>
                <w:rFonts w:ascii="Garamond" w:hAnsi="Garamond"/>
                <w:sz w:val="22"/>
                <w:szCs w:val="22"/>
              </w:rPr>
              <w:t>i</w:t>
            </w:r>
            <w:r w:rsidRPr="00E82FCE">
              <w:rPr>
                <w:rFonts w:ascii="Garamond" w:hAnsi="Garamond"/>
                <w:sz w:val="22"/>
                <w:szCs w:val="22"/>
              </w:rPr>
              <w:t xml:space="preserve">teit en ontvangt een </w:t>
            </w:r>
            <w:r w:rsidR="0044559D" w:rsidRPr="0044559D">
              <w:rPr>
                <w:rFonts w:ascii="Garamond" w:hAnsi="Garamond"/>
                <w:sz w:val="22"/>
                <w:szCs w:val="22"/>
              </w:rPr>
              <w:t xml:space="preserve">OCMW-steun maatschappelijke integratie </w:t>
            </w:r>
            <w:r w:rsidRPr="00E82FCE">
              <w:rPr>
                <w:rFonts w:ascii="Garamond" w:hAnsi="Garamond"/>
                <w:sz w:val="22"/>
                <w:szCs w:val="22"/>
              </w:rPr>
              <w:t xml:space="preserve">/ </w:t>
            </w:r>
            <w:r w:rsidR="0044559D" w:rsidRPr="0044559D">
              <w:rPr>
                <w:rFonts w:ascii="Garamond" w:hAnsi="Garamond"/>
                <w:sz w:val="22"/>
                <w:szCs w:val="22"/>
              </w:rPr>
              <w:t xml:space="preserve">OCMW-steun maatschappelijke </w:t>
            </w:r>
            <w:r w:rsidRPr="00E82FCE">
              <w:rPr>
                <w:rFonts w:ascii="Garamond" w:hAnsi="Garamond"/>
                <w:sz w:val="22"/>
                <w:szCs w:val="22"/>
              </w:rPr>
              <w:t>hulp</w:t>
            </w:r>
          </w:p>
        </w:tc>
        <w:tc>
          <w:tcPr>
            <w:tcW w:w="2340" w:type="dxa"/>
            <w:tcBorders>
              <w:top w:val="nil"/>
              <w:bottom w:val="nil"/>
            </w:tcBorders>
            <w:shd w:val="clear" w:color="auto" w:fill="auto"/>
          </w:tcPr>
          <w:p w14:paraId="01653916" w14:textId="77777777" w:rsidR="00615A50" w:rsidRPr="005C6A56" w:rsidRDefault="00615A50">
            <w:pPr>
              <w:rPr>
                <w:rFonts w:ascii="Garamond" w:hAnsi="Garamond"/>
                <w:sz w:val="22"/>
                <w:szCs w:val="22"/>
              </w:rPr>
            </w:pPr>
            <w:r>
              <w:rPr>
                <w:rFonts w:ascii="Garamond" w:hAnsi="Garamond"/>
                <w:sz w:val="22"/>
                <w:szCs w:val="22"/>
              </w:rPr>
              <w:t>n33</w:t>
            </w:r>
          </w:p>
        </w:tc>
        <w:tc>
          <w:tcPr>
            <w:tcW w:w="720" w:type="dxa"/>
            <w:tcBorders>
              <w:top w:val="nil"/>
              <w:bottom w:val="nil"/>
            </w:tcBorders>
            <w:shd w:val="clear" w:color="auto" w:fill="auto"/>
          </w:tcPr>
          <w:p w14:paraId="234BAE2D" w14:textId="77777777" w:rsidR="00615A50" w:rsidRPr="005C6A56" w:rsidRDefault="00615A50" w:rsidP="00615A50">
            <w:pPr>
              <w:rPr>
                <w:rFonts w:ascii="Garamond" w:hAnsi="Garamond"/>
                <w:sz w:val="22"/>
                <w:szCs w:val="22"/>
              </w:rPr>
            </w:pPr>
            <w:r w:rsidRPr="005C6A56">
              <w:rPr>
                <w:rFonts w:ascii="Garamond" w:hAnsi="Garamond"/>
                <w:sz w:val="22"/>
                <w:szCs w:val="22"/>
              </w:rPr>
              <w:t>1</w:t>
            </w:r>
          </w:p>
          <w:p w14:paraId="2965BC22" w14:textId="77777777" w:rsidR="00615A50" w:rsidRPr="005C6A56" w:rsidRDefault="00615A50" w:rsidP="00615A50">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3EEF23C7" w14:textId="77777777" w:rsidR="00615A50" w:rsidRPr="005C6A56" w:rsidRDefault="00615A50" w:rsidP="00615A50">
            <w:pPr>
              <w:rPr>
                <w:rFonts w:ascii="Garamond" w:hAnsi="Garamond"/>
                <w:sz w:val="22"/>
                <w:szCs w:val="22"/>
              </w:rPr>
            </w:pPr>
            <w:r w:rsidRPr="005C6A56">
              <w:rPr>
                <w:rFonts w:ascii="Garamond" w:hAnsi="Garamond"/>
                <w:sz w:val="22"/>
                <w:szCs w:val="22"/>
              </w:rPr>
              <w:t>ja</w:t>
            </w:r>
          </w:p>
          <w:p w14:paraId="773C6D0F" w14:textId="77777777" w:rsidR="00615A50" w:rsidRPr="005C6A56" w:rsidRDefault="00615A50" w:rsidP="00615A50">
            <w:pPr>
              <w:rPr>
                <w:rFonts w:ascii="Garamond" w:hAnsi="Garamond"/>
                <w:sz w:val="22"/>
                <w:szCs w:val="22"/>
              </w:rPr>
            </w:pPr>
            <w:r w:rsidRPr="005C6A56">
              <w:rPr>
                <w:rFonts w:ascii="Garamond" w:hAnsi="Garamond"/>
                <w:sz w:val="22"/>
                <w:szCs w:val="22"/>
              </w:rPr>
              <w:t>nee</w:t>
            </w:r>
          </w:p>
        </w:tc>
      </w:tr>
    </w:tbl>
    <w:p w14:paraId="3D3CDB26" w14:textId="77777777" w:rsidR="00AB38FD" w:rsidRPr="005415A5" w:rsidRDefault="00AB38FD">
      <w:pPr>
        <w:rPr>
          <w:rFonts w:ascii="Garamond" w:hAnsi="Garamond"/>
        </w:rPr>
      </w:pPr>
    </w:p>
    <w:p w14:paraId="62B0092F" w14:textId="77777777" w:rsidR="00AB38FD" w:rsidRPr="005415A5" w:rsidRDefault="00AB38FD">
      <w:pPr>
        <w:rPr>
          <w:rFonts w:ascii="Garamond" w:hAnsi="Garamond"/>
        </w:rPr>
      </w:pPr>
    </w:p>
    <w:p w14:paraId="165D3BC0" w14:textId="77777777" w:rsidR="00AB38FD" w:rsidRPr="005415A5" w:rsidRDefault="00AB38FD">
      <w:pPr>
        <w:pStyle w:val="Heading3"/>
      </w:pPr>
      <w:bookmarkStart w:id="513" w:name="_Toc227052254"/>
      <w:bookmarkStart w:id="514" w:name="_Toc227052370"/>
      <w:bookmarkStart w:id="515" w:name="_Toc231199959"/>
      <w:bookmarkStart w:id="516" w:name="_Toc239749947"/>
      <w:bookmarkStart w:id="517" w:name="_Toc239751098"/>
      <w:bookmarkStart w:id="518" w:name="_Toc105512070"/>
      <w:r w:rsidRPr="005415A5">
        <w:lastRenderedPageBreak/>
        <w:t>Voorwaarden bij de afgeleide variabelen bij het RIZIV</w:t>
      </w:r>
      <w:bookmarkEnd w:id="513"/>
      <w:bookmarkEnd w:id="514"/>
      <w:bookmarkEnd w:id="515"/>
      <w:bookmarkEnd w:id="516"/>
      <w:bookmarkEnd w:id="517"/>
      <w:bookmarkEnd w:id="518"/>
    </w:p>
    <w:p w14:paraId="11C9E8E7" w14:textId="77777777" w:rsidR="00AB38FD" w:rsidRPr="005415A5" w:rsidRDefault="00AB38FD">
      <w:pPr>
        <w:jc w:val="both"/>
        <w:rPr>
          <w:rFonts w:ascii="Garamond" w:hAnsi="Garamond"/>
        </w:rPr>
      </w:pPr>
    </w:p>
    <w:p w14:paraId="09F8A995" w14:textId="77777777" w:rsidR="00AB38FD" w:rsidRPr="005415A5" w:rsidRDefault="00AB38FD">
      <w:pPr>
        <w:jc w:val="both"/>
        <w:rPr>
          <w:rFonts w:ascii="Garamond" w:hAnsi="Garamond"/>
        </w:rPr>
      </w:pPr>
      <w:r w:rsidRPr="005415A5">
        <w:rPr>
          <w:rFonts w:ascii="Garamond" w:hAnsi="Garamond"/>
        </w:rPr>
        <w:t>Bij de voorwaarden van de afgeleide variabelen wordt steeds gesteld dat ze enkel van toepassing zijn bij de vastgelegde nomenclatuurposities. Een individu heeft een waarde 1 voor de afgeleide variabele wanneer hij voldoet aan de voorwaarden die gelden voor die variabele.</w:t>
      </w:r>
    </w:p>
    <w:p w14:paraId="238E6D6E" w14:textId="77777777" w:rsidR="00AB38FD" w:rsidRPr="005415A5" w:rsidRDefault="00AB38FD">
      <w:pPr>
        <w:rPr>
          <w:rFonts w:ascii="Garamond" w:hAnsi="Garamond"/>
        </w:rPr>
      </w:pPr>
    </w:p>
    <w:p w14:paraId="2A08E68F" w14:textId="77777777" w:rsidR="00AB38FD" w:rsidRDefault="00AB38FD">
      <w:pPr>
        <w:numPr>
          <w:ilvl w:val="0"/>
          <w:numId w:val="15"/>
        </w:numPr>
        <w:rPr>
          <w:rFonts w:ascii="Garamond" w:hAnsi="Garamond"/>
        </w:rPr>
      </w:pPr>
      <w:r w:rsidRPr="005415A5">
        <w:rPr>
          <w:rFonts w:ascii="Garamond" w:hAnsi="Garamond"/>
        </w:rPr>
        <w:t>Voorwaar</w:t>
      </w:r>
      <w:r w:rsidRPr="004621C1">
        <w:rPr>
          <w:rFonts w:ascii="Garamond" w:hAnsi="Garamond"/>
        </w:rPr>
        <w:t>de “</w:t>
      </w:r>
      <w:r w:rsidR="00657BE6">
        <w:rPr>
          <w:rFonts w:ascii="Garamond" w:hAnsi="Garamond"/>
        </w:rPr>
        <w:t>Invaliditeit</w:t>
      </w:r>
      <w:r w:rsidRPr="004621C1">
        <w:rPr>
          <w:rFonts w:ascii="Garamond" w:hAnsi="Garamond"/>
        </w:rPr>
        <w:t xml:space="preserve"> en werkend”</w:t>
      </w:r>
      <w:r w:rsidRPr="005415A5">
        <w:rPr>
          <w:rFonts w:ascii="Garamond" w:hAnsi="Garamond"/>
        </w:rPr>
        <w:t>:</w:t>
      </w:r>
    </w:p>
    <w:p w14:paraId="3281CE5F" w14:textId="77777777" w:rsidR="00AB38FD" w:rsidRPr="005415A5"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B61CA7B" w14:textId="77777777" w:rsidTr="005C6A56">
        <w:trPr>
          <w:cantSplit/>
          <w:trHeight w:val="249"/>
          <w:tblHeader/>
        </w:trPr>
        <w:tc>
          <w:tcPr>
            <w:tcW w:w="1177" w:type="dxa"/>
            <w:tcBorders>
              <w:top w:val="nil"/>
              <w:left w:val="nil"/>
              <w:bottom w:val="single" w:sz="4" w:space="0" w:color="auto"/>
            </w:tcBorders>
            <w:shd w:val="clear" w:color="auto" w:fill="auto"/>
          </w:tcPr>
          <w:p w14:paraId="38D6E4DC"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2716974D"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8B73479"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764D516"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24F5947"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0920B9AF"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7802D97"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A0F85C2" w14:textId="77777777" w:rsidTr="005C6A56">
        <w:trPr>
          <w:cantSplit/>
          <w:tblHeader/>
        </w:trPr>
        <w:tc>
          <w:tcPr>
            <w:tcW w:w="1177" w:type="dxa"/>
            <w:tcBorders>
              <w:left w:val="nil"/>
              <w:bottom w:val="nil"/>
            </w:tcBorders>
            <w:shd w:val="clear" w:color="auto" w:fill="auto"/>
          </w:tcPr>
          <w:p w14:paraId="11A1953F" w14:textId="77777777" w:rsidR="00AB38FD" w:rsidRPr="005C6A56" w:rsidRDefault="00AB38FD">
            <w:pPr>
              <w:rPr>
                <w:rFonts w:ascii="Garamond" w:hAnsi="Garamond"/>
                <w:b/>
                <w:sz w:val="22"/>
                <w:szCs w:val="22"/>
              </w:rPr>
            </w:pPr>
            <w:r w:rsidRPr="005C6A56">
              <w:rPr>
                <w:rFonts w:ascii="Garamond" w:hAnsi="Garamond"/>
                <w:b/>
                <w:sz w:val="22"/>
                <w:szCs w:val="22"/>
              </w:rPr>
              <w:t>RIZIV</w:t>
            </w:r>
          </w:p>
        </w:tc>
        <w:tc>
          <w:tcPr>
            <w:tcW w:w="1336" w:type="dxa"/>
            <w:tcBorders>
              <w:bottom w:val="nil"/>
            </w:tcBorders>
            <w:shd w:val="clear" w:color="auto" w:fill="auto"/>
          </w:tcPr>
          <w:p w14:paraId="7EE74D14"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A84E524"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275746B5"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5A40632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73296B8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170EB3AC" w14:textId="77777777" w:rsidR="00AB38FD" w:rsidRPr="005C6A56" w:rsidRDefault="00AB38FD" w:rsidP="005C6A56">
            <w:pPr>
              <w:jc w:val="both"/>
              <w:rPr>
                <w:rFonts w:ascii="Garamond" w:hAnsi="Garamond"/>
                <w:sz w:val="22"/>
                <w:szCs w:val="22"/>
              </w:rPr>
            </w:pPr>
            <w:r w:rsidRPr="005C6A56">
              <w:rPr>
                <w:rFonts w:ascii="Garamond" w:hAnsi="Garamond"/>
                <w:sz w:val="22"/>
                <w:szCs w:val="22"/>
              </w:rPr>
              <w:t>Record is van toepassing is op de laatste dag van het kwartaal</w:t>
            </w:r>
          </w:p>
        </w:tc>
      </w:tr>
    </w:tbl>
    <w:p w14:paraId="308B26C3" w14:textId="77777777" w:rsidR="00AB38FD" w:rsidRDefault="00AB38FD">
      <w:pPr>
        <w:numPr>
          <w:ilvl w:val="0"/>
          <w:numId w:val="15"/>
        </w:numPr>
        <w:rPr>
          <w:rFonts w:ascii="Garamond" w:hAnsi="Garamond"/>
        </w:rPr>
      </w:pPr>
      <w:r w:rsidRPr="004621C1">
        <w:rPr>
          <w:rFonts w:ascii="Garamond" w:hAnsi="Garamond"/>
        </w:rPr>
        <w:t>Voorwaarde “Invaliditeit en pensioentrekkend (zonder werk)”:</w:t>
      </w:r>
    </w:p>
    <w:p w14:paraId="655AE506" w14:textId="77777777" w:rsidR="00AB38FD" w:rsidRPr="004621C1"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5B53509" w14:textId="77777777" w:rsidTr="005C6A56">
        <w:trPr>
          <w:cantSplit/>
          <w:trHeight w:val="249"/>
          <w:tblHeader/>
        </w:trPr>
        <w:tc>
          <w:tcPr>
            <w:tcW w:w="1177" w:type="dxa"/>
            <w:tcBorders>
              <w:top w:val="nil"/>
              <w:left w:val="nil"/>
              <w:bottom w:val="single" w:sz="4" w:space="0" w:color="auto"/>
            </w:tcBorders>
            <w:shd w:val="clear" w:color="auto" w:fill="auto"/>
          </w:tcPr>
          <w:p w14:paraId="6B10FD61"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05D56927"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72FBAD5"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2D1F6A07"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933508E"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0A63266"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2E85296"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92AE68B" w14:textId="77777777" w:rsidTr="005C6A56">
        <w:trPr>
          <w:cantSplit/>
          <w:tblHeader/>
        </w:trPr>
        <w:tc>
          <w:tcPr>
            <w:tcW w:w="1177" w:type="dxa"/>
            <w:tcBorders>
              <w:left w:val="nil"/>
              <w:bottom w:val="nil"/>
            </w:tcBorders>
            <w:shd w:val="clear" w:color="auto" w:fill="auto"/>
          </w:tcPr>
          <w:p w14:paraId="23C06D84" w14:textId="77777777" w:rsidR="00AB38FD" w:rsidRPr="005C6A56" w:rsidRDefault="00AB38FD">
            <w:pPr>
              <w:rPr>
                <w:rFonts w:ascii="Garamond" w:hAnsi="Garamond"/>
                <w:b/>
                <w:sz w:val="22"/>
                <w:szCs w:val="22"/>
              </w:rPr>
            </w:pPr>
            <w:r w:rsidRPr="005C6A56">
              <w:rPr>
                <w:rFonts w:ascii="Garamond" w:hAnsi="Garamond"/>
                <w:b/>
                <w:sz w:val="22"/>
                <w:szCs w:val="22"/>
              </w:rPr>
              <w:t>RIZIV</w:t>
            </w:r>
            <w:r w:rsidRPr="005C6A56">
              <w:rPr>
                <w:rStyle w:val="FootnoteReference"/>
                <w:rFonts w:ascii="Garamond" w:hAnsi="Garamond"/>
                <w:b/>
                <w:sz w:val="22"/>
                <w:szCs w:val="22"/>
              </w:rPr>
              <w:footnoteReference w:id="113"/>
            </w:r>
          </w:p>
        </w:tc>
        <w:tc>
          <w:tcPr>
            <w:tcW w:w="1336" w:type="dxa"/>
            <w:tcBorders>
              <w:bottom w:val="nil"/>
            </w:tcBorders>
            <w:shd w:val="clear" w:color="auto" w:fill="auto"/>
          </w:tcPr>
          <w:p w14:paraId="2836333A"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257FC7B"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447DCE4E"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2960551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6FAD032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5B5F1163" w14:textId="77777777" w:rsidR="00AB38FD" w:rsidRPr="005C6A56" w:rsidRDefault="00AB38FD" w:rsidP="005C6A56">
            <w:pPr>
              <w:jc w:val="both"/>
              <w:rPr>
                <w:rFonts w:ascii="Garamond" w:hAnsi="Garamond"/>
                <w:sz w:val="22"/>
                <w:szCs w:val="22"/>
              </w:rPr>
            </w:pPr>
            <w:r w:rsidRPr="005C6A56">
              <w:rPr>
                <w:rFonts w:ascii="Garamond" w:hAnsi="Garamond"/>
                <w:sz w:val="22"/>
                <w:szCs w:val="22"/>
              </w:rPr>
              <w:t>Record is van toepassing is op de laatste dag van het kwartaal</w:t>
            </w:r>
          </w:p>
        </w:tc>
      </w:tr>
    </w:tbl>
    <w:p w14:paraId="2DDB4BB2" w14:textId="77777777" w:rsidR="00AB38FD" w:rsidRPr="005415A5" w:rsidRDefault="00AB38FD">
      <w:pPr>
        <w:rPr>
          <w:rFonts w:ascii="Garamond" w:hAnsi="Garamond"/>
        </w:rPr>
      </w:pPr>
    </w:p>
    <w:p w14:paraId="50F3C667" w14:textId="77777777" w:rsidR="00AB38FD" w:rsidRDefault="00AB38FD">
      <w:pPr>
        <w:numPr>
          <w:ilvl w:val="0"/>
          <w:numId w:val="15"/>
        </w:numPr>
        <w:rPr>
          <w:rFonts w:ascii="Garamond" w:hAnsi="Garamond"/>
        </w:rPr>
      </w:pPr>
      <w:r w:rsidRPr="004621C1">
        <w:rPr>
          <w:rFonts w:ascii="Garamond" w:hAnsi="Garamond"/>
        </w:rPr>
        <w:t>Voorwaarde “Invaliditeit en rechtgevend kind”:</w:t>
      </w:r>
    </w:p>
    <w:p w14:paraId="330F35FC" w14:textId="77777777" w:rsidR="00AB38FD" w:rsidRPr="004621C1" w:rsidRDefault="00AB38FD">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702F25E" w14:textId="77777777" w:rsidTr="005C6A56">
        <w:trPr>
          <w:cantSplit/>
          <w:trHeight w:val="249"/>
          <w:tblHeader/>
        </w:trPr>
        <w:tc>
          <w:tcPr>
            <w:tcW w:w="1177" w:type="dxa"/>
            <w:tcBorders>
              <w:top w:val="nil"/>
              <w:left w:val="nil"/>
              <w:bottom w:val="single" w:sz="4" w:space="0" w:color="auto"/>
            </w:tcBorders>
            <w:shd w:val="clear" w:color="auto" w:fill="auto"/>
          </w:tcPr>
          <w:p w14:paraId="6996D2D8"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5A23A18D"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3F98C7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78DAC4F"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11823B2"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61E4B1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3329820"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3AD25010" w14:textId="77777777" w:rsidTr="005C6A56">
        <w:trPr>
          <w:cantSplit/>
          <w:tblHeader/>
        </w:trPr>
        <w:tc>
          <w:tcPr>
            <w:tcW w:w="1177" w:type="dxa"/>
            <w:tcBorders>
              <w:left w:val="nil"/>
              <w:bottom w:val="nil"/>
            </w:tcBorders>
            <w:shd w:val="clear" w:color="auto" w:fill="auto"/>
          </w:tcPr>
          <w:p w14:paraId="4718EBF8" w14:textId="77777777" w:rsidR="00AB38FD" w:rsidRPr="005C6A56" w:rsidRDefault="00AB38FD">
            <w:pPr>
              <w:rPr>
                <w:rFonts w:ascii="Garamond" w:hAnsi="Garamond"/>
                <w:b/>
                <w:sz w:val="22"/>
                <w:szCs w:val="22"/>
              </w:rPr>
            </w:pPr>
            <w:r w:rsidRPr="005C6A56">
              <w:rPr>
                <w:rFonts w:ascii="Garamond" w:hAnsi="Garamond"/>
                <w:b/>
                <w:sz w:val="22"/>
                <w:szCs w:val="22"/>
              </w:rPr>
              <w:t>RIZIV</w:t>
            </w:r>
          </w:p>
        </w:tc>
        <w:tc>
          <w:tcPr>
            <w:tcW w:w="1336" w:type="dxa"/>
            <w:tcBorders>
              <w:bottom w:val="nil"/>
            </w:tcBorders>
            <w:shd w:val="clear" w:color="auto" w:fill="auto"/>
          </w:tcPr>
          <w:p w14:paraId="2221719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810A325"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314FC019"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5B894A1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3CEC010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44EFB3D2" w14:textId="77777777" w:rsidR="00AB38FD" w:rsidRPr="005C6A56" w:rsidRDefault="00AB38FD" w:rsidP="005C6A56">
            <w:pPr>
              <w:jc w:val="both"/>
              <w:rPr>
                <w:rFonts w:ascii="Garamond" w:hAnsi="Garamond"/>
                <w:sz w:val="22"/>
                <w:szCs w:val="22"/>
              </w:rPr>
            </w:pPr>
            <w:r w:rsidRPr="005C6A56">
              <w:rPr>
                <w:rFonts w:ascii="Garamond" w:hAnsi="Garamond"/>
                <w:sz w:val="22"/>
                <w:szCs w:val="22"/>
              </w:rPr>
              <w:t>Record is van toepassing is op de laatste dag van het kwartaal</w:t>
            </w:r>
          </w:p>
        </w:tc>
      </w:tr>
    </w:tbl>
    <w:p w14:paraId="3156484F" w14:textId="77777777" w:rsidR="00AB38FD" w:rsidRDefault="00AB38FD">
      <w:pPr>
        <w:pStyle w:val="Heading3"/>
        <w:numPr>
          <w:ilvl w:val="0"/>
          <w:numId w:val="0"/>
        </w:numPr>
      </w:pPr>
      <w:bookmarkStart w:id="519" w:name="_Toc227052256"/>
      <w:bookmarkStart w:id="520" w:name="_Toc227052372"/>
      <w:bookmarkStart w:id="521" w:name="_Toc231199960"/>
    </w:p>
    <w:p w14:paraId="5620D803" w14:textId="06EECB8E" w:rsidR="0085274A" w:rsidRDefault="0085274A" w:rsidP="0085274A">
      <w:pPr>
        <w:numPr>
          <w:ilvl w:val="0"/>
          <w:numId w:val="15"/>
        </w:numPr>
        <w:rPr>
          <w:rFonts w:ascii="Garamond" w:hAnsi="Garamond"/>
        </w:rPr>
      </w:pPr>
      <w:r w:rsidRPr="004621C1">
        <w:rPr>
          <w:rFonts w:ascii="Garamond" w:hAnsi="Garamond"/>
        </w:rPr>
        <w:t>Voorwaarde “</w:t>
      </w:r>
      <w:r w:rsidRPr="00580290">
        <w:rPr>
          <w:rFonts w:ascii="Garamond" w:hAnsi="Garamond"/>
        </w:rPr>
        <w:t xml:space="preserve">Invaliditeit en </w:t>
      </w:r>
      <w:r w:rsidR="0044559D" w:rsidRPr="0044559D">
        <w:rPr>
          <w:rFonts w:ascii="Garamond" w:hAnsi="Garamond"/>
        </w:rPr>
        <w:t xml:space="preserve">OCMW-steun maatschappelijke integratie </w:t>
      </w:r>
      <w:r w:rsidRPr="00580290">
        <w:rPr>
          <w:rFonts w:ascii="Garamond" w:hAnsi="Garamond"/>
        </w:rPr>
        <w:t xml:space="preserve">/ </w:t>
      </w:r>
      <w:r w:rsidR="0044559D" w:rsidRPr="0044559D">
        <w:rPr>
          <w:rFonts w:ascii="Garamond" w:hAnsi="Garamond"/>
        </w:rPr>
        <w:t xml:space="preserve">OCMW-steun maatschappelijke </w:t>
      </w:r>
      <w:r w:rsidRPr="00580290">
        <w:rPr>
          <w:rFonts w:ascii="Garamond" w:hAnsi="Garamond"/>
        </w:rPr>
        <w:t>hulp</w:t>
      </w:r>
      <w:r w:rsidRPr="004621C1">
        <w:rPr>
          <w:rFonts w:ascii="Garamond" w:hAnsi="Garamond"/>
        </w:rPr>
        <w:t>”:</w:t>
      </w:r>
    </w:p>
    <w:p w14:paraId="450BD8B6" w14:textId="77777777" w:rsidR="0085274A" w:rsidRPr="004621C1" w:rsidRDefault="0085274A" w:rsidP="0085274A">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85274A" w:rsidRPr="005C6A56" w14:paraId="67D21587" w14:textId="77777777" w:rsidTr="00B81F1B">
        <w:trPr>
          <w:cantSplit/>
          <w:trHeight w:val="249"/>
          <w:tblHeader/>
        </w:trPr>
        <w:tc>
          <w:tcPr>
            <w:tcW w:w="1177" w:type="dxa"/>
            <w:tcBorders>
              <w:top w:val="nil"/>
              <w:left w:val="nil"/>
              <w:bottom w:val="single" w:sz="4" w:space="0" w:color="auto"/>
            </w:tcBorders>
            <w:shd w:val="clear" w:color="auto" w:fill="auto"/>
          </w:tcPr>
          <w:p w14:paraId="72858DFD" w14:textId="77777777" w:rsidR="0085274A" w:rsidRPr="005C6A56" w:rsidRDefault="0085274A" w:rsidP="00B81F1B">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08A514E1" w14:textId="77777777" w:rsidR="0085274A" w:rsidRPr="005C6A56" w:rsidRDefault="0085274A" w:rsidP="00B81F1B">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01EB9DB" w14:textId="77777777" w:rsidR="0085274A" w:rsidRPr="005C6A56" w:rsidRDefault="0085274A" w:rsidP="00B81F1B">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5CCD049" w14:textId="77777777" w:rsidR="0085274A" w:rsidRPr="005C6A56" w:rsidRDefault="0085274A" w:rsidP="00B81F1B">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D5F7688" w14:textId="77777777" w:rsidR="0085274A" w:rsidRPr="005C6A56" w:rsidRDefault="0085274A" w:rsidP="00B81F1B">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2531C8A" w14:textId="77777777" w:rsidR="0085274A" w:rsidRPr="005C6A56" w:rsidRDefault="0085274A" w:rsidP="00B81F1B">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97AD1DF" w14:textId="77777777" w:rsidR="0085274A" w:rsidRPr="005C6A56" w:rsidRDefault="0085274A" w:rsidP="00B81F1B">
            <w:pPr>
              <w:rPr>
                <w:rFonts w:ascii="Garamond" w:hAnsi="Garamond"/>
                <w:b/>
                <w:sz w:val="22"/>
                <w:szCs w:val="22"/>
              </w:rPr>
            </w:pPr>
            <w:r w:rsidRPr="005C6A56">
              <w:rPr>
                <w:rFonts w:ascii="Garamond" w:hAnsi="Garamond"/>
                <w:b/>
                <w:sz w:val="22"/>
                <w:szCs w:val="22"/>
              </w:rPr>
              <w:t>Verklaring code</w:t>
            </w:r>
          </w:p>
        </w:tc>
      </w:tr>
      <w:tr w:rsidR="0085274A" w:rsidRPr="005C6A56" w14:paraId="1738AD25" w14:textId="77777777" w:rsidTr="00B81F1B">
        <w:trPr>
          <w:cantSplit/>
          <w:tblHeader/>
        </w:trPr>
        <w:tc>
          <w:tcPr>
            <w:tcW w:w="1177" w:type="dxa"/>
            <w:tcBorders>
              <w:left w:val="nil"/>
              <w:bottom w:val="nil"/>
            </w:tcBorders>
            <w:shd w:val="clear" w:color="auto" w:fill="auto"/>
          </w:tcPr>
          <w:p w14:paraId="0190BAC2" w14:textId="77777777" w:rsidR="0085274A" w:rsidRPr="005C6A56" w:rsidRDefault="0085274A" w:rsidP="00B81F1B">
            <w:pPr>
              <w:rPr>
                <w:rFonts w:ascii="Garamond" w:hAnsi="Garamond"/>
                <w:b/>
                <w:sz w:val="22"/>
                <w:szCs w:val="22"/>
              </w:rPr>
            </w:pPr>
            <w:r w:rsidRPr="005C6A56">
              <w:rPr>
                <w:rFonts w:ascii="Garamond" w:hAnsi="Garamond"/>
                <w:b/>
                <w:sz w:val="22"/>
                <w:szCs w:val="22"/>
              </w:rPr>
              <w:t>RIZIV</w:t>
            </w:r>
          </w:p>
        </w:tc>
        <w:tc>
          <w:tcPr>
            <w:tcW w:w="1336" w:type="dxa"/>
            <w:tcBorders>
              <w:bottom w:val="nil"/>
            </w:tcBorders>
            <w:shd w:val="clear" w:color="auto" w:fill="auto"/>
          </w:tcPr>
          <w:p w14:paraId="2859485E" w14:textId="77777777" w:rsidR="0085274A" w:rsidRPr="005C6A56" w:rsidRDefault="0085274A" w:rsidP="00B81F1B">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43A1838" w14:textId="77777777" w:rsidR="0085274A" w:rsidRPr="005C6A56" w:rsidRDefault="0085274A" w:rsidP="00B81F1B">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43BFC1B2" w14:textId="77777777" w:rsidR="0085274A" w:rsidRPr="005C6A56" w:rsidRDefault="0085274A" w:rsidP="00B81F1B">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2E76A557" w14:textId="77777777" w:rsidR="0085274A" w:rsidRPr="005C6A56" w:rsidRDefault="0085274A" w:rsidP="00B81F1B">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8B1CA55" w14:textId="77777777" w:rsidR="0085274A" w:rsidRPr="005C6A56" w:rsidRDefault="0085274A" w:rsidP="00B81F1B">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77ABDC8B" w14:textId="77777777" w:rsidR="0085274A" w:rsidRPr="005C6A56" w:rsidRDefault="0085274A" w:rsidP="00B81F1B">
            <w:pPr>
              <w:jc w:val="both"/>
              <w:rPr>
                <w:rFonts w:ascii="Garamond" w:hAnsi="Garamond"/>
                <w:sz w:val="22"/>
                <w:szCs w:val="22"/>
              </w:rPr>
            </w:pPr>
            <w:r w:rsidRPr="005C6A56">
              <w:rPr>
                <w:rFonts w:ascii="Garamond" w:hAnsi="Garamond"/>
                <w:sz w:val="22"/>
                <w:szCs w:val="22"/>
              </w:rPr>
              <w:t>Record is van toepassing is op de laatste dag van het kwartaal</w:t>
            </w:r>
          </w:p>
        </w:tc>
      </w:tr>
    </w:tbl>
    <w:p w14:paraId="7457269A" w14:textId="77777777" w:rsidR="0085274A" w:rsidRPr="0085274A" w:rsidRDefault="0085274A" w:rsidP="00580290"/>
    <w:p w14:paraId="4E70CAB2" w14:textId="77777777" w:rsidR="00AB38FD" w:rsidRPr="005415A5" w:rsidRDefault="00AB38FD">
      <w:pPr>
        <w:pStyle w:val="Heading3"/>
        <w:numPr>
          <w:ilvl w:val="0"/>
          <w:numId w:val="0"/>
        </w:numPr>
      </w:pPr>
    </w:p>
    <w:p w14:paraId="581CE61B" w14:textId="77777777" w:rsidR="00AB38FD" w:rsidRPr="005415A5" w:rsidRDefault="00AB38FD">
      <w:pPr>
        <w:pStyle w:val="Heading3"/>
      </w:pPr>
      <w:bookmarkStart w:id="522" w:name="_Toc239749948"/>
      <w:bookmarkStart w:id="523" w:name="_Toc239751099"/>
      <w:bookmarkStart w:id="524" w:name="_Toc105512071"/>
      <w:r w:rsidRPr="005415A5">
        <w:t>Beschrijving van de afgeleide variabelen bij het FBZ</w:t>
      </w:r>
      <w:bookmarkEnd w:id="519"/>
      <w:bookmarkEnd w:id="520"/>
      <w:bookmarkEnd w:id="521"/>
      <w:bookmarkEnd w:id="522"/>
      <w:bookmarkEnd w:id="523"/>
      <w:bookmarkEnd w:id="524"/>
    </w:p>
    <w:p w14:paraId="67B472AC" w14:textId="77777777" w:rsidR="00AB38FD" w:rsidRPr="005415A5" w:rsidRDefault="00AB38FD">
      <w:pPr>
        <w:rPr>
          <w:rFonts w:ascii="Garamond" w:hAnsi="Garamond"/>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AB38FD" w:rsidRPr="005C6A56" w14:paraId="07997174" w14:textId="77777777" w:rsidTr="005C6A56">
        <w:tc>
          <w:tcPr>
            <w:tcW w:w="2278" w:type="dxa"/>
            <w:tcBorders>
              <w:bottom w:val="single" w:sz="4" w:space="0" w:color="auto"/>
            </w:tcBorders>
            <w:shd w:val="clear" w:color="auto" w:fill="auto"/>
          </w:tcPr>
          <w:p w14:paraId="10A01AA9"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6660" w:type="dxa"/>
            <w:tcBorders>
              <w:bottom w:val="single" w:sz="4" w:space="0" w:color="auto"/>
            </w:tcBorders>
            <w:shd w:val="clear" w:color="auto" w:fill="auto"/>
          </w:tcPr>
          <w:p w14:paraId="692B87A1" w14:textId="77777777" w:rsidR="00AB38FD" w:rsidRPr="005C6A56" w:rsidRDefault="00AB38FD">
            <w:pPr>
              <w:rPr>
                <w:rFonts w:ascii="Garamond" w:hAnsi="Garamond"/>
                <w:b/>
                <w:sz w:val="22"/>
                <w:szCs w:val="22"/>
              </w:rPr>
            </w:pPr>
            <w:r w:rsidRPr="005C6A56">
              <w:rPr>
                <w:rFonts w:ascii="Garamond" w:hAnsi="Garamond"/>
                <w:b/>
                <w:sz w:val="22"/>
                <w:szCs w:val="22"/>
              </w:rPr>
              <w:t>Beschrijving variabele</w:t>
            </w:r>
          </w:p>
        </w:tc>
        <w:tc>
          <w:tcPr>
            <w:tcW w:w="2340" w:type="dxa"/>
            <w:tcBorders>
              <w:bottom w:val="single" w:sz="4" w:space="0" w:color="auto"/>
            </w:tcBorders>
            <w:shd w:val="clear" w:color="auto" w:fill="auto"/>
          </w:tcPr>
          <w:p w14:paraId="45FF1B35" w14:textId="77777777" w:rsidR="00AB38FD" w:rsidRPr="005C6A56" w:rsidRDefault="00AB38FD">
            <w:pPr>
              <w:rPr>
                <w:rFonts w:ascii="Garamond" w:hAnsi="Garamond"/>
                <w:b/>
                <w:sz w:val="22"/>
                <w:szCs w:val="22"/>
              </w:rPr>
            </w:pPr>
            <w:r w:rsidRPr="005C6A56">
              <w:rPr>
                <w:rFonts w:ascii="Garamond" w:hAnsi="Garamond"/>
                <w:b/>
                <w:sz w:val="22"/>
                <w:szCs w:val="22"/>
              </w:rPr>
              <w:t>Nomenclatuurpositie</w:t>
            </w:r>
          </w:p>
        </w:tc>
        <w:tc>
          <w:tcPr>
            <w:tcW w:w="720" w:type="dxa"/>
            <w:tcBorders>
              <w:bottom w:val="single" w:sz="4" w:space="0" w:color="auto"/>
            </w:tcBorders>
            <w:shd w:val="clear" w:color="auto" w:fill="auto"/>
          </w:tcPr>
          <w:p w14:paraId="66C3936C" w14:textId="77777777" w:rsidR="00AB38FD" w:rsidRPr="005C6A56" w:rsidRDefault="00AB38FD">
            <w:pPr>
              <w:rPr>
                <w:rFonts w:ascii="Garamond" w:hAnsi="Garamond"/>
                <w:b/>
                <w:sz w:val="22"/>
                <w:szCs w:val="22"/>
              </w:rPr>
            </w:pPr>
            <w:r w:rsidRPr="005C6A56">
              <w:rPr>
                <w:rFonts w:ascii="Garamond" w:hAnsi="Garamond"/>
                <w:b/>
                <w:sz w:val="22"/>
                <w:szCs w:val="22"/>
              </w:rPr>
              <w:t xml:space="preserve">Code </w:t>
            </w:r>
          </w:p>
        </w:tc>
        <w:tc>
          <w:tcPr>
            <w:tcW w:w="1980" w:type="dxa"/>
            <w:tcBorders>
              <w:bottom w:val="single" w:sz="4" w:space="0" w:color="auto"/>
            </w:tcBorders>
            <w:shd w:val="clear" w:color="auto" w:fill="auto"/>
          </w:tcPr>
          <w:p w14:paraId="77FB87E6"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3A2C0C60" w14:textId="77777777" w:rsidTr="005C6A56">
        <w:tc>
          <w:tcPr>
            <w:tcW w:w="2278" w:type="dxa"/>
            <w:tcBorders>
              <w:top w:val="single" w:sz="4" w:space="0" w:color="auto"/>
              <w:bottom w:val="nil"/>
            </w:tcBorders>
            <w:shd w:val="clear" w:color="auto" w:fill="auto"/>
          </w:tcPr>
          <w:p w14:paraId="24A21C06" w14:textId="77777777" w:rsidR="00AB38FD" w:rsidRPr="005C6A56" w:rsidRDefault="00AB38FD">
            <w:pPr>
              <w:rPr>
                <w:rFonts w:ascii="Garamond" w:hAnsi="Garamond"/>
                <w:sz w:val="22"/>
                <w:szCs w:val="22"/>
              </w:rPr>
            </w:pPr>
            <w:r w:rsidRPr="005C6A56">
              <w:rPr>
                <w:rFonts w:ascii="Garamond" w:hAnsi="Garamond"/>
                <w:sz w:val="22"/>
                <w:szCs w:val="22"/>
              </w:rPr>
              <w:lastRenderedPageBreak/>
              <w:t>Uitkering beroepsziekte en werkend</w:t>
            </w:r>
          </w:p>
        </w:tc>
        <w:tc>
          <w:tcPr>
            <w:tcW w:w="6660" w:type="dxa"/>
            <w:tcBorders>
              <w:top w:val="single" w:sz="4" w:space="0" w:color="auto"/>
              <w:bottom w:val="nil"/>
            </w:tcBorders>
            <w:shd w:val="clear" w:color="auto" w:fill="auto"/>
          </w:tcPr>
          <w:p w14:paraId="7A19E473" w14:textId="77777777" w:rsidR="00AB38FD" w:rsidRPr="005C6A56" w:rsidRDefault="00AB38FD" w:rsidP="005C6A56">
            <w:pPr>
              <w:jc w:val="both"/>
              <w:rPr>
                <w:rFonts w:ascii="Garamond" w:hAnsi="Garamond"/>
                <w:sz w:val="22"/>
                <w:szCs w:val="22"/>
              </w:rPr>
            </w:pPr>
            <w:r w:rsidRPr="005C6A56">
              <w:rPr>
                <w:rFonts w:ascii="Garamond" w:hAnsi="Garamond"/>
                <w:sz w:val="22"/>
                <w:szCs w:val="22"/>
              </w:rPr>
              <w:t>De persoon is werkend en ontvangt een uitkering voor beroepsziekten</w:t>
            </w:r>
          </w:p>
        </w:tc>
        <w:tc>
          <w:tcPr>
            <w:tcW w:w="2340" w:type="dxa"/>
            <w:tcBorders>
              <w:top w:val="single" w:sz="4" w:space="0" w:color="auto"/>
              <w:bottom w:val="nil"/>
            </w:tcBorders>
            <w:shd w:val="clear" w:color="auto" w:fill="auto"/>
          </w:tcPr>
          <w:p w14:paraId="4E5DFA8D" w14:textId="77777777" w:rsidR="00AB38FD" w:rsidRPr="005C6A56" w:rsidRDefault="00AB38FD">
            <w:pPr>
              <w:rPr>
                <w:rFonts w:ascii="Garamond" w:hAnsi="Garamond" w:cs="Arial"/>
                <w:sz w:val="22"/>
                <w:szCs w:val="22"/>
              </w:rPr>
            </w:pPr>
            <w:r w:rsidRPr="005C6A56">
              <w:rPr>
                <w:rFonts w:ascii="Garamond" w:hAnsi="Garamond" w:cs="Arial"/>
                <w:sz w:val="22"/>
                <w:szCs w:val="22"/>
              </w:rPr>
              <w:t>n111, n112, n121, n122, n123, n131, n132, n133, n141, n142, n143</w:t>
            </w:r>
          </w:p>
        </w:tc>
        <w:tc>
          <w:tcPr>
            <w:tcW w:w="720" w:type="dxa"/>
            <w:tcBorders>
              <w:top w:val="single" w:sz="4" w:space="0" w:color="auto"/>
              <w:bottom w:val="nil"/>
            </w:tcBorders>
            <w:shd w:val="clear" w:color="auto" w:fill="auto"/>
          </w:tcPr>
          <w:p w14:paraId="0661C6EC" w14:textId="77777777" w:rsidR="00AB38FD" w:rsidRPr="005C6A56" w:rsidRDefault="00AB38FD">
            <w:pPr>
              <w:rPr>
                <w:rFonts w:ascii="Garamond" w:hAnsi="Garamond"/>
                <w:sz w:val="22"/>
                <w:szCs w:val="22"/>
              </w:rPr>
            </w:pPr>
            <w:r w:rsidRPr="005C6A56">
              <w:rPr>
                <w:rFonts w:ascii="Garamond" w:hAnsi="Garamond"/>
                <w:sz w:val="22"/>
                <w:szCs w:val="22"/>
              </w:rPr>
              <w:t>1</w:t>
            </w:r>
          </w:p>
          <w:p w14:paraId="7018FB16"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single" w:sz="4" w:space="0" w:color="auto"/>
              <w:bottom w:val="nil"/>
            </w:tcBorders>
            <w:shd w:val="clear" w:color="auto" w:fill="auto"/>
          </w:tcPr>
          <w:p w14:paraId="09657368" w14:textId="77777777" w:rsidR="00AB38FD" w:rsidRPr="005C6A56" w:rsidRDefault="00AB38FD">
            <w:pPr>
              <w:rPr>
                <w:rFonts w:ascii="Garamond" w:hAnsi="Garamond"/>
                <w:sz w:val="22"/>
                <w:szCs w:val="22"/>
              </w:rPr>
            </w:pPr>
            <w:r w:rsidRPr="005C6A56">
              <w:rPr>
                <w:rFonts w:ascii="Garamond" w:hAnsi="Garamond"/>
                <w:sz w:val="22"/>
                <w:szCs w:val="22"/>
              </w:rPr>
              <w:t>ja</w:t>
            </w:r>
          </w:p>
          <w:p w14:paraId="14090C5D"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3E83C0D2" w14:textId="77777777" w:rsidTr="005C6A56">
        <w:tc>
          <w:tcPr>
            <w:tcW w:w="2278" w:type="dxa"/>
            <w:tcBorders>
              <w:top w:val="nil"/>
              <w:bottom w:val="nil"/>
            </w:tcBorders>
            <w:shd w:val="clear" w:color="auto" w:fill="auto"/>
          </w:tcPr>
          <w:p w14:paraId="46E38861" w14:textId="77777777" w:rsidR="00AB38FD" w:rsidRPr="005C6A56" w:rsidRDefault="00AB38FD">
            <w:pPr>
              <w:rPr>
                <w:rFonts w:ascii="Garamond" w:hAnsi="Garamond"/>
                <w:sz w:val="22"/>
                <w:szCs w:val="22"/>
              </w:rPr>
            </w:pPr>
          </w:p>
        </w:tc>
        <w:tc>
          <w:tcPr>
            <w:tcW w:w="6660" w:type="dxa"/>
            <w:tcBorders>
              <w:top w:val="nil"/>
              <w:bottom w:val="nil"/>
            </w:tcBorders>
            <w:shd w:val="clear" w:color="auto" w:fill="auto"/>
          </w:tcPr>
          <w:p w14:paraId="21F3D259" w14:textId="77777777" w:rsidR="00AB38FD" w:rsidRPr="005C6A56" w:rsidRDefault="00AB38FD" w:rsidP="005C6A56">
            <w:pPr>
              <w:jc w:val="both"/>
              <w:rPr>
                <w:rFonts w:ascii="Garamond" w:hAnsi="Garamond"/>
                <w:sz w:val="22"/>
                <w:szCs w:val="22"/>
              </w:rPr>
            </w:pPr>
          </w:p>
        </w:tc>
        <w:tc>
          <w:tcPr>
            <w:tcW w:w="2340" w:type="dxa"/>
            <w:tcBorders>
              <w:top w:val="nil"/>
              <w:bottom w:val="nil"/>
            </w:tcBorders>
            <w:shd w:val="clear" w:color="auto" w:fill="auto"/>
          </w:tcPr>
          <w:p w14:paraId="21D96365" w14:textId="77777777" w:rsidR="00AB38FD" w:rsidRPr="005C6A56" w:rsidRDefault="00AB38FD">
            <w:pPr>
              <w:rPr>
                <w:rFonts w:ascii="Garamond" w:hAnsi="Garamond" w:cs="Arial"/>
                <w:sz w:val="22"/>
                <w:szCs w:val="22"/>
              </w:rPr>
            </w:pPr>
          </w:p>
        </w:tc>
        <w:tc>
          <w:tcPr>
            <w:tcW w:w="720" w:type="dxa"/>
            <w:tcBorders>
              <w:top w:val="nil"/>
              <w:bottom w:val="nil"/>
            </w:tcBorders>
            <w:shd w:val="clear" w:color="auto" w:fill="auto"/>
          </w:tcPr>
          <w:p w14:paraId="2BC6E2F9" w14:textId="77777777" w:rsidR="00AB38FD" w:rsidRPr="005C6A56" w:rsidRDefault="00AB38FD">
            <w:pPr>
              <w:rPr>
                <w:rFonts w:ascii="Garamond" w:hAnsi="Garamond"/>
                <w:sz w:val="22"/>
                <w:szCs w:val="22"/>
              </w:rPr>
            </w:pPr>
          </w:p>
        </w:tc>
        <w:tc>
          <w:tcPr>
            <w:tcW w:w="1980" w:type="dxa"/>
            <w:tcBorders>
              <w:top w:val="nil"/>
              <w:bottom w:val="nil"/>
            </w:tcBorders>
            <w:shd w:val="clear" w:color="auto" w:fill="auto"/>
          </w:tcPr>
          <w:p w14:paraId="07FE36AA" w14:textId="77777777" w:rsidR="00AB38FD" w:rsidRPr="005C6A56" w:rsidRDefault="00AB38FD">
            <w:pPr>
              <w:rPr>
                <w:rFonts w:ascii="Garamond" w:hAnsi="Garamond"/>
                <w:sz w:val="22"/>
                <w:szCs w:val="22"/>
              </w:rPr>
            </w:pPr>
          </w:p>
        </w:tc>
      </w:tr>
      <w:tr w:rsidR="00AB38FD" w:rsidRPr="005C6A56" w14:paraId="23D36F56" w14:textId="77777777" w:rsidTr="005C6A56">
        <w:tc>
          <w:tcPr>
            <w:tcW w:w="2278" w:type="dxa"/>
            <w:tcBorders>
              <w:top w:val="nil"/>
              <w:bottom w:val="nil"/>
            </w:tcBorders>
            <w:shd w:val="clear" w:color="auto" w:fill="auto"/>
          </w:tcPr>
          <w:p w14:paraId="5F890072" w14:textId="77777777" w:rsidR="00AB38FD" w:rsidRPr="005C6A56" w:rsidRDefault="00AB38FD">
            <w:pPr>
              <w:rPr>
                <w:rFonts w:ascii="Garamond" w:hAnsi="Garamond"/>
                <w:sz w:val="22"/>
                <w:szCs w:val="22"/>
              </w:rPr>
            </w:pPr>
            <w:r w:rsidRPr="005C6A56">
              <w:rPr>
                <w:rFonts w:ascii="Garamond" w:hAnsi="Garamond"/>
                <w:sz w:val="22"/>
                <w:szCs w:val="22"/>
              </w:rPr>
              <w:t>Uitkering beroepsziekte en werkzoekend</w:t>
            </w:r>
          </w:p>
        </w:tc>
        <w:tc>
          <w:tcPr>
            <w:tcW w:w="6660" w:type="dxa"/>
            <w:tcBorders>
              <w:top w:val="nil"/>
              <w:bottom w:val="nil"/>
            </w:tcBorders>
            <w:shd w:val="clear" w:color="auto" w:fill="auto"/>
          </w:tcPr>
          <w:p w14:paraId="25E2EC2F" w14:textId="77777777" w:rsidR="00AB38FD" w:rsidRPr="005C6A56" w:rsidRDefault="00AB38FD" w:rsidP="005C6A56">
            <w:pPr>
              <w:jc w:val="both"/>
              <w:rPr>
                <w:rFonts w:ascii="Garamond" w:hAnsi="Garamond"/>
                <w:sz w:val="22"/>
                <w:szCs w:val="22"/>
              </w:rPr>
            </w:pPr>
            <w:r w:rsidRPr="005C6A56">
              <w:rPr>
                <w:rFonts w:ascii="Garamond" w:hAnsi="Garamond"/>
                <w:sz w:val="22"/>
                <w:szCs w:val="22"/>
              </w:rPr>
              <w:t>De persoon is werkzoekend en ontvangt een uitkering voor beroepsziekten</w:t>
            </w:r>
          </w:p>
        </w:tc>
        <w:tc>
          <w:tcPr>
            <w:tcW w:w="2340" w:type="dxa"/>
            <w:tcBorders>
              <w:top w:val="nil"/>
              <w:bottom w:val="nil"/>
            </w:tcBorders>
            <w:shd w:val="clear" w:color="auto" w:fill="auto"/>
          </w:tcPr>
          <w:p w14:paraId="0D8B8797" w14:textId="77777777" w:rsidR="00AB38FD" w:rsidRPr="005C6A56" w:rsidRDefault="00AB38FD">
            <w:pPr>
              <w:rPr>
                <w:rFonts w:ascii="Garamond" w:hAnsi="Garamond" w:cs="Arial"/>
                <w:sz w:val="22"/>
                <w:szCs w:val="22"/>
              </w:rPr>
            </w:pPr>
            <w:r w:rsidRPr="005C6A56">
              <w:rPr>
                <w:rFonts w:ascii="Garamond" w:hAnsi="Garamond" w:cs="Arial"/>
                <w:sz w:val="22"/>
                <w:szCs w:val="22"/>
              </w:rPr>
              <w:t>n21, n22, n23, n24</w:t>
            </w:r>
          </w:p>
        </w:tc>
        <w:tc>
          <w:tcPr>
            <w:tcW w:w="720" w:type="dxa"/>
            <w:tcBorders>
              <w:top w:val="nil"/>
              <w:bottom w:val="nil"/>
            </w:tcBorders>
            <w:shd w:val="clear" w:color="auto" w:fill="auto"/>
          </w:tcPr>
          <w:p w14:paraId="3CDD6E64" w14:textId="77777777" w:rsidR="00AB38FD" w:rsidRPr="005C6A56" w:rsidRDefault="00AB38FD">
            <w:pPr>
              <w:rPr>
                <w:rFonts w:ascii="Garamond" w:hAnsi="Garamond"/>
                <w:sz w:val="22"/>
                <w:szCs w:val="22"/>
              </w:rPr>
            </w:pPr>
            <w:r w:rsidRPr="005C6A56">
              <w:rPr>
                <w:rFonts w:ascii="Garamond" w:hAnsi="Garamond"/>
                <w:sz w:val="22"/>
                <w:szCs w:val="22"/>
              </w:rPr>
              <w:t>1</w:t>
            </w:r>
          </w:p>
          <w:p w14:paraId="15E0D78F"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6DBA4BA2" w14:textId="77777777" w:rsidR="00AB38FD" w:rsidRPr="005C6A56" w:rsidRDefault="00AB38FD">
            <w:pPr>
              <w:rPr>
                <w:rFonts w:ascii="Garamond" w:hAnsi="Garamond"/>
                <w:sz w:val="22"/>
                <w:szCs w:val="22"/>
              </w:rPr>
            </w:pPr>
            <w:r w:rsidRPr="005C6A56">
              <w:rPr>
                <w:rFonts w:ascii="Garamond" w:hAnsi="Garamond"/>
                <w:sz w:val="22"/>
                <w:szCs w:val="22"/>
              </w:rPr>
              <w:t>ja</w:t>
            </w:r>
          </w:p>
          <w:p w14:paraId="1EF47905"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7CDFFF5B" w14:textId="77777777" w:rsidTr="005C6A56">
        <w:tc>
          <w:tcPr>
            <w:tcW w:w="2278" w:type="dxa"/>
            <w:tcBorders>
              <w:top w:val="nil"/>
              <w:bottom w:val="nil"/>
            </w:tcBorders>
            <w:shd w:val="clear" w:color="auto" w:fill="auto"/>
          </w:tcPr>
          <w:p w14:paraId="01630AC4" w14:textId="77777777" w:rsidR="00AB38FD" w:rsidRPr="005C6A56" w:rsidRDefault="00AB38FD">
            <w:pPr>
              <w:rPr>
                <w:rFonts w:ascii="Garamond" w:hAnsi="Garamond"/>
                <w:sz w:val="22"/>
                <w:szCs w:val="22"/>
              </w:rPr>
            </w:pPr>
          </w:p>
        </w:tc>
        <w:tc>
          <w:tcPr>
            <w:tcW w:w="6660" w:type="dxa"/>
            <w:tcBorders>
              <w:top w:val="nil"/>
              <w:bottom w:val="nil"/>
            </w:tcBorders>
            <w:shd w:val="clear" w:color="auto" w:fill="auto"/>
          </w:tcPr>
          <w:p w14:paraId="4FA0B07B" w14:textId="77777777" w:rsidR="00AB38FD" w:rsidRPr="005C6A56" w:rsidRDefault="00AB38FD" w:rsidP="005C6A56">
            <w:pPr>
              <w:jc w:val="both"/>
              <w:rPr>
                <w:rFonts w:ascii="Garamond" w:hAnsi="Garamond"/>
                <w:sz w:val="22"/>
                <w:szCs w:val="22"/>
              </w:rPr>
            </w:pPr>
          </w:p>
        </w:tc>
        <w:tc>
          <w:tcPr>
            <w:tcW w:w="2340" w:type="dxa"/>
            <w:tcBorders>
              <w:top w:val="nil"/>
              <w:bottom w:val="nil"/>
            </w:tcBorders>
            <w:shd w:val="clear" w:color="auto" w:fill="auto"/>
          </w:tcPr>
          <w:p w14:paraId="629F5020" w14:textId="77777777" w:rsidR="00AB38FD" w:rsidRPr="005C6A56" w:rsidRDefault="00AB38FD">
            <w:pPr>
              <w:rPr>
                <w:rFonts w:ascii="Garamond" w:hAnsi="Garamond" w:cs="Arial"/>
                <w:sz w:val="22"/>
                <w:szCs w:val="22"/>
              </w:rPr>
            </w:pPr>
          </w:p>
        </w:tc>
        <w:tc>
          <w:tcPr>
            <w:tcW w:w="720" w:type="dxa"/>
            <w:tcBorders>
              <w:top w:val="nil"/>
              <w:bottom w:val="nil"/>
            </w:tcBorders>
            <w:shd w:val="clear" w:color="auto" w:fill="auto"/>
          </w:tcPr>
          <w:p w14:paraId="14D1C115" w14:textId="77777777" w:rsidR="00AB38FD" w:rsidRPr="005C6A56" w:rsidRDefault="00AB38FD">
            <w:pPr>
              <w:rPr>
                <w:rFonts w:ascii="Garamond" w:hAnsi="Garamond"/>
                <w:sz w:val="22"/>
                <w:szCs w:val="22"/>
              </w:rPr>
            </w:pPr>
          </w:p>
        </w:tc>
        <w:tc>
          <w:tcPr>
            <w:tcW w:w="1980" w:type="dxa"/>
            <w:tcBorders>
              <w:top w:val="nil"/>
              <w:bottom w:val="nil"/>
            </w:tcBorders>
            <w:shd w:val="clear" w:color="auto" w:fill="auto"/>
          </w:tcPr>
          <w:p w14:paraId="4DE8F3DB" w14:textId="77777777" w:rsidR="00AB38FD" w:rsidRPr="005C6A56" w:rsidRDefault="00AB38FD">
            <w:pPr>
              <w:rPr>
                <w:rFonts w:ascii="Garamond" w:hAnsi="Garamond"/>
                <w:sz w:val="22"/>
                <w:szCs w:val="22"/>
              </w:rPr>
            </w:pPr>
          </w:p>
        </w:tc>
      </w:tr>
      <w:tr w:rsidR="00AB38FD" w:rsidRPr="005C6A56" w14:paraId="7CBA51C0" w14:textId="77777777" w:rsidTr="005C6A56">
        <w:tc>
          <w:tcPr>
            <w:tcW w:w="2278" w:type="dxa"/>
            <w:tcBorders>
              <w:top w:val="nil"/>
              <w:bottom w:val="nil"/>
            </w:tcBorders>
            <w:shd w:val="clear" w:color="auto" w:fill="auto"/>
          </w:tcPr>
          <w:p w14:paraId="38544E5B" w14:textId="77777777" w:rsidR="00AB38FD" w:rsidRPr="005C6A56" w:rsidRDefault="00AB38FD">
            <w:pPr>
              <w:rPr>
                <w:rFonts w:ascii="Garamond" w:hAnsi="Garamond"/>
                <w:sz w:val="22"/>
                <w:szCs w:val="22"/>
              </w:rPr>
            </w:pPr>
            <w:r w:rsidRPr="005C6A56">
              <w:rPr>
                <w:rFonts w:ascii="Garamond" w:hAnsi="Garamond"/>
                <w:sz w:val="22"/>
                <w:szCs w:val="22"/>
              </w:rPr>
              <w:t>Uitkering beroepsziekte en volledige loopbaanonderbreking / volledig tijdskrediet</w:t>
            </w:r>
          </w:p>
        </w:tc>
        <w:tc>
          <w:tcPr>
            <w:tcW w:w="6660" w:type="dxa"/>
            <w:tcBorders>
              <w:top w:val="nil"/>
              <w:bottom w:val="nil"/>
            </w:tcBorders>
            <w:shd w:val="clear" w:color="auto" w:fill="auto"/>
          </w:tcPr>
          <w:p w14:paraId="154EBC1F" w14:textId="77777777" w:rsidR="00AB38FD" w:rsidRPr="005C6A56" w:rsidRDefault="00AB38FD" w:rsidP="005C6A56">
            <w:pPr>
              <w:jc w:val="both"/>
              <w:rPr>
                <w:rFonts w:ascii="Garamond" w:hAnsi="Garamond"/>
                <w:sz w:val="22"/>
                <w:szCs w:val="22"/>
              </w:rPr>
            </w:pPr>
            <w:r w:rsidRPr="005C6A56">
              <w:rPr>
                <w:rFonts w:ascii="Garamond" w:hAnsi="Garamond"/>
                <w:sz w:val="22"/>
                <w:szCs w:val="22"/>
              </w:rPr>
              <w:t>De persoon is in volledige loopbaanonderbreking / volledig tijdskrediet en ontvangt een uitkering voor beroepsziekten</w:t>
            </w:r>
          </w:p>
        </w:tc>
        <w:tc>
          <w:tcPr>
            <w:tcW w:w="2340" w:type="dxa"/>
            <w:tcBorders>
              <w:top w:val="nil"/>
              <w:bottom w:val="nil"/>
            </w:tcBorders>
            <w:shd w:val="clear" w:color="auto" w:fill="auto"/>
          </w:tcPr>
          <w:p w14:paraId="0893BA8C" w14:textId="77777777" w:rsidR="00AB38FD" w:rsidRPr="005C6A56" w:rsidRDefault="00AB38FD">
            <w:pPr>
              <w:rPr>
                <w:rFonts w:ascii="Garamond" w:hAnsi="Garamond" w:cs="Arial"/>
                <w:sz w:val="22"/>
                <w:szCs w:val="22"/>
              </w:rPr>
            </w:pPr>
            <w:r w:rsidRPr="005C6A56">
              <w:rPr>
                <w:rFonts w:ascii="Garamond" w:hAnsi="Garamond" w:cs="Arial"/>
                <w:sz w:val="22"/>
                <w:szCs w:val="22"/>
              </w:rPr>
              <w:t>n31</w:t>
            </w:r>
          </w:p>
        </w:tc>
        <w:tc>
          <w:tcPr>
            <w:tcW w:w="720" w:type="dxa"/>
            <w:tcBorders>
              <w:top w:val="nil"/>
              <w:bottom w:val="nil"/>
            </w:tcBorders>
            <w:shd w:val="clear" w:color="auto" w:fill="auto"/>
          </w:tcPr>
          <w:p w14:paraId="266832B3" w14:textId="77777777" w:rsidR="00AB38FD" w:rsidRPr="005C6A56" w:rsidRDefault="00AB38FD">
            <w:pPr>
              <w:rPr>
                <w:rFonts w:ascii="Garamond" w:hAnsi="Garamond"/>
                <w:sz w:val="22"/>
                <w:szCs w:val="22"/>
              </w:rPr>
            </w:pPr>
            <w:r w:rsidRPr="005C6A56">
              <w:rPr>
                <w:rFonts w:ascii="Garamond" w:hAnsi="Garamond"/>
                <w:sz w:val="22"/>
                <w:szCs w:val="22"/>
              </w:rPr>
              <w:t>1</w:t>
            </w:r>
          </w:p>
          <w:p w14:paraId="066DCC75"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3D49464C" w14:textId="77777777" w:rsidR="00AB38FD" w:rsidRPr="005C6A56" w:rsidRDefault="00AB38FD">
            <w:pPr>
              <w:rPr>
                <w:rFonts w:ascii="Garamond" w:hAnsi="Garamond"/>
                <w:sz w:val="22"/>
                <w:szCs w:val="22"/>
              </w:rPr>
            </w:pPr>
            <w:r w:rsidRPr="005C6A56">
              <w:rPr>
                <w:rFonts w:ascii="Garamond" w:hAnsi="Garamond"/>
                <w:sz w:val="22"/>
                <w:szCs w:val="22"/>
              </w:rPr>
              <w:t>ja</w:t>
            </w:r>
          </w:p>
          <w:p w14:paraId="3F1AA860"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610608FE" w14:textId="77777777" w:rsidTr="005C6A56">
        <w:tc>
          <w:tcPr>
            <w:tcW w:w="2278" w:type="dxa"/>
            <w:tcBorders>
              <w:top w:val="nil"/>
              <w:bottom w:val="nil"/>
            </w:tcBorders>
            <w:shd w:val="clear" w:color="auto" w:fill="auto"/>
          </w:tcPr>
          <w:p w14:paraId="12DF1BA7" w14:textId="77777777" w:rsidR="00AB38FD" w:rsidRPr="005C6A56" w:rsidRDefault="00AB38FD">
            <w:pPr>
              <w:rPr>
                <w:rFonts w:ascii="Garamond" w:hAnsi="Garamond"/>
                <w:sz w:val="22"/>
                <w:szCs w:val="22"/>
              </w:rPr>
            </w:pPr>
          </w:p>
        </w:tc>
        <w:tc>
          <w:tcPr>
            <w:tcW w:w="6660" w:type="dxa"/>
            <w:tcBorders>
              <w:top w:val="nil"/>
              <w:bottom w:val="nil"/>
            </w:tcBorders>
            <w:shd w:val="clear" w:color="auto" w:fill="auto"/>
          </w:tcPr>
          <w:p w14:paraId="14349489" w14:textId="77777777" w:rsidR="00AB38FD" w:rsidRPr="005C6A56" w:rsidRDefault="00AB38FD" w:rsidP="005C6A56">
            <w:pPr>
              <w:jc w:val="both"/>
              <w:rPr>
                <w:rFonts w:ascii="Garamond" w:hAnsi="Garamond"/>
                <w:sz w:val="22"/>
                <w:szCs w:val="22"/>
              </w:rPr>
            </w:pPr>
          </w:p>
        </w:tc>
        <w:tc>
          <w:tcPr>
            <w:tcW w:w="2340" w:type="dxa"/>
            <w:tcBorders>
              <w:top w:val="nil"/>
              <w:bottom w:val="nil"/>
            </w:tcBorders>
            <w:shd w:val="clear" w:color="auto" w:fill="auto"/>
          </w:tcPr>
          <w:p w14:paraId="40330E75" w14:textId="77777777" w:rsidR="00AB38FD" w:rsidRPr="005C6A56" w:rsidRDefault="00AB38FD">
            <w:pPr>
              <w:rPr>
                <w:rFonts w:ascii="Garamond" w:hAnsi="Garamond" w:cs="Arial"/>
                <w:sz w:val="22"/>
                <w:szCs w:val="22"/>
              </w:rPr>
            </w:pPr>
          </w:p>
        </w:tc>
        <w:tc>
          <w:tcPr>
            <w:tcW w:w="720" w:type="dxa"/>
            <w:tcBorders>
              <w:top w:val="nil"/>
              <w:bottom w:val="nil"/>
            </w:tcBorders>
            <w:shd w:val="clear" w:color="auto" w:fill="auto"/>
          </w:tcPr>
          <w:p w14:paraId="01BE6B4F" w14:textId="77777777" w:rsidR="00AB38FD" w:rsidRPr="005C6A56" w:rsidRDefault="00AB38FD">
            <w:pPr>
              <w:rPr>
                <w:rFonts w:ascii="Garamond" w:hAnsi="Garamond"/>
                <w:sz w:val="22"/>
                <w:szCs w:val="22"/>
              </w:rPr>
            </w:pPr>
          </w:p>
        </w:tc>
        <w:tc>
          <w:tcPr>
            <w:tcW w:w="1980" w:type="dxa"/>
            <w:tcBorders>
              <w:top w:val="nil"/>
              <w:bottom w:val="nil"/>
            </w:tcBorders>
            <w:shd w:val="clear" w:color="auto" w:fill="auto"/>
          </w:tcPr>
          <w:p w14:paraId="01277026" w14:textId="77777777" w:rsidR="00AB38FD" w:rsidRPr="005C6A56" w:rsidRDefault="00AB38FD">
            <w:pPr>
              <w:rPr>
                <w:rFonts w:ascii="Garamond" w:hAnsi="Garamond"/>
                <w:sz w:val="22"/>
                <w:szCs w:val="22"/>
              </w:rPr>
            </w:pPr>
          </w:p>
        </w:tc>
      </w:tr>
      <w:tr w:rsidR="00AB38FD" w:rsidRPr="005C6A56" w14:paraId="5B44A8FD" w14:textId="77777777" w:rsidTr="005C6A56">
        <w:tc>
          <w:tcPr>
            <w:tcW w:w="2278" w:type="dxa"/>
            <w:tcBorders>
              <w:top w:val="nil"/>
              <w:bottom w:val="nil"/>
            </w:tcBorders>
            <w:shd w:val="clear" w:color="auto" w:fill="auto"/>
          </w:tcPr>
          <w:p w14:paraId="3F93E909" w14:textId="77777777" w:rsidR="00AB38FD" w:rsidRPr="005C6A56" w:rsidRDefault="00AB38FD">
            <w:pPr>
              <w:rPr>
                <w:rFonts w:ascii="Garamond" w:hAnsi="Garamond"/>
                <w:sz w:val="22"/>
                <w:szCs w:val="22"/>
              </w:rPr>
            </w:pPr>
            <w:r w:rsidRPr="005C6A56">
              <w:rPr>
                <w:rFonts w:ascii="Garamond" w:hAnsi="Garamond"/>
                <w:sz w:val="22"/>
                <w:szCs w:val="22"/>
              </w:rPr>
              <w:t>Uitkering beroepsziekte en vrijgestelde werkzoekende</w:t>
            </w:r>
          </w:p>
        </w:tc>
        <w:tc>
          <w:tcPr>
            <w:tcW w:w="6660" w:type="dxa"/>
            <w:tcBorders>
              <w:top w:val="nil"/>
              <w:bottom w:val="nil"/>
            </w:tcBorders>
            <w:shd w:val="clear" w:color="auto" w:fill="auto"/>
          </w:tcPr>
          <w:p w14:paraId="285FD32A" w14:textId="77777777" w:rsidR="00AB38FD" w:rsidRPr="005C6A56" w:rsidRDefault="00AB38FD" w:rsidP="005C6A56">
            <w:pPr>
              <w:jc w:val="both"/>
              <w:rPr>
                <w:rFonts w:ascii="Garamond" w:hAnsi="Garamond"/>
                <w:sz w:val="22"/>
                <w:szCs w:val="22"/>
              </w:rPr>
            </w:pPr>
            <w:r w:rsidRPr="005C6A56">
              <w:rPr>
                <w:rFonts w:ascii="Garamond" w:hAnsi="Garamond"/>
                <w:sz w:val="22"/>
                <w:szCs w:val="22"/>
              </w:rPr>
              <w:t>De persoon is vrijgesteld van stempelcontrole en ontvangt een uitkering voor beroepsziekten</w:t>
            </w:r>
          </w:p>
        </w:tc>
        <w:tc>
          <w:tcPr>
            <w:tcW w:w="2340" w:type="dxa"/>
            <w:tcBorders>
              <w:top w:val="nil"/>
              <w:bottom w:val="nil"/>
            </w:tcBorders>
            <w:shd w:val="clear" w:color="auto" w:fill="auto"/>
          </w:tcPr>
          <w:p w14:paraId="7F34C460" w14:textId="77777777" w:rsidR="00AB38FD" w:rsidRPr="005C6A56" w:rsidRDefault="00AB38FD">
            <w:pPr>
              <w:rPr>
                <w:rFonts w:ascii="Garamond" w:hAnsi="Garamond" w:cs="Arial"/>
                <w:sz w:val="22"/>
                <w:szCs w:val="22"/>
              </w:rPr>
            </w:pPr>
            <w:r w:rsidRPr="005C6A56">
              <w:rPr>
                <w:rFonts w:ascii="Garamond" w:hAnsi="Garamond" w:cs="Arial"/>
                <w:sz w:val="22"/>
                <w:szCs w:val="22"/>
              </w:rPr>
              <w:t>n32</w:t>
            </w:r>
          </w:p>
        </w:tc>
        <w:tc>
          <w:tcPr>
            <w:tcW w:w="720" w:type="dxa"/>
            <w:tcBorders>
              <w:top w:val="nil"/>
              <w:bottom w:val="nil"/>
            </w:tcBorders>
            <w:shd w:val="clear" w:color="auto" w:fill="auto"/>
          </w:tcPr>
          <w:p w14:paraId="265E9A14" w14:textId="77777777" w:rsidR="00AB38FD" w:rsidRPr="005C6A56" w:rsidRDefault="00AB38FD">
            <w:pPr>
              <w:rPr>
                <w:rFonts w:ascii="Garamond" w:hAnsi="Garamond"/>
                <w:sz w:val="22"/>
                <w:szCs w:val="22"/>
              </w:rPr>
            </w:pPr>
            <w:r w:rsidRPr="005C6A56">
              <w:rPr>
                <w:rFonts w:ascii="Garamond" w:hAnsi="Garamond"/>
                <w:sz w:val="22"/>
                <w:szCs w:val="22"/>
              </w:rPr>
              <w:t>1</w:t>
            </w:r>
          </w:p>
          <w:p w14:paraId="1649A6D8"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22925B14" w14:textId="77777777" w:rsidR="00AB38FD" w:rsidRPr="005C6A56" w:rsidRDefault="00AB38FD">
            <w:pPr>
              <w:rPr>
                <w:rFonts w:ascii="Garamond" w:hAnsi="Garamond"/>
                <w:sz w:val="22"/>
                <w:szCs w:val="22"/>
              </w:rPr>
            </w:pPr>
            <w:r w:rsidRPr="005C6A56">
              <w:rPr>
                <w:rFonts w:ascii="Garamond" w:hAnsi="Garamond"/>
                <w:sz w:val="22"/>
                <w:szCs w:val="22"/>
              </w:rPr>
              <w:t>ja</w:t>
            </w:r>
          </w:p>
          <w:p w14:paraId="63BCC0FD"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2D31932B" w14:textId="77777777" w:rsidTr="005C6A56">
        <w:tc>
          <w:tcPr>
            <w:tcW w:w="2278" w:type="dxa"/>
            <w:tcBorders>
              <w:top w:val="nil"/>
              <w:bottom w:val="nil"/>
            </w:tcBorders>
            <w:shd w:val="clear" w:color="auto" w:fill="auto"/>
          </w:tcPr>
          <w:p w14:paraId="7413CE25" w14:textId="77777777" w:rsidR="00AB38FD" w:rsidRPr="005C6A56" w:rsidRDefault="00AB38FD">
            <w:pPr>
              <w:rPr>
                <w:rFonts w:ascii="Garamond" w:hAnsi="Garamond"/>
                <w:sz w:val="22"/>
                <w:szCs w:val="22"/>
              </w:rPr>
            </w:pPr>
          </w:p>
        </w:tc>
        <w:tc>
          <w:tcPr>
            <w:tcW w:w="6660" w:type="dxa"/>
            <w:tcBorders>
              <w:top w:val="nil"/>
              <w:bottom w:val="nil"/>
            </w:tcBorders>
            <w:shd w:val="clear" w:color="auto" w:fill="auto"/>
          </w:tcPr>
          <w:p w14:paraId="36D85249" w14:textId="77777777" w:rsidR="00AB38FD" w:rsidRPr="005C6A56" w:rsidRDefault="00AB38FD" w:rsidP="005C6A56">
            <w:pPr>
              <w:jc w:val="both"/>
              <w:rPr>
                <w:rFonts w:ascii="Garamond" w:hAnsi="Garamond"/>
                <w:sz w:val="22"/>
                <w:szCs w:val="22"/>
              </w:rPr>
            </w:pPr>
          </w:p>
        </w:tc>
        <w:tc>
          <w:tcPr>
            <w:tcW w:w="2340" w:type="dxa"/>
            <w:tcBorders>
              <w:top w:val="nil"/>
              <w:bottom w:val="nil"/>
            </w:tcBorders>
            <w:shd w:val="clear" w:color="auto" w:fill="auto"/>
          </w:tcPr>
          <w:p w14:paraId="23D98347" w14:textId="77777777" w:rsidR="00AB38FD" w:rsidRPr="005C6A56" w:rsidRDefault="00AB38FD">
            <w:pPr>
              <w:rPr>
                <w:rFonts w:ascii="Garamond" w:hAnsi="Garamond" w:cs="Arial"/>
                <w:sz w:val="22"/>
                <w:szCs w:val="22"/>
              </w:rPr>
            </w:pPr>
          </w:p>
        </w:tc>
        <w:tc>
          <w:tcPr>
            <w:tcW w:w="720" w:type="dxa"/>
            <w:tcBorders>
              <w:top w:val="nil"/>
              <w:bottom w:val="nil"/>
            </w:tcBorders>
            <w:shd w:val="clear" w:color="auto" w:fill="auto"/>
          </w:tcPr>
          <w:p w14:paraId="6A8DFC94" w14:textId="77777777" w:rsidR="00AB38FD" w:rsidRPr="005C6A56" w:rsidRDefault="00AB38FD">
            <w:pPr>
              <w:rPr>
                <w:rFonts w:ascii="Garamond" w:hAnsi="Garamond"/>
                <w:sz w:val="22"/>
                <w:szCs w:val="22"/>
              </w:rPr>
            </w:pPr>
          </w:p>
        </w:tc>
        <w:tc>
          <w:tcPr>
            <w:tcW w:w="1980" w:type="dxa"/>
            <w:tcBorders>
              <w:top w:val="nil"/>
              <w:bottom w:val="nil"/>
            </w:tcBorders>
            <w:shd w:val="clear" w:color="auto" w:fill="auto"/>
          </w:tcPr>
          <w:p w14:paraId="641FA609" w14:textId="77777777" w:rsidR="00AB38FD" w:rsidRPr="005C6A56" w:rsidRDefault="00AB38FD">
            <w:pPr>
              <w:rPr>
                <w:rFonts w:ascii="Garamond" w:hAnsi="Garamond"/>
                <w:sz w:val="22"/>
                <w:szCs w:val="22"/>
              </w:rPr>
            </w:pPr>
          </w:p>
        </w:tc>
      </w:tr>
      <w:tr w:rsidR="00AB38FD" w:rsidRPr="005C6A56" w14:paraId="43935633" w14:textId="77777777" w:rsidTr="005C6A56">
        <w:tc>
          <w:tcPr>
            <w:tcW w:w="2278" w:type="dxa"/>
            <w:tcBorders>
              <w:top w:val="nil"/>
              <w:bottom w:val="nil"/>
            </w:tcBorders>
            <w:shd w:val="clear" w:color="auto" w:fill="auto"/>
          </w:tcPr>
          <w:p w14:paraId="61E7A1AD" w14:textId="2AA7CEB7" w:rsidR="00AB38FD" w:rsidRPr="005C6A56" w:rsidRDefault="00AB38FD">
            <w:pPr>
              <w:rPr>
                <w:rFonts w:ascii="Garamond" w:hAnsi="Garamond"/>
                <w:sz w:val="22"/>
                <w:szCs w:val="22"/>
              </w:rPr>
            </w:pPr>
            <w:r w:rsidRPr="005C6A56">
              <w:rPr>
                <w:rFonts w:ascii="Garamond" w:hAnsi="Garamond"/>
                <w:sz w:val="22"/>
                <w:szCs w:val="22"/>
              </w:rPr>
              <w:t xml:space="preserve">Uitkering beroepsziekte en </w:t>
            </w:r>
            <w:r w:rsidR="0044559D" w:rsidRPr="0044559D">
              <w:rPr>
                <w:rFonts w:ascii="Garamond" w:hAnsi="Garamond"/>
                <w:sz w:val="22"/>
                <w:szCs w:val="22"/>
              </w:rPr>
              <w:t xml:space="preserve">OCMW-steun maatschappelijke integratie </w:t>
            </w:r>
            <w:r w:rsidRPr="005C6A56">
              <w:rPr>
                <w:rFonts w:ascii="Garamond" w:hAnsi="Garamond"/>
                <w:sz w:val="22"/>
                <w:szCs w:val="22"/>
              </w:rPr>
              <w:t xml:space="preserve">/ </w:t>
            </w:r>
            <w:r w:rsidR="0044559D" w:rsidRPr="0044559D">
              <w:rPr>
                <w:rFonts w:ascii="Garamond" w:hAnsi="Garamond"/>
                <w:sz w:val="22"/>
                <w:szCs w:val="22"/>
              </w:rPr>
              <w:t xml:space="preserve">OCMW-steun maatschappelijke </w:t>
            </w:r>
            <w:r w:rsidRPr="005C6A56">
              <w:rPr>
                <w:rFonts w:ascii="Garamond" w:hAnsi="Garamond"/>
                <w:sz w:val="22"/>
                <w:szCs w:val="22"/>
              </w:rPr>
              <w:t>hulp</w:t>
            </w:r>
          </w:p>
        </w:tc>
        <w:tc>
          <w:tcPr>
            <w:tcW w:w="6660" w:type="dxa"/>
            <w:tcBorders>
              <w:top w:val="nil"/>
              <w:bottom w:val="nil"/>
            </w:tcBorders>
            <w:shd w:val="clear" w:color="auto" w:fill="auto"/>
          </w:tcPr>
          <w:p w14:paraId="0E324783" w14:textId="0268F055" w:rsidR="00AB38FD" w:rsidRPr="005C6A56" w:rsidRDefault="00AB38FD">
            <w:pPr>
              <w:rPr>
                <w:rFonts w:ascii="Garamond" w:hAnsi="Garamond" w:cs="Arial"/>
                <w:sz w:val="22"/>
                <w:szCs w:val="22"/>
              </w:rPr>
            </w:pPr>
            <w:r w:rsidRPr="005C6A56">
              <w:rPr>
                <w:rFonts w:ascii="Garamond" w:hAnsi="Garamond" w:cs="Arial"/>
                <w:sz w:val="22"/>
                <w:szCs w:val="22"/>
              </w:rPr>
              <w:t xml:space="preserve">De persoon ontvangt </w:t>
            </w:r>
            <w:r w:rsidR="0044559D">
              <w:rPr>
                <w:rFonts w:ascii="Garamond" w:hAnsi="Garamond" w:cs="Arial"/>
                <w:sz w:val="22"/>
                <w:szCs w:val="22"/>
              </w:rPr>
              <w:t xml:space="preserve">een </w:t>
            </w:r>
            <w:r w:rsidR="0044559D" w:rsidRPr="0044559D">
              <w:rPr>
                <w:rFonts w:ascii="Garamond" w:hAnsi="Garamond" w:cs="Arial"/>
                <w:sz w:val="22"/>
                <w:szCs w:val="22"/>
              </w:rPr>
              <w:t xml:space="preserve">steun maatschappelijke integratie </w:t>
            </w:r>
            <w:r w:rsidRPr="005C6A56">
              <w:rPr>
                <w:rFonts w:ascii="Garamond" w:hAnsi="Garamond" w:cs="Arial"/>
                <w:sz w:val="22"/>
                <w:szCs w:val="22"/>
              </w:rPr>
              <w:t xml:space="preserve">of </w:t>
            </w:r>
            <w:r w:rsidR="0044559D">
              <w:rPr>
                <w:rFonts w:ascii="Garamond" w:hAnsi="Garamond" w:cs="Arial"/>
                <w:sz w:val="22"/>
                <w:szCs w:val="22"/>
              </w:rPr>
              <w:t>een s</w:t>
            </w:r>
            <w:r w:rsidR="0044559D" w:rsidRPr="0044559D">
              <w:rPr>
                <w:rFonts w:ascii="Garamond" w:hAnsi="Garamond" w:cs="Arial"/>
                <w:sz w:val="22"/>
                <w:szCs w:val="22"/>
              </w:rPr>
              <w:t xml:space="preserve">teun maatschappelijke </w:t>
            </w:r>
            <w:r w:rsidRPr="005C6A56">
              <w:rPr>
                <w:rFonts w:ascii="Garamond" w:hAnsi="Garamond" w:cs="Arial"/>
                <w:sz w:val="22"/>
                <w:szCs w:val="22"/>
              </w:rPr>
              <w:t>hulp van het OCMW en ontvangt een uitkering voor beroepsziekten</w:t>
            </w:r>
          </w:p>
        </w:tc>
        <w:tc>
          <w:tcPr>
            <w:tcW w:w="2340" w:type="dxa"/>
            <w:tcBorders>
              <w:top w:val="nil"/>
              <w:bottom w:val="nil"/>
            </w:tcBorders>
            <w:shd w:val="clear" w:color="auto" w:fill="auto"/>
          </w:tcPr>
          <w:p w14:paraId="39EE2204" w14:textId="77777777" w:rsidR="00AB38FD" w:rsidRPr="005C6A56" w:rsidRDefault="00AB38FD">
            <w:pPr>
              <w:rPr>
                <w:rFonts w:ascii="Garamond" w:hAnsi="Garamond" w:cs="Arial"/>
                <w:sz w:val="22"/>
                <w:szCs w:val="22"/>
              </w:rPr>
            </w:pPr>
            <w:r w:rsidRPr="005C6A56">
              <w:rPr>
                <w:rFonts w:ascii="Garamond" w:hAnsi="Garamond" w:cs="Arial"/>
                <w:sz w:val="22"/>
                <w:szCs w:val="22"/>
              </w:rPr>
              <w:t>n33</w:t>
            </w:r>
          </w:p>
        </w:tc>
        <w:tc>
          <w:tcPr>
            <w:tcW w:w="720" w:type="dxa"/>
            <w:tcBorders>
              <w:top w:val="nil"/>
              <w:bottom w:val="nil"/>
            </w:tcBorders>
            <w:shd w:val="clear" w:color="auto" w:fill="auto"/>
          </w:tcPr>
          <w:p w14:paraId="7F9BBA7B" w14:textId="77777777" w:rsidR="00AB38FD" w:rsidRPr="005C6A56" w:rsidRDefault="00AB38FD">
            <w:pPr>
              <w:rPr>
                <w:rFonts w:ascii="Garamond" w:hAnsi="Garamond"/>
                <w:sz w:val="22"/>
                <w:szCs w:val="22"/>
              </w:rPr>
            </w:pPr>
            <w:r w:rsidRPr="005C6A56">
              <w:rPr>
                <w:rFonts w:ascii="Garamond" w:hAnsi="Garamond"/>
                <w:sz w:val="22"/>
                <w:szCs w:val="22"/>
              </w:rPr>
              <w:t>1</w:t>
            </w:r>
          </w:p>
          <w:p w14:paraId="144E0862"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10A44948" w14:textId="77777777" w:rsidR="00AB38FD" w:rsidRPr="005C6A56" w:rsidRDefault="00AB38FD">
            <w:pPr>
              <w:rPr>
                <w:rFonts w:ascii="Garamond" w:hAnsi="Garamond"/>
                <w:sz w:val="22"/>
                <w:szCs w:val="22"/>
              </w:rPr>
            </w:pPr>
            <w:r w:rsidRPr="005C6A56">
              <w:rPr>
                <w:rFonts w:ascii="Garamond" w:hAnsi="Garamond"/>
                <w:sz w:val="22"/>
                <w:szCs w:val="22"/>
              </w:rPr>
              <w:t>ja</w:t>
            </w:r>
          </w:p>
          <w:p w14:paraId="099C130C"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1E8224A3" w14:textId="77777777" w:rsidTr="005C6A56">
        <w:tc>
          <w:tcPr>
            <w:tcW w:w="2278" w:type="dxa"/>
            <w:tcBorders>
              <w:top w:val="nil"/>
              <w:bottom w:val="nil"/>
            </w:tcBorders>
            <w:shd w:val="clear" w:color="auto" w:fill="auto"/>
          </w:tcPr>
          <w:p w14:paraId="065ECE21" w14:textId="77777777" w:rsidR="00AB38FD" w:rsidRPr="005C6A56" w:rsidRDefault="00AB38FD">
            <w:pPr>
              <w:rPr>
                <w:rFonts w:ascii="Garamond" w:hAnsi="Garamond"/>
                <w:sz w:val="22"/>
                <w:szCs w:val="22"/>
              </w:rPr>
            </w:pPr>
          </w:p>
        </w:tc>
        <w:tc>
          <w:tcPr>
            <w:tcW w:w="6660" w:type="dxa"/>
            <w:tcBorders>
              <w:top w:val="nil"/>
              <w:bottom w:val="nil"/>
            </w:tcBorders>
            <w:shd w:val="clear" w:color="auto" w:fill="auto"/>
          </w:tcPr>
          <w:p w14:paraId="7E16752B" w14:textId="77777777" w:rsidR="00AB38FD" w:rsidRPr="005C6A56" w:rsidRDefault="00AB38FD">
            <w:pPr>
              <w:rPr>
                <w:rFonts w:ascii="Garamond" w:hAnsi="Garamond" w:cs="Arial"/>
                <w:sz w:val="22"/>
                <w:szCs w:val="22"/>
              </w:rPr>
            </w:pPr>
          </w:p>
        </w:tc>
        <w:tc>
          <w:tcPr>
            <w:tcW w:w="2340" w:type="dxa"/>
            <w:tcBorders>
              <w:top w:val="nil"/>
              <w:bottom w:val="nil"/>
            </w:tcBorders>
            <w:shd w:val="clear" w:color="auto" w:fill="auto"/>
          </w:tcPr>
          <w:p w14:paraId="3E99E0C4" w14:textId="77777777" w:rsidR="00AB38FD" w:rsidRPr="005C6A56" w:rsidRDefault="00AB38FD">
            <w:pPr>
              <w:rPr>
                <w:rFonts w:ascii="Garamond" w:hAnsi="Garamond" w:cs="Arial"/>
                <w:sz w:val="22"/>
                <w:szCs w:val="22"/>
              </w:rPr>
            </w:pPr>
          </w:p>
        </w:tc>
        <w:tc>
          <w:tcPr>
            <w:tcW w:w="720" w:type="dxa"/>
            <w:tcBorders>
              <w:top w:val="nil"/>
              <w:bottom w:val="nil"/>
            </w:tcBorders>
            <w:shd w:val="clear" w:color="auto" w:fill="auto"/>
          </w:tcPr>
          <w:p w14:paraId="305099A5" w14:textId="77777777" w:rsidR="00AB38FD" w:rsidRPr="005C6A56" w:rsidRDefault="00AB38FD">
            <w:pPr>
              <w:rPr>
                <w:rFonts w:ascii="Garamond" w:hAnsi="Garamond"/>
                <w:sz w:val="22"/>
                <w:szCs w:val="22"/>
              </w:rPr>
            </w:pPr>
          </w:p>
        </w:tc>
        <w:tc>
          <w:tcPr>
            <w:tcW w:w="1980" w:type="dxa"/>
            <w:tcBorders>
              <w:top w:val="nil"/>
              <w:bottom w:val="nil"/>
            </w:tcBorders>
            <w:shd w:val="clear" w:color="auto" w:fill="auto"/>
          </w:tcPr>
          <w:p w14:paraId="1F230BA3" w14:textId="77777777" w:rsidR="00AB38FD" w:rsidRPr="005C6A56" w:rsidRDefault="00AB38FD">
            <w:pPr>
              <w:rPr>
                <w:rFonts w:ascii="Garamond" w:hAnsi="Garamond"/>
                <w:sz w:val="22"/>
                <w:szCs w:val="22"/>
              </w:rPr>
            </w:pPr>
          </w:p>
        </w:tc>
      </w:tr>
      <w:tr w:rsidR="00AB38FD" w:rsidRPr="005C6A56" w14:paraId="0542F993" w14:textId="77777777" w:rsidTr="005C6A56">
        <w:tc>
          <w:tcPr>
            <w:tcW w:w="2278" w:type="dxa"/>
            <w:tcBorders>
              <w:top w:val="nil"/>
              <w:bottom w:val="nil"/>
            </w:tcBorders>
            <w:shd w:val="clear" w:color="auto" w:fill="auto"/>
          </w:tcPr>
          <w:p w14:paraId="01C45271" w14:textId="77777777" w:rsidR="00AB38FD" w:rsidRPr="005C6A56" w:rsidRDefault="00AB38FD">
            <w:pPr>
              <w:rPr>
                <w:rFonts w:ascii="Garamond" w:hAnsi="Garamond"/>
                <w:sz w:val="22"/>
                <w:szCs w:val="22"/>
              </w:rPr>
            </w:pPr>
            <w:r w:rsidRPr="005C6A56">
              <w:rPr>
                <w:rFonts w:ascii="Garamond" w:hAnsi="Garamond"/>
                <w:sz w:val="22"/>
                <w:szCs w:val="22"/>
              </w:rPr>
              <w:t>Uitkering beroepsziekte en pensioentrekkend (zonder werk)</w:t>
            </w:r>
          </w:p>
        </w:tc>
        <w:tc>
          <w:tcPr>
            <w:tcW w:w="6660" w:type="dxa"/>
            <w:tcBorders>
              <w:top w:val="nil"/>
              <w:bottom w:val="nil"/>
            </w:tcBorders>
            <w:shd w:val="clear" w:color="auto" w:fill="auto"/>
          </w:tcPr>
          <w:p w14:paraId="639B68A1" w14:textId="77777777" w:rsidR="00AB38FD" w:rsidRPr="005C6A56" w:rsidRDefault="00AB38FD">
            <w:pPr>
              <w:rPr>
                <w:rFonts w:ascii="Garamond" w:hAnsi="Garamond" w:cs="Arial"/>
                <w:sz w:val="22"/>
                <w:szCs w:val="22"/>
              </w:rPr>
            </w:pPr>
            <w:r w:rsidRPr="005C6A56">
              <w:rPr>
                <w:rFonts w:ascii="Garamond" w:hAnsi="Garamond" w:cs="Arial"/>
                <w:sz w:val="22"/>
                <w:szCs w:val="22"/>
              </w:rPr>
              <w:t>De persoon is gepensioneerd en ontvangt een uitkering voor beroepsziekten</w:t>
            </w:r>
          </w:p>
        </w:tc>
        <w:tc>
          <w:tcPr>
            <w:tcW w:w="2340" w:type="dxa"/>
            <w:tcBorders>
              <w:top w:val="nil"/>
              <w:bottom w:val="nil"/>
            </w:tcBorders>
            <w:shd w:val="clear" w:color="auto" w:fill="auto"/>
          </w:tcPr>
          <w:p w14:paraId="5C09CF71" w14:textId="77777777" w:rsidR="00AB38FD" w:rsidRPr="005C6A56" w:rsidRDefault="00AB38FD">
            <w:pPr>
              <w:rPr>
                <w:rFonts w:ascii="Garamond" w:hAnsi="Garamond" w:cs="Arial"/>
                <w:sz w:val="22"/>
                <w:szCs w:val="22"/>
              </w:rPr>
            </w:pPr>
            <w:r w:rsidRPr="005C6A56">
              <w:rPr>
                <w:rFonts w:ascii="Garamond" w:hAnsi="Garamond" w:cs="Arial"/>
                <w:sz w:val="22"/>
                <w:szCs w:val="22"/>
              </w:rPr>
              <w:t>n34</w:t>
            </w:r>
          </w:p>
        </w:tc>
        <w:tc>
          <w:tcPr>
            <w:tcW w:w="720" w:type="dxa"/>
            <w:tcBorders>
              <w:top w:val="nil"/>
              <w:bottom w:val="nil"/>
            </w:tcBorders>
            <w:shd w:val="clear" w:color="auto" w:fill="auto"/>
          </w:tcPr>
          <w:p w14:paraId="7F68028E" w14:textId="77777777" w:rsidR="00AB38FD" w:rsidRPr="005C6A56" w:rsidRDefault="00AB38FD">
            <w:pPr>
              <w:rPr>
                <w:rFonts w:ascii="Garamond" w:hAnsi="Garamond"/>
                <w:sz w:val="22"/>
                <w:szCs w:val="22"/>
              </w:rPr>
            </w:pPr>
            <w:r w:rsidRPr="005C6A56">
              <w:rPr>
                <w:rFonts w:ascii="Garamond" w:hAnsi="Garamond"/>
                <w:sz w:val="22"/>
                <w:szCs w:val="22"/>
              </w:rPr>
              <w:t>1</w:t>
            </w:r>
          </w:p>
          <w:p w14:paraId="5436FFFD"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5D07773B" w14:textId="77777777" w:rsidR="00AB38FD" w:rsidRPr="005C6A56" w:rsidRDefault="00AB38FD">
            <w:pPr>
              <w:rPr>
                <w:rFonts w:ascii="Garamond" w:hAnsi="Garamond"/>
                <w:sz w:val="22"/>
                <w:szCs w:val="22"/>
              </w:rPr>
            </w:pPr>
            <w:r w:rsidRPr="005C6A56">
              <w:rPr>
                <w:rFonts w:ascii="Garamond" w:hAnsi="Garamond"/>
                <w:sz w:val="22"/>
                <w:szCs w:val="22"/>
              </w:rPr>
              <w:t>ja</w:t>
            </w:r>
          </w:p>
          <w:p w14:paraId="027608F9"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2CAA7647" w14:textId="77777777" w:rsidTr="005C6A56">
        <w:tc>
          <w:tcPr>
            <w:tcW w:w="2278" w:type="dxa"/>
            <w:tcBorders>
              <w:top w:val="nil"/>
              <w:bottom w:val="nil"/>
            </w:tcBorders>
            <w:shd w:val="clear" w:color="auto" w:fill="auto"/>
          </w:tcPr>
          <w:p w14:paraId="756D29F5" w14:textId="77777777" w:rsidR="00AB38FD" w:rsidRPr="005C6A56" w:rsidRDefault="00AB38FD">
            <w:pPr>
              <w:rPr>
                <w:rFonts w:ascii="Garamond" w:hAnsi="Garamond"/>
                <w:sz w:val="22"/>
                <w:szCs w:val="22"/>
              </w:rPr>
            </w:pPr>
          </w:p>
        </w:tc>
        <w:tc>
          <w:tcPr>
            <w:tcW w:w="6660" w:type="dxa"/>
            <w:tcBorders>
              <w:top w:val="nil"/>
              <w:bottom w:val="nil"/>
            </w:tcBorders>
            <w:shd w:val="clear" w:color="auto" w:fill="auto"/>
          </w:tcPr>
          <w:p w14:paraId="77EF9D9E" w14:textId="77777777" w:rsidR="00AB38FD" w:rsidRPr="005C6A56" w:rsidRDefault="00AB38FD">
            <w:pPr>
              <w:rPr>
                <w:rFonts w:ascii="Garamond" w:hAnsi="Garamond" w:cs="Arial"/>
                <w:sz w:val="22"/>
                <w:szCs w:val="22"/>
              </w:rPr>
            </w:pPr>
          </w:p>
        </w:tc>
        <w:tc>
          <w:tcPr>
            <w:tcW w:w="2340" w:type="dxa"/>
            <w:tcBorders>
              <w:top w:val="nil"/>
              <w:bottom w:val="nil"/>
            </w:tcBorders>
            <w:shd w:val="clear" w:color="auto" w:fill="auto"/>
          </w:tcPr>
          <w:p w14:paraId="3E7EB09B" w14:textId="77777777" w:rsidR="00AB38FD" w:rsidRPr="005C6A56" w:rsidRDefault="00AB38FD">
            <w:pPr>
              <w:rPr>
                <w:rFonts w:ascii="Garamond" w:hAnsi="Garamond" w:cs="Arial"/>
                <w:sz w:val="22"/>
                <w:szCs w:val="22"/>
              </w:rPr>
            </w:pPr>
          </w:p>
        </w:tc>
        <w:tc>
          <w:tcPr>
            <w:tcW w:w="720" w:type="dxa"/>
            <w:tcBorders>
              <w:top w:val="nil"/>
              <w:bottom w:val="nil"/>
            </w:tcBorders>
            <w:shd w:val="clear" w:color="auto" w:fill="auto"/>
          </w:tcPr>
          <w:p w14:paraId="1D4A0E0A" w14:textId="77777777" w:rsidR="00AB38FD" w:rsidRPr="005C6A56" w:rsidRDefault="00AB38FD">
            <w:pPr>
              <w:rPr>
                <w:rFonts w:ascii="Garamond" w:hAnsi="Garamond"/>
                <w:sz w:val="22"/>
                <w:szCs w:val="22"/>
              </w:rPr>
            </w:pPr>
          </w:p>
        </w:tc>
        <w:tc>
          <w:tcPr>
            <w:tcW w:w="1980" w:type="dxa"/>
            <w:tcBorders>
              <w:top w:val="nil"/>
              <w:bottom w:val="nil"/>
            </w:tcBorders>
            <w:shd w:val="clear" w:color="auto" w:fill="auto"/>
          </w:tcPr>
          <w:p w14:paraId="3D096668" w14:textId="77777777" w:rsidR="00AB38FD" w:rsidRPr="005C6A56" w:rsidRDefault="00AB38FD">
            <w:pPr>
              <w:rPr>
                <w:rFonts w:ascii="Garamond" w:hAnsi="Garamond"/>
                <w:sz w:val="22"/>
                <w:szCs w:val="22"/>
              </w:rPr>
            </w:pPr>
          </w:p>
        </w:tc>
      </w:tr>
      <w:tr w:rsidR="00AB38FD" w:rsidRPr="005C6A56" w14:paraId="3BF4775A" w14:textId="77777777" w:rsidTr="005C6A56">
        <w:tc>
          <w:tcPr>
            <w:tcW w:w="2278" w:type="dxa"/>
            <w:tcBorders>
              <w:top w:val="nil"/>
              <w:bottom w:val="nil"/>
            </w:tcBorders>
            <w:shd w:val="clear" w:color="auto" w:fill="auto"/>
          </w:tcPr>
          <w:p w14:paraId="22885B1C" w14:textId="77777777" w:rsidR="0085274A" w:rsidRDefault="00AB38FD">
            <w:pPr>
              <w:rPr>
                <w:rFonts w:ascii="Garamond" w:hAnsi="Garamond"/>
                <w:sz w:val="22"/>
                <w:szCs w:val="22"/>
              </w:rPr>
            </w:pPr>
            <w:r w:rsidRPr="005C6A56">
              <w:rPr>
                <w:rFonts w:ascii="Garamond" w:hAnsi="Garamond"/>
                <w:sz w:val="22"/>
                <w:szCs w:val="22"/>
              </w:rPr>
              <w:t>Uitkering beroepsziekte en volledig brugpensioen</w:t>
            </w:r>
            <w:r w:rsidR="007957A0">
              <w:rPr>
                <w:rFonts w:ascii="Garamond" w:hAnsi="Garamond"/>
                <w:sz w:val="22"/>
                <w:szCs w:val="22"/>
              </w:rPr>
              <w:t xml:space="preserve"> (voor 2012) / volledig in stelsel van werkloosh</w:t>
            </w:r>
            <w:r w:rsidR="00615A50">
              <w:rPr>
                <w:rFonts w:ascii="Garamond" w:hAnsi="Garamond"/>
                <w:sz w:val="22"/>
                <w:szCs w:val="22"/>
              </w:rPr>
              <w:t>ei</w:t>
            </w:r>
            <w:r w:rsidR="007957A0">
              <w:rPr>
                <w:rFonts w:ascii="Garamond" w:hAnsi="Garamond"/>
                <w:sz w:val="22"/>
                <w:szCs w:val="22"/>
              </w:rPr>
              <w:t>d met bedrijfstoeslag (vanaf 2012)</w:t>
            </w:r>
          </w:p>
          <w:p w14:paraId="641C086D" w14:textId="77777777" w:rsidR="0085274A" w:rsidRPr="005C6A56" w:rsidRDefault="0085274A">
            <w:pPr>
              <w:rPr>
                <w:rFonts w:ascii="Garamond" w:hAnsi="Garamond"/>
                <w:sz w:val="22"/>
                <w:szCs w:val="22"/>
              </w:rPr>
            </w:pPr>
          </w:p>
        </w:tc>
        <w:tc>
          <w:tcPr>
            <w:tcW w:w="6660" w:type="dxa"/>
            <w:tcBorders>
              <w:top w:val="nil"/>
              <w:bottom w:val="nil"/>
            </w:tcBorders>
            <w:shd w:val="clear" w:color="auto" w:fill="auto"/>
          </w:tcPr>
          <w:p w14:paraId="227C33D6" w14:textId="77777777" w:rsidR="0085274A" w:rsidRDefault="00AB38FD">
            <w:pPr>
              <w:rPr>
                <w:rFonts w:ascii="Garamond" w:hAnsi="Garamond" w:cs="Arial"/>
                <w:sz w:val="22"/>
                <w:szCs w:val="22"/>
              </w:rPr>
            </w:pPr>
            <w:r w:rsidRPr="005C6A56">
              <w:rPr>
                <w:rFonts w:ascii="Garamond" w:hAnsi="Garamond" w:cs="Arial"/>
                <w:sz w:val="22"/>
                <w:szCs w:val="22"/>
              </w:rPr>
              <w:t>De persoon is met volledig brugpensioen</w:t>
            </w:r>
            <w:r w:rsidR="0038099E">
              <w:rPr>
                <w:rFonts w:ascii="Garamond" w:hAnsi="Garamond" w:cs="Arial"/>
                <w:sz w:val="22"/>
                <w:szCs w:val="22"/>
              </w:rPr>
              <w:t xml:space="preserve"> (voor 2012) / bevindt zich volledig in het stelsel van werkloosheid met bedrijfstoeslag (vanaf 2012)</w:t>
            </w:r>
            <w:r w:rsidRPr="005C6A56">
              <w:rPr>
                <w:rFonts w:ascii="Garamond" w:hAnsi="Garamond" w:cs="Arial"/>
                <w:sz w:val="22"/>
                <w:szCs w:val="22"/>
              </w:rPr>
              <w:t xml:space="preserve"> en ontvangt een uitkering voor beroepsziekten</w:t>
            </w:r>
          </w:p>
          <w:p w14:paraId="11DD6459" w14:textId="77777777" w:rsidR="0085274A" w:rsidRPr="005C6A56" w:rsidRDefault="0085274A">
            <w:pPr>
              <w:rPr>
                <w:rFonts w:ascii="Garamond" w:hAnsi="Garamond" w:cs="Arial"/>
                <w:sz w:val="22"/>
                <w:szCs w:val="22"/>
              </w:rPr>
            </w:pPr>
          </w:p>
        </w:tc>
        <w:tc>
          <w:tcPr>
            <w:tcW w:w="2340" w:type="dxa"/>
            <w:tcBorders>
              <w:top w:val="nil"/>
              <w:bottom w:val="nil"/>
            </w:tcBorders>
            <w:shd w:val="clear" w:color="auto" w:fill="auto"/>
          </w:tcPr>
          <w:p w14:paraId="755F685F" w14:textId="77777777" w:rsidR="0085274A" w:rsidRDefault="00AB38FD">
            <w:pPr>
              <w:rPr>
                <w:rFonts w:ascii="Garamond" w:hAnsi="Garamond" w:cs="Arial"/>
                <w:sz w:val="22"/>
                <w:szCs w:val="22"/>
              </w:rPr>
            </w:pPr>
            <w:r w:rsidRPr="005C6A56">
              <w:rPr>
                <w:rFonts w:ascii="Garamond" w:hAnsi="Garamond" w:cs="Arial"/>
                <w:sz w:val="22"/>
                <w:szCs w:val="22"/>
              </w:rPr>
              <w:t>n35</w:t>
            </w:r>
            <w:r w:rsidR="00A74A17">
              <w:rPr>
                <w:rFonts w:ascii="Garamond" w:hAnsi="Garamond" w:cs="Arial"/>
                <w:sz w:val="22"/>
                <w:szCs w:val="22"/>
              </w:rPr>
              <w:t>1</w:t>
            </w:r>
          </w:p>
          <w:p w14:paraId="6833EDA2" w14:textId="77777777" w:rsidR="0085274A" w:rsidRPr="005C6A56" w:rsidRDefault="0085274A">
            <w:pPr>
              <w:rPr>
                <w:rFonts w:ascii="Garamond" w:hAnsi="Garamond" w:cs="Arial"/>
                <w:sz w:val="22"/>
                <w:szCs w:val="22"/>
              </w:rPr>
            </w:pPr>
          </w:p>
        </w:tc>
        <w:tc>
          <w:tcPr>
            <w:tcW w:w="720" w:type="dxa"/>
            <w:tcBorders>
              <w:top w:val="nil"/>
              <w:bottom w:val="nil"/>
            </w:tcBorders>
            <w:shd w:val="clear" w:color="auto" w:fill="auto"/>
          </w:tcPr>
          <w:p w14:paraId="2B305A10" w14:textId="77777777" w:rsidR="00AB38FD" w:rsidRPr="005C6A56" w:rsidRDefault="00AB38FD">
            <w:pPr>
              <w:rPr>
                <w:rFonts w:ascii="Garamond" w:hAnsi="Garamond"/>
                <w:sz w:val="22"/>
                <w:szCs w:val="22"/>
              </w:rPr>
            </w:pPr>
            <w:r w:rsidRPr="005C6A56">
              <w:rPr>
                <w:rFonts w:ascii="Garamond" w:hAnsi="Garamond"/>
                <w:sz w:val="22"/>
                <w:szCs w:val="22"/>
              </w:rPr>
              <w:t>1</w:t>
            </w:r>
          </w:p>
          <w:p w14:paraId="78FBD51A" w14:textId="77777777" w:rsidR="00A74A17" w:rsidRDefault="00AB38FD">
            <w:pPr>
              <w:rPr>
                <w:rFonts w:ascii="Garamond" w:hAnsi="Garamond"/>
                <w:sz w:val="22"/>
                <w:szCs w:val="22"/>
              </w:rPr>
            </w:pPr>
            <w:r w:rsidRPr="005C6A56">
              <w:rPr>
                <w:rFonts w:ascii="Garamond" w:hAnsi="Garamond"/>
                <w:sz w:val="22"/>
                <w:szCs w:val="22"/>
              </w:rPr>
              <w:t>0</w:t>
            </w:r>
          </w:p>
          <w:p w14:paraId="702B369C" w14:textId="77777777" w:rsidR="00A74A17" w:rsidRPr="005C6A56" w:rsidRDefault="00A74A17" w:rsidP="00A74A17">
            <w:pPr>
              <w:rPr>
                <w:rFonts w:ascii="Garamond" w:hAnsi="Garamond"/>
                <w:sz w:val="22"/>
                <w:szCs w:val="22"/>
              </w:rPr>
            </w:pPr>
          </w:p>
        </w:tc>
        <w:tc>
          <w:tcPr>
            <w:tcW w:w="1980" w:type="dxa"/>
            <w:tcBorders>
              <w:top w:val="nil"/>
              <w:bottom w:val="nil"/>
            </w:tcBorders>
            <w:shd w:val="clear" w:color="auto" w:fill="auto"/>
          </w:tcPr>
          <w:p w14:paraId="44DAFBBA" w14:textId="77777777" w:rsidR="00AB38FD" w:rsidRPr="005C6A56" w:rsidRDefault="00AB38FD">
            <w:pPr>
              <w:rPr>
                <w:rFonts w:ascii="Garamond" w:hAnsi="Garamond"/>
                <w:sz w:val="22"/>
                <w:szCs w:val="22"/>
              </w:rPr>
            </w:pPr>
            <w:r w:rsidRPr="005C6A56">
              <w:rPr>
                <w:rFonts w:ascii="Garamond" w:hAnsi="Garamond"/>
                <w:sz w:val="22"/>
                <w:szCs w:val="22"/>
              </w:rPr>
              <w:t>ja</w:t>
            </w:r>
          </w:p>
          <w:p w14:paraId="1FF7EE8E" w14:textId="77777777" w:rsidR="00A74A17" w:rsidRDefault="00AB38FD">
            <w:pPr>
              <w:rPr>
                <w:rFonts w:ascii="Garamond" w:hAnsi="Garamond"/>
                <w:sz w:val="22"/>
                <w:szCs w:val="22"/>
              </w:rPr>
            </w:pPr>
            <w:r w:rsidRPr="005C6A56">
              <w:rPr>
                <w:rFonts w:ascii="Garamond" w:hAnsi="Garamond"/>
                <w:sz w:val="22"/>
                <w:szCs w:val="22"/>
              </w:rPr>
              <w:t>nee</w:t>
            </w:r>
          </w:p>
          <w:p w14:paraId="05878B37" w14:textId="77777777" w:rsidR="00A74A17" w:rsidRPr="005C6A56" w:rsidRDefault="00A74A17" w:rsidP="00A74A17">
            <w:pPr>
              <w:rPr>
                <w:rFonts w:ascii="Garamond" w:hAnsi="Garamond"/>
                <w:sz w:val="22"/>
                <w:szCs w:val="22"/>
              </w:rPr>
            </w:pPr>
          </w:p>
        </w:tc>
      </w:tr>
      <w:tr w:rsidR="00615A50" w:rsidRPr="005C6A56" w14:paraId="66B7CB68" w14:textId="77777777" w:rsidTr="005C6A56">
        <w:tc>
          <w:tcPr>
            <w:tcW w:w="2278" w:type="dxa"/>
            <w:tcBorders>
              <w:top w:val="nil"/>
              <w:bottom w:val="nil"/>
            </w:tcBorders>
            <w:shd w:val="clear" w:color="auto" w:fill="auto"/>
          </w:tcPr>
          <w:p w14:paraId="2C937E47" w14:textId="77777777" w:rsidR="00615A50" w:rsidRPr="005C6A56" w:rsidRDefault="00615A50">
            <w:pPr>
              <w:rPr>
                <w:rFonts w:ascii="Garamond" w:hAnsi="Garamond"/>
                <w:sz w:val="22"/>
                <w:szCs w:val="22"/>
              </w:rPr>
            </w:pPr>
            <w:r>
              <w:rPr>
                <w:rFonts w:ascii="Garamond" w:hAnsi="Garamond"/>
                <w:sz w:val="22"/>
                <w:szCs w:val="22"/>
              </w:rPr>
              <w:lastRenderedPageBreak/>
              <w:t>Uitkering beroepsziekte en terbeschikkingstelling voorafgaand aan het pensioen</w:t>
            </w:r>
          </w:p>
        </w:tc>
        <w:tc>
          <w:tcPr>
            <w:tcW w:w="6660" w:type="dxa"/>
            <w:tcBorders>
              <w:top w:val="nil"/>
              <w:bottom w:val="nil"/>
            </w:tcBorders>
            <w:shd w:val="clear" w:color="auto" w:fill="auto"/>
          </w:tcPr>
          <w:p w14:paraId="316047AE" w14:textId="77777777" w:rsidR="00615A50" w:rsidRPr="005C6A56" w:rsidRDefault="00615A50">
            <w:pPr>
              <w:rPr>
                <w:rFonts w:ascii="Garamond" w:hAnsi="Garamond" w:cs="Arial"/>
                <w:sz w:val="22"/>
                <w:szCs w:val="22"/>
              </w:rPr>
            </w:pPr>
            <w:r w:rsidRPr="0085274A">
              <w:rPr>
                <w:rFonts w:ascii="Garamond" w:hAnsi="Garamond" w:cs="Arial"/>
                <w:sz w:val="22"/>
                <w:szCs w:val="22"/>
              </w:rPr>
              <w:t>De persoon bevindt zich in</w:t>
            </w:r>
            <w:r>
              <w:rPr>
                <w:rFonts w:ascii="Garamond" w:hAnsi="Garamond" w:cs="Arial"/>
                <w:sz w:val="22"/>
                <w:szCs w:val="22"/>
              </w:rPr>
              <w:t xml:space="preserve"> het stelsel van terbeschikking</w:t>
            </w:r>
            <w:r w:rsidRPr="0085274A">
              <w:rPr>
                <w:rFonts w:ascii="Garamond" w:hAnsi="Garamond" w:cs="Arial"/>
                <w:sz w:val="22"/>
                <w:szCs w:val="22"/>
              </w:rPr>
              <w:t>stelling voorafgaand aan het pensioen en ontvangt een uitkering voor beroepsziekte</w:t>
            </w:r>
          </w:p>
        </w:tc>
        <w:tc>
          <w:tcPr>
            <w:tcW w:w="2340" w:type="dxa"/>
            <w:tcBorders>
              <w:top w:val="nil"/>
              <w:bottom w:val="nil"/>
            </w:tcBorders>
            <w:shd w:val="clear" w:color="auto" w:fill="auto"/>
          </w:tcPr>
          <w:p w14:paraId="55AAA88A" w14:textId="77777777" w:rsidR="00615A50" w:rsidRPr="005C6A56" w:rsidRDefault="00615A50">
            <w:pPr>
              <w:rPr>
                <w:rFonts w:ascii="Garamond" w:hAnsi="Garamond" w:cs="Arial"/>
                <w:sz w:val="22"/>
                <w:szCs w:val="22"/>
              </w:rPr>
            </w:pPr>
            <w:r>
              <w:rPr>
                <w:rFonts w:ascii="Garamond" w:hAnsi="Garamond" w:cs="Arial"/>
                <w:sz w:val="22"/>
                <w:szCs w:val="22"/>
              </w:rPr>
              <w:t>n352</w:t>
            </w:r>
          </w:p>
        </w:tc>
        <w:tc>
          <w:tcPr>
            <w:tcW w:w="720" w:type="dxa"/>
            <w:tcBorders>
              <w:top w:val="nil"/>
              <w:bottom w:val="nil"/>
            </w:tcBorders>
            <w:shd w:val="clear" w:color="auto" w:fill="auto"/>
          </w:tcPr>
          <w:p w14:paraId="0F10972B" w14:textId="77777777" w:rsidR="00615A50" w:rsidRPr="005C6A56" w:rsidRDefault="00615A50" w:rsidP="00615A50">
            <w:pPr>
              <w:rPr>
                <w:rFonts w:ascii="Garamond" w:hAnsi="Garamond"/>
                <w:sz w:val="22"/>
                <w:szCs w:val="22"/>
              </w:rPr>
            </w:pPr>
            <w:r w:rsidRPr="005C6A56">
              <w:rPr>
                <w:rFonts w:ascii="Garamond" w:hAnsi="Garamond"/>
                <w:sz w:val="22"/>
                <w:szCs w:val="22"/>
              </w:rPr>
              <w:t>1</w:t>
            </w:r>
          </w:p>
          <w:p w14:paraId="0A8408B8" w14:textId="77777777" w:rsidR="00615A50" w:rsidRPr="005C6A56" w:rsidRDefault="00615A50" w:rsidP="00615A50">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064F21E3" w14:textId="77777777" w:rsidR="00615A50" w:rsidRPr="005C6A56" w:rsidRDefault="00615A50" w:rsidP="00615A50">
            <w:pPr>
              <w:rPr>
                <w:rFonts w:ascii="Garamond" w:hAnsi="Garamond"/>
                <w:sz w:val="22"/>
                <w:szCs w:val="22"/>
              </w:rPr>
            </w:pPr>
            <w:r w:rsidRPr="005C6A56">
              <w:rPr>
                <w:rFonts w:ascii="Garamond" w:hAnsi="Garamond"/>
                <w:sz w:val="22"/>
                <w:szCs w:val="22"/>
              </w:rPr>
              <w:t>ja</w:t>
            </w:r>
          </w:p>
          <w:p w14:paraId="24D3A6EE" w14:textId="77777777" w:rsidR="00615A50" w:rsidRPr="005C6A56" w:rsidRDefault="00615A50" w:rsidP="00615A50">
            <w:pPr>
              <w:rPr>
                <w:rFonts w:ascii="Garamond" w:hAnsi="Garamond"/>
                <w:sz w:val="22"/>
                <w:szCs w:val="22"/>
              </w:rPr>
            </w:pPr>
            <w:r w:rsidRPr="005C6A56">
              <w:rPr>
                <w:rFonts w:ascii="Garamond" w:hAnsi="Garamond"/>
                <w:sz w:val="22"/>
                <w:szCs w:val="22"/>
              </w:rPr>
              <w:t>nee</w:t>
            </w:r>
          </w:p>
        </w:tc>
      </w:tr>
      <w:tr w:rsidR="00AB38FD" w:rsidRPr="005C6A56" w14:paraId="7131138D" w14:textId="77777777" w:rsidTr="005C6A56">
        <w:tc>
          <w:tcPr>
            <w:tcW w:w="2278" w:type="dxa"/>
            <w:tcBorders>
              <w:top w:val="nil"/>
              <w:bottom w:val="nil"/>
            </w:tcBorders>
            <w:shd w:val="clear" w:color="auto" w:fill="auto"/>
          </w:tcPr>
          <w:p w14:paraId="3403318B" w14:textId="77777777" w:rsidR="00AB38FD" w:rsidRPr="005C6A56" w:rsidRDefault="00AB38FD">
            <w:pPr>
              <w:rPr>
                <w:rFonts w:ascii="Garamond" w:hAnsi="Garamond"/>
                <w:sz w:val="22"/>
                <w:szCs w:val="22"/>
              </w:rPr>
            </w:pPr>
          </w:p>
        </w:tc>
        <w:tc>
          <w:tcPr>
            <w:tcW w:w="6660" w:type="dxa"/>
            <w:tcBorders>
              <w:top w:val="nil"/>
              <w:bottom w:val="nil"/>
            </w:tcBorders>
            <w:shd w:val="clear" w:color="auto" w:fill="auto"/>
          </w:tcPr>
          <w:p w14:paraId="79907663" w14:textId="77777777" w:rsidR="00AB38FD" w:rsidRPr="005C6A56" w:rsidRDefault="00AB38FD">
            <w:pPr>
              <w:rPr>
                <w:rFonts w:ascii="Garamond" w:hAnsi="Garamond" w:cs="Arial"/>
                <w:sz w:val="22"/>
                <w:szCs w:val="22"/>
              </w:rPr>
            </w:pPr>
          </w:p>
        </w:tc>
        <w:tc>
          <w:tcPr>
            <w:tcW w:w="2340" w:type="dxa"/>
            <w:tcBorders>
              <w:top w:val="nil"/>
              <w:bottom w:val="nil"/>
            </w:tcBorders>
            <w:shd w:val="clear" w:color="auto" w:fill="auto"/>
          </w:tcPr>
          <w:p w14:paraId="361AAC73" w14:textId="77777777" w:rsidR="00AB38FD" w:rsidRPr="005C6A56" w:rsidRDefault="00AB38FD">
            <w:pPr>
              <w:rPr>
                <w:rFonts w:ascii="Garamond" w:hAnsi="Garamond" w:cs="Arial"/>
                <w:sz w:val="22"/>
                <w:szCs w:val="22"/>
              </w:rPr>
            </w:pPr>
          </w:p>
        </w:tc>
        <w:tc>
          <w:tcPr>
            <w:tcW w:w="720" w:type="dxa"/>
            <w:tcBorders>
              <w:top w:val="nil"/>
              <w:bottom w:val="nil"/>
            </w:tcBorders>
            <w:shd w:val="clear" w:color="auto" w:fill="auto"/>
          </w:tcPr>
          <w:p w14:paraId="3856949D" w14:textId="77777777" w:rsidR="00AB38FD" w:rsidRPr="005C6A56" w:rsidRDefault="00AB38FD">
            <w:pPr>
              <w:rPr>
                <w:rFonts w:ascii="Garamond" w:hAnsi="Garamond"/>
                <w:sz w:val="22"/>
                <w:szCs w:val="22"/>
              </w:rPr>
            </w:pPr>
          </w:p>
        </w:tc>
        <w:tc>
          <w:tcPr>
            <w:tcW w:w="1980" w:type="dxa"/>
            <w:tcBorders>
              <w:top w:val="nil"/>
              <w:bottom w:val="nil"/>
            </w:tcBorders>
            <w:shd w:val="clear" w:color="auto" w:fill="auto"/>
          </w:tcPr>
          <w:p w14:paraId="6C9026E5" w14:textId="77777777" w:rsidR="00AB38FD" w:rsidRPr="005C6A56" w:rsidRDefault="00AB38FD">
            <w:pPr>
              <w:rPr>
                <w:rFonts w:ascii="Garamond" w:hAnsi="Garamond"/>
                <w:sz w:val="22"/>
                <w:szCs w:val="22"/>
              </w:rPr>
            </w:pPr>
          </w:p>
        </w:tc>
      </w:tr>
      <w:tr w:rsidR="00AB38FD" w:rsidRPr="005C6A56" w14:paraId="6BD33AA6" w14:textId="77777777" w:rsidTr="005C6A56">
        <w:tc>
          <w:tcPr>
            <w:tcW w:w="2278" w:type="dxa"/>
            <w:tcBorders>
              <w:top w:val="nil"/>
              <w:bottom w:val="nil"/>
            </w:tcBorders>
            <w:shd w:val="clear" w:color="auto" w:fill="auto"/>
          </w:tcPr>
          <w:p w14:paraId="02C80BE0" w14:textId="77777777" w:rsidR="00AB38FD" w:rsidRPr="005C6A56" w:rsidRDefault="00AB38FD">
            <w:pPr>
              <w:rPr>
                <w:rFonts w:ascii="Garamond" w:hAnsi="Garamond"/>
                <w:sz w:val="22"/>
                <w:szCs w:val="22"/>
              </w:rPr>
            </w:pPr>
            <w:r w:rsidRPr="005C6A56">
              <w:rPr>
                <w:rFonts w:ascii="Garamond" w:hAnsi="Garamond"/>
                <w:sz w:val="22"/>
                <w:szCs w:val="22"/>
              </w:rPr>
              <w:t>Uitkering beroepsziekte en rechtgevend kind</w:t>
            </w:r>
          </w:p>
        </w:tc>
        <w:tc>
          <w:tcPr>
            <w:tcW w:w="6660" w:type="dxa"/>
            <w:tcBorders>
              <w:top w:val="nil"/>
              <w:bottom w:val="nil"/>
            </w:tcBorders>
            <w:shd w:val="clear" w:color="auto" w:fill="auto"/>
          </w:tcPr>
          <w:p w14:paraId="4F7C4965" w14:textId="77777777" w:rsidR="00AB38FD" w:rsidRPr="005C6A56" w:rsidRDefault="00AB38FD">
            <w:pPr>
              <w:rPr>
                <w:rFonts w:ascii="Garamond" w:hAnsi="Garamond" w:cs="Arial"/>
                <w:sz w:val="22"/>
                <w:szCs w:val="22"/>
              </w:rPr>
            </w:pPr>
            <w:r w:rsidRPr="005C6A56">
              <w:rPr>
                <w:rFonts w:ascii="Garamond" w:hAnsi="Garamond" w:cs="Arial"/>
                <w:sz w:val="22"/>
                <w:szCs w:val="22"/>
              </w:rPr>
              <w:t>De persoon is rechtgevend kind op kinderbijslag en ontvangt een uitkering voor beroepsziekten</w:t>
            </w:r>
          </w:p>
        </w:tc>
        <w:tc>
          <w:tcPr>
            <w:tcW w:w="2340" w:type="dxa"/>
            <w:tcBorders>
              <w:top w:val="nil"/>
              <w:bottom w:val="nil"/>
            </w:tcBorders>
            <w:shd w:val="clear" w:color="auto" w:fill="auto"/>
          </w:tcPr>
          <w:p w14:paraId="6E188A4C" w14:textId="77777777" w:rsidR="00AB38FD" w:rsidRPr="005C6A56" w:rsidRDefault="00AB38FD">
            <w:pPr>
              <w:rPr>
                <w:rFonts w:ascii="Garamond" w:hAnsi="Garamond" w:cs="Arial"/>
                <w:sz w:val="22"/>
                <w:szCs w:val="22"/>
              </w:rPr>
            </w:pPr>
            <w:r w:rsidRPr="005C6A56">
              <w:rPr>
                <w:rFonts w:ascii="Garamond" w:hAnsi="Garamond" w:cs="Arial"/>
                <w:sz w:val="22"/>
                <w:szCs w:val="22"/>
              </w:rPr>
              <w:t>n36</w:t>
            </w:r>
          </w:p>
        </w:tc>
        <w:tc>
          <w:tcPr>
            <w:tcW w:w="720" w:type="dxa"/>
            <w:tcBorders>
              <w:top w:val="nil"/>
              <w:bottom w:val="nil"/>
            </w:tcBorders>
            <w:shd w:val="clear" w:color="auto" w:fill="auto"/>
          </w:tcPr>
          <w:p w14:paraId="3E7E77F3" w14:textId="77777777" w:rsidR="00AB38FD" w:rsidRPr="005C6A56" w:rsidRDefault="00AB38FD">
            <w:pPr>
              <w:rPr>
                <w:rFonts w:ascii="Garamond" w:hAnsi="Garamond"/>
                <w:sz w:val="22"/>
                <w:szCs w:val="22"/>
              </w:rPr>
            </w:pPr>
            <w:r w:rsidRPr="005C6A56">
              <w:rPr>
                <w:rFonts w:ascii="Garamond" w:hAnsi="Garamond"/>
                <w:sz w:val="22"/>
                <w:szCs w:val="22"/>
              </w:rPr>
              <w:t>1</w:t>
            </w:r>
          </w:p>
          <w:p w14:paraId="14CC8650"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05496729" w14:textId="77777777" w:rsidR="00AB38FD" w:rsidRPr="005C6A56" w:rsidRDefault="00AB38FD">
            <w:pPr>
              <w:rPr>
                <w:rFonts w:ascii="Garamond" w:hAnsi="Garamond"/>
                <w:sz w:val="22"/>
                <w:szCs w:val="22"/>
              </w:rPr>
            </w:pPr>
            <w:r w:rsidRPr="005C6A56">
              <w:rPr>
                <w:rFonts w:ascii="Garamond" w:hAnsi="Garamond"/>
                <w:sz w:val="22"/>
                <w:szCs w:val="22"/>
              </w:rPr>
              <w:t>ja</w:t>
            </w:r>
          </w:p>
          <w:p w14:paraId="6C0736EE" w14:textId="77777777" w:rsidR="00AB38FD" w:rsidRPr="005C6A56" w:rsidRDefault="00AB38FD">
            <w:pPr>
              <w:rPr>
                <w:rFonts w:ascii="Garamond" w:hAnsi="Garamond"/>
                <w:sz w:val="22"/>
                <w:szCs w:val="22"/>
              </w:rPr>
            </w:pPr>
            <w:r w:rsidRPr="005C6A56">
              <w:rPr>
                <w:rFonts w:ascii="Garamond" w:hAnsi="Garamond"/>
                <w:sz w:val="22"/>
                <w:szCs w:val="22"/>
              </w:rPr>
              <w:t>nee</w:t>
            </w:r>
          </w:p>
        </w:tc>
      </w:tr>
      <w:tr w:rsidR="00AB38FD" w:rsidRPr="005C6A56" w14:paraId="11D96EFD" w14:textId="77777777" w:rsidTr="005C6A56">
        <w:tc>
          <w:tcPr>
            <w:tcW w:w="2278" w:type="dxa"/>
            <w:tcBorders>
              <w:top w:val="nil"/>
              <w:bottom w:val="nil"/>
            </w:tcBorders>
            <w:shd w:val="clear" w:color="auto" w:fill="auto"/>
          </w:tcPr>
          <w:p w14:paraId="217DEB9E" w14:textId="77777777" w:rsidR="00AB38FD" w:rsidRPr="005C6A56" w:rsidRDefault="00AB38FD">
            <w:pPr>
              <w:rPr>
                <w:rFonts w:ascii="Garamond" w:hAnsi="Garamond"/>
                <w:sz w:val="22"/>
                <w:szCs w:val="22"/>
              </w:rPr>
            </w:pPr>
          </w:p>
        </w:tc>
        <w:tc>
          <w:tcPr>
            <w:tcW w:w="6660" w:type="dxa"/>
            <w:tcBorders>
              <w:top w:val="nil"/>
              <w:bottom w:val="nil"/>
            </w:tcBorders>
            <w:shd w:val="clear" w:color="auto" w:fill="auto"/>
          </w:tcPr>
          <w:p w14:paraId="76C4C2DE" w14:textId="77777777" w:rsidR="00AB38FD" w:rsidRPr="005C6A56" w:rsidRDefault="00AB38FD">
            <w:pPr>
              <w:rPr>
                <w:rFonts w:ascii="Garamond" w:hAnsi="Garamond" w:cs="Arial"/>
                <w:sz w:val="22"/>
                <w:szCs w:val="22"/>
              </w:rPr>
            </w:pPr>
          </w:p>
        </w:tc>
        <w:tc>
          <w:tcPr>
            <w:tcW w:w="2340" w:type="dxa"/>
            <w:tcBorders>
              <w:top w:val="nil"/>
              <w:bottom w:val="nil"/>
            </w:tcBorders>
            <w:shd w:val="clear" w:color="auto" w:fill="auto"/>
          </w:tcPr>
          <w:p w14:paraId="7574C0DF" w14:textId="77777777" w:rsidR="00AB38FD" w:rsidRPr="005C6A56" w:rsidRDefault="00AB38FD">
            <w:pPr>
              <w:rPr>
                <w:rFonts w:ascii="Garamond" w:hAnsi="Garamond" w:cs="Arial"/>
                <w:sz w:val="22"/>
                <w:szCs w:val="22"/>
              </w:rPr>
            </w:pPr>
          </w:p>
        </w:tc>
        <w:tc>
          <w:tcPr>
            <w:tcW w:w="720" w:type="dxa"/>
            <w:tcBorders>
              <w:top w:val="nil"/>
              <w:bottom w:val="nil"/>
            </w:tcBorders>
            <w:shd w:val="clear" w:color="auto" w:fill="auto"/>
          </w:tcPr>
          <w:p w14:paraId="1B181F87" w14:textId="77777777" w:rsidR="00AB38FD" w:rsidRPr="005C6A56" w:rsidRDefault="00AB38FD">
            <w:pPr>
              <w:rPr>
                <w:rFonts w:ascii="Garamond" w:hAnsi="Garamond"/>
                <w:sz w:val="22"/>
                <w:szCs w:val="22"/>
              </w:rPr>
            </w:pPr>
          </w:p>
        </w:tc>
        <w:tc>
          <w:tcPr>
            <w:tcW w:w="1980" w:type="dxa"/>
            <w:tcBorders>
              <w:top w:val="nil"/>
              <w:bottom w:val="nil"/>
            </w:tcBorders>
            <w:shd w:val="clear" w:color="auto" w:fill="auto"/>
          </w:tcPr>
          <w:p w14:paraId="077E42E8" w14:textId="77777777" w:rsidR="00AB38FD" w:rsidRPr="005C6A56" w:rsidRDefault="00AB38FD">
            <w:pPr>
              <w:rPr>
                <w:rFonts w:ascii="Garamond" w:hAnsi="Garamond"/>
                <w:sz w:val="22"/>
                <w:szCs w:val="22"/>
              </w:rPr>
            </w:pPr>
          </w:p>
        </w:tc>
      </w:tr>
      <w:tr w:rsidR="00C20662" w:rsidRPr="005C6A56" w14:paraId="2B646965" w14:textId="77777777" w:rsidTr="005C6A56">
        <w:tc>
          <w:tcPr>
            <w:tcW w:w="2278" w:type="dxa"/>
            <w:tcBorders>
              <w:top w:val="nil"/>
              <w:bottom w:val="nil"/>
            </w:tcBorders>
            <w:shd w:val="clear" w:color="auto" w:fill="auto"/>
          </w:tcPr>
          <w:p w14:paraId="5D8395EF" w14:textId="77777777" w:rsidR="00C20662" w:rsidRPr="005C6A56" w:rsidRDefault="00C20662">
            <w:pPr>
              <w:rPr>
                <w:rFonts w:ascii="Garamond" w:hAnsi="Garamond"/>
                <w:sz w:val="22"/>
                <w:szCs w:val="22"/>
              </w:rPr>
            </w:pPr>
            <w:r w:rsidRPr="005C6A56">
              <w:rPr>
                <w:rFonts w:ascii="Garamond" w:hAnsi="Garamond"/>
                <w:sz w:val="22"/>
                <w:szCs w:val="22"/>
              </w:rPr>
              <w:t>Uitkering beroepsziekte en gekend bij de mutualiteiten</w:t>
            </w:r>
          </w:p>
        </w:tc>
        <w:tc>
          <w:tcPr>
            <w:tcW w:w="6660" w:type="dxa"/>
            <w:tcBorders>
              <w:top w:val="nil"/>
              <w:bottom w:val="nil"/>
            </w:tcBorders>
            <w:shd w:val="clear" w:color="auto" w:fill="auto"/>
          </w:tcPr>
          <w:p w14:paraId="1C1BCA3E" w14:textId="77777777" w:rsidR="00C20662" w:rsidRPr="005C6A56" w:rsidRDefault="00C20662">
            <w:pPr>
              <w:rPr>
                <w:rFonts w:ascii="Garamond" w:hAnsi="Garamond" w:cs="Arial"/>
                <w:sz w:val="22"/>
                <w:szCs w:val="22"/>
              </w:rPr>
            </w:pPr>
            <w:r w:rsidRPr="005C6A56">
              <w:rPr>
                <w:rFonts w:ascii="Garamond" w:hAnsi="Garamond" w:cs="Arial"/>
                <w:sz w:val="22"/>
                <w:szCs w:val="22"/>
              </w:rPr>
              <w:t>De persoon is gekend bij de mutualiteiten en ontvangt een uitkering voor beroepsziekte</w:t>
            </w:r>
          </w:p>
        </w:tc>
        <w:tc>
          <w:tcPr>
            <w:tcW w:w="2340" w:type="dxa"/>
            <w:tcBorders>
              <w:top w:val="nil"/>
              <w:bottom w:val="nil"/>
            </w:tcBorders>
            <w:shd w:val="clear" w:color="auto" w:fill="auto"/>
          </w:tcPr>
          <w:p w14:paraId="712A6CE2" w14:textId="77777777" w:rsidR="00C20662" w:rsidRPr="005C6A56" w:rsidRDefault="00C20662">
            <w:pPr>
              <w:rPr>
                <w:rFonts w:ascii="Garamond" w:hAnsi="Garamond" w:cs="Arial"/>
                <w:sz w:val="22"/>
                <w:szCs w:val="22"/>
              </w:rPr>
            </w:pPr>
            <w:r w:rsidRPr="005C6A56">
              <w:rPr>
                <w:rFonts w:ascii="Garamond" w:hAnsi="Garamond" w:cs="Arial"/>
                <w:sz w:val="22"/>
                <w:szCs w:val="22"/>
              </w:rPr>
              <w:t>n371</w:t>
            </w:r>
          </w:p>
        </w:tc>
        <w:tc>
          <w:tcPr>
            <w:tcW w:w="720" w:type="dxa"/>
            <w:tcBorders>
              <w:top w:val="nil"/>
              <w:bottom w:val="nil"/>
            </w:tcBorders>
            <w:shd w:val="clear" w:color="auto" w:fill="auto"/>
          </w:tcPr>
          <w:p w14:paraId="03A01B6F" w14:textId="77777777" w:rsidR="00C20662" w:rsidRPr="005C6A56" w:rsidRDefault="00C20662" w:rsidP="00C20662">
            <w:pPr>
              <w:rPr>
                <w:rFonts w:ascii="Garamond" w:hAnsi="Garamond"/>
                <w:sz w:val="22"/>
                <w:szCs w:val="22"/>
              </w:rPr>
            </w:pPr>
            <w:r w:rsidRPr="005C6A56">
              <w:rPr>
                <w:rFonts w:ascii="Garamond" w:hAnsi="Garamond"/>
                <w:sz w:val="22"/>
                <w:szCs w:val="22"/>
              </w:rPr>
              <w:t>1</w:t>
            </w:r>
          </w:p>
          <w:p w14:paraId="30491238" w14:textId="77777777" w:rsidR="00C20662" w:rsidRPr="005C6A56" w:rsidRDefault="00C20662">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7E4CBE37" w14:textId="77777777" w:rsidR="00C20662" w:rsidRPr="005C6A56" w:rsidRDefault="00C20662" w:rsidP="00C20662">
            <w:pPr>
              <w:rPr>
                <w:rFonts w:ascii="Garamond" w:hAnsi="Garamond"/>
                <w:sz w:val="22"/>
                <w:szCs w:val="22"/>
              </w:rPr>
            </w:pPr>
            <w:r w:rsidRPr="005C6A56">
              <w:rPr>
                <w:rFonts w:ascii="Garamond" w:hAnsi="Garamond"/>
                <w:sz w:val="22"/>
                <w:szCs w:val="22"/>
              </w:rPr>
              <w:t>ja</w:t>
            </w:r>
          </w:p>
          <w:p w14:paraId="612A35F2" w14:textId="77777777" w:rsidR="00C20662" w:rsidRPr="005C6A56" w:rsidRDefault="00C20662">
            <w:pPr>
              <w:rPr>
                <w:rFonts w:ascii="Garamond" w:hAnsi="Garamond"/>
                <w:sz w:val="22"/>
                <w:szCs w:val="22"/>
              </w:rPr>
            </w:pPr>
            <w:r w:rsidRPr="005C6A56">
              <w:rPr>
                <w:rFonts w:ascii="Garamond" w:hAnsi="Garamond"/>
                <w:sz w:val="22"/>
                <w:szCs w:val="22"/>
              </w:rPr>
              <w:t>nee</w:t>
            </w:r>
          </w:p>
        </w:tc>
      </w:tr>
      <w:tr w:rsidR="00945D1D" w:rsidRPr="005C6A56" w14:paraId="4164AF07" w14:textId="77777777" w:rsidTr="005C6A56">
        <w:tc>
          <w:tcPr>
            <w:tcW w:w="2278" w:type="dxa"/>
            <w:tcBorders>
              <w:top w:val="nil"/>
              <w:bottom w:val="nil"/>
            </w:tcBorders>
            <w:shd w:val="clear" w:color="auto" w:fill="auto"/>
          </w:tcPr>
          <w:p w14:paraId="462C116C" w14:textId="77777777" w:rsidR="00945D1D" w:rsidRPr="005C6A56" w:rsidRDefault="00945D1D">
            <w:pPr>
              <w:rPr>
                <w:rFonts w:ascii="Garamond" w:hAnsi="Garamond"/>
                <w:sz w:val="22"/>
                <w:szCs w:val="22"/>
              </w:rPr>
            </w:pPr>
          </w:p>
        </w:tc>
        <w:tc>
          <w:tcPr>
            <w:tcW w:w="6660" w:type="dxa"/>
            <w:tcBorders>
              <w:top w:val="nil"/>
              <w:bottom w:val="nil"/>
            </w:tcBorders>
            <w:shd w:val="clear" w:color="auto" w:fill="auto"/>
          </w:tcPr>
          <w:p w14:paraId="23A52BE3" w14:textId="77777777" w:rsidR="00945D1D" w:rsidRPr="005C6A56" w:rsidRDefault="00945D1D">
            <w:pPr>
              <w:rPr>
                <w:rFonts w:ascii="Garamond" w:hAnsi="Garamond" w:cs="Arial"/>
                <w:sz w:val="22"/>
                <w:szCs w:val="22"/>
              </w:rPr>
            </w:pPr>
          </w:p>
        </w:tc>
        <w:tc>
          <w:tcPr>
            <w:tcW w:w="2340" w:type="dxa"/>
            <w:tcBorders>
              <w:top w:val="nil"/>
              <w:bottom w:val="nil"/>
            </w:tcBorders>
            <w:shd w:val="clear" w:color="auto" w:fill="auto"/>
          </w:tcPr>
          <w:p w14:paraId="12915A2A" w14:textId="77777777" w:rsidR="00945D1D" w:rsidRPr="005C6A56" w:rsidRDefault="00945D1D">
            <w:pPr>
              <w:rPr>
                <w:rFonts w:ascii="Garamond" w:hAnsi="Garamond" w:cs="Arial"/>
                <w:sz w:val="22"/>
                <w:szCs w:val="22"/>
              </w:rPr>
            </w:pPr>
          </w:p>
        </w:tc>
        <w:tc>
          <w:tcPr>
            <w:tcW w:w="720" w:type="dxa"/>
            <w:tcBorders>
              <w:top w:val="nil"/>
              <w:bottom w:val="nil"/>
            </w:tcBorders>
            <w:shd w:val="clear" w:color="auto" w:fill="auto"/>
          </w:tcPr>
          <w:p w14:paraId="6D3CC7A9" w14:textId="77777777" w:rsidR="00945D1D" w:rsidRPr="005C6A56" w:rsidRDefault="00945D1D">
            <w:pPr>
              <w:rPr>
                <w:rFonts w:ascii="Garamond" w:hAnsi="Garamond"/>
                <w:sz w:val="22"/>
                <w:szCs w:val="22"/>
              </w:rPr>
            </w:pPr>
          </w:p>
        </w:tc>
        <w:tc>
          <w:tcPr>
            <w:tcW w:w="1980" w:type="dxa"/>
            <w:tcBorders>
              <w:top w:val="nil"/>
              <w:bottom w:val="nil"/>
            </w:tcBorders>
            <w:shd w:val="clear" w:color="auto" w:fill="auto"/>
          </w:tcPr>
          <w:p w14:paraId="4FC48665" w14:textId="77777777" w:rsidR="00945D1D" w:rsidRPr="005C6A56" w:rsidRDefault="00945D1D">
            <w:pPr>
              <w:rPr>
                <w:rFonts w:ascii="Garamond" w:hAnsi="Garamond"/>
                <w:sz w:val="22"/>
                <w:szCs w:val="22"/>
              </w:rPr>
            </w:pPr>
          </w:p>
        </w:tc>
      </w:tr>
      <w:tr w:rsidR="00AB38FD" w:rsidRPr="005C6A56" w14:paraId="7896F006" w14:textId="77777777" w:rsidTr="005C6A56">
        <w:tc>
          <w:tcPr>
            <w:tcW w:w="2278" w:type="dxa"/>
            <w:tcBorders>
              <w:top w:val="nil"/>
              <w:bottom w:val="nil"/>
            </w:tcBorders>
            <w:shd w:val="clear" w:color="auto" w:fill="auto"/>
          </w:tcPr>
          <w:p w14:paraId="4E9B6D51" w14:textId="77777777" w:rsidR="00AB38FD" w:rsidRPr="005C6A56" w:rsidRDefault="00AB38FD">
            <w:pPr>
              <w:rPr>
                <w:rFonts w:ascii="Garamond" w:hAnsi="Garamond"/>
                <w:sz w:val="22"/>
                <w:szCs w:val="22"/>
              </w:rPr>
            </w:pPr>
            <w:r w:rsidRPr="005C6A56">
              <w:rPr>
                <w:rFonts w:ascii="Garamond" w:hAnsi="Garamond"/>
                <w:sz w:val="22"/>
                <w:szCs w:val="22"/>
              </w:rPr>
              <w:t>Uitkering beroepsziekte en invaliditeit</w:t>
            </w:r>
          </w:p>
        </w:tc>
        <w:tc>
          <w:tcPr>
            <w:tcW w:w="6660" w:type="dxa"/>
            <w:tcBorders>
              <w:top w:val="nil"/>
              <w:bottom w:val="nil"/>
            </w:tcBorders>
            <w:shd w:val="clear" w:color="auto" w:fill="auto"/>
          </w:tcPr>
          <w:p w14:paraId="3BBDAB18" w14:textId="77777777" w:rsidR="00AB38FD" w:rsidRPr="005C6A56" w:rsidRDefault="00AB38FD" w:rsidP="00EF5B39">
            <w:pPr>
              <w:rPr>
                <w:rFonts w:ascii="Garamond" w:hAnsi="Garamond" w:cs="Arial"/>
                <w:sz w:val="22"/>
                <w:szCs w:val="22"/>
              </w:rPr>
            </w:pPr>
            <w:r w:rsidRPr="005C6A56">
              <w:rPr>
                <w:rFonts w:ascii="Garamond" w:hAnsi="Garamond" w:cs="Arial"/>
                <w:sz w:val="22"/>
                <w:szCs w:val="22"/>
              </w:rPr>
              <w:t>De persoon is in het stelsel van invaliditeit</w:t>
            </w:r>
            <w:r w:rsidR="00EF5B39">
              <w:rPr>
                <w:rFonts w:ascii="Garamond" w:hAnsi="Garamond" w:cs="Arial"/>
                <w:sz w:val="22"/>
                <w:szCs w:val="22"/>
              </w:rPr>
              <w:t xml:space="preserve"> </w:t>
            </w:r>
            <w:r w:rsidR="00EF5B39" w:rsidRPr="005C6A56">
              <w:rPr>
                <w:rFonts w:ascii="Garamond" w:hAnsi="Garamond" w:cs="Arial"/>
                <w:sz w:val="22"/>
                <w:szCs w:val="22"/>
              </w:rPr>
              <w:t>en ontvangt een uitkering voor beroepsziekte</w:t>
            </w:r>
          </w:p>
        </w:tc>
        <w:tc>
          <w:tcPr>
            <w:tcW w:w="2340" w:type="dxa"/>
            <w:tcBorders>
              <w:top w:val="nil"/>
              <w:bottom w:val="nil"/>
            </w:tcBorders>
            <w:shd w:val="clear" w:color="auto" w:fill="auto"/>
          </w:tcPr>
          <w:p w14:paraId="76599C6B" w14:textId="77777777" w:rsidR="00AB38FD" w:rsidRPr="005C6A56" w:rsidRDefault="00AB38FD">
            <w:pPr>
              <w:rPr>
                <w:rFonts w:ascii="Garamond" w:hAnsi="Garamond" w:cs="Arial"/>
                <w:sz w:val="22"/>
                <w:szCs w:val="22"/>
              </w:rPr>
            </w:pPr>
            <w:r w:rsidRPr="005C6A56">
              <w:rPr>
                <w:rFonts w:ascii="Garamond" w:hAnsi="Garamond" w:cs="Arial"/>
                <w:sz w:val="22"/>
                <w:szCs w:val="22"/>
              </w:rPr>
              <w:t>n37</w:t>
            </w:r>
            <w:r w:rsidR="00945D1D" w:rsidRPr="005C6A56">
              <w:rPr>
                <w:rFonts w:ascii="Garamond" w:hAnsi="Garamond" w:cs="Arial"/>
                <w:sz w:val="22"/>
                <w:szCs w:val="22"/>
              </w:rPr>
              <w:t>2</w:t>
            </w:r>
          </w:p>
        </w:tc>
        <w:tc>
          <w:tcPr>
            <w:tcW w:w="720" w:type="dxa"/>
            <w:tcBorders>
              <w:top w:val="nil"/>
              <w:bottom w:val="nil"/>
            </w:tcBorders>
            <w:shd w:val="clear" w:color="auto" w:fill="auto"/>
          </w:tcPr>
          <w:p w14:paraId="66D2B9DE" w14:textId="77777777" w:rsidR="00AB38FD" w:rsidRPr="005C6A56" w:rsidRDefault="00AB38FD">
            <w:pPr>
              <w:rPr>
                <w:rFonts w:ascii="Garamond" w:hAnsi="Garamond"/>
                <w:sz w:val="22"/>
                <w:szCs w:val="22"/>
              </w:rPr>
            </w:pPr>
            <w:r w:rsidRPr="005C6A56">
              <w:rPr>
                <w:rFonts w:ascii="Garamond" w:hAnsi="Garamond"/>
                <w:sz w:val="22"/>
                <w:szCs w:val="22"/>
              </w:rPr>
              <w:t>1</w:t>
            </w:r>
          </w:p>
          <w:p w14:paraId="3D31635F"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2ABE18AB" w14:textId="77777777" w:rsidR="00AB38FD" w:rsidRPr="005C6A56" w:rsidRDefault="00AB38FD">
            <w:pPr>
              <w:rPr>
                <w:rFonts w:ascii="Garamond" w:hAnsi="Garamond"/>
                <w:sz w:val="22"/>
                <w:szCs w:val="22"/>
              </w:rPr>
            </w:pPr>
            <w:r w:rsidRPr="005C6A56">
              <w:rPr>
                <w:rFonts w:ascii="Garamond" w:hAnsi="Garamond"/>
                <w:sz w:val="22"/>
                <w:szCs w:val="22"/>
              </w:rPr>
              <w:t>ja</w:t>
            </w:r>
          </w:p>
          <w:p w14:paraId="59C513D6" w14:textId="77777777" w:rsidR="00AB38FD" w:rsidRPr="005C6A56" w:rsidRDefault="00AB38FD">
            <w:pPr>
              <w:rPr>
                <w:rFonts w:ascii="Garamond" w:hAnsi="Garamond"/>
                <w:sz w:val="22"/>
                <w:szCs w:val="22"/>
              </w:rPr>
            </w:pPr>
            <w:r w:rsidRPr="005C6A56">
              <w:rPr>
                <w:rFonts w:ascii="Garamond" w:hAnsi="Garamond"/>
                <w:sz w:val="22"/>
                <w:szCs w:val="22"/>
              </w:rPr>
              <w:t>nee</w:t>
            </w:r>
          </w:p>
        </w:tc>
      </w:tr>
    </w:tbl>
    <w:p w14:paraId="51831CFA" w14:textId="77777777" w:rsidR="00AB38FD" w:rsidRPr="005415A5" w:rsidRDefault="00AB38FD">
      <w:pPr>
        <w:pStyle w:val="Heading3"/>
      </w:pPr>
      <w:bookmarkStart w:id="525" w:name="_Toc405814224"/>
      <w:bookmarkStart w:id="526" w:name="_Toc406582058"/>
      <w:bookmarkStart w:id="527" w:name="_Toc406661879"/>
      <w:bookmarkStart w:id="528" w:name="_Toc407104059"/>
      <w:bookmarkStart w:id="529" w:name="_Toc407104288"/>
      <w:bookmarkStart w:id="530" w:name="_Toc408493444"/>
      <w:bookmarkStart w:id="531" w:name="_Toc409690384"/>
      <w:bookmarkStart w:id="532" w:name="_Toc405814225"/>
      <w:bookmarkStart w:id="533" w:name="_Toc406582059"/>
      <w:bookmarkStart w:id="534" w:name="_Toc406661880"/>
      <w:bookmarkStart w:id="535" w:name="_Toc407104060"/>
      <w:bookmarkStart w:id="536" w:name="_Toc407104289"/>
      <w:bookmarkStart w:id="537" w:name="_Toc408493445"/>
      <w:bookmarkStart w:id="538" w:name="_Toc409690385"/>
      <w:bookmarkStart w:id="539" w:name="_Toc227052257"/>
      <w:bookmarkStart w:id="540" w:name="_Toc227052373"/>
      <w:bookmarkStart w:id="541" w:name="_Toc231199961"/>
      <w:bookmarkStart w:id="542" w:name="_Toc239749949"/>
      <w:bookmarkStart w:id="543" w:name="_Toc239751100"/>
      <w:bookmarkStart w:id="544" w:name="_Toc105512072"/>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415A5">
        <w:t>Voorwaarden bij de afgeleide variabelen bij het FBZ</w:t>
      </w:r>
      <w:bookmarkEnd w:id="539"/>
      <w:bookmarkEnd w:id="540"/>
      <w:bookmarkEnd w:id="541"/>
      <w:bookmarkEnd w:id="542"/>
      <w:bookmarkEnd w:id="543"/>
      <w:bookmarkEnd w:id="544"/>
    </w:p>
    <w:p w14:paraId="2DFB73F8" w14:textId="77777777" w:rsidR="00AB38FD" w:rsidRPr="005415A5" w:rsidRDefault="00AB38FD">
      <w:pPr>
        <w:rPr>
          <w:rFonts w:ascii="Garamond" w:hAnsi="Garamond"/>
          <w:highlight w:val="yellow"/>
        </w:rPr>
      </w:pPr>
    </w:p>
    <w:p w14:paraId="229CC012" w14:textId="77777777" w:rsidR="00AB38FD" w:rsidRPr="005415A5" w:rsidRDefault="00AB38FD">
      <w:pPr>
        <w:jc w:val="both"/>
        <w:rPr>
          <w:rFonts w:ascii="Garamond" w:hAnsi="Garamond"/>
        </w:rPr>
      </w:pPr>
      <w:r w:rsidRPr="005415A5">
        <w:rPr>
          <w:rFonts w:ascii="Garamond" w:hAnsi="Garamond"/>
        </w:rPr>
        <w:t>Bij de voorwaarden van de afgeleide variabelen wordt steeds gesteld dat ze enkel van toepassing zijn bij de vastgelegde nomenclatuurposities. Een individu heeft een waarde 1 voor de afgeleide variabele wanneer hij voldoet aan de voorwaarden die gelden voor die variabele.</w:t>
      </w:r>
    </w:p>
    <w:p w14:paraId="7281373F" w14:textId="77777777" w:rsidR="00AB38FD" w:rsidRPr="005415A5" w:rsidRDefault="00AB38FD">
      <w:pPr>
        <w:jc w:val="both"/>
        <w:rPr>
          <w:rFonts w:ascii="Garamond" w:hAnsi="Garamond"/>
        </w:rPr>
      </w:pPr>
    </w:p>
    <w:p w14:paraId="62315B61" w14:textId="77777777" w:rsidR="00AB38FD" w:rsidRDefault="00AB38FD">
      <w:pPr>
        <w:numPr>
          <w:ilvl w:val="0"/>
          <w:numId w:val="15"/>
        </w:numPr>
        <w:jc w:val="both"/>
        <w:rPr>
          <w:rFonts w:ascii="Garamond" w:hAnsi="Garamond"/>
        </w:rPr>
      </w:pPr>
      <w:r w:rsidRPr="005415A5">
        <w:rPr>
          <w:rFonts w:ascii="Garamond" w:hAnsi="Garamond"/>
        </w:rPr>
        <w:t>Voorwaarden “</w:t>
      </w:r>
      <w:r>
        <w:rPr>
          <w:rFonts w:ascii="Garamond" w:hAnsi="Garamond"/>
        </w:rPr>
        <w:t>Uitkering beroepsziekte en werkend</w:t>
      </w:r>
      <w:r w:rsidRPr="005415A5">
        <w:rPr>
          <w:rFonts w:ascii="Garamond" w:hAnsi="Garamond"/>
        </w:rPr>
        <w:t>”:</w:t>
      </w:r>
    </w:p>
    <w:p w14:paraId="1A8B7CDF" w14:textId="77777777" w:rsidR="00AB38FD" w:rsidRPr="005415A5" w:rsidRDefault="00AB38FD">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999E8CC" w14:textId="77777777" w:rsidTr="005C6A56">
        <w:trPr>
          <w:cantSplit/>
          <w:trHeight w:val="249"/>
          <w:tblHeader/>
        </w:trPr>
        <w:tc>
          <w:tcPr>
            <w:tcW w:w="1198" w:type="dxa"/>
            <w:tcBorders>
              <w:top w:val="nil"/>
              <w:left w:val="nil"/>
              <w:bottom w:val="single" w:sz="4" w:space="0" w:color="auto"/>
            </w:tcBorders>
            <w:shd w:val="clear" w:color="auto" w:fill="auto"/>
          </w:tcPr>
          <w:p w14:paraId="74422850"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291172D6"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1D6F3344"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4E0E8208"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1D9F4DF1"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037DD2A6"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0D06D159"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69B2E9C" w14:textId="77777777" w:rsidTr="005C6A56">
        <w:trPr>
          <w:cantSplit/>
          <w:tblHeader/>
        </w:trPr>
        <w:tc>
          <w:tcPr>
            <w:tcW w:w="1198" w:type="dxa"/>
            <w:vMerge w:val="restart"/>
            <w:tcBorders>
              <w:left w:val="nil"/>
              <w:bottom w:val="nil"/>
            </w:tcBorders>
            <w:shd w:val="clear" w:color="auto" w:fill="auto"/>
          </w:tcPr>
          <w:p w14:paraId="0084AD0F" w14:textId="77777777" w:rsidR="00AB38FD" w:rsidRPr="005C6A56" w:rsidRDefault="00AB38FD">
            <w:pPr>
              <w:rPr>
                <w:rFonts w:ascii="Garamond" w:hAnsi="Garamond"/>
                <w:b/>
                <w:sz w:val="22"/>
                <w:szCs w:val="22"/>
              </w:rPr>
            </w:pPr>
            <w:r w:rsidRPr="005C6A56">
              <w:rPr>
                <w:rFonts w:ascii="Garamond" w:hAnsi="Garamond"/>
                <w:b/>
                <w:sz w:val="22"/>
                <w:szCs w:val="22"/>
              </w:rPr>
              <w:t>FBZ</w:t>
            </w:r>
          </w:p>
        </w:tc>
        <w:tc>
          <w:tcPr>
            <w:tcW w:w="1361" w:type="dxa"/>
            <w:tcBorders>
              <w:bottom w:val="nil"/>
            </w:tcBorders>
            <w:shd w:val="clear" w:color="auto" w:fill="auto"/>
          </w:tcPr>
          <w:p w14:paraId="7CEFCED8"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16DF2FBB"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0B36D04F"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50E2231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0E6912A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6FFC8C31" w14:textId="77777777" w:rsidR="00AB38FD" w:rsidRPr="005C6A56" w:rsidRDefault="00AB38FD">
            <w:pPr>
              <w:rPr>
                <w:rFonts w:ascii="Garamond" w:hAnsi="Garamond"/>
                <w:sz w:val="22"/>
                <w:szCs w:val="22"/>
              </w:rPr>
            </w:pPr>
            <w:r w:rsidRPr="005C6A56">
              <w:rPr>
                <w:rFonts w:ascii="Garamond" w:hAnsi="Garamond"/>
                <w:sz w:val="22"/>
                <w:szCs w:val="22"/>
              </w:rPr>
              <w:t>De erkenning van de beroepsziekte is geldend op de laatste dag van het kwartaal.</w:t>
            </w:r>
          </w:p>
        </w:tc>
      </w:tr>
      <w:tr w:rsidR="00AB38FD" w:rsidRPr="005C6A56" w14:paraId="5C18A64B" w14:textId="77777777" w:rsidTr="005C6A56">
        <w:trPr>
          <w:cantSplit/>
          <w:tblHeader/>
        </w:trPr>
        <w:tc>
          <w:tcPr>
            <w:tcW w:w="1198" w:type="dxa"/>
            <w:vMerge/>
            <w:tcBorders>
              <w:left w:val="nil"/>
              <w:bottom w:val="nil"/>
            </w:tcBorders>
            <w:shd w:val="clear" w:color="auto" w:fill="auto"/>
          </w:tcPr>
          <w:p w14:paraId="4A57E56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909366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178E2E9" w14:textId="77777777" w:rsidR="00AB38FD" w:rsidRPr="005C6A56" w:rsidRDefault="00AB38FD">
            <w:pPr>
              <w:rPr>
                <w:rFonts w:ascii="Garamond" w:hAnsi="Garamond"/>
                <w:sz w:val="22"/>
                <w:szCs w:val="22"/>
              </w:rPr>
            </w:pPr>
            <w:bookmarkStart w:id="545" w:name="OLE_LINK14"/>
            <w:bookmarkStart w:id="546" w:name="OLE_LINK15"/>
            <w:r w:rsidRPr="005C6A56">
              <w:rPr>
                <w:rFonts w:ascii="Garamond" w:hAnsi="Garamond"/>
                <w:sz w:val="22"/>
                <w:szCs w:val="22"/>
              </w:rPr>
              <w:t>Soort uitkering</w:t>
            </w:r>
            <w:bookmarkEnd w:id="545"/>
            <w:bookmarkEnd w:id="546"/>
          </w:p>
        </w:tc>
        <w:tc>
          <w:tcPr>
            <w:tcW w:w="2340" w:type="dxa"/>
            <w:tcBorders>
              <w:top w:val="nil"/>
              <w:bottom w:val="nil"/>
            </w:tcBorders>
            <w:shd w:val="clear" w:color="auto" w:fill="auto"/>
          </w:tcPr>
          <w:p w14:paraId="75A5E825" w14:textId="77777777" w:rsidR="00AB38FD" w:rsidRPr="005C6A56" w:rsidRDefault="00AB38FD">
            <w:pPr>
              <w:rPr>
                <w:rFonts w:ascii="Garamond" w:hAnsi="Garamond"/>
                <w:sz w:val="22"/>
                <w:szCs w:val="22"/>
              </w:rPr>
            </w:pPr>
            <w:proofErr w:type="spellStart"/>
            <w:r w:rsidRPr="005C6A56">
              <w:rPr>
                <w:rFonts w:ascii="Garamond" w:hAnsi="Garamond"/>
                <w:sz w:val="22"/>
                <w:szCs w:val="22"/>
              </w:rPr>
              <w:t>soort_uitkering</w:t>
            </w:r>
            <w:proofErr w:type="spellEnd"/>
          </w:p>
        </w:tc>
        <w:tc>
          <w:tcPr>
            <w:tcW w:w="900" w:type="dxa"/>
            <w:tcBorders>
              <w:top w:val="nil"/>
              <w:bottom w:val="nil"/>
            </w:tcBorders>
            <w:shd w:val="clear" w:color="auto" w:fill="auto"/>
          </w:tcPr>
          <w:p w14:paraId="78C7DC0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2651243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B</w:t>
            </w:r>
          </w:p>
        </w:tc>
        <w:tc>
          <w:tcPr>
            <w:tcW w:w="4860" w:type="dxa"/>
            <w:tcBorders>
              <w:top w:val="nil"/>
              <w:bottom w:val="nil"/>
              <w:right w:val="nil"/>
            </w:tcBorders>
            <w:shd w:val="clear" w:color="auto" w:fill="auto"/>
          </w:tcPr>
          <w:p w14:paraId="11E6BE21"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Vergoedingen tijdens beroepsherscholing</w:t>
            </w:r>
          </w:p>
        </w:tc>
      </w:tr>
      <w:tr w:rsidR="00AB38FD" w:rsidRPr="005C6A56" w14:paraId="252E7270" w14:textId="77777777" w:rsidTr="005C6A56">
        <w:trPr>
          <w:cantSplit/>
          <w:tblHeader/>
        </w:trPr>
        <w:tc>
          <w:tcPr>
            <w:tcW w:w="1198" w:type="dxa"/>
            <w:tcBorders>
              <w:top w:val="nil"/>
              <w:left w:val="nil"/>
              <w:bottom w:val="nil"/>
            </w:tcBorders>
            <w:shd w:val="clear" w:color="auto" w:fill="auto"/>
          </w:tcPr>
          <w:p w14:paraId="38B06ED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3987DD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C20EEE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67B1F6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C700DC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1CD6BF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860" w:type="dxa"/>
            <w:tcBorders>
              <w:top w:val="nil"/>
              <w:bottom w:val="nil"/>
              <w:right w:val="nil"/>
            </w:tcBorders>
            <w:shd w:val="clear" w:color="auto" w:fill="auto"/>
          </w:tcPr>
          <w:p w14:paraId="70B32F6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Kosten voor beroepsherscholing</w:t>
            </w:r>
          </w:p>
        </w:tc>
      </w:tr>
      <w:tr w:rsidR="00AB38FD" w:rsidRPr="005C6A56" w14:paraId="6858214B" w14:textId="77777777" w:rsidTr="005C6A56">
        <w:trPr>
          <w:cantSplit/>
          <w:tblHeader/>
        </w:trPr>
        <w:tc>
          <w:tcPr>
            <w:tcW w:w="1198" w:type="dxa"/>
            <w:tcBorders>
              <w:top w:val="nil"/>
              <w:left w:val="nil"/>
              <w:bottom w:val="nil"/>
            </w:tcBorders>
            <w:shd w:val="clear" w:color="auto" w:fill="auto"/>
          </w:tcPr>
          <w:p w14:paraId="01E8FB7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203063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911BEC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8D19B0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C34821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56F17C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21EEFC7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Curatieve gezondheidszorg</w:t>
            </w:r>
          </w:p>
        </w:tc>
      </w:tr>
      <w:tr w:rsidR="00AB38FD" w:rsidRPr="005C6A56" w14:paraId="7D3EC896" w14:textId="77777777" w:rsidTr="005C6A56">
        <w:trPr>
          <w:cantSplit/>
          <w:tblHeader/>
        </w:trPr>
        <w:tc>
          <w:tcPr>
            <w:tcW w:w="1198" w:type="dxa"/>
            <w:tcBorders>
              <w:top w:val="nil"/>
              <w:left w:val="nil"/>
              <w:bottom w:val="nil"/>
            </w:tcBorders>
            <w:shd w:val="clear" w:color="auto" w:fill="auto"/>
          </w:tcPr>
          <w:p w14:paraId="18021FB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486ED9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756AD3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33F5F7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13DF4D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0E737E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860" w:type="dxa"/>
            <w:tcBorders>
              <w:top w:val="nil"/>
              <w:bottom w:val="nil"/>
              <w:right w:val="nil"/>
            </w:tcBorders>
            <w:shd w:val="clear" w:color="auto" w:fill="auto"/>
          </w:tcPr>
          <w:p w14:paraId="31574D57"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Reiskosten</w:t>
            </w:r>
          </w:p>
        </w:tc>
      </w:tr>
      <w:tr w:rsidR="00AB38FD" w:rsidRPr="005C6A56" w14:paraId="3986BAD5" w14:textId="77777777" w:rsidTr="005C6A56">
        <w:trPr>
          <w:cantSplit/>
          <w:tblHeader/>
        </w:trPr>
        <w:tc>
          <w:tcPr>
            <w:tcW w:w="1198" w:type="dxa"/>
            <w:tcBorders>
              <w:top w:val="nil"/>
              <w:left w:val="nil"/>
              <w:bottom w:val="nil"/>
            </w:tcBorders>
            <w:shd w:val="clear" w:color="auto" w:fill="auto"/>
          </w:tcPr>
          <w:p w14:paraId="6CA2155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11A2F6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49A740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4627EB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1A53A6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ABF6E0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1CEC8A6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Loonverliezen</w:t>
            </w:r>
          </w:p>
        </w:tc>
      </w:tr>
      <w:tr w:rsidR="00AB38FD" w:rsidRPr="005C6A56" w14:paraId="38ACC7ED" w14:textId="77777777" w:rsidTr="005C6A56">
        <w:trPr>
          <w:cantSplit/>
          <w:tblHeader/>
        </w:trPr>
        <w:tc>
          <w:tcPr>
            <w:tcW w:w="1198" w:type="dxa"/>
            <w:tcBorders>
              <w:top w:val="nil"/>
              <w:left w:val="nil"/>
              <w:bottom w:val="nil"/>
            </w:tcBorders>
            <w:shd w:val="clear" w:color="auto" w:fill="auto"/>
          </w:tcPr>
          <w:p w14:paraId="00BA4B4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5E7C59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7939B3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4B6EAF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86055E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2CBD35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6076627A"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Overbrengingskosten</w:t>
            </w:r>
          </w:p>
        </w:tc>
      </w:tr>
      <w:tr w:rsidR="00AB38FD" w:rsidRPr="005C6A56" w14:paraId="2775FFDD" w14:textId="77777777" w:rsidTr="005C6A56">
        <w:trPr>
          <w:cantSplit/>
          <w:tblHeader/>
        </w:trPr>
        <w:tc>
          <w:tcPr>
            <w:tcW w:w="1198" w:type="dxa"/>
            <w:tcBorders>
              <w:top w:val="nil"/>
              <w:left w:val="nil"/>
              <w:bottom w:val="nil"/>
            </w:tcBorders>
            <w:shd w:val="clear" w:color="auto" w:fill="auto"/>
          </w:tcPr>
          <w:p w14:paraId="577EA54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096F73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A961CA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BD6AE5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5EB918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93BCCC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162BC01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Gerechtelijke intresten</w:t>
            </w:r>
          </w:p>
        </w:tc>
      </w:tr>
      <w:tr w:rsidR="00AB38FD" w:rsidRPr="005C6A56" w14:paraId="7F1A5313" w14:textId="77777777" w:rsidTr="005C6A56">
        <w:trPr>
          <w:cantSplit/>
          <w:tblHeader/>
        </w:trPr>
        <w:tc>
          <w:tcPr>
            <w:tcW w:w="1198" w:type="dxa"/>
            <w:tcBorders>
              <w:top w:val="nil"/>
              <w:left w:val="nil"/>
              <w:bottom w:val="nil"/>
            </w:tcBorders>
            <w:shd w:val="clear" w:color="auto" w:fill="auto"/>
          </w:tcPr>
          <w:p w14:paraId="74E5874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4832E9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79E5C0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13E1D5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6F94CE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5091FB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5A11FCC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Intresten in het kader van het handvest van de sociaal verzekerde</w:t>
            </w:r>
          </w:p>
        </w:tc>
      </w:tr>
      <w:tr w:rsidR="00AB38FD" w:rsidRPr="005C6A56" w14:paraId="05186601" w14:textId="77777777" w:rsidTr="005C6A56">
        <w:trPr>
          <w:cantSplit/>
          <w:tblHeader/>
        </w:trPr>
        <w:tc>
          <w:tcPr>
            <w:tcW w:w="1198" w:type="dxa"/>
            <w:tcBorders>
              <w:top w:val="nil"/>
              <w:left w:val="nil"/>
              <w:bottom w:val="nil"/>
            </w:tcBorders>
            <w:shd w:val="clear" w:color="auto" w:fill="auto"/>
          </w:tcPr>
          <w:p w14:paraId="2FF1ED6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F2C3DE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F4F084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5FD6B5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60B3FB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89762C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860" w:type="dxa"/>
            <w:tcBorders>
              <w:top w:val="nil"/>
              <w:bottom w:val="nil"/>
              <w:right w:val="nil"/>
            </w:tcBorders>
            <w:shd w:val="clear" w:color="auto" w:fill="auto"/>
          </w:tcPr>
          <w:p w14:paraId="22B4972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binnenland</w:t>
            </w:r>
          </w:p>
        </w:tc>
      </w:tr>
      <w:tr w:rsidR="00AB38FD" w:rsidRPr="005C6A56" w14:paraId="62BA0966" w14:textId="77777777" w:rsidTr="005C6A56">
        <w:trPr>
          <w:cantSplit/>
          <w:tblHeader/>
        </w:trPr>
        <w:tc>
          <w:tcPr>
            <w:tcW w:w="1198" w:type="dxa"/>
            <w:tcBorders>
              <w:top w:val="nil"/>
              <w:left w:val="nil"/>
              <w:bottom w:val="nil"/>
            </w:tcBorders>
            <w:shd w:val="clear" w:color="auto" w:fill="auto"/>
          </w:tcPr>
          <w:p w14:paraId="140DE0E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378A0C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5BDD7D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F0E97F2"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DE7D8F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27C0CA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6BFCF7C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buitenland</w:t>
            </w:r>
          </w:p>
        </w:tc>
      </w:tr>
      <w:tr w:rsidR="00AB38FD" w:rsidRPr="005C6A56" w14:paraId="7447D1ED" w14:textId="77777777" w:rsidTr="005C6A56">
        <w:trPr>
          <w:cantSplit/>
          <w:tblHeader/>
        </w:trPr>
        <w:tc>
          <w:tcPr>
            <w:tcW w:w="1198" w:type="dxa"/>
            <w:tcBorders>
              <w:top w:val="nil"/>
              <w:left w:val="nil"/>
              <w:bottom w:val="nil"/>
            </w:tcBorders>
            <w:shd w:val="clear" w:color="auto" w:fill="auto"/>
          </w:tcPr>
          <w:p w14:paraId="16076DE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60F838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C3547E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3153B4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090912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51E389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436E29D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Voorschot op de toe te kennen vergoeding</w:t>
            </w:r>
          </w:p>
        </w:tc>
      </w:tr>
      <w:tr w:rsidR="00AB38FD" w:rsidRPr="005C6A56" w14:paraId="660DD003" w14:textId="77777777" w:rsidTr="005C6A56">
        <w:trPr>
          <w:cantSplit/>
          <w:tblHeader/>
        </w:trPr>
        <w:tc>
          <w:tcPr>
            <w:tcW w:w="1198" w:type="dxa"/>
            <w:tcBorders>
              <w:top w:val="nil"/>
              <w:left w:val="nil"/>
              <w:bottom w:val="nil"/>
            </w:tcBorders>
            <w:shd w:val="clear" w:color="auto" w:fill="auto"/>
          </w:tcPr>
          <w:p w14:paraId="024D737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053C4E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8B55A2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050C71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5F1876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DE55FE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739CEBC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Tijdelijke arbeidsongeschiktheid</w:t>
            </w:r>
          </w:p>
        </w:tc>
      </w:tr>
      <w:tr w:rsidR="00AB38FD" w:rsidRPr="005C6A56" w14:paraId="79866788" w14:textId="77777777" w:rsidTr="005C6A56">
        <w:trPr>
          <w:cantSplit/>
          <w:tblHeader/>
        </w:trPr>
        <w:tc>
          <w:tcPr>
            <w:tcW w:w="1198" w:type="dxa"/>
            <w:tcBorders>
              <w:top w:val="nil"/>
              <w:left w:val="nil"/>
              <w:bottom w:val="nil"/>
            </w:tcBorders>
            <w:shd w:val="clear" w:color="auto" w:fill="auto"/>
          </w:tcPr>
          <w:p w14:paraId="3AF1EF3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E72C89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485A71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666EDC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5BD94E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506746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33AC716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Blijvende arbeidsongeschiktheid</w:t>
            </w:r>
          </w:p>
        </w:tc>
      </w:tr>
      <w:tr w:rsidR="00AB38FD" w:rsidRPr="005C6A56" w14:paraId="53BDCC0D" w14:textId="77777777" w:rsidTr="005C6A56">
        <w:trPr>
          <w:cantSplit/>
          <w:tblHeader/>
        </w:trPr>
        <w:tc>
          <w:tcPr>
            <w:tcW w:w="1198" w:type="dxa"/>
            <w:tcBorders>
              <w:top w:val="nil"/>
              <w:left w:val="nil"/>
              <w:bottom w:val="nil"/>
            </w:tcBorders>
            <w:shd w:val="clear" w:color="auto" w:fill="auto"/>
          </w:tcPr>
          <w:p w14:paraId="343ECFA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8B2290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5DD54E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70DF2F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D2E9C3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02AA89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1F9289D1"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Oriëntatievergoeding (beroepsherscholing)</w:t>
            </w:r>
          </w:p>
        </w:tc>
      </w:tr>
      <w:tr w:rsidR="00AB38FD" w:rsidRPr="005C6A56" w14:paraId="29F8B6C1" w14:textId="77777777" w:rsidTr="005C6A56">
        <w:trPr>
          <w:cantSplit/>
          <w:tblHeader/>
        </w:trPr>
        <w:tc>
          <w:tcPr>
            <w:tcW w:w="1198" w:type="dxa"/>
            <w:tcBorders>
              <w:top w:val="nil"/>
              <w:left w:val="nil"/>
              <w:bottom w:val="nil"/>
            </w:tcBorders>
            <w:shd w:val="clear" w:color="auto" w:fill="auto"/>
          </w:tcPr>
          <w:p w14:paraId="3349E03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42C9C5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E768C1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4E87FE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67FBA4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D1AFFB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6FD06D29"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Tijdelijke werkverwijdering</w:t>
            </w:r>
          </w:p>
        </w:tc>
      </w:tr>
      <w:tr w:rsidR="00AB38FD" w:rsidRPr="005C6A56" w14:paraId="07811B52" w14:textId="77777777" w:rsidTr="005C6A56">
        <w:trPr>
          <w:cantSplit/>
          <w:tblHeader/>
        </w:trPr>
        <w:tc>
          <w:tcPr>
            <w:tcW w:w="1198" w:type="dxa"/>
            <w:tcBorders>
              <w:top w:val="nil"/>
              <w:left w:val="nil"/>
              <w:bottom w:val="nil"/>
            </w:tcBorders>
            <w:shd w:val="clear" w:color="auto" w:fill="auto"/>
          </w:tcPr>
          <w:p w14:paraId="4587E38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92F9A1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237301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A3D6E2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1B788B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903B3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5E08827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Definitieve werkverwijdering (reclasseringspremie 90 dagen)</w:t>
            </w:r>
          </w:p>
        </w:tc>
      </w:tr>
    </w:tbl>
    <w:p w14:paraId="7F01CC56" w14:textId="77777777" w:rsidR="00AB38FD" w:rsidRDefault="00AB38FD">
      <w:pPr>
        <w:jc w:val="both"/>
        <w:rPr>
          <w:rFonts w:ascii="Garamond" w:hAnsi="Garamond"/>
        </w:rPr>
      </w:pPr>
    </w:p>
    <w:p w14:paraId="0308FE40" w14:textId="77777777" w:rsidR="0066490C" w:rsidRPr="005415A5" w:rsidRDefault="0066490C">
      <w:pPr>
        <w:jc w:val="both"/>
        <w:rPr>
          <w:rFonts w:ascii="Garamond" w:hAnsi="Garamond"/>
        </w:rPr>
      </w:pPr>
    </w:p>
    <w:p w14:paraId="0B0E8C3C" w14:textId="77777777" w:rsidR="00AB38FD" w:rsidRDefault="00AB38FD">
      <w:pPr>
        <w:numPr>
          <w:ilvl w:val="0"/>
          <w:numId w:val="15"/>
        </w:numPr>
        <w:jc w:val="both"/>
        <w:rPr>
          <w:rFonts w:ascii="Garamond" w:hAnsi="Garamond"/>
        </w:rPr>
      </w:pPr>
      <w:r w:rsidRPr="005415A5">
        <w:rPr>
          <w:rFonts w:ascii="Garamond" w:hAnsi="Garamond"/>
        </w:rPr>
        <w:t>Voorwaarden “</w:t>
      </w:r>
      <w:r>
        <w:rPr>
          <w:rFonts w:ascii="Garamond" w:hAnsi="Garamond"/>
        </w:rPr>
        <w:t>Uitkering beroepsziekte en werkzoekend</w:t>
      </w:r>
      <w:r w:rsidRPr="005415A5">
        <w:rPr>
          <w:rFonts w:ascii="Garamond" w:hAnsi="Garamond"/>
        </w:rPr>
        <w:t>”:</w:t>
      </w:r>
    </w:p>
    <w:p w14:paraId="48268901" w14:textId="77777777" w:rsidR="00AB38FD" w:rsidRPr="005415A5" w:rsidRDefault="00AB38FD">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C6624B2" w14:textId="77777777" w:rsidTr="005C6A56">
        <w:trPr>
          <w:cantSplit/>
          <w:trHeight w:val="249"/>
          <w:tblHeader/>
        </w:trPr>
        <w:tc>
          <w:tcPr>
            <w:tcW w:w="1198" w:type="dxa"/>
            <w:tcBorders>
              <w:top w:val="nil"/>
              <w:left w:val="nil"/>
              <w:bottom w:val="single" w:sz="4" w:space="0" w:color="auto"/>
            </w:tcBorders>
            <w:shd w:val="clear" w:color="auto" w:fill="auto"/>
          </w:tcPr>
          <w:p w14:paraId="0962C678"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2D64AF5A"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0AA7EDA9"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67551754"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466CCE6D"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57380E6D"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1C8E5BD8"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7A588EA8" w14:textId="77777777" w:rsidTr="005C6A56">
        <w:trPr>
          <w:cantSplit/>
          <w:tblHeader/>
        </w:trPr>
        <w:tc>
          <w:tcPr>
            <w:tcW w:w="1198" w:type="dxa"/>
            <w:vMerge w:val="restart"/>
            <w:tcBorders>
              <w:left w:val="nil"/>
              <w:bottom w:val="nil"/>
            </w:tcBorders>
            <w:shd w:val="clear" w:color="auto" w:fill="auto"/>
          </w:tcPr>
          <w:p w14:paraId="159A6F1F" w14:textId="77777777" w:rsidR="00AB38FD" w:rsidRPr="005C6A56" w:rsidRDefault="00AB38FD">
            <w:pPr>
              <w:rPr>
                <w:rFonts w:ascii="Garamond" w:hAnsi="Garamond"/>
                <w:b/>
                <w:sz w:val="22"/>
                <w:szCs w:val="22"/>
              </w:rPr>
            </w:pPr>
            <w:r w:rsidRPr="005C6A56">
              <w:rPr>
                <w:rFonts w:ascii="Garamond" w:hAnsi="Garamond"/>
                <w:b/>
                <w:sz w:val="22"/>
                <w:szCs w:val="22"/>
              </w:rPr>
              <w:t>FBZ</w:t>
            </w:r>
          </w:p>
        </w:tc>
        <w:tc>
          <w:tcPr>
            <w:tcW w:w="1361" w:type="dxa"/>
            <w:tcBorders>
              <w:bottom w:val="nil"/>
            </w:tcBorders>
            <w:shd w:val="clear" w:color="auto" w:fill="auto"/>
          </w:tcPr>
          <w:p w14:paraId="60A5C36A"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52469A77"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79A0A2B7"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228F3E5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6C58679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168B556A" w14:textId="77777777" w:rsidR="00AB38FD" w:rsidRPr="005C6A56" w:rsidRDefault="00AB38FD">
            <w:pPr>
              <w:rPr>
                <w:rFonts w:ascii="Garamond" w:hAnsi="Garamond"/>
                <w:sz w:val="22"/>
                <w:szCs w:val="22"/>
              </w:rPr>
            </w:pPr>
            <w:r w:rsidRPr="005C6A56">
              <w:rPr>
                <w:rFonts w:ascii="Garamond" w:hAnsi="Garamond"/>
                <w:sz w:val="22"/>
                <w:szCs w:val="22"/>
              </w:rPr>
              <w:t>De erkenning van de beroepsziekte is geldend op de laatste dag van het kwartaal.</w:t>
            </w:r>
          </w:p>
        </w:tc>
      </w:tr>
      <w:tr w:rsidR="00AB38FD" w:rsidRPr="005C6A56" w14:paraId="6E836154" w14:textId="77777777" w:rsidTr="005C6A56">
        <w:trPr>
          <w:cantSplit/>
          <w:tblHeader/>
        </w:trPr>
        <w:tc>
          <w:tcPr>
            <w:tcW w:w="1198" w:type="dxa"/>
            <w:vMerge/>
            <w:tcBorders>
              <w:left w:val="nil"/>
              <w:bottom w:val="nil"/>
            </w:tcBorders>
            <w:shd w:val="clear" w:color="auto" w:fill="auto"/>
          </w:tcPr>
          <w:p w14:paraId="3265CA5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610BA5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AC92E56" w14:textId="77777777" w:rsidR="00AB38FD" w:rsidRPr="005C6A56" w:rsidRDefault="00AB38FD">
            <w:pPr>
              <w:rPr>
                <w:rFonts w:ascii="Garamond" w:hAnsi="Garamond"/>
                <w:sz w:val="22"/>
                <w:szCs w:val="22"/>
              </w:rPr>
            </w:pPr>
            <w:r w:rsidRPr="005C6A56">
              <w:rPr>
                <w:rFonts w:ascii="Garamond" w:hAnsi="Garamond"/>
                <w:sz w:val="22"/>
                <w:szCs w:val="22"/>
              </w:rPr>
              <w:t>Soort uitkering</w:t>
            </w:r>
          </w:p>
        </w:tc>
        <w:tc>
          <w:tcPr>
            <w:tcW w:w="2340" w:type="dxa"/>
            <w:tcBorders>
              <w:top w:val="nil"/>
              <w:bottom w:val="nil"/>
            </w:tcBorders>
            <w:shd w:val="clear" w:color="auto" w:fill="auto"/>
          </w:tcPr>
          <w:p w14:paraId="230382D1" w14:textId="77777777" w:rsidR="00AB38FD" w:rsidRPr="005C6A56" w:rsidRDefault="00AB38FD">
            <w:pPr>
              <w:rPr>
                <w:rFonts w:ascii="Garamond" w:hAnsi="Garamond"/>
                <w:sz w:val="22"/>
                <w:szCs w:val="22"/>
              </w:rPr>
            </w:pPr>
            <w:proofErr w:type="spellStart"/>
            <w:r w:rsidRPr="005C6A56">
              <w:rPr>
                <w:rFonts w:ascii="Garamond" w:hAnsi="Garamond"/>
                <w:sz w:val="22"/>
                <w:szCs w:val="22"/>
              </w:rPr>
              <w:t>soort_uitkering</w:t>
            </w:r>
            <w:proofErr w:type="spellEnd"/>
          </w:p>
        </w:tc>
        <w:tc>
          <w:tcPr>
            <w:tcW w:w="900" w:type="dxa"/>
            <w:tcBorders>
              <w:top w:val="nil"/>
              <w:bottom w:val="nil"/>
            </w:tcBorders>
            <w:shd w:val="clear" w:color="auto" w:fill="auto"/>
          </w:tcPr>
          <w:p w14:paraId="58BE632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1AEE466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B</w:t>
            </w:r>
          </w:p>
        </w:tc>
        <w:tc>
          <w:tcPr>
            <w:tcW w:w="4860" w:type="dxa"/>
            <w:tcBorders>
              <w:top w:val="nil"/>
              <w:bottom w:val="nil"/>
              <w:right w:val="nil"/>
            </w:tcBorders>
            <w:shd w:val="clear" w:color="auto" w:fill="auto"/>
          </w:tcPr>
          <w:p w14:paraId="420FAD97"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Vergoedingen tijdens beroepsherscholing</w:t>
            </w:r>
          </w:p>
        </w:tc>
      </w:tr>
      <w:tr w:rsidR="00AB38FD" w:rsidRPr="005C6A56" w14:paraId="362DF6BA" w14:textId="77777777" w:rsidTr="005C6A56">
        <w:trPr>
          <w:cantSplit/>
          <w:tblHeader/>
        </w:trPr>
        <w:tc>
          <w:tcPr>
            <w:tcW w:w="1198" w:type="dxa"/>
            <w:tcBorders>
              <w:top w:val="nil"/>
              <w:left w:val="nil"/>
              <w:bottom w:val="nil"/>
            </w:tcBorders>
            <w:shd w:val="clear" w:color="auto" w:fill="auto"/>
          </w:tcPr>
          <w:p w14:paraId="4139CDC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198F5B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417F2F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5D15E2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C16B9C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EE170B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860" w:type="dxa"/>
            <w:tcBorders>
              <w:top w:val="nil"/>
              <w:bottom w:val="nil"/>
              <w:right w:val="nil"/>
            </w:tcBorders>
            <w:shd w:val="clear" w:color="auto" w:fill="auto"/>
          </w:tcPr>
          <w:p w14:paraId="29AEE90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Kosten voor beroepsherscholing</w:t>
            </w:r>
          </w:p>
        </w:tc>
      </w:tr>
      <w:tr w:rsidR="00AB38FD" w:rsidRPr="005C6A56" w14:paraId="4A082E2A" w14:textId="77777777" w:rsidTr="005C6A56">
        <w:trPr>
          <w:cantSplit/>
          <w:tblHeader/>
        </w:trPr>
        <w:tc>
          <w:tcPr>
            <w:tcW w:w="1198" w:type="dxa"/>
            <w:tcBorders>
              <w:top w:val="nil"/>
              <w:left w:val="nil"/>
              <w:bottom w:val="nil"/>
            </w:tcBorders>
            <w:shd w:val="clear" w:color="auto" w:fill="auto"/>
          </w:tcPr>
          <w:p w14:paraId="1C5F00D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3B0AFB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C52F23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5236B9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AE4705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8B7125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5248B30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Curatieve gezondheidszorg</w:t>
            </w:r>
          </w:p>
        </w:tc>
      </w:tr>
      <w:tr w:rsidR="00AB38FD" w:rsidRPr="005C6A56" w14:paraId="0CF4D2DF" w14:textId="77777777" w:rsidTr="005C6A56">
        <w:trPr>
          <w:cantSplit/>
          <w:tblHeader/>
        </w:trPr>
        <w:tc>
          <w:tcPr>
            <w:tcW w:w="1198" w:type="dxa"/>
            <w:tcBorders>
              <w:top w:val="nil"/>
              <w:left w:val="nil"/>
              <w:bottom w:val="nil"/>
            </w:tcBorders>
            <w:shd w:val="clear" w:color="auto" w:fill="auto"/>
          </w:tcPr>
          <w:p w14:paraId="36DFE45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646AFD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0D4E90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2FD940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524B77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CA04CA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860" w:type="dxa"/>
            <w:tcBorders>
              <w:top w:val="nil"/>
              <w:bottom w:val="nil"/>
              <w:right w:val="nil"/>
            </w:tcBorders>
            <w:shd w:val="clear" w:color="auto" w:fill="auto"/>
          </w:tcPr>
          <w:p w14:paraId="4CA910C2"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Reiskosten</w:t>
            </w:r>
          </w:p>
        </w:tc>
      </w:tr>
      <w:tr w:rsidR="00AB38FD" w:rsidRPr="005C6A56" w14:paraId="05DD93E3" w14:textId="77777777" w:rsidTr="005C6A56">
        <w:trPr>
          <w:cantSplit/>
          <w:tblHeader/>
        </w:trPr>
        <w:tc>
          <w:tcPr>
            <w:tcW w:w="1198" w:type="dxa"/>
            <w:tcBorders>
              <w:top w:val="nil"/>
              <w:left w:val="nil"/>
              <w:bottom w:val="nil"/>
            </w:tcBorders>
            <w:shd w:val="clear" w:color="auto" w:fill="auto"/>
          </w:tcPr>
          <w:p w14:paraId="274A7A2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F3DB68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D917E3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1A3DDF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68752B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07C948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565B411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Loonverliezen</w:t>
            </w:r>
          </w:p>
        </w:tc>
      </w:tr>
      <w:tr w:rsidR="00AB38FD" w:rsidRPr="005C6A56" w14:paraId="710EC499" w14:textId="77777777" w:rsidTr="005C6A56">
        <w:trPr>
          <w:cantSplit/>
          <w:tblHeader/>
        </w:trPr>
        <w:tc>
          <w:tcPr>
            <w:tcW w:w="1198" w:type="dxa"/>
            <w:tcBorders>
              <w:top w:val="nil"/>
              <w:left w:val="nil"/>
              <w:bottom w:val="nil"/>
            </w:tcBorders>
            <w:shd w:val="clear" w:color="auto" w:fill="auto"/>
          </w:tcPr>
          <w:p w14:paraId="207F0E3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551D21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EF4877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5FE411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613ED3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5812DD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77C8E539"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Overbrengingskosten</w:t>
            </w:r>
          </w:p>
        </w:tc>
      </w:tr>
      <w:tr w:rsidR="00AB38FD" w:rsidRPr="005C6A56" w14:paraId="52191796" w14:textId="77777777" w:rsidTr="005C6A56">
        <w:trPr>
          <w:cantSplit/>
          <w:tblHeader/>
        </w:trPr>
        <w:tc>
          <w:tcPr>
            <w:tcW w:w="1198" w:type="dxa"/>
            <w:tcBorders>
              <w:top w:val="nil"/>
              <w:left w:val="nil"/>
              <w:bottom w:val="nil"/>
            </w:tcBorders>
            <w:shd w:val="clear" w:color="auto" w:fill="auto"/>
          </w:tcPr>
          <w:p w14:paraId="5E991C6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2E2F71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82D906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70AC7D2"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3A0806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F6BDE3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3837DCA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Gerechtelijke intresten</w:t>
            </w:r>
          </w:p>
        </w:tc>
      </w:tr>
      <w:tr w:rsidR="00AB38FD" w:rsidRPr="005C6A56" w14:paraId="2F01638E" w14:textId="77777777" w:rsidTr="005C6A56">
        <w:trPr>
          <w:cantSplit/>
          <w:tblHeader/>
        </w:trPr>
        <w:tc>
          <w:tcPr>
            <w:tcW w:w="1198" w:type="dxa"/>
            <w:tcBorders>
              <w:top w:val="nil"/>
              <w:left w:val="nil"/>
              <w:bottom w:val="nil"/>
            </w:tcBorders>
            <w:shd w:val="clear" w:color="auto" w:fill="auto"/>
          </w:tcPr>
          <w:p w14:paraId="27AAA75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8E18F6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046B54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3A68A9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71EA19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D2ABBB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1B6FE71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Intresten in het kader van het handvest van de sociaal verzekerde</w:t>
            </w:r>
          </w:p>
        </w:tc>
      </w:tr>
      <w:tr w:rsidR="00AB38FD" w:rsidRPr="005C6A56" w14:paraId="1B4DDF66" w14:textId="77777777" w:rsidTr="005C6A56">
        <w:trPr>
          <w:cantSplit/>
          <w:tblHeader/>
        </w:trPr>
        <w:tc>
          <w:tcPr>
            <w:tcW w:w="1198" w:type="dxa"/>
            <w:tcBorders>
              <w:top w:val="nil"/>
              <w:left w:val="nil"/>
              <w:bottom w:val="nil"/>
            </w:tcBorders>
            <w:shd w:val="clear" w:color="auto" w:fill="auto"/>
          </w:tcPr>
          <w:p w14:paraId="6354FE4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EABAC6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B01D79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0B986F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87B7EE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4C0679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860" w:type="dxa"/>
            <w:tcBorders>
              <w:top w:val="nil"/>
              <w:bottom w:val="nil"/>
              <w:right w:val="nil"/>
            </w:tcBorders>
            <w:shd w:val="clear" w:color="auto" w:fill="auto"/>
          </w:tcPr>
          <w:p w14:paraId="4452107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binnenland</w:t>
            </w:r>
          </w:p>
        </w:tc>
      </w:tr>
      <w:tr w:rsidR="00AB38FD" w:rsidRPr="005C6A56" w14:paraId="6A35D2F0" w14:textId="77777777" w:rsidTr="005C6A56">
        <w:trPr>
          <w:cantSplit/>
          <w:tblHeader/>
        </w:trPr>
        <w:tc>
          <w:tcPr>
            <w:tcW w:w="1198" w:type="dxa"/>
            <w:tcBorders>
              <w:top w:val="nil"/>
              <w:left w:val="nil"/>
              <w:bottom w:val="nil"/>
            </w:tcBorders>
            <w:shd w:val="clear" w:color="auto" w:fill="auto"/>
          </w:tcPr>
          <w:p w14:paraId="15801AC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E91270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19226D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EE9832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F58BEE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AA0F1B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6B6704F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buitenland</w:t>
            </w:r>
          </w:p>
        </w:tc>
      </w:tr>
      <w:tr w:rsidR="00AB38FD" w:rsidRPr="005C6A56" w14:paraId="0E93E7D7" w14:textId="77777777" w:rsidTr="005C6A56">
        <w:trPr>
          <w:cantSplit/>
          <w:tblHeader/>
        </w:trPr>
        <w:tc>
          <w:tcPr>
            <w:tcW w:w="1198" w:type="dxa"/>
            <w:tcBorders>
              <w:top w:val="nil"/>
              <w:left w:val="nil"/>
              <w:bottom w:val="nil"/>
            </w:tcBorders>
            <w:shd w:val="clear" w:color="auto" w:fill="auto"/>
          </w:tcPr>
          <w:p w14:paraId="2DEA3A5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DCD372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4C9D6A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E3D2F7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C53D8A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7AB5D6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742A1C7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Voorschot op de toe te kennen vergoeding</w:t>
            </w:r>
          </w:p>
        </w:tc>
      </w:tr>
      <w:tr w:rsidR="00AB38FD" w:rsidRPr="005C6A56" w14:paraId="4C46F167" w14:textId="77777777" w:rsidTr="005C6A56">
        <w:trPr>
          <w:cantSplit/>
          <w:tblHeader/>
        </w:trPr>
        <w:tc>
          <w:tcPr>
            <w:tcW w:w="1198" w:type="dxa"/>
            <w:tcBorders>
              <w:top w:val="nil"/>
              <w:left w:val="nil"/>
              <w:bottom w:val="nil"/>
            </w:tcBorders>
            <w:shd w:val="clear" w:color="auto" w:fill="auto"/>
          </w:tcPr>
          <w:p w14:paraId="5B31E37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3F04D8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4DC2E0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DDFB76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A8B24D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70FFCD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7B64275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Tijdelijke arbeidsongeschiktheid</w:t>
            </w:r>
          </w:p>
        </w:tc>
      </w:tr>
      <w:tr w:rsidR="00AB38FD" w:rsidRPr="005C6A56" w14:paraId="191703BF" w14:textId="77777777" w:rsidTr="005C6A56">
        <w:trPr>
          <w:cantSplit/>
          <w:tblHeader/>
        </w:trPr>
        <w:tc>
          <w:tcPr>
            <w:tcW w:w="1198" w:type="dxa"/>
            <w:tcBorders>
              <w:top w:val="nil"/>
              <w:left w:val="nil"/>
              <w:bottom w:val="nil"/>
            </w:tcBorders>
            <w:shd w:val="clear" w:color="auto" w:fill="auto"/>
          </w:tcPr>
          <w:p w14:paraId="58A7D55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9B0F53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4BB8A0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9AA387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244B02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026A53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559D92D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Blijvende arbeidsongeschiktheid</w:t>
            </w:r>
          </w:p>
        </w:tc>
      </w:tr>
      <w:tr w:rsidR="00AB38FD" w:rsidRPr="005C6A56" w14:paraId="7D1396FE" w14:textId="77777777" w:rsidTr="005C6A56">
        <w:trPr>
          <w:cantSplit/>
          <w:tblHeader/>
        </w:trPr>
        <w:tc>
          <w:tcPr>
            <w:tcW w:w="1198" w:type="dxa"/>
            <w:tcBorders>
              <w:top w:val="nil"/>
              <w:left w:val="nil"/>
              <w:bottom w:val="nil"/>
            </w:tcBorders>
            <w:shd w:val="clear" w:color="auto" w:fill="auto"/>
          </w:tcPr>
          <w:p w14:paraId="22F76E5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9518D3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8A2A5D6"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2C0C11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7BC214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754F0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10ADF819"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Oriëntatievergoeding (beroepsherscholing)</w:t>
            </w:r>
          </w:p>
        </w:tc>
      </w:tr>
      <w:tr w:rsidR="00AB38FD" w:rsidRPr="005C6A56" w14:paraId="2597D5B5" w14:textId="77777777" w:rsidTr="005C6A56">
        <w:trPr>
          <w:cantSplit/>
          <w:tblHeader/>
        </w:trPr>
        <w:tc>
          <w:tcPr>
            <w:tcW w:w="1198" w:type="dxa"/>
            <w:tcBorders>
              <w:top w:val="nil"/>
              <w:left w:val="nil"/>
              <w:bottom w:val="nil"/>
            </w:tcBorders>
            <w:shd w:val="clear" w:color="auto" w:fill="auto"/>
          </w:tcPr>
          <w:p w14:paraId="73948C2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4D1940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727AA2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7B67D9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EFC0BC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65BAA0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0597A4BF"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Tijdelijke werkverwijdering</w:t>
            </w:r>
          </w:p>
        </w:tc>
      </w:tr>
      <w:tr w:rsidR="00AB38FD" w:rsidRPr="005C6A56" w14:paraId="7EB73DDA" w14:textId="77777777" w:rsidTr="005C6A56">
        <w:trPr>
          <w:cantSplit/>
          <w:tblHeader/>
        </w:trPr>
        <w:tc>
          <w:tcPr>
            <w:tcW w:w="1198" w:type="dxa"/>
            <w:tcBorders>
              <w:top w:val="nil"/>
              <w:left w:val="nil"/>
              <w:bottom w:val="nil"/>
            </w:tcBorders>
            <w:shd w:val="clear" w:color="auto" w:fill="auto"/>
          </w:tcPr>
          <w:p w14:paraId="4CEE3B9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A70406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F64A77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37A0CA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C43222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683003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5AAB751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Definitieve werkverwijdering (reclasseringspremie 90 dagen)</w:t>
            </w:r>
          </w:p>
        </w:tc>
      </w:tr>
    </w:tbl>
    <w:p w14:paraId="56CCE03C" w14:textId="77777777" w:rsidR="00AB38FD" w:rsidRDefault="00AB38FD" w:rsidP="00035FB6">
      <w:pPr>
        <w:jc w:val="both"/>
        <w:rPr>
          <w:rFonts w:ascii="Garamond" w:hAnsi="Garamond"/>
        </w:rPr>
      </w:pPr>
    </w:p>
    <w:p w14:paraId="0CC34A5F" w14:textId="77777777" w:rsidR="00AB38FD" w:rsidRPr="005415A5" w:rsidRDefault="00AB38FD">
      <w:pPr>
        <w:ind w:left="360"/>
        <w:jc w:val="both"/>
        <w:rPr>
          <w:rFonts w:ascii="Garamond" w:hAnsi="Garamond"/>
        </w:rPr>
      </w:pPr>
    </w:p>
    <w:p w14:paraId="3B08D98E" w14:textId="77777777" w:rsidR="00AB38FD" w:rsidRDefault="00AB38FD">
      <w:pPr>
        <w:numPr>
          <w:ilvl w:val="0"/>
          <w:numId w:val="15"/>
        </w:numPr>
        <w:jc w:val="both"/>
        <w:rPr>
          <w:rFonts w:ascii="Garamond" w:hAnsi="Garamond"/>
        </w:rPr>
      </w:pPr>
      <w:r w:rsidRPr="005415A5">
        <w:rPr>
          <w:rFonts w:ascii="Garamond" w:hAnsi="Garamond"/>
        </w:rPr>
        <w:t>Voorwaarden “</w:t>
      </w:r>
      <w:r>
        <w:rPr>
          <w:rFonts w:ascii="Garamond" w:hAnsi="Garamond"/>
        </w:rPr>
        <w:t>Uitkering beroepsziekte en volledige loopbaanonderbreking / volledig tijdskrediet</w:t>
      </w:r>
      <w:r w:rsidRPr="005415A5">
        <w:rPr>
          <w:rFonts w:ascii="Garamond" w:hAnsi="Garamond"/>
        </w:rPr>
        <w:t>”:</w:t>
      </w:r>
    </w:p>
    <w:p w14:paraId="5D8EFB85" w14:textId="77777777" w:rsidR="00AB38FD" w:rsidRPr="005415A5" w:rsidRDefault="00AB38FD">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FBE116E" w14:textId="77777777" w:rsidTr="005C6A56">
        <w:trPr>
          <w:cantSplit/>
          <w:trHeight w:val="249"/>
          <w:tblHeader/>
        </w:trPr>
        <w:tc>
          <w:tcPr>
            <w:tcW w:w="1198" w:type="dxa"/>
            <w:tcBorders>
              <w:top w:val="nil"/>
              <w:left w:val="nil"/>
              <w:bottom w:val="single" w:sz="4" w:space="0" w:color="auto"/>
            </w:tcBorders>
            <w:shd w:val="clear" w:color="auto" w:fill="auto"/>
          </w:tcPr>
          <w:p w14:paraId="5153FC79"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1E09A206"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72998184"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060A8DC8"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5DEDE9A0"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0B289344"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2EA66003"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EEAEC31" w14:textId="77777777" w:rsidTr="005C6A56">
        <w:trPr>
          <w:cantSplit/>
          <w:tblHeader/>
        </w:trPr>
        <w:tc>
          <w:tcPr>
            <w:tcW w:w="1198" w:type="dxa"/>
            <w:vMerge w:val="restart"/>
            <w:tcBorders>
              <w:left w:val="nil"/>
              <w:bottom w:val="nil"/>
            </w:tcBorders>
            <w:shd w:val="clear" w:color="auto" w:fill="auto"/>
          </w:tcPr>
          <w:p w14:paraId="79AF8798" w14:textId="77777777" w:rsidR="00AB38FD" w:rsidRPr="005C6A56" w:rsidRDefault="00AB38FD">
            <w:pPr>
              <w:rPr>
                <w:rFonts w:ascii="Garamond" w:hAnsi="Garamond"/>
                <w:b/>
                <w:sz w:val="22"/>
                <w:szCs w:val="22"/>
              </w:rPr>
            </w:pPr>
            <w:r w:rsidRPr="005C6A56">
              <w:rPr>
                <w:rFonts w:ascii="Garamond" w:hAnsi="Garamond"/>
                <w:b/>
                <w:sz w:val="22"/>
                <w:szCs w:val="22"/>
              </w:rPr>
              <w:t>FBZ</w:t>
            </w:r>
          </w:p>
        </w:tc>
        <w:tc>
          <w:tcPr>
            <w:tcW w:w="1361" w:type="dxa"/>
            <w:tcBorders>
              <w:bottom w:val="nil"/>
            </w:tcBorders>
            <w:shd w:val="clear" w:color="auto" w:fill="auto"/>
          </w:tcPr>
          <w:p w14:paraId="5DF1BBDE"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1DC111FC"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12DBBE53"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13213E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7D65F33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4B3016E3" w14:textId="77777777" w:rsidR="00AB38FD" w:rsidRPr="005C6A56" w:rsidRDefault="00AB38FD">
            <w:pPr>
              <w:rPr>
                <w:rFonts w:ascii="Garamond" w:hAnsi="Garamond"/>
                <w:sz w:val="22"/>
                <w:szCs w:val="22"/>
              </w:rPr>
            </w:pPr>
            <w:r w:rsidRPr="005C6A56">
              <w:rPr>
                <w:rFonts w:ascii="Garamond" w:hAnsi="Garamond"/>
                <w:sz w:val="22"/>
                <w:szCs w:val="22"/>
              </w:rPr>
              <w:t>De erkenning van de beroepsziekte is geldend op de laatste dag van het kwartaal.</w:t>
            </w:r>
          </w:p>
        </w:tc>
      </w:tr>
      <w:tr w:rsidR="00AB38FD" w:rsidRPr="005C6A56" w14:paraId="2FAD6E9F" w14:textId="77777777" w:rsidTr="005C6A56">
        <w:trPr>
          <w:cantSplit/>
          <w:tblHeader/>
        </w:trPr>
        <w:tc>
          <w:tcPr>
            <w:tcW w:w="1198" w:type="dxa"/>
            <w:vMerge/>
            <w:tcBorders>
              <w:left w:val="nil"/>
              <w:bottom w:val="nil"/>
            </w:tcBorders>
            <w:shd w:val="clear" w:color="auto" w:fill="auto"/>
          </w:tcPr>
          <w:p w14:paraId="6573D29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762CCF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45CE41D" w14:textId="77777777" w:rsidR="00AB38FD" w:rsidRPr="005C6A56" w:rsidRDefault="00AB38FD">
            <w:pPr>
              <w:rPr>
                <w:rFonts w:ascii="Garamond" w:hAnsi="Garamond"/>
                <w:sz w:val="22"/>
                <w:szCs w:val="22"/>
              </w:rPr>
            </w:pPr>
            <w:r w:rsidRPr="005C6A56">
              <w:rPr>
                <w:rFonts w:ascii="Garamond" w:hAnsi="Garamond"/>
                <w:sz w:val="22"/>
                <w:szCs w:val="22"/>
              </w:rPr>
              <w:t>Soort uitkering</w:t>
            </w:r>
          </w:p>
        </w:tc>
        <w:tc>
          <w:tcPr>
            <w:tcW w:w="2340" w:type="dxa"/>
            <w:tcBorders>
              <w:top w:val="nil"/>
              <w:bottom w:val="nil"/>
            </w:tcBorders>
            <w:shd w:val="clear" w:color="auto" w:fill="auto"/>
          </w:tcPr>
          <w:p w14:paraId="4AA7E69B" w14:textId="77777777" w:rsidR="00AB38FD" w:rsidRPr="005C6A56" w:rsidRDefault="00AB38FD">
            <w:pPr>
              <w:rPr>
                <w:rFonts w:ascii="Garamond" w:hAnsi="Garamond"/>
                <w:sz w:val="22"/>
                <w:szCs w:val="22"/>
              </w:rPr>
            </w:pPr>
            <w:proofErr w:type="spellStart"/>
            <w:r w:rsidRPr="005C6A56">
              <w:rPr>
                <w:rFonts w:ascii="Garamond" w:hAnsi="Garamond"/>
                <w:sz w:val="22"/>
                <w:szCs w:val="22"/>
              </w:rPr>
              <w:t>soort_uitkering</w:t>
            </w:r>
            <w:proofErr w:type="spellEnd"/>
          </w:p>
        </w:tc>
        <w:tc>
          <w:tcPr>
            <w:tcW w:w="900" w:type="dxa"/>
            <w:tcBorders>
              <w:top w:val="nil"/>
              <w:bottom w:val="nil"/>
            </w:tcBorders>
            <w:shd w:val="clear" w:color="auto" w:fill="auto"/>
          </w:tcPr>
          <w:p w14:paraId="2646996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7D770C9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B</w:t>
            </w:r>
          </w:p>
        </w:tc>
        <w:tc>
          <w:tcPr>
            <w:tcW w:w="4860" w:type="dxa"/>
            <w:tcBorders>
              <w:top w:val="nil"/>
              <w:bottom w:val="nil"/>
              <w:right w:val="nil"/>
            </w:tcBorders>
            <w:shd w:val="clear" w:color="auto" w:fill="auto"/>
          </w:tcPr>
          <w:p w14:paraId="5B2B8580"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Vergoedingen tijdens beroepsherscholing</w:t>
            </w:r>
          </w:p>
        </w:tc>
      </w:tr>
      <w:tr w:rsidR="00AB38FD" w:rsidRPr="005C6A56" w14:paraId="4CC22AAB" w14:textId="77777777" w:rsidTr="005C6A56">
        <w:trPr>
          <w:cantSplit/>
          <w:tblHeader/>
        </w:trPr>
        <w:tc>
          <w:tcPr>
            <w:tcW w:w="1198" w:type="dxa"/>
            <w:tcBorders>
              <w:top w:val="nil"/>
              <w:left w:val="nil"/>
              <w:bottom w:val="nil"/>
            </w:tcBorders>
            <w:shd w:val="clear" w:color="auto" w:fill="auto"/>
          </w:tcPr>
          <w:p w14:paraId="2B798B8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0EB662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1B9EBE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49B2C8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007C7F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58F9D9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860" w:type="dxa"/>
            <w:tcBorders>
              <w:top w:val="nil"/>
              <w:bottom w:val="nil"/>
              <w:right w:val="nil"/>
            </w:tcBorders>
            <w:shd w:val="clear" w:color="auto" w:fill="auto"/>
          </w:tcPr>
          <w:p w14:paraId="219E30C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Kosten voor beroepsherscholing</w:t>
            </w:r>
          </w:p>
        </w:tc>
      </w:tr>
      <w:tr w:rsidR="00AB38FD" w:rsidRPr="005C6A56" w14:paraId="58134A96" w14:textId="77777777" w:rsidTr="005C6A56">
        <w:trPr>
          <w:cantSplit/>
          <w:tblHeader/>
        </w:trPr>
        <w:tc>
          <w:tcPr>
            <w:tcW w:w="1198" w:type="dxa"/>
            <w:tcBorders>
              <w:top w:val="nil"/>
              <w:left w:val="nil"/>
              <w:bottom w:val="nil"/>
            </w:tcBorders>
            <w:shd w:val="clear" w:color="auto" w:fill="auto"/>
          </w:tcPr>
          <w:p w14:paraId="4FEBBCE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1BBFC5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3CD1F9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F422A0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853AC5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D07058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716C054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Curatieve gezondheidszorg</w:t>
            </w:r>
          </w:p>
        </w:tc>
      </w:tr>
      <w:tr w:rsidR="00AB38FD" w:rsidRPr="005C6A56" w14:paraId="38511C26" w14:textId="77777777" w:rsidTr="005C6A56">
        <w:trPr>
          <w:cantSplit/>
          <w:tblHeader/>
        </w:trPr>
        <w:tc>
          <w:tcPr>
            <w:tcW w:w="1198" w:type="dxa"/>
            <w:tcBorders>
              <w:top w:val="nil"/>
              <w:left w:val="nil"/>
              <w:bottom w:val="nil"/>
            </w:tcBorders>
            <w:shd w:val="clear" w:color="auto" w:fill="auto"/>
          </w:tcPr>
          <w:p w14:paraId="7721359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0116DD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7AFD3B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F59913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A25736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9C910A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860" w:type="dxa"/>
            <w:tcBorders>
              <w:top w:val="nil"/>
              <w:bottom w:val="nil"/>
              <w:right w:val="nil"/>
            </w:tcBorders>
            <w:shd w:val="clear" w:color="auto" w:fill="auto"/>
          </w:tcPr>
          <w:p w14:paraId="718FE500"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Reiskosten</w:t>
            </w:r>
          </w:p>
        </w:tc>
      </w:tr>
      <w:tr w:rsidR="00AB38FD" w:rsidRPr="005C6A56" w14:paraId="19D9B2C9" w14:textId="77777777" w:rsidTr="005C6A56">
        <w:trPr>
          <w:cantSplit/>
          <w:tblHeader/>
        </w:trPr>
        <w:tc>
          <w:tcPr>
            <w:tcW w:w="1198" w:type="dxa"/>
            <w:tcBorders>
              <w:top w:val="nil"/>
              <w:left w:val="nil"/>
              <w:bottom w:val="nil"/>
            </w:tcBorders>
            <w:shd w:val="clear" w:color="auto" w:fill="auto"/>
          </w:tcPr>
          <w:p w14:paraId="1AB1AE0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D6F172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9D89C6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5F59FD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B02F02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AC4B0B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06BCF39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Loonverliezen</w:t>
            </w:r>
          </w:p>
        </w:tc>
      </w:tr>
      <w:tr w:rsidR="00AB38FD" w:rsidRPr="005C6A56" w14:paraId="4E5D8DA4" w14:textId="77777777" w:rsidTr="005C6A56">
        <w:trPr>
          <w:cantSplit/>
          <w:tblHeader/>
        </w:trPr>
        <w:tc>
          <w:tcPr>
            <w:tcW w:w="1198" w:type="dxa"/>
            <w:tcBorders>
              <w:top w:val="nil"/>
              <w:left w:val="nil"/>
              <w:bottom w:val="nil"/>
            </w:tcBorders>
            <w:shd w:val="clear" w:color="auto" w:fill="auto"/>
          </w:tcPr>
          <w:p w14:paraId="4FAC951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ADFBB6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424BBB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042A49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7B0FC6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BD033F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2D66732F"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Overbrengingskosten</w:t>
            </w:r>
          </w:p>
        </w:tc>
      </w:tr>
      <w:tr w:rsidR="00AB38FD" w:rsidRPr="005C6A56" w14:paraId="6E97EB9A" w14:textId="77777777" w:rsidTr="005C6A56">
        <w:trPr>
          <w:cantSplit/>
          <w:tblHeader/>
        </w:trPr>
        <w:tc>
          <w:tcPr>
            <w:tcW w:w="1198" w:type="dxa"/>
            <w:tcBorders>
              <w:top w:val="nil"/>
              <w:left w:val="nil"/>
              <w:bottom w:val="nil"/>
            </w:tcBorders>
            <w:shd w:val="clear" w:color="auto" w:fill="auto"/>
          </w:tcPr>
          <w:p w14:paraId="760FB5E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3C32DC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1BFD55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767CD8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444C85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DC61AE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3402E85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Gerechtelijke intresten</w:t>
            </w:r>
          </w:p>
        </w:tc>
      </w:tr>
      <w:tr w:rsidR="00AB38FD" w:rsidRPr="005C6A56" w14:paraId="2A04FBD4" w14:textId="77777777" w:rsidTr="005C6A56">
        <w:trPr>
          <w:cantSplit/>
          <w:tblHeader/>
        </w:trPr>
        <w:tc>
          <w:tcPr>
            <w:tcW w:w="1198" w:type="dxa"/>
            <w:tcBorders>
              <w:top w:val="nil"/>
              <w:left w:val="nil"/>
              <w:bottom w:val="nil"/>
            </w:tcBorders>
            <w:shd w:val="clear" w:color="auto" w:fill="auto"/>
          </w:tcPr>
          <w:p w14:paraId="5536744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51768B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E17F7D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88AB22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BE1D9A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268118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1D74EF1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Intresten in het kader van het handvest van de sociaal verzekerde</w:t>
            </w:r>
          </w:p>
        </w:tc>
      </w:tr>
      <w:tr w:rsidR="00AB38FD" w:rsidRPr="005C6A56" w14:paraId="053F95F3" w14:textId="77777777" w:rsidTr="005C6A56">
        <w:trPr>
          <w:cantSplit/>
          <w:tblHeader/>
        </w:trPr>
        <w:tc>
          <w:tcPr>
            <w:tcW w:w="1198" w:type="dxa"/>
            <w:tcBorders>
              <w:top w:val="nil"/>
              <w:left w:val="nil"/>
              <w:bottom w:val="nil"/>
            </w:tcBorders>
            <w:shd w:val="clear" w:color="auto" w:fill="auto"/>
          </w:tcPr>
          <w:p w14:paraId="1C3DCFE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A5CB8B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22807E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4C2CE5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073327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E636B6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860" w:type="dxa"/>
            <w:tcBorders>
              <w:top w:val="nil"/>
              <w:bottom w:val="nil"/>
              <w:right w:val="nil"/>
            </w:tcBorders>
            <w:shd w:val="clear" w:color="auto" w:fill="auto"/>
          </w:tcPr>
          <w:p w14:paraId="171B169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binnenland</w:t>
            </w:r>
          </w:p>
        </w:tc>
      </w:tr>
      <w:tr w:rsidR="00AB38FD" w:rsidRPr="005C6A56" w14:paraId="361142D3" w14:textId="77777777" w:rsidTr="005C6A56">
        <w:trPr>
          <w:cantSplit/>
          <w:tblHeader/>
        </w:trPr>
        <w:tc>
          <w:tcPr>
            <w:tcW w:w="1198" w:type="dxa"/>
            <w:tcBorders>
              <w:top w:val="nil"/>
              <w:left w:val="nil"/>
              <w:bottom w:val="nil"/>
            </w:tcBorders>
            <w:shd w:val="clear" w:color="auto" w:fill="auto"/>
          </w:tcPr>
          <w:p w14:paraId="736849F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2EB706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D435B0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C073BC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C8D799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A7F75F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66DC8CC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buitenland</w:t>
            </w:r>
          </w:p>
        </w:tc>
      </w:tr>
      <w:tr w:rsidR="00AB38FD" w:rsidRPr="005C6A56" w14:paraId="1BE63D45" w14:textId="77777777" w:rsidTr="005C6A56">
        <w:trPr>
          <w:cantSplit/>
          <w:tblHeader/>
        </w:trPr>
        <w:tc>
          <w:tcPr>
            <w:tcW w:w="1198" w:type="dxa"/>
            <w:tcBorders>
              <w:top w:val="nil"/>
              <w:left w:val="nil"/>
              <w:bottom w:val="nil"/>
            </w:tcBorders>
            <w:shd w:val="clear" w:color="auto" w:fill="auto"/>
          </w:tcPr>
          <w:p w14:paraId="4F3D69A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20AECB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827A8B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47FF02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B2C4B1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D49FCD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2A766AA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Voorschot op de toe te kennen vergoeding</w:t>
            </w:r>
          </w:p>
        </w:tc>
      </w:tr>
      <w:tr w:rsidR="00AB38FD" w:rsidRPr="005C6A56" w14:paraId="7C2AB08C" w14:textId="77777777" w:rsidTr="005C6A56">
        <w:trPr>
          <w:cantSplit/>
          <w:tblHeader/>
        </w:trPr>
        <w:tc>
          <w:tcPr>
            <w:tcW w:w="1198" w:type="dxa"/>
            <w:tcBorders>
              <w:top w:val="nil"/>
              <w:left w:val="nil"/>
              <w:bottom w:val="nil"/>
            </w:tcBorders>
            <w:shd w:val="clear" w:color="auto" w:fill="auto"/>
          </w:tcPr>
          <w:p w14:paraId="6AC9472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6BC4B4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0A1035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C0AEA7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9D0BAD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79D3A4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15D0892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Tijdelijke arbeidsongeschiktheid</w:t>
            </w:r>
          </w:p>
        </w:tc>
      </w:tr>
      <w:tr w:rsidR="00AB38FD" w:rsidRPr="005C6A56" w14:paraId="03B631BA" w14:textId="77777777" w:rsidTr="005C6A56">
        <w:trPr>
          <w:cantSplit/>
          <w:tblHeader/>
        </w:trPr>
        <w:tc>
          <w:tcPr>
            <w:tcW w:w="1198" w:type="dxa"/>
            <w:tcBorders>
              <w:top w:val="nil"/>
              <w:left w:val="nil"/>
              <w:bottom w:val="nil"/>
            </w:tcBorders>
            <w:shd w:val="clear" w:color="auto" w:fill="auto"/>
          </w:tcPr>
          <w:p w14:paraId="0CC3F61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4C4239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3977A1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534348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ECEF26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4366CC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36F8D95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Blijvende arbeidsongeschiktheid</w:t>
            </w:r>
          </w:p>
        </w:tc>
      </w:tr>
      <w:tr w:rsidR="00AB38FD" w:rsidRPr="005C6A56" w14:paraId="0FC815E7" w14:textId="77777777" w:rsidTr="005C6A56">
        <w:trPr>
          <w:cantSplit/>
          <w:tblHeader/>
        </w:trPr>
        <w:tc>
          <w:tcPr>
            <w:tcW w:w="1198" w:type="dxa"/>
            <w:tcBorders>
              <w:top w:val="nil"/>
              <w:left w:val="nil"/>
              <w:bottom w:val="nil"/>
            </w:tcBorders>
            <w:shd w:val="clear" w:color="auto" w:fill="auto"/>
          </w:tcPr>
          <w:p w14:paraId="7F9E679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AF9D0F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CD2995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651004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C83CE8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796CFC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5FAD2096"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Oriëntatievergoeding (beroepsherscholing)</w:t>
            </w:r>
          </w:p>
        </w:tc>
      </w:tr>
      <w:tr w:rsidR="00AB38FD" w:rsidRPr="005C6A56" w14:paraId="735E9B82" w14:textId="77777777" w:rsidTr="005C6A56">
        <w:trPr>
          <w:cantSplit/>
          <w:tblHeader/>
        </w:trPr>
        <w:tc>
          <w:tcPr>
            <w:tcW w:w="1198" w:type="dxa"/>
            <w:tcBorders>
              <w:top w:val="nil"/>
              <w:left w:val="nil"/>
              <w:bottom w:val="nil"/>
            </w:tcBorders>
            <w:shd w:val="clear" w:color="auto" w:fill="auto"/>
          </w:tcPr>
          <w:p w14:paraId="09FCF89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8DA73A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F92C41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C79E06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AA2A9D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D5B199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6AF27AD1"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Tijdelijke werkverwijdering</w:t>
            </w:r>
          </w:p>
        </w:tc>
      </w:tr>
      <w:tr w:rsidR="00AB38FD" w:rsidRPr="005C6A56" w14:paraId="6EDE5A94" w14:textId="77777777" w:rsidTr="005C6A56">
        <w:trPr>
          <w:cantSplit/>
          <w:tblHeader/>
        </w:trPr>
        <w:tc>
          <w:tcPr>
            <w:tcW w:w="1198" w:type="dxa"/>
            <w:tcBorders>
              <w:top w:val="nil"/>
              <w:left w:val="nil"/>
              <w:bottom w:val="nil"/>
            </w:tcBorders>
            <w:shd w:val="clear" w:color="auto" w:fill="auto"/>
          </w:tcPr>
          <w:p w14:paraId="0F80C68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A4D366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F2E10C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5473F1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94C658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2DF651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6F3567D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Definitieve werkverwijdering (reclasseringspremie 90 dagen)</w:t>
            </w:r>
          </w:p>
        </w:tc>
      </w:tr>
    </w:tbl>
    <w:p w14:paraId="6345E31D" w14:textId="77777777" w:rsidR="0066490C" w:rsidRDefault="0066490C">
      <w:pPr>
        <w:jc w:val="both"/>
        <w:rPr>
          <w:rFonts w:ascii="Garamond" w:hAnsi="Garamond"/>
        </w:rPr>
      </w:pPr>
    </w:p>
    <w:p w14:paraId="0B26B96A" w14:textId="77777777" w:rsidR="00FB2B6C" w:rsidRPr="005415A5" w:rsidRDefault="00FB2B6C">
      <w:pPr>
        <w:jc w:val="both"/>
        <w:rPr>
          <w:rFonts w:ascii="Garamond" w:hAnsi="Garamond"/>
        </w:rPr>
      </w:pPr>
    </w:p>
    <w:p w14:paraId="67A3BDDE" w14:textId="77777777" w:rsidR="00AB38FD" w:rsidRDefault="00AB38FD">
      <w:pPr>
        <w:numPr>
          <w:ilvl w:val="0"/>
          <w:numId w:val="15"/>
        </w:numPr>
        <w:jc w:val="both"/>
        <w:rPr>
          <w:rFonts w:ascii="Garamond" w:hAnsi="Garamond"/>
        </w:rPr>
      </w:pPr>
      <w:r w:rsidRPr="005415A5">
        <w:rPr>
          <w:rFonts w:ascii="Garamond" w:hAnsi="Garamond"/>
        </w:rPr>
        <w:t>Voorwaarden “</w:t>
      </w:r>
      <w:r>
        <w:rPr>
          <w:rFonts w:ascii="Garamond" w:hAnsi="Garamond"/>
        </w:rPr>
        <w:t>Uitkering beroepsziekte en vrijgestelde werkzoekende</w:t>
      </w:r>
      <w:r w:rsidRPr="005415A5">
        <w:rPr>
          <w:rFonts w:ascii="Garamond" w:hAnsi="Garamond"/>
        </w:rPr>
        <w:t>”:</w:t>
      </w:r>
    </w:p>
    <w:p w14:paraId="0FB7EDDB" w14:textId="77777777" w:rsidR="00AB38FD" w:rsidRPr="005415A5" w:rsidRDefault="00AB38FD">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8315611" w14:textId="77777777" w:rsidTr="005C6A56">
        <w:trPr>
          <w:cantSplit/>
          <w:trHeight w:val="249"/>
          <w:tblHeader/>
        </w:trPr>
        <w:tc>
          <w:tcPr>
            <w:tcW w:w="1198" w:type="dxa"/>
            <w:tcBorders>
              <w:top w:val="nil"/>
              <w:left w:val="nil"/>
              <w:bottom w:val="single" w:sz="4" w:space="0" w:color="auto"/>
            </w:tcBorders>
            <w:shd w:val="clear" w:color="auto" w:fill="auto"/>
          </w:tcPr>
          <w:p w14:paraId="1E2C95DF"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2F7E3F0A"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194530DC"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0E7033AD"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017B3FD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704C6288"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3D6CF64A"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85A56F5" w14:textId="77777777" w:rsidTr="005C6A56">
        <w:trPr>
          <w:cantSplit/>
          <w:tblHeader/>
        </w:trPr>
        <w:tc>
          <w:tcPr>
            <w:tcW w:w="1198" w:type="dxa"/>
            <w:vMerge w:val="restart"/>
            <w:tcBorders>
              <w:left w:val="nil"/>
              <w:bottom w:val="nil"/>
            </w:tcBorders>
            <w:shd w:val="clear" w:color="auto" w:fill="auto"/>
          </w:tcPr>
          <w:p w14:paraId="37BF9435" w14:textId="77777777" w:rsidR="00AB38FD" w:rsidRPr="005C6A56" w:rsidRDefault="00AB38FD">
            <w:pPr>
              <w:rPr>
                <w:rFonts w:ascii="Garamond" w:hAnsi="Garamond"/>
                <w:b/>
                <w:sz w:val="22"/>
                <w:szCs w:val="22"/>
              </w:rPr>
            </w:pPr>
            <w:r w:rsidRPr="005C6A56">
              <w:rPr>
                <w:rFonts w:ascii="Garamond" w:hAnsi="Garamond"/>
                <w:b/>
                <w:sz w:val="22"/>
                <w:szCs w:val="22"/>
              </w:rPr>
              <w:t>FBZ</w:t>
            </w:r>
          </w:p>
        </w:tc>
        <w:tc>
          <w:tcPr>
            <w:tcW w:w="1361" w:type="dxa"/>
            <w:tcBorders>
              <w:bottom w:val="nil"/>
            </w:tcBorders>
            <w:shd w:val="clear" w:color="auto" w:fill="auto"/>
          </w:tcPr>
          <w:p w14:paraId="4BA57A6A"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26560116"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4C7474E5"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2AB54F1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08A8977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46C6EC0C" w14:textId="77777777" w:rsidR="00AB38FD" w:rsidRPr="005C6A56" w:rsidRDefault="00AB38FD">
            <w:pPr>
              <w:rPr>
                <w:rFonts w:ascii="Garamond" w:hAnsi="Garamond"/>
                <w:sz w:val="22"/>
                <w:szCs w:val="22"/>
              </w:rPr>
            </w:pPr>
            <w:r w:rsidRPr="005C6A56">
              <w:rPr>
                <w:rFonts w:ascii="Garamond" w:hAnsi="Garamond"/>
                <w:sz w:val="22"/>
                <w:szCs w:val="22"/>
              </w:rPr>
              <w:t>De erkenning van de beroepsziekte is geldend op de laatste dag van het kwartaal.</w:t>
            </w:r>
          </w:p>
        </w:tc>
      </w:tr>
      <w:tr w:rsidR="00AB38FD" w:rsidRPr="005C6A56" w14:paraId="4C09E8D3" w14:textId="77777777" w:rsidTr="005C6A56">
        <w:trPr>
          <w:cantSplit/>
          <w:tblHeader/>
        </w:trPr>
        <w:tc>
          <w:tcPr>
            <w:tcW w:w="1198" w:type="dxa"/>
            <w:vMerge/>
            <w:tcBorders>
              <w:left w:val="nil"/>
              <w:bottom w:val="nil"/>
            </w:tcBorders>
            <w:shd w:val="clear" w:color="auto" w:fill="auto"/>
          </w:tcPr>
          <w:p w14:paraId="1CC6E39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516425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1FB002F" w14:textId="77777777" w:rsidR="00AB38FD" w:rsidRPr="005C6A56" w:rsidRDefault="00AB38FD">
            <w:pPr>
              <w:rPr>
                <w:rFonts w:ascii="Garamond" w:hAnsi="Garamond"/>
                <w:sz w:val="22"/>
                <w:szCs w:val="22"/>
              </w:rPr>
            </w:pPr>
            <w:r w:rsidRPr="005C6A56">
              <w:rPr>
                <w:rFonts w:ascii="Garamond" w:hAnsi="Garamond"/>
                <w:sz w:val="22"/>
                <w:szCs w:val="22"/>
              </w:rPr>
              <w:t>Soort uitkering</w:t>
            </w:r>
          </w:p>
        </w:tc>
        <w:tc>
          <w:tcPr>
            <w:tcW w:w="2340" w:type="dxa"/>
            <w:tcBorders>
              <w:top w:val="nil"/>
              <w:bottom w:val="nil"/>
            </w:tcBorders>
            <w:shd w:val="clear" w:color="auto" w:fill="auto"/>
          </w:tcPr>
          <w:p w14:paraId="6542CDFC" w14:textId="77777777" w:rsidR="00AB38FD" w:rsidRPr="005C6A56" w:rsidRDefault="00AB38FD">
            <w:pPr>
              <w:rPr>
                <w:rFonts w:ascii="Garamond" w:hAnsi="Garamond"/>
                <w:sz w:val="22"/>
                <w:szCs w:val="22"/>
              </w:rPr>
            </w:pPr>
            <w:proofErr w:type="spellStart"/>
            <w:r w:rsidRPr="005C6A56">
              <w:rPr>
                <w:rFonts w:ascii="Garamond" w:hAnsi="Garamond"/>
                <w:sz w:val="22"/>
                <w:szCs w:val="22"/>
              </w:rPr>
              <w:t>soort_uitkering</w:t>
            </w:r>
            <w:proofErr w:type="spellEnd"/>
          </w:p>
        </w:tc>
        <w:tc>
          <w:tcPr>
            <w:tcW w:w="900" w:type="dxa"/>
            <w:tcBorders>
              <w:top w:val="nil"/>
              <w:bottom w:val="nil"/>
            </w:tcBorders>
            <w:shd w:val="clear" w:color="auto" w:fill="auto"/>
          </w:tcPr>
          <w:p w14:paraId="4EE51E4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46C6780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B</w:t>
            </w:r>
          </w:p>
        </w:tc>
        <w:tc>
          <w:tcPr>
            <w:tcW w:w="4860" w:type="dxa"/>
            <w:tcBorders>
              <w:top w:val="nil"/>
              <w:bottom w:val="nil"/>
              <w:right w:val="nil"/>
            </w:tcBorders>
            <w:shd w:val="clear" w:color="auto" w:fill="auto"/>
          </w:tcPr>
          <w:p w14:paraId="46F8A620"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Vergoedingen tijdens beroepsherscholing</w:t>
            </w:r>
          </w:p>
        </w:tc>
      </w:tr>
      <w:tr w:rsidR="00AB38FD" w:rsidRPr="005C6A56" w14:paraId="6E01CF67" w14:textId="77777777" w:rsidTr="005C6A56">
        <w:trPr>
          <w:cantSplit/>
          <w:tblHeader/>
        </w:trPr>
        <w:tc>
          <w:tcPr>
            <w:tcW w:w="1198" w:type="dxa"/>
            <w:tcBorders>
              <w:top w:val="nil"/>
              <w:left w:val="nil"/>
              <w:bottom w:val="nil"/>
            </w:tcBorders>
            <w:shd w:val="clear" w:color="auto" w:fill="auto"/>
          </w:tcPr>
          <w:p w14:paraId="3335C04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01DD3D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354782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A917D7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A86A17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9ECFFF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860" w:type="dxa"/>
            <w:tcBorders>
              <w:top w:val="nil"/>
              <w:bottom w:val="nil"/>
              <w:right w:val="nil"/>
            </w:tcBorders>
            <w:shd w:val="clear" w:color="auto" w:fill="auto"/>
          </w:tcPr>
          <w:p w14:paraId="54236C6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Kosten voor beroepsherscholing</w:t>
            </w:r>
          </w:p>
        </w:tc>
      </w:tr>
      <w:tr w:rsidR="00AB38FD" w:rsidRPr="005C6A56" w14:paraId="12606BE9" w14:textId="77777777" w:rsidTr="005C6A56">
        <w:trPr>
          <w:cantSplit/>
          <w:tblHeader/>
        </w:trPr>
        <w:tc>
          <w:tcPr>
            <w:tcW w:w="1198" w:type="dxa"/>
            <w:tcBorders>
              <w:top w:val="nil"/>
              <w:left w:val="nil"/>
              <w:bottom w:val="nil"/>
            </w:tcBorders>
            <w:shd w:val="clear" w:color="auto" w:fill="auto"/>
          </w:tcPr>
          <w:p w14:paraId="567EA08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2E1032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D41E9A6"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4AD44E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639CD6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288CC3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050E585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Curatieve gezondheidszorg</w:t>
            </w:r>
          </w:p>
        </w:tc>
      </w:tr>
      <w:tr w:rsidR="00AB38FD" w:rsidRPr="005C6A56" w14:paraId="4E4D751D" w14:textId="77777777" w:rsidTr="005C6A56">
        <w:trPr>
          <w:cantSplit/>
          <w:tblHeader/>
        </w:trPr>
        <w:tc>
          <w:tcPr>
            <w:tcW w:w="1198" w:type="dxa"/>
            <w:tcBorders>
              <w:top w:val="nil"/>
              <w:left w:val="nil"/>
              <w:bottom w:val="nil"/>
            </w:tcBorders>
            <w:shd w:val="clear" w:color="auto" w:fill="auto"/>
          </w:tcPr>
          <w:p w14:paraId="18187CC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E76809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32F9BC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477543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0E5B92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7FD405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860" w:type="dxa"/>
            <w:tcBorders>
              <w:top w:val="nil"/>
              <w:bottom w:val="nil"/>
              <w:right w:val="nil"/>
            </w:tcBorders>
            <w:shd w:val="clear" w:color="auto" w:fill="auto"/>
          </w:tcPr>
          <w:p w14:paraId="39996F3E"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Reiskosten</w:t>
            </w:r>
          </w:p>
        </w:tc>
      </w:tr>
      <w:tr w:rsidR="00AB38FD" w:rsidRPr="005C6A56" w14:paraId="7E2D1A2D" w14:textId="77777777" w:rsidTr="005C6A56">
        <w:trPr>
          <w:cantSplit/>
          <w:tblHeader/>
        </w:trPr>
        <w:tc>
          <w:tcPr>
            <w:tcW w:w="1198" w:type="dxa"/>
            <w:tcBorders>
              <w:top w:val="nil"/>
              <w:left w:val="nil"/>
              <w:bottom w:val="nil"/>
            </w:tcBorders>
            <w:shd w:val="clear" w:color="auto" w:fill="auto"/>
          </w:tcPr>
          <w:p w14:paraId="0C92C05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4E9852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DA6D256"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3DFEFB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0FBAAA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1CE8F7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7C6307B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Loonverliezen</w:t>
            </w:r>
          </w:p>
        </w:tc>
      </w:tr>
      <w:tr w:rsidR="00AB38FD" w:rsidRPr="005C6A56" w14:paraId="22C97006" w14:textId="77777777" w:rsidTr="005C6A56">
        <w:trPr>
          <w:cantSplit/>
          <w:tblHeader/>
        </w:trPr>
        <w:tc>
          <w:tcPr>
            <w:tcW w:w="1198" w:type="dxa"/>
            <w:tcBorders>
              <w:top w:val="nil"/>
              <w:left w:val="nil"/>
              <w:bottom w:val="nil"/>
            </w:tcBorders>
            <w:shd w:val="clear" w:color="auto" w:fill="auto"/>
          </w:tcPr>
          <w:p w14:paraId="235230D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328E27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2844C0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865010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5E65A9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12D366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1E8D036F"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Overbrengingskosten</w:t>
            </w:r>
          </w:p>
        </w:tc>
      </w:tr>
      <w:tr w:rsidR="00AB38FD" w:rsidRPr="005C6A56" w14:paraId="0064C2A9" w14:textId="77777777" w:rsidTr="005C6A56">
        <w:trPr>
          <w:cantSplit/>
          <w:tblHeader/>
        </w:trPr>
        <w:tc>
          <w:tcPr>
            <w:tcW w:w="1198" w:type="dxa"/>
            <w:tcBorders>
              <w:top w:val="nil"/>
              <w:left w:val="nil"/>
              <w:bottom w:val="nil"/>
            </w:tcBorders>
            <w:shd w:val="clear" w:color="auto" w:fill="auto"/>
          </w:tcPr>
          <w:p w14:paraId="24DB609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F151C2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7E4FC5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6B0C9E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73F77C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8E27EE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342B68E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Gerechtelijke intresten</w:t>
            </w:r>
          </w:p>
        </w:tc>
      </w:tr>
      <w:tr w:rsidR="00AB38FD" w:rsidRPr="005C6A56" w14:paraId="79FAEC46" w14:textId="77777777" w:rsidTr="005C6A56">
        <w:trPr>
          <w:cantSplit/>
          <w:tblHeader/>
        </w:trPr>
        <w:tc>
          <w:tcPr>
            <w:tcW w:w="1198" w:type="dxa"/>
            <w:tcBorders>
              <w:top w:val="nil"/>
              <w:left w:val="nil"/>
              <w:bottom w:val="nil"/>
            </w:tcBorders>
            <w:shd w:val="clear" w:color="auto" w:fill="auto"/>
          </w:tcPr>
          <w:p w14:paraId="348C853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DDF753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09F6B0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ED90AE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783742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90C56F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7970DDD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Intresten in het kader van het handvest van de sociaal verzekerde</w:t>
            </w:r>
          </w:p>
        </w:tc>
      </w:tr>
      <w:tr w:rsidR="00AB38FD" w:rsidRPr="005C6A56" w14:paraId="273A4D1A" w14:textId="77777777" w:rsidTr="005C6A56">
        <w:trPr>
          <w:cantSplit/>
          <w:tblHeader/>
        </w:trPr>
        <w:tc>
          <w:tcPr>
            <w:tcW w:w="1198" w:type="dxa"/>
            <w:tcBorders>
              <w:top w:val="nil"/>
              <w:left w:val="nil"/>
              <w:bottom w:val="nil"/>
            </w:tcBorders>
            <w:shd w:val="clear" w:color="auto" w:fill="auto"/>
          </w:tcPr>
          <w:p w14:paraId="2A4726C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6A66E3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9DE0A7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645629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EE2D92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FB242E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860" w:type="dxa"/>
            <w:tcBorders>
              <w:top w:val="nil"/>
              <w:bottom w:val="nil"/>
              <w:right w:val="nil"/>
            </w:tcBorders>
            <w:shd w:val="clear" w:color="auto" w:fill="auto"/>
          </w:tcPr>
          <w:p w14:paraId="54BE652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binnenland</w:t>
            </w:r>
          </w:p>
        </w:tc>
      </w:tr>
      <w:tr w:rsidR="00AB38FD" w:rsidRPr="005C6A56" w14:paraId="58949ED1" w14:textId="77777777" w:rsidTr="005C6A56">
        <w:trPr>
          <w:cantSplit/>
          <w:tblHeader/>
        </w:trPr>
        <w:tc>
          <w:tcPr>
            <w:tcW w:w="1198" w:type="dxa"/>
            <w:tcBorders>
              <w:top w:val="nil"/>
              <w:left w:val="nil"/>
              <w:bottom w:val="nil"/>
            </w:tcBorders>
            <w:shd w:val="clear" w:color="auto" w:fill="auto"/>
          </w:tcPr>
          <w:p w14:paraId="02AC951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1DF96F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9AFBA9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595B4B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B43322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BE852F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2AC4BD0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buitenland</w:t>
            </w:r>
          </w:p>
        </w:tc>
      </w:tr>
      <w:tr w:rsidR="00AB38FD" w:rsidRPr="005C6A56" w14:paraId="4E468B69" w14:textId="77777777" w:rsidTr="005C6A56">
        <w:trPr>
          <w:cantSplit/>
          <w:tblHeader/>
        </w:trPr>
        <w:tc>
          <w:tcPr>
            <w:tcW w:w="1198" w:type="dxa"/>
            <w:tcBorders>
              <w:top w:val="nil"/>
              <w:left w:val="nil"/>
              <w:bottom w:val="nil"/>
            </w:tcBorders>
            <w:shd w:val="clear" w:color="auto" w:fill="auto"/>
          </w:tcPr>
          <w:p w14:paraId="589D99A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11BB04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E47224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9FB19B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116817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77148A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3FFC549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Voorschot op de toe te kennen vergoeding</w:t>
            </w:r>
          </w:p>
        </w:tc>
      </w:tr>
      <w:tr w:rsidR="00AB38FD" w:rsidRPr="005C6A56" w14:paraId="560895DD" w14:textId="77777777" w:rsidTr="005C6A56">
        <w:trPr>
          <w:cantSplit/>
          <w:tblHeader/>
        </w:trPr>
        <w:tc>
          <w:tcPr>
            <w:tcW w:w="1198" w:type="dxa"/>
            <w:tcBorders>
              <w:top w:val="nil"/>
              <w:left w:val="nil"/>
              <w:bottom w:val="nil"/>
            </w:tcBorders>
            <w:shd w:val="clear" w:color="auto" w:fill="auto"/>
          </w:tcPr>
          <w:p w14:paraId="035F117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12DBF4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310A1E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01ECB2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86409D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0DA147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6950A64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Tijdelijke arbeidsongeschiktheid</w:t>
            </w:r>
          </w:p>
        </w:tc>
      </w:tr>
      <w:tr w:rsidR="00AB38FD" w:rsidRPr="005C6A56" w14:paraId="617F45B8" w14:textId="77777777" w:rsidTr="005C6A56">
        <w:trPr>
          <w:cantSplit/>
          <w:tblHeader/>
        </w:trPr>
        <w:tc>
          <w:tcPr>
            <w:tcW w:w="1198" w:type="dxa"/>
            <w:tcBorders>
              <w:top w:val="nil"/>
              <w:left w:val="nil"/>
              <w:bottom w:val="nil"/>
            </w:tcBorders>
            <w:shd w:val="clear" w:color="auto" w:fill="auto"/>
          </w:tcPr>
          <w:p w14:paraId="226A1A7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B866FF8"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F82590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69E5CE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45DD67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EF96BF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71AEFF2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Blijvende arbeidsongeschiktheid</w:t>
            </w:r>
          </w:p>
        </w:tc>
      </w:tr>
      <w:tr w:rsidR="00AB38FD" w:rsidRPr="005C6A56" w14:paraId="63EC1C6E" w14:textId="77777777" w:rsidTr="005C6A56">
        <w:trPr>
          <w:cantSplit/>
          <w:tblHeader/>
        </w:trPr>
        <w:tc>
          <w:tcPr>
            <w:tcW w:w="1198" w:type="dxa"/>
            <w:tcBorders>
              <w:top w:val="nil"/>
              <w:left w:val="nil"/>
              <w:bottom w:val="nil"/>
            </w:tcBorders>
            <w:shd w:val="clear" w:color="auto" w:fill="auto"/>
          </w:tcPr>
          <w:p w14:paraId="6AA299D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AF5439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E2FF52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0DD345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12D862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A8182B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25811414"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Oriëntatievergoeding (beroepsherscholing)</w:t>
            </w:r>
          </w:p>
        </w:tc>
      </w:tr>
      <w:tr w:rsidR="00AB38FD" w:rsidRPr="005C6A56" w14:paraId="0CD79D99" w14:textId="77777777" w:rsidTr="005C6A56">
        <w:trPr>
          <w:cantSplit/>
          <w:tblHeader/>
        </w:trPr>
        <w:tc>
          <w:tcPr>
            <w:tcW w:w="1198" w:type="dxa"/>
            <w:tcBorders>
              <w:top w:val="nil"/>
              <w:left w:val="nil"/>
              <w:bottom w:val="nil"/>
            </w:tcBorders>
            <w:shd w:val="clear" w:color="auto" w:fill="auto"/>
          </w:tcPr>
          <w:p w14:paraId="740B87A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95F9D0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419134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1065C7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C1740B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31A786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29892184"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Tijdelijke werkverwijdering</w:t>
            </w:r>
          </w:p>
        </w:tc>
      </w:tr>
      <w:tr w:rsidR="00AB38FD" w:rsidRPr="005C6A56" w14:paraId="3DD04CDF" w14:textId="77777777" w:rsidTr="005C6A56">
        <w:trPr>
          <w:cantSplit/>
          <w:tblHeader/>
        </w:trPr>
        <w:tc>
          <w:tcPr>
            <w:tcW w:w="1198" w:type="dxa"/>
            <w:tcBorders>
              <w:top w:val="nil"/>
              <w:left w:val="nil"/>
              <w:bottom w:val="nil"/>
            </w:tcBorders>
            <w:shd w:val="clear" w:color="auto" w:fill="auto"/>
          </w:tcPr>
          <w:p w14:paraId="46C5BC7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ADCF34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96EE6C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E9757C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F0F22D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2B9739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1F954DA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Definitieve werkverwijdering (reclasseringspremie 90 dagen)</w:t>
            </w:r>
          </w:p>
        </w:tc>
      </w:tr>
    </w:tbl>
    <w:p w14:paraId="7B21CBA5" w14:textId="77777777" w:rsidR="00AB38FD" w:rsidRDefault="00AB38FD">
      <w:pPr>
        <w:jc w:val="both"/>
        <w:rPr>
          <w:rFonts w:ascii="Garamond" w:hAnsi="Garamond"/>
        </w:rPr>
      </w:pPr>
    </w:p>
    <w:p w14:paraId="5A8E6177" w14:textId="77777777" w:rsidR="00DA580F" w:rsidRDefault="00DA580F">
      <w:pPr>
        <w:jc w:val="both"/>
        <w:rPr>
          <w:rFonts w:ascii="Garamond" w:hAnsi="Garamond"/>
        </w:rPr>
      </w:pPr>
    </w:p>
    <w:p w14:paraId="233DFB0F" w14:textId="77777777" w:rsidR="00AB38FD" w:rsidRPr="005415A5" w:rsidRDefault="00AB38FD">
      <w:pPr>
        <w:jc w:val="both"/>
        <w:rPr>
          <w:rFonts w:ascii="Garamond" w:hAnsi="Garamond"/>
        </w:rPr>
      </w:pPr>
    </w:p>
    <w:p w14:paraId="1BD52659" w14:textId="272AF021" w:rsidR="00AB38FD" w:rsidRDefault="00AB38FD">
      <w:pPr>
        <w:numPr>
          <w:ilvl w:val="0"/>
          <w:numId w:val="15"/>
        </w:numPr>
        <w:jc w:val="both"/>
        <w:rPr>
          <w:rFonts w:ascii="Garamond" w:hAnsi="Garamond"/>
        </w:rPr>
      </w:pPr>
      <w:r w:rsidRPr="005415A5">
        <w:rPr>
          <w:rFonts w:ascii="Garamond" w:hAnsi="Garamond"/>
        </w:rPr>
        <w:t>Voorwaarden “</w:t>
      </w:r>
      <w:r>
        <w:rPr>
          <w:rFonts w:ascii="Garamond" w:hAnsi="Garamond"/>
        </w:rPr>
        <w:t xml:space="preserve">Uitkering beroepsziekte en </w:t>
      </w:r>
      <w:r w:rsidR="0044559D" w:rsidRPr="0044559D">
        <w:rPr>
          <w:rFonts w:ascii="Garamond" w:hAnsi="Garamond"/>
        </w:rPr>
        <w:t xml:space="preserve">OCMW-steun maatschappelijke integratie </w:t>
      </w:r>
      <w:r>
        <w:rPr>
          <w:rFonts w:ascii="Garamond" w:hAnsi="Garamond"/>
        </w:rPr>
        <w:t xml:space="preserve">/ </w:t>
      </w:r>
      <w:r w:rsidR="0044559D" w:rsidRPr="0044559D">
        <w:rPr>
          <w:rFonts w:ascii="Garamond" w:hAnsi="Garamond"/>
        </w:rPr>
        <w:t xml:space="preserve">OCMW-steun maatschappelijke </w:t>
      </w:r>
      <w:r>
        <w:rPr>
          <w:rFonts w:ascii="Garamond" w:hAnsi="Garamond"/>
        </w:rPr>
        <w:t>hulp</w:t>
      </w:r>
      <w:r w:rsidRPr="005415A5">
        <w:rPr>
          <w:rFonts w:ascii="Garamond" w:hAnsi="Garamond"/>
        </w:rPr>
        <w:t>”:</w:t>
      </w:r>
    </w:p>
    <w:p w14:paraId="5B2CEB23" w14:textId="77777777" w:rsidR="00AB38FD" w:rsidRPr="005415A5" w:rsidRDefault="00AB38FD">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40EBBD73" w14:textId="77777777" w:rsidTr="005C6A56">
        <w:trPr>
          <w:cantSplit/>
          <w:trHeight w:val="249"/>
          <w:tblHeader/>
        </w:trPr>
        <w:tc>
          <w:tcPr>
            <w:tcW w:w="1198" w:type="dxa"/>
            <w:tcBorders>
              <w:top w:val="nil"/>
              <w:left w:val="nil"/>
              <w:bottom w:val="single" w:sz="4" w:space="0" w:color="auto"/>
            </w:tcBorders>
            <w:shd w:val="clear" w:color="auto" w:fill="auto"/>
          </w:tcPr>
          <w:p w14:paraId="65459081"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38C5893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0D2CFEF6"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123DD4E6"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691D3180"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2000F350"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5F83088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4E2DF57F" w14:textId="77777777" w:rsidTr="005C6A56">
        <w:trPr>
          <w:cantSplit/>
          <w:tblHeader/>
        </w:trPr>
        <w:tc>
          <w:tcPr>
            <w:tcW w:w="1198" w:type="dxa"/>
            <w:vMerge w:val="restart"/>
            <w:tcBorders>
              <w:left w:val="nil"/>
              <w:bottom w:val="nil"/>
            </w:tcBorders>
            <w:shd w:val="clear" w:color="auto" w:fill="auto"/>
          </w:tcPr>
          <w:p w14:paraId="2ECFAF68" w14:textId="77777777" w:rsidR="00AB38FD" w:rsidRPr="005C6A56" w:rsidRDefault="00AB38FD">
            <w:pPr>
              <w:rPr>
                <w:rFonts w:ascii="Garamond" w:hAnsi="Garamond"/>
                <w:b/>
                <w:sz w:val="22"/>
                <w:szCs w:val="22"/>
              </w:rPr>
            </w:pPr>
            <w:r w:rsidRPr="005C6A56">
              <w:rPr>
                <w:rFonts w:ascii="Garamond" w:hAnsi="Garamond"/>
                <w:b/>
                <w:sz w:val="22"/>
                <w:szCs w:val="22"/>
              </w:rPr>
              <w:t>FBZ</w:t>
            </w:r>
          </w:p>
        </w:tc>
        <w:tc>
          <w:tcPr>
            <w:tcW w:w="1361" w:type="dxa"/>
            <w:tcBorders>
              <w:bottom w:val="nil"/>
            </w:tcBorders>
            <w:shd w:val="clear" w:color="auto" w:fill="auto"/>
          </w:tcPr>
          <w:p w14:paraId="7088FF52"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52B7E520"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73DDCBAC"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1EDB778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64853B3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663D0677" w14:textId="77777777" w:rsidR="00AB38FD" w:rsidRPr="005C6A56" w:rsidRDefault="00AB38FD">
            <w:pPr>
              <w:rPr>
                <w:rFonts w:ascii="Garamond" w:hAnsi="Garamond"/>
                <w:sz w:val="22"/>
                <w:szCs w:val="22"/>
              </w:rPr>
            </w:pPr>
            <w:r w:rsidRPr="005C6A56">
              <w:rPr>
                <w:rFonts w:ascii="Garamond" w:hAnsi="Garamond"/>
                <w:sz w:val="22"/>
                <w:szCs w:val="22"/>
              </w:rPr>
              <w:t>De erkenning van de beroepsziekte is geldend op de laatste dag van het kwartaal.</w:t>
            </w:r>
          </w:p>
        </w:tc>
      </w:tr>
      <w:tr w:rsidR="00AB38FD" w:rsidRPr="005C6A56" w14:paraId="5E44EF0A" w14:textId="77777777" w:rsidTr="005C6A56">
        <w:trPr>
          <w:cantSplit/>
          <w:tblHeader/>
        </w:trPr>
        <w:tc>
          <w:tcPr>
            <w:tcW w:w="1198" w:type="dxa"/>
            <w:vMerge/>
            <w:tcBorders>
              <w:left w:val="nil"/>
              <w:bottom w:val="nil"/>
            </w:tcBorders>
            <w:shd w:val="clear" w:color="auto" w:fill="auto"/>
          </w:tcPr>
          <w:p w14:paraId="542FE30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C26425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2CCBF0D" w14:textId="77777777" w:rsidR="00AB38FD" w:rsidRPr="005C6A56" w:rsidRDefault="00AB38FD">
            <w:pPr>
              <w:rPr>
                <w:rFonts w:ascii="Garamond" w:hAnsi="Garamond"/>
                <w:sz w:val="22"/>
                <w:szCs w:val="22"/>
              </w:rPr>
            </w:pPr>
            <w:r w:rsidRPr="005C6A56">
              <w:rPr>
                <w:rFonts w:ascii="Garamond" w:hAnsi="Garamond"/>
                <w:sz w:val="22"/>
                <w:szCs w:val="22"/>
              </w:rPr>
              <w:t>Soort uitkering</w:t>
            </w:r>
          </w:p>
        </w:tc>
        <w:tc>
          <w:tcPr>
            <w:tcW w:w="2340" w:type="dxa"/>
            <w:tcBorders>
              <w:top w:val="nil"/>
              <w:bottom w:val="nil"/>
            </w:tcBorders>
            <w:shd w:val="clear" w:color="auto" w:fill="auto"/>
          </w:tcPr>
          <w:p w14:paraId="33CA4AB0" w14:textId="77777777" w:rsidR="00AB38FD" w:rsidRPr="005C6A56" w:rsidRDefault="00AB38FD">
            <w:pPr>
              <w:rPr>
                <w:rFonts w:ascii="Garamond" w:hAnsi="Garamond"/>
                <w:sz w:val="22"/>
                <w:szCs w:val="22"/>
              </w:rPr>
            </w:pPr>
            <w:proofErr w:type="spellStart"/>
            <w:r w:rsidRPr="005C6A56">
              <w:rPr>
                <w:rFonts w:ascii="Garamond" w:hAnsi="Garamond"/>
                <w:sz w:val="22"/>
                <w:szCs w:val="22"/>
              </w:rPr>
              <w:t>soort_uitkering</w:t>
            </w:r>
            <w:proofErr w:type="spellEnd"/>
          </w:p>
        </w:tc>
        <w:tc>
          <w:tcPr>
            <w:tcW w:w="900" w:type="dxa"/>
            <w:tcBorders>
              <w:top w:val="nil"/>
              <w:bottom w:val="nil"/>
            </w:tcBorders>
            <w:shd w:val="clear" w:color="auto" w:fill="auto"/>
          </w:tcPr>
          <w:p w14:paraId="72A00A3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00B5D13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B</w:t>
            </w:r>
          </w:p>
        </w:tc>
        <w:tc>
          <w:tcPr>
            <w:tcW w:w="4860" w:type="dxa"/>
            <w:tcBorders>
              <w:top w:val="nil"/>
              <w:bottom w:val="nil"/>
              <w:right w:val="nil"/>
            </w:tcBorders>
            <w:shd w:val="clear" w:color="auto" w:fill="auto"/>
          </w:tcPr>
          <w:p w14:paraId="5A287CB4"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Vergoedingen tijdens beroepsherscholing</w:t>
            </w:r>
          </w:p>
        </w:tc>
      </w:tr>
      <w:tr w:rsidR="00AB38FD" w:rsidRPr="005C6A56" w14:paraId="0527B11C" w14:textId="77777777" w:rsidTr="005C6A56">
        <w:trPr>
          <w:cantSplit/>
          <w:tblHeader/>
        </w:trPr>
        <w:tc>
          <w:tcPr>
            <w:tcW w:w="1198" w:type="dxa"/>
            <w:tcBorders>
              <w:top w:val="nil"/>
              <w:left w:val="nil"/>
              <w:bottom w:val="nil"/>
            </w:tcBorders>
            <w:shd w:val="clear" w:color="auto" w:fill="auto"/>
          </w:tcPr>
          <w:p w14:paraId="15933C4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C7C745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D8813C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86CBCB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E91CF5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ACC224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860" w:type="dxa"/>
            <w:tcBorders>
              <w:top w:val="nil"/>
              <w:bottom w:val="nil"/>
              <w:right w:val="nil"/>
            </w:tcBorders>
            <w:shd w:val="clear" w:color="auto" w:fill="auto"/>
          </w:tcPr>
          <w:p w14:paraId="544C10A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Kosten voor beroepsherscholing</w:t>
            </w:r>
          </w:p>
        </w:tc>
      </w:tr>
      <w:tr w:rsidR="00AB38FD" w:rsidRPr="005C6A56" w14:paraId="0707A492" w14:textId="77777777" w:rsidTr="005C6A56">
        <w:trPr>
          <w:cantSplit/>
          <w:tblHeader/>
        </w:trPr>
        <w:tc>
          <w:tcPr>
            <w:tcW w:w="1198" w:type="dxa"/>
            <w:tcBorders>
              <w:top w:val="nil"/>
              <w:left w:val="nil"/>
              <w:bottom w:val="nil"/>
            </w:tcBorders>
            <w:shd w:val="clear" w:color="auto" w:fill="auto"/>
          </w:tcPr>
          <w:p w14:paraId="5EC23BD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C7F6C1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F61BFC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40671C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647EC9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04CE62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71272D7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Curatieve gezondheidszorg</w:t>
            </w:r>
          </w:p>
        </w:tc>
      </w:tr>
      <w:tr w:rsidR="00AB38FD" w:rsidRPr="005C6A56" w14:paraId="74970B0A" w14:textId="77777777" w:rsidTr="005C6A56">
        <w:trPr>
          <w:cantSplit/>
          <w:tblHeader/>
        </w:trPr>
        <w:tc>
          <w:tcPr>
            <w:tcW w:w="1198" w:type="dxa"/>
            <w:tcBorders>
              <w:top w:val="nil"/>
              <w:left w:val="nil"/>
              <w:bottom w:val="nil"/>
            </w:tcBorders>
            <w:shd w:val="clear" w:color="auto" w:fill="auto"/>
          </w:tcPr>
          <w:p w14:paraId="4B41180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B43BE1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0DFD09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551399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81A694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845E7D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860" w:type="dxa"/>
            <w:tcBorders>
              <w:top w:val="nil"/>
              <w:bottom w:val="nil"/>
              <w:right w:val="nil"/>
            </w:tcBorders>
            <w:shd w:val="clear" w:color="auto" w:fill="auto"/>
          </w:tcPr>
          <w:p w14:paraId="6CDCFB06"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Reiskosten</w:t>
            </w:r>
          </w:p>
        </w:tc>
      </w:tr>
      <w:tr w:rsidR="00AB38FD" w:rsidRPr="005C6A56" w14:paraId="2C3C7409" w14:textId="77777777" w:rsidTr="005C6A56">
        <w:trPr>
          <w:cantSplit/>
          <w:tblHeader/>
        </w:trPr>
        <w:tc>
          <w:tcPr>
            <w:tcW w:w="1198" w:type="dxa"/>
            <w:tcBorders>
              <w:top w:val="nil"/>
              <w:left w:val="nil"/>
              <w:bottom w:val="nil"/>
            </w:tcBorders>
            <w:shd w:val="clear" w:color="auto" w:fill="auto"/>
          </w:tcPr>
          <w:p w14:paraId="618F743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7697BD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4C1444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565D2E2"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E57CF3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9B543C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39F5F81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Loonverliezen</w:t>
            </w:r>
          </w:p>
        </w:tc>
      </w:tr>
      <w:tr w:rsidR="00AB38FD" w:rsidRPr="005C6A56" w14:paraId="03D9A265" w14:textId="77777777" w:rsidTr="005C6A56">
        <w:trPr>
          <w:cantSplit/>
          <w:tblHeader/>
        </w:trPr>
        <w:tc>
          <w:tcPr>
            <w:tcW w:w="1198" w:type="dxa"/>
            <w:tcBorders>
              <w:top w:val="nil"/>
              <w:left w:val="nil"/>
              <w:bottom w:val="nil"/>
            </w:tcBorders>
            <w:shd w:val="clear" w:color="auto" w:fill="auto"/>
          </w:tcPr>
          <w:p w14:paraId="263C4EA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2A1CD7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453E03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0CD683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3249FD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F15A17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2BE17887"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Overbrengingskosten</w:t>
            </w:r>
          </w:p>
        </w:tc>
      </w:tr>
      <w:tr w:rsidR="00AB38FD" w:rsidRPr="005C6A56" w14:paraId="062056A6" w14:textId="77777777" w:rsidTr="005C6A56">
        <w:trPr>
          <w:cantSplit/>
          <w:tblHeader/>
        </w:trPr>
        <w:tc>
          <w:tcPr>
            <w:tcW w:w="1198" w:type="dxa"/>
            <w:tcBorders>
              <w:top w:val="nil"/>
              <w:left w:val="nil"/>
              <w:bottom w:val="nil"/>
            </w:tcBorders>
            <w:shd w:val="clear" w:color="auto" w:fill="auto"/>
          </w:tcPr>
          <w:p w14:paraId="4F37BDE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87C3BA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1084FA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6E3998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486635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29D74D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6D98487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Gerechtelijke intresten</w:t>
            </w:r>
          </w:p>
        </w:tc>
      </w:tr>
      <w:tr w:rsidR="00AB38FD" w:rsidRPr="005C6A56" w14:paraId="573D04A8" w14:textId="77777777" w:rsidTr="005C6A56">
        <w:trPr>
          <w:cantSplit/>
          <w:tblHeader/>
        </w:trPr>
        <w:tc>
          <w:tcPr>
            <w:tcW w:w="1198" w:type="dxa"/>
            <w:tcBorders>
              <w:top w:val="nil"/>
              <w:left w:val="nil"/>
              <w:bottom w:val="nil"/>
            </w:tcBorders>
            <w:shd w:val="clear" w:color="auto" w:fill="auto"/>
          </w:tcPr>
          <w:p w14:paraId="21A8D3E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4D533B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22D7FD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68E5A3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E26995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9D45C8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72EF091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Intresten in het kader van het handvest van de sociaal verzekerde</w:t>
            </w:r>
          </w:p>
        </w:tc>
      </w:tr>
      <w:tr w:rsidR="00AB38FD" w:rsidRPr="005C6A56" w14:paraId="15398B54" w14:textId="77777777" w:rsidTr="005C6A56">
        <w:trPr>
          <w:cantSplit/>
          <w:tblHeader/>
        </w:trPr>
        <w:tc>
          <w:tcPr>
            <w:tcW w:w="1198" w:type="dxa"/>
            <w:tcBorders>
              <w:top w:val="nil"/>
              <w:left w:val="nil"/>
              <w:bottom w:val="nil"/>
            </w:tcBorders>
            <w:shd w:val="clear" w:color="auto" w:fill="auto"/>
          </w:tcPr>
          <w:p w14:paraId="5AE8958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7BDE0A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A5FEA0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CA2622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C9BD71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198842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860" w:type="dxa"/>
            <w:tcBorders>
              <w:top w:val="nil"/>
              <w:bottom w:val="nil"/>
              <w:right w:val="nil"/>
            </w:tcBorders>
            <w:shd w:val="clear" w:color="auto" w:fill="auto"/>
          </w:tcPr>
          <w:p w14:paraId="23126F0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binnenland</w:t>
            </w:r>
          </w:p>
        </w:tc>
      </w:tr>
      <w:tr w:rsidR="00AB38FD" w:rsidRPr="005C6A56" w14:paraId="262C4EB4" w14:textId="77777777" w:rsidTr="005C6A56">
        <w:trPr>
          <w:cantSplit/>
          <w:tblHeader/>
        </w:trPr>
        <w:tc>
          <w:tcPr>
            <w:tcW w:w="1198" w:type="dxa"/>
            <w:tcBorders>
              <w:top w:val="nil"/>
              <w:left w:val="nil"/>
              <w:bottom w:val="nil"/>
            </w:tcBorders>
            <w:shd w:val="clear" w:color="auto" w:fill="auto"/>
          </w:tcPr>
          <w:p w14:paraId="5BA2C2B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E1414D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36F237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9B1478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111ED1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7C09C0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532DFC1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buitenland</w:t>
            </w:r>
          </w:p>
        </w:tc>
      </w:tr>
      <w:tr w:rsidR="00AB38FD" w:rsidRPr="005C6A56" w14:paraId="1A98B94A" w14:textId="77777777" w:rsidTr="005C6A56">
        <w:trPr>
          <w:cantSplit/>
          <w:tblHeader/>
        </w:trPr>
        <w:tc>
          <w:tcPr>
            <w:tcW w:w="1198" w:type="dxa"/>
            <w:tcBorders>
              <w:top w:val="nil"/>
              <w:left w:val="nil"/>
              <w:bottom w:val="nil"/>
            </w:tcBorders>
            <w:shd w:val="clear" w:color="auto" w:fill="auto"/>
          </w:tcPr>
          <w:p w14:paraId="0CD4152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F3C30C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327A08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2452B6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29F3DF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21980B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676B4DE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Voorschot op de toe te kennen vergoeding</w:t>
            </w:r>
          </w:p>
        </w:tc>
      </w:tr>
      <w:tr w:rsidR="00AB38FD" w:rsidRPr="005C6A56" w14:paraId="602A8DA3" w14:textId="77777777" w:rsidTr="005C6A56">
        <w:trPr>
          <w:cantSplit/>
          <w:tblHeader/>
        </w:trPr>
        <w:tc>
          <w:tcPr>
            <w:tcW w:w="1198" w:type="dxa"/>
            <w:tcBorders>
              <w:top w:val="nil"/>
              <w:left w:val="nil"/>
              <w:bottom w:val="nil"/>
            </w:tcBorders>
            <w:shd w:val="clear" w:color="auto" w:fill="auto"/>
          </w:tcPr>
          <w:p w14:paraId="700916F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7C2B55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3B443B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597A82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61A37E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6E090E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6024004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Tijdelijke arbeidsongeschiktheid</w:t>
            </w:r>
          </w:p>
        </w:tc>
      </w:tr>
      <w:tr w:rsidR="00AB38FD" w:rsidRPr="005C6A56" w14:paraId="14684CDD" w14:textId="77777777" w:rsidTr="005C6A56">
        <w:trPr>
          <w:cantSplit/>
          <w:tblHeader/>
        </w:trPr>
        <w:tc>
          <w:tcPr>
            <w:tcW w:w="1198" w:type="dxa"/>
            <w:tcBorders>
              <w:top w:val="nil"/>
              <w:left w:val="nil"/>
              <w:bottom w:val="nil"/>
            </w:tcBorders>
            <w:shd w:val="clear" w:color="auto" w:fill="auto"/>
          </w:tcPr>
          <w:p w14:paraId="5B887FC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E99EB4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1E3C64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A3B6B0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4871EA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EAFBE5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4725E8F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Blijvende arbeidsongeschiktheid</w:t>
            </w:r>
          </w:p>
        </w:tc>
      </w:tr>
      <w:tr w:rsidR="00AB38FD" w:rsidRPr="005C6A56" w14:paraId="33DDCBD3" w14:textId="77777777" w:rsidTr="005C6A56">
        <w:trPr>
          <w:cantSplit/>
          <w:tblHeader/>
        </w:trPr>
        <w:tc>
          <w:tcPr>
            <w:tcW w:w="1198" w:type="dxa"/>
            <w:tcBorders>
              <w:top w:val="nil"/>
              <w:left w:val="nil"/>
              <w:bottom w:val="nil"/>
            </w:tcBorders>
            <w:shd w:val="clear" w:color="auto" w:fill="auto"/>
          </w:tcPr>
          <w:p w14:paraId="0059860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577F99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6AFB68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DFB487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C1850A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BDBED7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7F31C84A"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Oriëntatievergoeding (beroepsherscholing)</w:t>
            </w:r>
          </w:p>
        </w:tc>
      </w:tr>
      <w:tr w:rsidR="00AB38FD" w:rsidRPr="005C6A56" w14:paraId="3DC19F2F" w14:textId="77777777" w:rsidTr="005C6A56">
        <w:trPr>
          <w:cantSplit/>
          <w:tblHeader/>
        </w:trPr>
        <w:tc>
          <w:tcPr>
            <w:tcW w:w="1198" w:type="dxa"/>
            <w:tcBorders>
              <w:top w:val="nil"/>
              <w:left w:val="nil"/>
              <w:bottom w:val="nil"/>
            </w:tcBorders>
            <w:shd w:val="clear" w:color="auto" w:fill="auto"/>
          </w:tcPr>
          <w:p w14:paraId="5EE12AC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F32046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CE0D36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81A7EAB"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B7A29B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89ED87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70E2897E"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Tijdelijke werkverwijdering</w:t>
            </w:r>
          </w:p>
        </w:tc>
      </w:tr>
      <w:tr w:rsidR="00AB38FD" w:rsidRPr="005C6A56" w14:paraId="6894E0F7" w14:textId="77777777" w:rsidTr="005C6A56">
        <w:trPr>
          <w:cantSplit/>
          <w:tblHeader/>
        </w:trPr>
        <w:tc>
          <w:tcPr>
            <w:tcW w:w="1198" w:type="dxa"/>
            <w:tcBorders>
              <w:top w:val="nil"/>
              <w:left w:val="nil"/>
              <w:bottom w:val="nil"/>
            </w:tcBorders>
            <w:shd w:val="clear" w:color="auto" w:fill="auto"/>
          </w:tcPr>
          <w:p w14:paraId="4804A40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515146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4BCA34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3D108B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547AB6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988136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345CD64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Definitieve werkverwijdering (reclasseringspremie 90 dagen)</w:t>
            </w:r>
          </w:p>
        </w:tc>
      </w:tr>
    </w:tbl>
    <w:p w14:paraId="32876402" w14:textId="77777777" w:rsidR="00AB38FD" w:rsidRDefault="00AB38FD">
      <w:pPr>
        <w:jc w:val="both"/>
        <w:rPr>
          <w:rFonts w:ascii="Garamond" w:hAnsi="Garamond"/>
        </w:rPr>
      </w:pPr>
    </w:p>
    <w:p w14:paraId="0F14795F" w14:textId="77777777" w:rsidR="00AB38FD" w:rsidRPr="005415A5" w:rsidRDefault="00AB38FD">
      <w:pPr>
        <w:jc w:val="both"/>
        <w:rPr>
          <w:rFonts w:ascii="Garamond" w:hAnsi="Garamond"/>
        </w:rPr>
      </w:pPr>
    </w:p>
    <w:p w14:paraId="1F80E06B" w14:textId="77777777" w:rsidR="00AB38FD" w:rsidRDefault="00AB38FD">
      <w:pPr>
        <w:numPr>
          <w:ilvl w:val="0"/>
          <w:numId w:val="15"/>
        </w:numPr>
        <w:jc w:val="both"/>
        <w:rPr>
          <w:rFonts w:ascii="Garamond" w:hAnsi="Garamond"/>
        </w:rPr>
      </w:pPr>
      <w:r w:rsidRPr="005415A5">
        <w:rPr>
          <w:rFonts w:ascii="Garamond" w:hAnsi="Garamond"/>
        </w:rPr>
        <w:t>Voorwaarden “</w:t>
      </w:r>
      <w:r>
        <w:rPr>
          <w:rFonts w:ascii="Garamond" w:hAnsi="Garamond"/>
        </w:rPr>
        <w:t>Uitkering beroepsziekte en</w:t>
      </w:r>
      <w:r w:rsidRPr="005415A5">
        <w:rPr>
          <w:rFonts w:ascii="Garamond" w:hAnsi="Garamond"/>
        </w:rPr>
        <w:t xml:space="preserve"> </w:t>
      </w:r>
      <w:r>
        <w:rPr>
          <w:rFonts w:ascii="Garamond" w:hAnsi="Garamond"/>
        </w:rPr>
        <w:t>pensioentrekkend (zonder werk)</w:t>
      </w:r>
      <w:r w:rsidRPr="005415A5">
        <w:rPr>
          <w:rFonts w:ascii="Garamond" w:hAnsi="Garamond"/>
        </w:rPr>
        <w:t>”:</w:t>
      </w:r>
    </w:p>
    <w:p w14:paraId="2E2E3779" w14:textId="77777777" w:rsidR="00AB38FD" w:rsidRPr="005415A5" w:rsidRDefault="00AB38FD">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06D1A228" w14:textId="77777777" w:rsidTr="005C6A56">
        <w:trPr>
          <w:cantSplit/>
          <w:trHeight w:val="249"/>
          <w:tblHeader/>
        </w:trPr>
        <w:tc>
          <w:tcPr>
            <w:tcW w:w="1198" w:type="dxa"/>
            <w:tcBorders>
              <w:top w:val="nil"/>
              <w:left w:val="nil"/>
              <w:bottom w:val="single" w:sz="4" w:space="0" w:color="auto"/>
            </w:tcBorders>
            <w:shd w:val="clear" w:color="auto" w:fill="auto"/>
          </w:tcPr>
          <w:p w14:paraId="3E12E530"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75EF402B"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767DBABD"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5071CE15"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38FBEB59"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3380888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6501882A"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98AD669" w14:textId="77777777" w:rsidTr="005C6A56">
        <w:trPr>
          <w:cantSplit/>
          <w:tblHeader/>
        </w:trPr>
        <w:tc>
          <w:tcPr>
            <w:tcW w:w="1198" w:type="dxa"/>
            <w:vMerge w:val="restart"/>
            <w:tcBorders>
              <w:left w:val="nil"/>
              <w:bottom w:val="nil"/>
            </w:tcBorders>
            <w:shd w:val="clear" w:color="auto" w:fill="auto"/>
          </w:tcPr>
          <w:p w14:paraId="3346856A" w14:textId="77777777" w:rsidR="00AB38FD" w:rsidRPr="005C6A56" w:rsidRDefault="00AB38FD">
            <w:pPr>
              <w:rPr>
                <w:rFonts w:ascii="Garamond" w:hAnsi="Garamond"/>
                <w:b/>
                <w:sz w:val="22"/>
                <w:szCs w:val="22"/>
              </w:rPr>
            </w:pPr>
            <w:r w:rsidRPr="005C6A56">
              <w:rPr>
                <w:rFonts w:ascii="Garamond" w:hAnsi="Garamond"/>
                <w:b/>
                <w:sz w:val="22"/>
                <w:szCs w:val="22"/>
              </w:rPr>
              <w:t>FBZ</w:t>
            </w:r>
          </w:p>
        </w:tc>
        <w:tc>
          <w:tcPr>
            <w:tcW w:w="1361" w:type="dxa"/>
            <w:tcBorders>
              <w:bottom w:val="nil"/>
            </w:tcBorders>
            <w:shd w:val="clear" w:color="auto" w:fill="auto"/>
          </w:tcPr>
          <w:p w14:paraId="337905C8"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44DF8E11"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4F59F5CC"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493761D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6CB20B1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056046DA" w14:textId="77777777" w:rsidR="00AB38FD" w:rsidRPr="005C6A56" w:rsidRDefault="00AB38FD">
            <w:pPr>
              <w:rPr>
                <w:rFonts w:ascii="Garamond" w:hAnsi="Garamond"/>
                <w:sz w:val="22"/>
                <w:szCs w:val="22"/>
              </w:rPr>
            </w:pPr>
            <w:r w:rsidRPr="005C6A56">
              <w:rPr>
                <w:rFonts w:ascii="Garamond" w:hAnsi="Garamond"/>
                <w:sz w:val="22"/>
                <w:szCs w:val="22"/>
              </w:rPr>
              <w:t>De erkenning van de beroepsziekte is geldend op de laatste dag van het kwartaal.</w:t>
            </w:r>
          </w:p>
        </w:tc>
      </w:tr>
      <w:tr w:rsidR="00AB38FD" w:rsidRPr="005C6A56" w14:paraId="27920869" w14:textId="77777777" w:rsidTr="005C6A56">
        <w:trPr>
          <w:cantSplit/>
          <w:tblHeader/>
        </w:trPr>
        <w:tc>
          <w:tcPr>
            <w:tcW w:w="1198" w:type="dxa"/>
            <w:vMerge/>
            <w:tcBorders>
              <w:left w:val="nil"/>
              <w:bottom w:val="nil"/>
            </w:tcBorders>
            <w:shd w:val="clear" w:color="auto" w:fill="auto"/>
          </w:tcPr>
          <w:p w14:paraId="3E50635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D0001B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44E5551" w14:textId="77777777" w:rsidR="00AB38FD" w:rsidRPr="005C6A56" w:rsidRDefault="00AB38FD">
            <w:pPr>
              <w:rPr>
                <w:rFonts w:ascii="Garamond" w:hAnsi="Garamond"/>
                <w:sz w:val="22"/>
                <w:szCs w:val="22"/>
              </w:rPr>
            </w:pPr>
            <w:r w:rsidRPr="005C6A56">
              <w:rPr>
                <w:rFonts w:ascii="Garamond" w:hAnsi="Garamond"/>
                <w:sz w:val="22"/>
                <w:szCs w:val="22"/>
              </w:rPr>
              <w:t>Soort uitkering</w:t>
            </w:r>
          </w:p>
        </w:tc>
        <w:tc>
          <w:tcPr>
            <w:tcW w:w="2340" w:type="dxa"/>
            <w:tcBorders>
              <w:top w:val="nil"/>
              <w:bottom w:val="nil"/>
            </w:tcBorders>
            <w:shd w:val="clear" w:color="auto" w:fill="auto"/>
          </w:tcPr>
          <w:p w14:paraId="7C2BF916" w14:textId="77777777" w:rsidR="00AB38FD" w:rsidRPr="005C6A56" w:rsidRDefault="00AB38FD">
            <w:pPr>
              <w:rPr>
                <w:rFonts w:ascii="Garamond" w:hAnsi="Garamond"/>
                <w:sz w:val="22"/>
                <w:szCs w:val="22"/>
              </w:rPr>
            </w:pPr>
            <w:proofErr w:type="spellStart"/>
            <w:r w:rsidRPr="005C6A56">
              <w:rPr>
                <w:rFonts w:ascii="Garamond" w:hAnsi="Garamond"/>
                <w:sz w:val="22"/>
                <w:szCs w:val="22"/>
              </w:rPr>
              <w:t>soort_uitkering</w:t>
            </w:r>
            <w:proofErr w:type="spellEnd"/>
          </w:p>
        </w:tc>
        <w:tc>
          <w:tcPr>
            <w:tcW w:w="900" w:type="dxa"/>
            <w:tcBorders>
              <w:top w:val="nil"/>
              <w:bottom w:val="nil"/>
            </w:tcBorders>
            <w:shd w:val="clear" w:color="auto" w:fill="auto"/>
          </w:tcPr>
          <w:p w14:paraId="3DFFBA2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1695391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B</w:t>
            </w:r>
          </w:p>
        </w:tc>
        <w:tc>
          <w:tcPr>
            <w:tcW w:w="4860" w:type="dxa"/>
            <w:tcBorders>
              <w:top w:val="nil"/>
              <w:bottom w:val="nil"/>
              <w:right w:val="nil"/>
            </w:tcBorders>
            <w:shd w:val="clear" w:color="auto" w:fill="auto"/>
          </w:tcPr>
          <w:p w14:paraId="75BB2547"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Vergoedingen tijdens beroepsherscholing</w:t>
            </w:r>
          </w:p>
        </w:tc>
      </w:tr>
      <w:tr w:rsidR="00AB38FD" w:rsidRPr="005C6A56" w14:paraId="0E60FFB0" w14:textId="77777777" w:rsidTr="005C6A56">
        <w:trPr>
          <w:cantSplit/>
          <w:tblHeader/>
        </w:trPr>
        <w:tc>
          <w:tcPr>
            <w:tcW w:w="1198" w:type="dxa"/>
            <w:tcBorders>
              <w:top w:val="nil"/>
              <w:left w:val="nil"/>
              <w:bottom w:val="nil"/>
            </w:tcBorders>
            <w:shd w:val="clear" w:color="auto" w:fill="auto"/>
          </w:tcPr>
          <w:p w14:paraId="2859621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815AE5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2CDA46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629061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EDB982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9696E1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860" w:type="dxa"/>
            <w:tcBorders>
              <w:top w:val="nil"/>
              <w:bottom w:val="nil"/>
              <w:right w:val="nil"/>
            </w:tcBorders>
            <w:shd w:val="clear" w:color="auto" w:fill="auto"/>
          </w:tcPr>
          <w:p w14:paraId="3CB1DC6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Kosten voor beroepsherscholing</w:t>
            </w:r>
          </w:p>
        </w:tc>
      </w:tr>
      <w:tr w:rsidR="00AB38FD" w:rsidRPr="005C6A56" w14:paraId="7B39F900" w14:textId="77777777" w:rsidTr="005C6A56">
        <w:trPr>
          <w:cantSplit/>
          <w:tblHeader/>
        </w:trPr>
        <w:tc>
          <w:tcPr>
            <w:tcW w:w="1198" w:type="dxa"/>
            <w:tcBorders>
              <w:top w:val="nil"/>
              <w:left w:val="nil"/>
              <w:bottom w:val="nil"/>
            </w:tcBorders>
            <w:shd w:val="clear" w:color="auto" w:fill="auto"/>
          </w:tcPr>
          <w:p w14:paraId="3A3DB31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C0D57D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6F0D4E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024D2D2"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FB8BCD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D32972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18DD420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Curatieve gezondheidszorg</w:t>
            </w:r>
          </w:p>
        </w:tc>
      </w:tr>
      <w:tr w:rsidR="00AB38FD" w:rsidRPr="005C6A56" w14:paraId="600B05FB" w14:textId="77777777" w:rsidTr="005C6A56">
        <w:trPr>
          <w:cantSplit/>
          <w:tblHeader/>
        </w:trPr>
        <w:tc>
          <w:tcPr>
            <w:tcW w:w="1198" w:type="dxa"/>
            <w:tcBorders>
              <w:top w:val="nil"/>
              <w:left w:val="nil"/>
              <w:bottom w:val="nil"/>
            </w:tcBorders>
            <w:shd w:val="clear" w:color="auto" w:fill="auto"/>
          </w:tcPr>
          <w:p w14:paraId="7A1270A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077C59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DE47B2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156BCE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799A31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C12738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860" w:type="dxa"/>
            <w:tcBorders>
              <w:top w:val="nil"/>
              <w:bottom w:val="nil"/>
              <w:right w:val="nil"/>
            </w:tcBorders>
            <w:shd w:val="clear" w:color="auto" w:fill="auto"/>
          </w:tcPr>
          <w:p w14:paraId="0AE721DE"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Reiskosten</w:t>
            </w:r>
          </w:p>
        </w:tc>
      </w:tr>
      <w:tr w:rsidR="00AB38FD" w:rsidRPr="005C6A56" w14:paraId="03CE501B" w14:textId="77777777" w:rsidTr="005C6A56">
        <w:trPr>
          <w:cantSplit/>
          <w:tblHeader/>
        </w:trPr>
        <w:tc>
          <w:tcPr>
            <w:tcW w:w="1198" w:type="dxa"/>
            <w:tcBorders>
              <w:top w:val="nil"/>
              <w:left w:val="nil"/>
              <w:bottom w:val="nil"/>
            </w:tcBorders>
            <w:shd w:val="clear" w:color="auto" w:fill="auto"/>
          </w:tcPr>
          <w:p w14:paraId="21F1613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42AB46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55782D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94397D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125319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AEBDB3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4545049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Loonverliezen</w:t>
            </w:r>
          </w:p>
        </w:tc>
      </w:tr>
      <w:tr w:rsidR="00AB38FD" w:rsidRPr="005C6A56" w14:paraId="5595038C" w14:textId="77777777" w:rsidTr="005C6A56">
        <w:trPr>
          <w:cantSplit/>
          <w:tblHeader/>
        </w:trPr>
        <w:tc>
          <w:tcPr>
            <w:tcW w:w="1198" w:type="dxa"/>
            <w:tcBorders>
              <w:top w:val="nil"/>
              <w:left w:val="nil"/>
              <w:bottom w:val="nil"/>
            </w:tcBorders>
            <w:shd w:val="clear" w:color="auto" w:fill="auto"/>
          </w:tcPr>
          <w:p w14:paraId="1CE3CC3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A1E1A7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FEB3CA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E8377B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4946A2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CB9C06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3D17D00B"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Overbrengingskosten</w:t>
            </w:r>
          </w:p>
        </w:tc>
      </w:tr>
      <w:tr w:rsidR="00AB38FD" w:rsidRPr="005C6A56" w14:paraId="5955635E" w14:textId="77777777" w:rsidTr="005C6A56">
        <w:trPr>
          <w:cantSplit/>
          <w:tblHeader/>
        </w:trPr>
        <w:tc>
          <w:tcPr>
            <w:tcW w:w="1198" w:type="dxa"/>
            <w:tcBorders>
              <w:top w:val="nil"/>
              <w:left w:val="nil"/>
              <w:bottom w:val="nil"/>
            </w:tcBorders>
            <w:shd w:val="clear" w:color="auto" w:fill="auto"/>
          </w:tcPr>
          <w:p w14:paraId="50B5EB9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E1D23D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EF45986"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F1B5DE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7EDE98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D253AB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6849267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Gerechtelijke intresten</w:t>
            </w:r>
          </w:p>
        </w:tc>
      </w:tr>
      <w:tr w:rsidR="00AB38FD" w:rsidRPr="005C6A56" w14:paraId="3BBE86FC" w14:textId="77777777" w:rsidTr="005C6A56">
        <w:trPr>
          <w:cantSplit/>
          <w:tblHeader/>
        </w:trPr>
        <w:tc>
          <w:tcPr>
            <w:tcW w:w="1198" w:type="dxa"/>
            <w:tcBorders>
              <w:top w:val="nil"/>
              <w:left w:val="nil"/>
              <w:bottom w:val="nil"/>
            </w:tcBorders>
            <w:shd w:val="clear" w:color="auto" w:fill="auto"/>
          </w:tcPr>
          <w:p w14:paraId="3BD1F99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160298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125476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E3118D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C925D3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60F363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50A0969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Intresten in het kader van het handvest van de sociaal verzekerde</w:t>
            </w:r>
          </w:p>
        </w:tc>
      </w:tr>
      <w:tr w:rsidR="00AB38FD" w:rsidRPr="005C6A56" w14:paraId="0758FE86" w14:textId="77777777" w:rsidTr="005C6A56">
        <w:trPr>
          <w:cantSplit/>
          <w:tblHeader/>
        </w:trPr>
        <w:tc>
          <w:tcPr>
            <w:tcW w:w="1198" w:type="dxa"/>
            <w:tcBorders>
              <w:top w:val="nil"/>
              <w:left w:val="nil"/>
              <w:bottom w:val="nil"/>
            </w:tcBorders>
            <w:shd w:val="clear" w:color="auto" w:fill="auto"/>
          </w:tcPr>
          <w:p w14:paraId="174D40C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9B9B90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4FB182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FD98FB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86C391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AD856F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860" w:type="dxa"/>
            <w:tcBorders>
              <w:top w:val="nil"/>
              <w:bottom w:val="nil"/>
              <w:right w:val="nil"/>
            </w:tcBorders>
            <w:shd w:val="clear" w:color="auto" w:fill="auto"/>
          </w:tcPr>
          <w:p w14:paraId="088C3EF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binnenland</w:t>
            </w:r>
          </w:p>
        </w:tc>
      </w:tr>
      <w:tr w:rsidR="00AB38FD" w:rsidRPr="005C6A56" w14:paraId="033D2C11" w14:textId="77777777" w:rsidTr="005C6A56">
        <w:trPr>
          <w:cantSplit/>
          <w:tblHeader/>
        </w:trPr>
        <w:tc>
          <w:tcPr>
            <w:tcW w:w="1198" w:type="dxa"/>
            <w:tcBorders>
              <w:top w:val="nil"/>
              <w:left w:val="nil"/>
              <w:bottom w:val="nil"/>
            </w:tcBorders>
            <w:shd w:val="clear" w:color="auto" w:fill="auto"/>
          </w:tcPr>
          <w:p w14:paraId="7C291E4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07AEA6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67F20D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61BFDD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AE63F9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E21F12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472C22B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buitenland</w:t>
            </w:r>
          </w:p>
        </w:tc>
      </w:tr>
      <w:tr w:rsidR="00AB38FD" w:rsidRPr="005C6A56" w14:paraId="185B213A" w14:textId="77777777" w:rsidTr="005C6A56">
        <w:trPr>
          <w:cantSplit/>
          <w:tblHeader/>
        </w:trPr>
        <w:tc>
          <w:tcPr>
            <w:tcW w:w="1198" w:type="dxa"/>
            <w:tcBorders>
              <w:top w:val="nil"/>
              <w:left w:val="nil"/>
              <w:bottom w:val="nil"/>
            </w:tcBorders>
            <w:shd w:val="clear" w:color="auto" w:fill="auto"/>
          </w:tcPr>
          <w:p w14:paraId="5CD02A4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8F2655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626CE5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9C7A71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B6301D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04B5E9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6677AE0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Voorschot op de toe te kennen vergoeding</w:t>
            </w:r>
          </w:p>
        </w:tc>
      </w:tr>
      <w:tr w:rsidR="00AB38FD" w:rsidRPr="005C6A56" w14:paraId="47C457F4" w14:textId="77777777" w:rsidTr="005C6A56">
        <w:trPr>
          <w:cantSplit/>
          <w:tblHeader/>
        </w:trPr>
        <w:tc>
          <w:tcPr>
            <w:tcW w:w="1198" w:type="dxa"/>
            <w:tcBorders>
              <w:top w:val="nil"/>
              <w:left w:val="nil"/>
              <w:bottom w:val="nil"/>
            </w:tcBorders>
            <w:shd w:val="clear" w:color="auto" w:fill="auto"/>
          </w:tcPr>
          <w:p w14:paraId="7B166D2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666957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8819CE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F6DF2A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802161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315E65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2A317E3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Tijdelijke arbeidsongeschiktheid</w:t>
            </w:r>
          </w:p>
        </w:tc>
      </w:tr>
      <w:tr w:rsidR="00AB38FD" w:rsidRPr="005C6A56" w14:paraId="022FF02A" w14:textId="77777777" w:rsidTr="005C6A56">
        <w:trPr>
          <w:cantSplit/>
          <w:tblHeader/>
        </w:trPr>
        <w:tc>
          <w:tcPr>
            <w:tcW w:w="1198" w:type="dxa"/>
            <w:tcBorders>
              <w:top w:val="nil"/>
              <w:left w:val="nil"/>
              <w:bottom w:val="nil"/>
            </w:tcBorders>
            <w:shd w:val="clear" w:color="auto" w:fill="auto"/>
          </w:tcPr>
          <w:p w14:paraId="526F002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765FA8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E494B3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CD7309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67089F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66AAD6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158AA02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Blijvende arbeidsongeschiktheid</w:t>
            </w:r>
          </w:p>
        </w:tc>
      </w:tr>
      <w:tr w:rsidR="00AB38FD" w:rsidRPr="005C6A56" w14:paraId="1593777B" w14:textId="77777777" w:rsidTr="005C6A56">
        <w:trPr>
          <w:cantSplit/>
          <w:tblHeader/>
        </w:trPr>
        <w:tc>
          <w:tcPr>
            <w:tcW w:w="1198" w:type="dxa"/>
            <w:tcBorders>
              <w:top w:val="nil"/>
              <w:left w:val="nil"/>
              <w:bottom w:val="nil"/>
            </w:tcBorders>
            <w:shd w:val="clear" w:color="auto" w:fill="auto"/>
          </w:tcPr>
          <w:p w14:paraId="041D1A8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B8E96E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83F72F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52B8AF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27ECF8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5ECC89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37D8DC98"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Oriëntatievergoeding (beroepsherscholing)</w:t>
            </w:r>
          </w:p>
        </w:tc>
      </w:tr>
      <w:tr w:rsidR="00AB38FD" w:rsidRPr="005C6A56" w14:paraId="71927D07" w14:textId="77777777" w:rsidTr="005C6A56">
        <w:trPr>
          <w:cantSplit/>
          <w:tblHeader/>
        </w:trPr>
        <w:tc>
          <w:tcPr>
            <w:tcW w:w="1198" w:type="dxa"/>
            <w:tcBorders>
              <w:top w:val="nil"/>
              <w:left w:val="nil"/>
              <w:bottom w:val="nil"/>
            </w:tcBorders>
            <w:shd w:val="clear" w:color="auto" w:fill="auto"/>
          </w:tcPr>
          <w:p w14:paraId="555B6F5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FCC402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9C57A7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7F936A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EB34AD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F4AD23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246FD6DC"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Tijdelijke werkverwijdering</w:t>
            </w:r>
          </w:p>
        </w:tc>
      </w:tr>
      <w:tr w:rsidR="00AB38FD" w:rsidRPr="005C6A56" w14:paraId="432906B3" w14:textId="77777777" w:rsidTr="005C6A56">
        <w:trPr>
          <w:cantSplit/>
          <w:tblHeader/>
        </w:trPr>
        <w:tc>
          <w:tcPr>
            <w:tcW w:w="1198" w:type="dxa"/>
            <w:tcBorders>
              <w:top w:val="nil"/>
              <w:left w:val="nil"/>
              <w:bottom w:val="nil"/>
            </w:tcBorders>
            <w:shd w:val="clear" w:color="auto" w:fill="auto"/>
          </w:tcPr>
          <w:p w14:paraId="1BD35DD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6C3FB5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78D0FB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9A0CFA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94AEA0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9FFBB9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22CD906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Definitieve werkverwijdering (reclasseringspremie 90 dagen)</w:t>
            </w:r>
          </w:p>
        </w:tc>
      </w:tr>
    </w:tbl>
    <w:p w14:paraId="17F2C79D" w14:textId="77777777" w:rsidR="00BA1101" w:rsidRDefault="00BA1101">
      <w:pPr>
        <w:jc w:val="both"/>
        <w:rPr>
          <w:rFonts w:ascii="Garamond" w:hAnsi="Garamond"/>
        </w:rPr>
      </w:pPr>
    </w:p>
    <w:p w14:paraId="57E0898E" w14:textId="77777777" w:rsidR="00035FB6" w:rsidRPr="005415A5" w:rsidRDefault="00035FB6">
      <w:pPr>
        <w:jc w:val="both"/>
        <w:rPr>
          <w:rFonts w:ascii="Garamond" w:hAnsi="Garamond"/>
        </w:rPr>
      </w:pPr>
    </w:p>
    <w:p w14:paraId="5C09FD47" w14:textId="77777777" w:rsidR="00AB38FD" w:rsidRDefault="00AB38FD">
      <w:pPr>
        <w:numPr>
          <w:ilvl w:val="0"/>
          <w:numId w:val="15"/>
        </w:numPr>
        <w:jc w:val="both"/>
        <w:rPr>
          <w:rFonts w:ascii="Garamond" w:hAnsi="Garamond"/>
        </w:rPr>
      </w:pPr>
      <w:r w:rsidRPr="005415A5">
        <w:rPr>
          <w:rFonts w:ascii="Garamond" w:hAnsi="Garamond"/>
        </w:rPr>
        <w:t>Voorwaarden “</w:t>
      </w:r>
      <w:r w:rsidR="007957A0" w:rsidRPr="00D62EEA">
        <w:rPr>
          <w:rFonts w:ascii="Garamond" w:hAnsi="Garamond"/>
        </w:rPr>
        <w:t>Uitkering beroepsziekte en volledig brugpensioen (voor 2012) / volledig in stelsel van werkloosh</w:t>
      </w:r>
      <w:r w:rsidR="00A74A17">
        <w:rPr>
          <w:rFonts w:ascii="Garamond" w:hAnsi="Garamond"/>
        </w:rPr>
        <w:t>ei</w:t>
      </w:r>
      <w:r w:rsidR="007957A0" w:rsidRPr="00D62EEA">
        <w:rPr>
          <w:rFonts w:ascii="Garamond" w:hAnsi="Garamond"/>
        </w:rPr>
        <w:t>d met bedrijfstoeslag (vanaf 2012)</w:t>
      </w:r>
      <w:r w:rsidRPr="005415A5">
        <w:rPr>
          <w:rFonts w:ascii="Garamond" w:hAnsi="Garamond"/>
        </w:rPr>
        <w:t>”:</w:t>
      </w:r>
    </w:p>
    <w:p w14:paraId="06466DD4" w14:textId="77777777" w:rsidR="00AB38FD" w:rsidRPr="005415A5" w:rsidRDefault="00AB38FD">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6122CE6" w14:textId="77777777" w:rsidTr="005C6A56">
        <w:trPr>
          <w:cantSplit/>
          <w:trHeight w:val="249"/>
          <w:tblHeader/>
        </w:trPr>
        <w:tc>
          <w:tcPr>
            <w:tcW w:w="1198" w:type="dxa"/>
            <w:tcBorders>
              <w:top w:val="nil"/>
              <w:left w:val="nil"/>
              <w:bottom w:val="single" w:sz="4" w:space="0" w:color="auto"/>
            </w:tcBorders>
            <w:shd w:val="clear" w:color="auto" w:fill="auto"/>
          </w:tcPr>
          <w:p w14:paraId="56F01A1B"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54267192"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61DFE03A"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64AA0A61"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6A5D07FF"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0E08BCE6"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00436F51"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339B4F2E" w14:textId="77777777" w:rsidTr="005C6A56">
        <w:trPr>
          <w:cantSplit/>
          <w:tblHeader/>
        </w:trPr>
        <w:tc>
          <w:tcPr>
            <w:tcW w:w="1198" w:type="dxa"/>
            <w:vMerge w:val="restart"/>
            <w:tcBorders>
              <w:left w:val="nil"/>
              <w:bottom w:val="nil"/>
            </w:tcBorders>
            <w:shd w:val="clear" w:color="auto" w:fill="auto"/>
          </w:tcPr>
          <w:p w14:paraId="72514F6A" w14:textId="77777777" w:rsidR="00AB38FD" w:rsidRPr="005C6A56" w:rsidRDefault="00AB38FD">
            <w:pPr>
              <w:rPr>
                <w:rFonts w:ascii="Garamond" w:hAnsi="Garamond"/>
                <w:b/>
                <w:sz w:val="22"/>
                <w:szCs w:val="22"/>
              </w:rPr>
            </w:pPr>
            <w:r w:rsidRPr="005C6A56">
              <w:rPr>
                <w:rFonts w:ascii="Garamond" w:hAnsi="Garamond"/>
                <w:b/>
                <w:sz w:val="22"/>
                <w:szCs w:val="22"/>
              </w:rPr>
              <w:t>FBZ</w:t>
            </w:r>
          </w:p>
        </w:tc>
        <w:tc>
          <w:tcPr>
            <w:tcW w:w="1361" w:type="dxa"/>
            <w:tcBorders>
              <w:bottom w:val="nil"/>
            </w:tcBorders>
            <w:shd w:val="clear" w:color="auto" w:fill="auto"/>
          </w:tcPr>
          <w:p w14:paraId="34609842"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78BDF477"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2A5866ED"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1C7168F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45D3AD0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64A1F0AF" w14:textId="77777777" w:rsidR="00AB38FD" w:rsidRPr="005C6A56" w:rsidRDefault="00AB38FD">
            <w:pPr>
              <w:rPr>
                <w:rFonts w:ascii="Garamond" w:hAnsi="Garamond"/>
                <w:sz w:val="22"/>
                <w:szCs w:val="22"/>
              </w:rPr>
            </w:pPr>
            <w:r w:rsidRPr="005C6A56">
              <w:rPr>
                <w:rFonts w:ascii="Garamond" w:hAnsi="Garamond"/>
                <w:sz w:val="22"/>
                <w:szCs w:val="22"/>
              </w:rPr>
              <w:t>De erkenning van de beroepsziekte is geldend op de laatste dag van het kwartaal.</w:t>
            </w:r>
          </w:p>
        </w:tc>
      </w:tr>
      <w:tr w:rsidR="00AB38FD" w:rsidRPr="005C6A56" w14:paraId="21055FB8" w14:textId="77777777" w:rsidTr="005C6A56">
        <w:trPr>
          <w:cantSplit/>
          <w:tblHeader/>
        </w:trPr>
        <w:tc>
          <w:tcPr>
            <w:tcW w:w="1198" w:type="dxa"/>
            <w:vMerge/>
            <w:tcBorders>
              <w:left w:val="nil"/>
              <w:bottom w:val="nil"/>
            </w:tcBorders>
            <w:shd w:val="clear" w:color="auto" w:fill="auto"/>
          </w:tcPr>
          <w:p w14:paraId="683956E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AC6ADE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30B8C82" w14:textId="77777777" w:rsidR="00AB38FD" w:rsidRPr="005C6A56" w:rsidRDefault="00AB38FD">
            <w:pPr>
              <w:rPr>
                <w:rFonts w:ascii="Garamond" w:hAnsi="Garamond"/>
                <w:sz w:val="22"/>
                <w:szCs w:val="22"/>
              </w:rPr>
            </w:pPr>
            <w:r w:rsidRPr="005C6A56">
              <w:rPr>
                <w:rFonts w:ascii="Garamond" w:hAnsi="Garamond"/>
                <w:sz w:val="22"/>
                <w:szCs w:val="22"/>
              </w:rPr>
              <w:t>Soort uitkering</w:t>
            </w:r>
          </w:p>
        </w:tc>
        <w:tc>
          <w:tcPr>
            <w:tcW w:w="2340" w:type="dxa"/>
            <w:tcBorders>
              <w:top w:val="nil"/>
              <w:bottom w:val="nil"/>
            </w:tcBorders>
            <w:shd w:val="clear" w:color="auto" w:fill="auto"/>
          </w:tcPr>
          <w:p w14:paraId="5D1A133E" w14:textId="77777777" w:rsidR="00AB38FD" w:rsidRPr="005C6A56" w:rsidRDefault="00AB38FD">
            <w:pPr>
              <w:rPr>
                <w:rFonts w:ascii="Garamond" w:hAnsi="Garamond"/>
                <w:sz w:val="22"/>
                <w:szCs w:val="22"/>
              </w:rPr>
            </w:pPr>
            <w:proofErr w:type="spellStart"/>
            <w:r w:rsidRPr="005C6A56">
              <w:rPr>
                <w:rFonts w:ascii="Garamond" w:hAnsi="Garamond"/>
                <w:sz w:val="22"/>
                <w:szCs w:val="22"/>
              </w:rPr>
              <w:t>soort_uitkering</w:t>
            </w:r>
            <w:proofErr w:type="spellEnd"/>
          </w:p>
        </w:tc>
        <w:tc>
          <w:tcPr>
            <w:tcW w:w="900" w:type="dxa"/>
            <w:tcBorders>
              <w:top w:val="nil"/>
              <w:bottom w:val="nil"/>
            </w:tcBorders>
            <w:shd w:val="clear" w:color="auto" w:fill="auto"/>
          </w:tcPr>
          <w:p w14:paraId="4C611E5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44D4FFB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B</w:t>
            </w:r>
          </w:p>
        </w:tc>
        <w:tc>
          <w:tcPr>
            <w:tcW w:w="4860" w:type="dxa"/>
            <w:tcBorders>
              <w:top w:val="nil"/>
              <w:bottom w:val="nil"/>
              <w:right w:val="nil"/>
            </w:tcBorders>
            <w:shd w:val="clear" w:color="auto" w:fill="auto"/>
          </w:tcPr>
          <w:p w14:paraId="3A63C83B"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Vergoedingen tijdens beroepsherscholing</w:t>
            </w:r>
          </w:p>
        </w:tc>
      </w:tr>
      <w:tr w:rsidR="00AB38FD" w:rsidRPr="005C6A56" w14:paraId="68462C0F" w14:textId="77777777" w:rsidTr="005C6A56">
        <w:trPr>
          <w:cantSplit/>
          <w:tblHeader/>
        </w:trPr>
        <w:tc>
          <w:tcPr>
            <w:tcW w:w="1198" w:type="dxa"/>
            <w:tcBorders>
              <w:top w:val="nil"/>
              <w:left w:val="nil"/>
              <w:bottom w:val="nil"/>
            </w:tcBorders>
            <w:shd w:val="clear" w:color="auto" w:fill="auto"/>
          </w:tcPr>
          <w:p w14:paraId="6635D8FA"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AD1E56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15B9B6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265B49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2CD7CC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0382D5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860" w:type="dxa"/>
            <w:tcBorders>
              <w:top w:val="nil"/>
              <w:bottom w:val="nil"/>
              <w:right w:val="nil"/>
            </w:tcBorders>
            <w:shd w:val="clear" w:color="auto" w:fill="auto"/>
          </w:tcPr>
          <w:p w14:paraId="4631318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Kosten voor beroepsherscholing</w:t>
            </w:r>
          </w:p>
        </w:tc>
      </w:tr>
      <w:tr w:rsidR="00AB38FD" w:rsidRPr="005C6A56" w14:paraId="18B37F9D" w14:textId="77777777" w:rsidTr="005C6A56">
        <w:trPr>
          <w:cantSplit/>
          <w:tblHeader/>
        </w:trPr>
        <w:tc>
          <w:tcPr>
            <w:tcW w:w="1198" w:type="dxa"/>
            <w:tcBorders>
              <w:top w:val="nil"/>
              <w:left w:val="nil"/>
              <w:bottom w:val="nil"/>
            </w:tcBorders>
            <w:shd w:val="clear" w:color="auto" w:fill="auto"/>
          </w:tcPr>
          <w:p w14:paraId="67152CB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262411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E675DC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E84858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D02C8A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ED9B01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504596B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Curatieve gezondheidszorg</w:t>
            </w:r>
          </w:p>
        </w:tc>
      </w:tr>
      <w:tr w:rsidR="00AB38FD" w:rsidRPr="005C6A56" w14:paraId="0E7D4764" w14:textId="77777777" w:rsidTr="005C6A56">
        <w:trPr>
          <w:cantSplit/>
          <w:tblHeader/>
        </w:trPr>
        <w:tc>
          <w:tcPr>
            <w:tcW w:w="1198" w:type="dxa"/>
            <w:tcBorders>
              <w:top w:val="nil"/>
              <w:left w:val="nil"/>
              <w:bottom w:val="nil"/>
            </w:tcBorders>
            <w:shd w:val="clear" w:color="auto" w:fill="auto"/>
          </w:tcPr>
          <w:p w14:paraId="3933660E"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3DEED8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A4AD74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4311E46"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B6343B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A29869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860" w:type="dxa"/>
            <w:tcBorders>
              <w:top w:val="nil"/>
              <w:bottom w:val="nil"/>
              <w:right w:val="nil"/>
            </w:tcBorders>
            <w:shd w:val="clear" w:color="auto" w:fill="auto"/>
          </w:tcPr>
          <w:p w14:paraId="461E2BA6"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Reiskosten</w:t>
            </w:r>
          </w:p>
        </w:tc>
      </w:tr>
      <w:tr w:rsidR="00AB38FD" w:rsidRPr="005C6A56" w14:paraId="2739B880" w14:textId="77777777" w:rsidTr="005C6A56">
        <w:trPr>
          <w:cantSplit/>
          <w:tblHeader/>
        </w:trPr>
        <w:tc>
          <w:tcPr>
            <w:tcW w:w="1198" w:type="dxa"/>
            <w:tcBorders>
              <w:top w:val="nil"/>
              <w:left w:val="nil"/>
              <w:bottom w:val="nil"/>
            </w:tcBorders>
            <w:shd w:val="clear" w:color="auto" w:fill="auto"/>
          </w:tcPr>
          <w:p w14:paraId="772870C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57AD3D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41DA14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FC0967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A58B76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881E85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3ABAB18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Loonverliezen</w:t>
            </w:r>
          </w:p>
        </w:tc>
      </w:tr>
      <w:tr w:rsidR="00AB38FD" w:rsidRPr="005C6A56" w14:paraId="352DF4C1" w14:textId="77777777" w:rsidTr="005C6A56">
        <w:trPr>
          <w:cantSplit/>
          <w:tblHeader/>
        </w:trPr>
        <w:tc>
          <w:tcPr>
            <w:tcW w:w="1198" w:type="dxa"/>
            <w:tcBorders>
              <w:top w:val="nil"/>
              <w:left w:val="nil"/>
              <w:bottom w:val="nil"/>
            </w:tcBorders>
            <w:shd w:val="clear" w:color="auto" w:fill="auto"/>
          </w:tcPr>
          <w:p w14:paraId="6C67D74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6BA6AE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8A4DF7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81E8CA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70614F8"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F5F3A1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6343A56B"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Overbrengingskosten</w:t>
            </w:r>
          </w:p>
        </w:tc>
      </w:tr>
      <w:tr w:rsidR="00AB38FD" w:rsidRPr="005C6A56" w14:paraId="26CC56BB" w14:textId="77777777" w:rsidTr="005C6A56">
        <w:trPr>
          <w:cantSplit/>
          <w:tblHeader/>
        </w:trPr>
        <w:tc>
          <w:tcPr>
            <w:tcW w:w="1198" w:type="dxa"/>
            <w:tcBorders>
              <w:top w:val="nil"/>
              <w:left w:val="nil"/>
              <w:bottom w:val="nil"/>
            </w:tcBorders>
            <w:shd w:val="clear" w:color="auto" w:fill="auto"/>
          </w:tcPr>
          <w:p w14:paraId="3F1365C2"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6338E8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2F0B793"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7BF620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41FDE3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59D992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2A08986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Gerechtelijke intresten</w:t>
            </w:r>
          </w:p>
        </w:tc>
      </w:tr>
      <w:tr w:rsidR="00AB38FD" w:rsidRPr="005C6A56" w14:paraId="10B2A367" w14:textId="77777777" w:rsidTr="005C6A56">
        <w:trPr>
          <w:cantSplit/>
          <w:tblHeader/>
        </w:trPr>
        <w:tc>
          <w:tcPr>
            <w:tcW w:w="1198" w:type="dxa"/>
            <w:tcBorders>
              <w:top w:val="nil"/>
              <w:left w:val="nil"/>
              <w:bottom w:val="nil"/>
            </w:tcBorders>
            <w:shd w:val="clear" w:color="auto" w:fill="auto"/>
          </w:tcPr>
          <w:p w14:paraId="0828023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1E9363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AD0E39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AB735D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199C6A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36617E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0EAFFE1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Intresten in het kader van het handvest van de sociaal verzekerde</w:t>
            </w:r>
          </w:p>
        </w:tc>
      </w:tr>
      <w:tr w:rsidR="00AB38FD" w:rsidRPr="005C6A56" w14:paraId="073AD7EF" w14:textId="77777777" w:rsidTr="005C6A56">
        <w:trPr>
          <w:cantSplit/>
          <w:tblHeader/>
        </w:trPr>
        <w:tc>
          <w:tcPr>
            <w:tcW w:w="1198" w:type="dxa"/>
            <w:tcBorders>
              <w:top w:val="nil"/>
              <w:left w:val="nil"/>
              <w:bottom w:val="nil"/>
            </w:tcBorders>
            <w:shd w:val="clear" w:color="auto" w:fill="auto"/>
          </w:tcPr>
          <w:p w14:paraId="3033560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C76FE9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C11B05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DA79A8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1E0167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CCAC2E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860" w:type="dxa"/>
            <w:tcBorders>
              <w:top w:val="nil"/>
              <w:bottom w:val="nil"/>
              <w:right w:val="nil"/>
            </w:tcBorders>
            <w:shd w:val="clear" w:color="auto" w:fill="auto"/>
          </w:tcPr>
          <w:p w14:paraId="49A2D7B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binnenland</w:t>
            </w:r>
          </w:p>
        </w:tc>
      </w:tr>
      <w:tr w:rsidR="00AB38FD" w:rsidRPr="005C6A56" w14:paraId="25D222F6" w14:textId="77777777" w:rsidTr="005C6A56">
        <w:trPr>
          <w:cantSplit/>
          <w:tblHeader/>
        </w:trPr>
        <w:tc>
          <w:tcPr>
            <w:tcW w:w="1198" w:type="dxa"/>
            <w:tcBorders>
              <w:top w:val="nil"/>
              <w:left w:val="nil"/>
              <w:bottom w:val="nil"/>
            </w:tcBorders>
            <w:shd w:val="clear" w:color="auto" w:fill="auto"/>
          </w:tcPr>
          <w:p w14:paraId="777AABB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81B492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9D3232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3F981C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5F3FED1"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C835DC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66B0C06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buitenland</w:t>
            </w:r>
          </w:p>
        </w:tc>
      </w:tr>
      <w:tr w:rsidR="00AB38FD" w:rsidRPr="005C6A56" w14:paraId="495C2B96" w14:textId="77777777" w:rsidTr="005C6A56">
        <w:trPr>
          <w:cantSplit/>
          <w:tblHeader/>
        </w:trPr>
        <w:tc>
          <w:tcPr>
            <w:tcW w:w="1198" w:type="dxa"/>
            <w:tcBorders>
              <w:top w:val="nil"/>
              <w:left w:val="nil"/>
              <w:bottom w:val="nil"/>
            </w:tcBorders>
            <w:shd w:val="clear" w:color="auto" w:fill="auto"/>
          </w:tcPr>
          <w:p w14:paraId="0993EE4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B296C3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F286F7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D47FB2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D7AA40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4F304A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0A06FE7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Voorschot op de toe te kennen vergoeding</w:t>
            </w:r>
          </w:p>
        </w:tc>
      </w:tr>
      <w:tr w:rsidR="00AB38FD" w:rsidRPr="005C6A56" w14:paraId="006125C2" w14:textId="77777777" w:rsidTr="005C6A56">
        <w:trPr>
          <w:cantSplit/>
          <w:tblHeader/>
        </w:trPr>
        <w:tc>
          <w:tcPr>
            <w:tcW w:w="1198" w:type="dxa"/>
            <w:tcBorders>
              <w:top w:val="nil"/>
              <w:left w:val="nil"/>
              <w:bottom w:val="nil"/>
            </w:tcBorders>
            <w:shd w:val="clear" w:color="auto" w:fill="auto"/>
          </w:tcPr>
          <w:p w14:paraId="700100F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18EFE03"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5B3A3B7"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79C693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67E271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0AFA19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0CD5C7D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Tijdelijke arbeidsongeschiktheid</w:t>
            </w:r>
          </w:p>
        </w:tc>
      </w:tr>
      <w:tr w:rsidR="00AB38FD" w:rsidRPr="005C6A56" w14:paraId="706B48D6" w14:textId="77777777" w:rsidTr="005C6A56">
        <w:trPr>
          <w:cantSplit/>
          <w:tblHeader/>
        </w:trPr>
        <w:tc>
          <w:tcPr>
            <w:tcW w:w="1198" w:type="dxa"/>
            <w:tcBorders>
              <w:top w:val="nil"/>
              <w:left w:val="nil"/>
              <w:bottom w:val="nil"/>
            </w:tcBorders>
            <w:shd w:val="clear" w:color="auto" w:fill="auto"/>
          </w:tcPr>
          <w:p w14:paraId="29F226F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9CEBBD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B09CA2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19C1A5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CAB915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CF280C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1E424C0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Blijvende arbeidsongeschiktheid</w:t>
            </w:r>
          </w:p>
        </w:tc>
      </w:tr>
      <w:tr w:rsidR="00AB38FD" w:rsidRPr="005C6A56" w14:paraId="69348FA2" w14:textId="77777777" w:rsidTr="005C6A56">
        <w:trPr>
          <w:cantSplit/>
          <w:tblHeader/>
        </w:trPr>
        <w:tc>
          <w:tcPr>
            <w:tcW w:w="1198" w:type="dxa"/>
            <w:tcBorders>
              <w:top w:val="nil"/>
              <w:left w:val="nil"/>
              <w:bottom w:val="nil"/>
            </w:tcBorders>
            <w:shd w:val="clear" w:color="auto" w:fill="auto"/>
          </w:tcPr>
          <w:p w14:paraId="5ED61E9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76099F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FFE7B8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0D5E71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90F89F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42D9BE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04C3DE51"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Oriëntatievergoeding (beroepsherscholing)</w:t>
            </w:r>
          </w:p>
        </w:tc>
      </w:tr>
      <w:tr w:rsidR="00AB38FD" w:rsidRPr="005C6A56" w14:paraId="1177A329" w14:textId="77777777" w:rsidTr="005C6A56">
        <w:trPr>
          <w:cantSplit/>
          <w:tblHeader/>
        </w:trPr>
        <w:tc>
          <w:tcPr>
            <w:tcW w:w="1198" w:type="dxa"/>
            <w:tcBorders>
              <w:top w:val="nil"/>
              <w:left w:val="nil"/>
              <w:bottom w:val="nil"/>
            </w:tcBorders>
            <w:shd w:val="clear" w:color="auto" w:fill="auto"/>
          </w:tcPr>
          <w:p w14:paraId="20771B4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45D91E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4B376C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3E18A8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E8C917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1B5916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6D989421"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Tijdelijke werkverwijdering</w:t>
            </w:r>
          </w:p>
        </w:tc>
      </w:tr>
      <w:tr w:rsidR="00AB38FD" w:rsidRPr="005C6A56" w14:paraId="3F40C769" w14:textId="77777777" w:rsidTr="00580290">
        <w:trPr>
          <w:cantSplit/>
          <w:trHeight w:val="496"/>
          <w:tblHeader/>
        </w:trPr>
        <w:tc>
          <w:tcPr>
            <w:tcW w:w="1198" w:type="dxa"/>
            <w:tcBorders>
              <w:top w:val="nil"/>
              <w:left w:val="nil"/>
              <w:bottom w:val="nil"/>
            </w:tcBorders>
            <w:shd w:val="clear" w:color="auto" w:fill="auto"/>
          </w:tcPr>
          <w:p w14:paraId="35BB286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80995F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2CBE8F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3B4642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A74118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1D03EC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2D054BF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Definitieve werkverwijdering (reclasseringspremie 90 dagen)</w:t>
            </w:r>
          </w:p>
        </w:tc>
      </w:tr>
    </w:tbl>
    <w:p w14:paraId="332ECEDA" w14:textId="77777777" w:rsidR="00AB38FD" w:rsidRDefault="00AB38FD">
      <w:pPr>
        <w:jc w:val="both"/>
        <w:rPr>
          <w:rFonts w:ascii="Garamond" w:hAnsi="Garamond"/>
        </w:rPr>
      </w:pPr>
    </w:p>
    <w:p w14:paraId="25C25484" w14:textId="77777777" w:rsidR="00A74A17" w:rsidRDefault="00A74A17" w:rsidP="00A74A17">
      <w:pPr>
        <w:numPr>
          <w:ilvl w:val="0"/>
          <w:numId w:val="15"/>
        </w:numPr>
        <w:jc w:val="both"/>
        <w:rPr>
          <w:rFonts w:ascii="Garamond" w:hAnsi="Garamond"/>
        </w:rPr>
      </w:pPr>
      <w:r w:rsidRPr="005415A5">
        <w:rPr>
          <w:rFonts w:ascii="Garamond" w:hAnsi="Garamond"/>
        </w:rPr>
        <w:t>Voorwaarden “</w:t>
      </w:r>
      <w:r w:rsidRPr="00580290">
        <w:rPr>
          <w:rFonts w:ascii="Garamond" w:hAnsi="Garamond"/>
        </w:rPr>
        <w:t xml:space="preserve">Uitkering beroepsziekte en </w:t>
      </w:r>
      <w:r w:rsidRPr="00A74A17">
        <w:rPr>
          <w:rFonts w:ascii="Garamond" w:hAnsi="Garamond"/>
        </w:rPr>
        <w:t>terbeschikkingstelling</w:t>
      </w:r>
      <w:r w:rsidRPr="00580290">
        <w:rPr>
          <w:rFonts w:ascii="Garamond" w:hAnsi="Garamond"/>
        </w:rPr>
        <w:t xml:space="preserve"> voorafgaand aan het pensioen</w:t>
      </w:r>
      <w:r w:rsidRPr="005415A5">
        <w:rPr>
          <w:rFonts w:ascii="Garamond" w:hAnsi="Garamond"/>
        </w:rPr>
        <w:t>”:</w:t>
      </w:r>
    </w:p>
    <w:p w14:paraId="2B312532" w14:textId="77777777" w:rsidR="00A74A17" w:rsidRPr="005415A5" w:rsidRDefault="00A74A17" w:rsidP="00A74A17">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74A17" w:rsidRPr="005C6A56" w14:paraId="0582A2B7" w14:textId="77777777" w:rsidTr="00B81F1B">
        <w:trPr>
          <w:cantSplit/>
          <w:trHeight w:val="249"/>
          <w:tblHeader/>
        </w:trPr>
        <w:tc>
          <w:tcPr>
            <w:tcW w:w="1198" w:type="dxa"/>
            <w:tcBorders>
              <w:top w:val="nil"/>
              <w:left w:val="nil"/>
              <w:bottom w:val="single" w:sz="4" w:space="0" w:color="auto"/>
            </w:tcBorders>
            <w:shd w:val="clear" w:color="auto" w:fill="auto"/>
          </w:tcPr>
          <w:p w14:paraId="176CAF75" w14:textId="77777777" w:rsidR="00A74A17" w:rsidRPr="005C6A56" w:rsidRDefault="00A74A17" w:rsidP="00B81F1B">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3F93C923" w14:textId="77777777" w:rsidR="00A74A17" w:rsidRPr="005C6A56" w:rsidRDefault="00A74A17" w:rsidP="00B81F1B">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23980EF2" w14:textId="77777777" w:rsidR="00A74A17" w:rsidRPr="005C6A56" w:rsidRDefault="00A74A17" w:rsidP="00B81F1B">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1B821B7B" w14:textId="77777777" w:rsidR="00A74A17" w:rsidRPr="005C6A56" w:rsidRDefault="00A74A17" w:rsidP="00B81F1B">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6964EEAF" w14:textId="77777777" w:rsidR="00A74A17" w:rsidRPr="005C6A56" w:rsidRDefault="00A74A17" w:rsidP="00B81F1B">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6025A7D5" w14:textId="77777777" w:rsidR="00A74A17" w:rsidRPr="005C6A56" w:rsidRDefault="00A74A17" w:rsidP="00B81F1B">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1FA484AD" w14:textId="77777777" w:rsidR="00A74A17" w:rsidRPr="005C6A56" w:rsidRDefault="00A74A17" w:rsidP="00B81F1B">
            <w:pPr>
              <w:rPr>
                <w:rFonts w:ascii="Garamond" w:hAnsi="Garamond"/>
                <w:b/>
                <w:sz w:val="22"/>
                <w:szCs w:val="22"/>
              </w:rPr>
            </w:pPr>
            <w:r w:rsidRPr="005C6A56">
              <w:rPr>
                <w:rFonts w:ascii="Garamond" w:hAnsi="Garamond"/>
                <w:b/>
                <w:sz w:val="22"/>
                <w:szCs w:val="22"/>
              </w:rPr>
              <w:t>Verklaring code</w:t>
            </w:r>
          </w:p>
        </w:tc>
      </w:tr>
      <w:tr w:rsidR="00A74A17" w:rsidRPr="005C6A56" w14:paraId="3E437074" w14:textId="77777777" w:rsidTr="00B81F1B">
        <w:trPr>
          <w:cantSplit/>
          <w:tblHeader/>
        </w:trPr>
        <w:tc>
          <w:tcPr>
            <w:tcW w:w="1198" w:type="dxa"/>
            <w:vMerge w:val="restart"/>
            <w:tcBorders>
              <w:left w:val="nil"/>
              <w:bottom w:val="nil"/>
            </w:tcBorders>
            <w:shd w:val="clear" w:color="auto" w:fill="auto"/>
          </w:tcPr>
          <w:p w14:paraId="7FA8ECFD" w14:textId="77777777" w:rsidR="00A74A17" w:rsidRPr="005C6A56" w:rsidRDefault="00A74A17" w:rsidP="00B81F1B">
            <w:pPr>
              <w:rPr>
                <w:rFonts w:ascii="Garamond" w:hAnsi="Garamond"/>
                <w:b/>
                <w:sz w:val="22"/>
                <w:szCs w:val="22"/>
              </w:rPr>
            </w:pPr>
            <w:r w:rsidRPr="005C6A56">
              <w:rPr>
                <w:rFonts w:ascii="Garamond" w:hAnsi="Garamond"/>
                <w:b/>
                <w:sz w:val="22"/>
                <w:szCs w:val="22"/>
              </w:rPr>
              <w:t>FBZ</w:t>
            </w:r>
          </w:p>
        </w:tc>
        <w:tc>
          <w:tcPr>
            <w:tcW w:w="1361" w:type="dxa"/>
            <w:tcBorders>
              <w:bottom w:val="nil"/>
            </w:tcBorders>
            <w:shd w:val="clear" w:color="auto" w:fill="auto"/>
          </w:tcPr>
          <w:p w14:paraId="0E98B40D" w14:textId="77777777" w:rsidR="00A74A17" w:rsidRPr="005C6A56" w:rsidRDefault="00A74A17" w:rsidP="00B81F1B">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1340203B" w14:textId="77777777" w:rsidR="00A74A17" w:rsidRPr="005C6A56" w:rsidRDefault="00A74A17" w:rsidP="00B81F1B">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1E21322E" w14:textId="77777777" w:rsidR="00A74A17" w:rsidRPr="005C6A56" w:rsidRDefault="00A74A17" w:rsidP="00B81F1B">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7A8ED1C5" w14:textId="77777777" w:rsidR="00A74A17" w:rsidRPr="005C6A56" w:rsidRDefault="00A74A17" w:rsidP="00B81F1B">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54126235" w14:textId="77777777" w:rsidR="00A74A17" w:rsidRPr="005C6A56" w:rsidRDefault="00A74A17" w:rsidP="00B81F1B">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604E7DF8" w14:textId="77777777" w:rsidR="00615A50" w:rsidRPr="005C6A56" w:rsidRDefault="00A74A17" w:rsidP="00B81F1B">
            <w:pPr>
              <w:rPr>
                <w:rFonts w:ascii="Garamond" w:hAnsi="Garamond"/>
                <w:sz w:val="22"/>
                <w:szCs w:val="22"/>
              </w:rPr>
            </w:pPr>
            <w:r w:rsidRPr="005C6A56">
              <w:rPr>
                <w:rFonts w:ascii="Garamond" w:hAnsi="Garamond"/>
                <w:sz w:val="22"/>
                <w:szCs w:val="22"/>
              </w:rPr>
              <w:t>De erkenning van de beroepsziekte is geldend op de laatste dag van het kwartaal.</w:t>
            </w:r>
          </w:p>
        </w:tc>
      </w:tr>
      <w:tr w:rsidR="00A74A17" w:rsidRPr="005C6A56" w14:paraId="43811F3B" w14:textId="77777777" w:rsidTr="00B81F1B">
        <w:trPr>
          <w:cantSplit/>
          <w:tblHeader/>
        </w:trPr>
        <w:tc>
          <w:tcPr>
            <w:tcW w:w="1198" w:type="dxa"/>
            <w:vMerge/>
            <w:tcBorders>
              <w:left w:val="nil"/>
              <w:bottom w:val="nil"/>
            </w:tcBorders>
            <w:shd w:val="clear" w:color="auto" w:fill="auto"/>
          </w:tcPr>
          <w:p w14:paraId="3C3DF86B"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306FF863"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5298CDCC" w14:textId="77777777" w:rsidR="00A74A17" w:rsidRPr="005C6A56" w:rsidRDefault="00A74A17" w:rsidP="00B81F1B">
            <w:pPr>
              <w:rPr>
                <w:rFonts w:ascii="Garamond" w:hAnsi="Garamond"/>
                <w:sz w:val="22"/>
                <w:szCs w:val="22"/>
              </w:rPr>
            </w:pPr>
            <w:r w:rsidRPr="005C6A56">
              <w:rPr>
                <w:rFonts w:ascii="Garamond" w:hAnsi="Garamond"/>
                <w:sz w:val="22"/>
                <w:szCs w:val="22"/>
              </w:rPr>
              <w:t>Soort uitkering</w:t>
            </w:r>
          </w:p>
        </w:tc>
        <w:tc>
          <w:tcPr>
            <w:tcW w:w="2340" w:type="dxa"/>
            <w:tcBorders>
              <w:top w:val="nil"/>
              <w:bottom w:val="nil"/>
            </w:tcBorders>
            <w:shd w:val="clear" w:color="auto" w:fill="auto"/>
          </w:tcPr>
          <w:p w14:paraId="4B1BF129" w14:textId="77777777" w:rsidR="00A74A17" w:rsidRPr="005C6A56" w:rsidRDefault="00A74A17" w:rsidP="00B81F1B">
            <w:pPr>
              <w:rPr>
                <w:rFonts w:ascii="Garamond" w:hAnsi="Garamond"/>
                <w:sz w:val="22"/>
                <w:szCs w:val="22"/>
              </w:rPr>
            </w:pPr>
            <w:proofErr w:type="spellStart"/>
            <w:r w:rsidRPr="005C6A56">
              <w:rPr>
                <w:rFonts w:ascii="Garamond" w:hAnsi="Garamond"/>
                <w:sz w:val="22"/>
                <w:szCs w:val="22"/>
              </w:rPr>
              <w:t>soort_uitkering</w:t>
            </w:r>
            <w:proofErr w:type="spellEnd"/>
          </w:p>
        </w:tc>
        <w:tc>
          <w:tcPr>
            <w:tcW w:w="900" w:type="dxa"/>
            <w:tcBorders>
              <w:top w:val="nil"/>
              <w:bottom w:val="nil"/>
            </w:tcBorders>
            <w:shd w:val="clear" w:color="auto" w:fill="auto"/>
          </w:tcPr>
          <w:p w14:paraId="09FF9ADF" w14:textId="77777777" w:rsidR="00A74A17" w:rsidRPr="005C6A56" w:rsidRDefault="00A74A17" w:rsidP="00B81F1B">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2DE522D9" w14:textId="77777777" w:rsidR="00A74A17" w:rsidRPr="005C6A56" w:rsidRDefault="00A74A17" w:rsidP="00B81F1B">
            <w:pPr>
              <w:jc w:val="center"/>
              <w:rPr>
                <w:rFonts w:ascii="Garamond" w:hAnsi="Garamond"/>
                <w:sz w:val="22"/>
                <w:szCs w:val="22"/>
              </w:rPr>
            </w:pPr>
            <w:r w:rsidRPr="005C6A56">
              <w:rPr>
                <w:rFonts w:ascii="Garamond" w:hAnsi="Garamond"/>
                <w:sz w:val="22"/>
                <w:szCs w:val="22"/>
              </w:rPr>
              <w:t>B</w:t>
            </w:r>
          </w:p>
        </w:tc>
        <w:tc>
          <w:tcPr>
            <w:tcW w:w="4860" w:type="dxa"/>
            <w:tcBorders>
              <w:top w:val="nil"/>
              <w:bottom w:val="nil"/>
              <w:right w:val="nil"/>
            </w:tcBorders>
            <w:shd w:val="clear" w:color="auto" w:fill="auto"/>
          </w:tcPr>
          <w:p w14:paraId="4A769D66" w14:textId="77777777" w:rsidR="00A74A17" w:rsidRPr="005C6A56" w:rsidRDefault="00A74A17" w:rsidP="00B81F1B">
            <w:pPr>
              <w:autoSpaceDE w:val="0"/>
              <w:autoSpaceDN w:val="0"/>
              <w:adjustRightInd w:val="0"/>
              <w:rPr>
                <w:rFonts w:ascii="Garamond" w:hAnsi="Garamond"/>
                <w:sz w:val="22"/>
                <w:szCs w:val="22"/>
                <w:lang w:val="nl-BE"/>
              </w:rPr>
            </w:pPr>
            <w:r w:rsidRPr="005C6A56">
              <w:rPr>
                <w:rFonts w:ascii="Garamond" w:hAnsi="Garamond"/>
                <w:sz w:val="22"/>
                <w:szCs w:val="22"/>
                <w:lang w:val="nl-BE"/>
              </w:rPr>
              <w:t>Vergoedingen tijdens beroepsherscholing</w:t>
            </w:r>
          </w:p>
        </w:tc>
      </w:tr>
      <w:tr w:rsidR="00A74A17" w:rsidRPr="005C6A56" w14:paraId="4799E39C" w14:textId="77777777" w:rsidTr="00B81F1B">
        <w:trPr>
          <w:cantSplit/>
          <w:tblHeader/>
        </w:trPr>
        <w:tc>
          <w:tcPr>
            <w:tcW w:w="1198" w:type="dxa"/>
            <w:tcBorders>
              <w:top w:val="nil"/>
              <w:left w:val="nil"/>
              <w:bottom w:val="nil"/>
            </w:tcBorders>
            <w:shd w:val="clear" w:color="auto" w:fill="auto"/>
          </w:tcPr>
          <w:p w14:paraId="4B97F7B8"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20072D28"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4E5C0CCE"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3C641A4C"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675198D1"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40608782" w14:textId="77777777" w:rsidR="00A74A17" w:rsidRPr="005C6A56" w:rsidRDefault="00A74A17" w:rsidP="00B81F1B">
            <w:pPr>
              <w:jc w:val="center"/>
              <w:rPr>
                <w:rFonts w:ascii="Garamond" w:hAnsi="Garamond"/>
                <w:sz w:val="22"/>
                <w:szCs w:val="22"/>
              </w:rPr>
            </w:pPr>
            <w:r w:rsidRPr="005C6A56">
              <w:rPr>
                <w:rFonts w:ascii="Garamond" w:hAnsi="Garamond"/>
                <w:sz w:val="22"/>
                <w:szCs w:val="22"/>
              </w:rPr>
              <w:t>C</w:t>
            </w:r>
          </w:p>
        </w:tc>
        <w:tc>
          <w:tcPr>
            <w:tcW w:w="4860" w:type="dxa"/>
            <w:tcBorders>
              <w:top w:val="nil"/>
              <w:bottom w:val="nil"/>
              <w:right w:val="nil"/>
            </w:tcBorders>
            <w:shd w:val="clear" w:color="auto" w:fill="auto"/>
          </w:tcPr>
          <w:p w14:paraId="523B4A30" w14:textId="77777777" w:rsidR="00A74A17" w:rsidRPr="005C6A56" w:rsidRDefault="00A74A17" w:rsidP="00B81F1B">
            <w:pPr>
              <w:rPr>
                <w:rFonts w:ascii="Garamond" w:hAnsi="Garamond"/>
                <w:sz w:val="22"/>
                <w:szCs w:val="22"/>
                <w:lang w:val="nl-BE"/>
              </w:rPr>
            </w:pPr>
            <w:r w:rsidRPr="005C6A56">
              <w:rPr>
                <w:rFonts w:ascii="Garamond" w:hAnsi="Garamond"/>
                <w:sz w:val="22"/>
                <w:szCs w:val="22"/>
                <w:lang w:val="nl-BE"/>
              </w:rPr>
              <w:t>Kosten voor beroepsherscholing</w:t>
            </w:r>
          </w:p>
        </w:tc>
      </w:tr>
      <w:tr w:rsidR="00A74A17" w:rsidRPr="005C6A56" w14:paraId="25EC3129" w14:textId="77777777" w:rsidTr="00B81F1B">
        <w:trPr>
          <w:cantSplit/>
          <w:tblHeader/>
        </w:trPr>
        <w:tc>
          <w:tcPr>
            <w:tcW w:w="1198" w:type="dxa"/>
            <w:tcBorders>
              <w:top w:val="nil"/>
              <w:left w:val="nil"/>
              <w:bottom w:val="nil"/>
            </w:tcBorders>
            <w:shd w:val="clear" w:color="auto" w:fill="auto"/>
          </w:tcPr>
          <w:p w14:paraId="75BDBF25"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0B5AE8BA"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399EEBD5"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20CA1010"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02D70CCF"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0F131042" w14:textId="77777777" w:rsidR="00A74A17" w:rsidRPr="005C6A56" w:rsidRDefault="00A74A17" w:rsidP="00B81F1B">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69636A26" w14:textId="77777777" w:rsidR="00A74A17" w:rsidRPr="005C6A56" w:rsidRDefault="00A74A17" w:rsidP="00B81F1B">
            <w:pPr>
              <w:rPr>
                <w:rFonts w:ascii="Garamond" w:hAnsi="Garamond"/>
                <w:sz w:val="22"/>
                <w:szCs w:val="22"/>
                <w:lang w:val="nl-BE"/>
              </w:rPr>
            </w:pPr>
            <w:r w:rsidRPr="005C6A56">
              <w:rPr>
                <w:rFonts w:ascii="Garamond" w:hAnsi="Garamond"/>
                <w:sz w:val="22"/>
                <w:szCs w:val="22"/>
                <w:lang w:val="nl-BE"/>
              </w:rPr>
              <w:t>Curatieve gezondheidszorg</w:t>
            </w:r>
          </w:p>
        </w:tc>
      </w:tr>
      <w:tr w:rsidR="00A74A17" w:rsidRPr="005C6A56" w14:paraId="176B0783" w14:textId="77777777" w:rsidTr="00B81F1B">
        <w:trPr>
          <w:cantSplit/>
          <w:tblHeader/>
        </w:trPr>
        <w:tc>
          <w:tcPr>
            <w:tcW w:w="1198" w:type="dxa"/>
            <w:tcBorders>
              <w:top w:val="nil"/>
              <w:left w:val="nil"/>
              <w:bottom w:val="nil"/>
            </w:tcBorders>
            <w:shd w:val="clear" w:color="auto" w:fill="auto"/>
          </w:tcPr>
          <w:p w14:paraId="7126C74F"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77B92499"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14BDE803"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547A7A41"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79B0EE2B"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13ADF0AB" w14:textId="77777777" w:rsidR="00A74A17" w:rsidRPr="005C6A56" w:rsidRDefault="00A74A17" w:rsidP="00B81F1B">
            <w:pPr>
              <w:jc w:val="center"/>
              <w:rPr>
                <w:rFonts w:ascii="Garamond" w:hAnsi="Garamond"/>
                <w:sz w:val="22"/>
                <w:szCs w:val="22"/>
              </w:rPr>
            </w:pPr>
            <w:r w:rsidRPr="005C6A56">
              <w:rPr>
                <w:rFonts w:ascii="Garamond" w:hAnsi="Garamond"/>
                <w:sz w:val="22"/>
                <w:szCs w:val="22"/>
              </w:rPr>
              <w:t>E</w:t>
            </w:r>
          </w:p>
        </w:tc>
        <w:tc>
          <w:tcPr>
            <w:tcW w:w="4860" w:type="dxa"/>
            <w:tcBorders>
              <w:top w:val="nil"/>
              <w:bottom w:val="nil"/>
              <w:right w:val="nil"/>
            </w:tcBorders>
            <w:shd w:val="clear" w:color="auto" w:fill="auto"/>
          </w:tcPr>
          <w:p w14:paraId="12F68C24" w14:textId="77777777" w:rsidR="00A74A17" w:rsidRPr="005C6A56" w:rsidRDefault="00A74A17" w:rsidP="00B81F1B">
            <w:pPr>
              <w:autoSpaceDE w:val="0"/>
              <w:autoSpaceDN w:val="0"/>
              <w:adjustRightInd w:val="0"/>
              <w:rPr>
                <w:rFonts w:ascii="Garamond" w:hAnsi="Garamond"/>
                <w:sz w:val="22"/>
                <w:szCs w:val="22"/>
                <w:lang w:val="nl-BE"/>
              </w:rPr>
            </w:pPr>
            <w:r w:rsidRPr="005C6A56">
              <w:rPr>
                <w:rFonts w:ascii="Garamond" w:hAnsi="Garamond"/>
                <w:sz w:val="22"/>
                <w:szCs w:val="22"/>
                <w:lang w:val="nl-BE"/>
              </w:rPr>
              <w:t>Reiskosten</w:t>
            </w:r>
          </w:p>
        </w:tc>
      </w:tr>
      <w:tr w:rsidR="00A74A17" w:rsidRPr="005C6A56" w14:paraId="5675E37F" w14:textId="77777777" w:rsidTr="00B81F1B">
        <w:trPr>
          <w:cantSplit/>
          <w:tblHeader/>
        </w:trPr>
        <w:tc>
          <w:tcPr>
            <w:tcW w:w="1198" w:type="dxa"/>
            <w:tcBorders>
              <w:top w:val="nil"/>
              <w:left w:val="nil"/>
              <w:bottom w:val="nil"/>
            </w:tcBorders>
            <w:shd w:val="clear" w:color="auto" w:fill="auto"/>
          </w:tcPr>
          <w:p w14:paraId="000BFC8B"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66E40CB4"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55C835AD"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7CBFFE9E"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6C97EC41"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1B4F795E" w14:textId="77777777" w:rsidR="00A74A17" w:rsidRPr="005C6A56" w:rsidRDefault="00A74A17" w:rsidP="00B81F1B">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52EFD973" w14:textId="77777777" w:rsidR="00A74A17" w:rsidRPr="005C6A56" w:rsidRDefault="00A74A17" w:rsidP="00B81F1B">
            <w:pPr>
              <w:rPr>
                <w:rFonts w:ascii="Garamond" w:hAnsi="Garamond"/>
                <w:sz w:val="22"/>
                <w:szCs w:val="22"/>
                <w:lang w:val="nl-BE"/>
              </w:rPr>
            </w:pPr>
            <w:r w:rsidRPr="005C6A56">
              <w:rPr>
                <w:rFonts w:ascii="Garamond" w:hAnsi="Garamond"/>
                <w:sz w:val="22"/>
                <w:szCs w:val="22"/>
                <w:lang w:val="nl-BE"/>
              </w:rPr>
              <w:t>Loonverliezen</w:t>
            </w:r>
          </w:p>
        </w:tc>
      </w:tr>
      <w:tr w:rsidR="00A74A17" w:rsidRPr="005C6A56" w14:paraId="7B3E3283" w14:textId="77777777" w:rsidTr="00B81F1B">
        <w:trPr>
          <w:cantSplit/>
          <w:tblHeader/>
        </w:trPr>
        <w:tc>
          <w:tcPr>
            <w:tcW w:w="1198" w:type="dxa"/>
            <w:tcBorders>
              <w:top w:val="nil"/>
              <w:left w:val="nil"/>
              <w:bottom w:val="nil"/>
            </w:tcBorders>
            <w:shd w:val="clear" w:color="auto" w:fill="auto"/>
          </w:tcPr>
          <w:p w14:paraId="03A56D5C"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7C611D50"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34AE7D6D"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250E7FB6"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38463D0A"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79A06CE4" w14:textId="77777777" w:rsidR="00A74A17" w:rsidRPr="005C6A56" w:rsidRDefault="00A74A17" w:rsidP="00B81F1B">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1A7E52E1" w14:textId="77777777" w:rsidR="00A74A17" w:rsidRPr="005C6A56" w:rsidRDefault="00A74A17" w:rsidP="00B81F1B">
            <w:pPr>
              <w:autoSpaceDE w:val="0"/>
              <w:autoSpaceDN w:val="0"/>
              <w:adjustRightInd w:val="0"/>
              <w:rPr>
                <w:rFonts w:ascii="Garamond" w:hAnsi="Garamond"/>
                <w:sz w:val="22"/>
                <w:szCs w:val="22"/>
                <w:lang w:val="nl-BE"/>
              </w:rPr>
            </w:pPr>
            <w:r w:rsidRPr="005C6A56">
              <w:rPr>
                <w:rFonts w:ascii="Garamond" w:hAnsi="Garamond"/>
                <w:sz w:val="22"/>
                <w:szCs w:val="22"/>
                <w:lang w:val="nl-BE"/>
              </w:rPr>
              <w:t>Overbrengingskosten</w:t>
            </w:r>
          </w:p>
        </w:tc>
      </w:tr>
      <w:tr w:rsidR="00A74A17" w:rsidRPr="005C6A56" w14:paraId="1F48D3C1" w14:textId="77777777" w:rsidTr="00B81F1B">
        <w:trPr>
          <w:cantSplit/>
          <w:tblHeader/>
        </w:trPr>
        <w:tc>
          <w:tcPr>
            <w:tcW w:w="1198" w:type="dxa"/>
            <w:tcBorders>
              <w:top w:val="nil"/>
              <w:left w:val="nil"/>
              <w:bottom w:val="nil"/>
            </w:tcBorders>
            <w:shd w:val="clear" w:color="auto" w:fill="auto"/>
          </w:tcPr>
          <w:p w14:paraId="1C24D550"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4C180C25"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5196B61E"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1DD56C1A"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1FA0D4B3"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780C93CB" w14:textId="77777777" w:rsidR="00A74A17" w:rsidRPr="005C6A56" w:rsidRDefault="00A74A17" w:rsidP="00B81F1B">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158EB880" w14:textId="77777777" w:rsidR="00A74A17" w:rsidRPr="005C6A56" w:rsidRDefault="00A74A17" w:rsidP="00B81F1B">
            <w:pPr>
              <w:rPr>
                <w:rFonts w:ascii="Garamond" w:hAnsi="Garamond"/>
                <w:sz w:val="22"/>
                <w:szCs w:val="22"/>
                <w:lang w:val="nl-BE"/>
              </w:rPr>
            </w:pPr>
            <w:r w:rsidRPr="005C6A56">
              <w:rPr>
                <w:rFonts w:ascii="Garamond" w:hAnsi="Garamond"/>
                <w:sz w:val="22"/>
                <w:szCs w:val="22"/>
                <w:lang w:val="nl-BE"/>
              </w:rPr>
              <w:t>Gerechtelijke intresten</w:t>
            </w:r>
          </w:p>
        </w:tc>
      </w:tr>
      <w:tr w:rsidR="00A74A17" w:rsidRPr="005C6A56" w14:paraId="25E3ED67" w14:textId="77777777" w:rsidTr="00B81F1B">
        <w:trPr>
          <w:cantSplit/>
          <w:tblHeader/>
        </w:trPr>
        <w:tc>
          <w:tcPr>
            <w:tcW w:w="1198" w:type="dxa"/>
            <w:tcBorders>
              <w:top w:val="nil"/>
              <w:left w:val="nil"/>
              <w:bottom w:val="nil"/>
            </w:tcBorders>
            <w:shd w:val="clear" w:color="auto" w:fill="auto"/>
          </w:tcPr>
          <w:p w14:paraId="47F05101"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69606E8C"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337DF33C"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01E920BD"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6799A143"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0BCC86CC" w14:textId="77777777" w:rsidR="00A74A17" w:rsidRPr="005C6A56" w:rsidRDefault="00A74A17" w:rsidP="00B81F1B">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405C0977" w14:textId="77777777" w:rsidR="00A74A17" w:rsidRPr="005C6A56" w:rsidRDefault="00A74A17" w:rsidP="00B81F1B">
            <w:pPr>
              <w:rPr>
                <w:rFonts w:ascii="Garamond" w:hAnsi="Garamond"/>
                <w:sz w:val="22"/>
                <w:szCs w:val="22"/>
                <w:lang w:val="nl-BE"/>
              </w:rPr>
            </w:pPr>
            <w:r w:rsidRPr="005C6A56">
              <w:rPr>
                <w:rFonts w:ascii="Garamond" w:hAnsi="Garamond"/>
                <w:sz w:val="22"/>
                <w:szCs w:val="22"/>
                <w:lang w:val="nl-BE"/>
              </w:rPr>
              <w:t>Intresten in het kader van het handvest van de sociaal verzekerde</w:t>
            </w:r>
          </w:p>
        </w:tc>
      </w:tr>
      <w:tr w:rsidR="00A74A17" w:rsidRPr="005C6A56" w14:paraId="2EED671C" w14:textId="77777777" w:rsidTr="00B81F1B">
        <w:trPr>
          <w:cantSplit/>
          <w:tblHeader/>
        </w:trPr>
        <w:tc>
          <w:tcPr>
            <w:tcW w:w="1198" w:type="dxa"/>
            <w:tcBorders>
              <w:top w:val="nil"/>
              <w:left w:val="nil"/>
              <w:bottom w:val="nil"/>
            </w:tcBorders>
            <w:shd w:val="clear" w:color="auto" w:fill="auto"/>
          </w:tcPr>
          <w:p w14:paraId="341753B9"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7DF3A8BC"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079D2DE9"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33F6EFA1"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2353BEDE"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5ECE1A25" w14:textId="77777777" w:rsidR="00A74A17" w:rsidRPr="005C6A56" w:rsidRDefault="00A74A17" w:rsidP="00B81F1B">
            <w:pPr>
              <w:jc w:val="center"/>
              <w:rPr>
                <w:rFonts w:ascii="Garamond" w:hAnsi="Garamond"/>
                <w:sz w:val="22"/>
                <w:szCs w:val="22"/>
              </w:rPr>
            </w:pPr>
            <w:r w:rsidRPr="005C6A56">
              <w:rPr>
                <w:rFonts w:ascii="Garamond" w:hAnsi="Garamond"/>
                <w:sz w:val="22"/>
                <w:szCs w:val="22"/>
              </w:rPr>
              <w:t>R</w:t>
            </w:r>
          </w:p>
        </w:tc>
        <w:tc>
          <w:tcPr>
            <w:tcW w:w="4860" w:type="dxa"/>
            <w:tcBorders>
              <w:top w:val="nil"/>
              <w:bottom w:val="nil"/>
              <w:right w:val="nil"/>
            </w:tcBorders>
            <w:shd w:val="clear" w:color="auto" w:fill="auto"/>
          </w:tcPr>
          <w:p w14:paraId="23CDF2EE" w14:textId="77777777" w:rsidR="00A74A17" w:rsidRPr="005C6A56" w:rsidRDefault="00A74A17" w:rsidP="00B81F1B">
            <w:pPr>
              <w:rPr>
                <w:rFonts w:ascii="Garamond" w:hAnsi="Garamond"/>
                <w:sz w:val="22"/>
                <w:szCs w:val="22"/>
                <w:lang w:val="nl-BE"/>
              </w:rPr>
            </w:pPr>
            <w:r w:rsidRPr="005C6A56">
              <w:rPr>
                <w:rFonts w:ascii="Garamond" w:hAnsi="Garamond"/>
                <w:sz w:val="22"/>
                <w:szCs w:val="22"/>
                <w:lang w:val="nl-BE"/>
              </w:rPr>
              <w:t>Medische expertisekosten binnenland</w:t>
            </w:r>
          </w:p>
        </w:tc>
      </w:tr>
      <w:tr w:rsidR="00A74A17" w:rsidRPr="005C6A56" w14:paraId="4F5CEE42" w14:textId="77777777" w:rsidTr="00B81F1B">
        <w:trPr>
          <w:cantSplit/>
          <w:tblHeader/>
        </w:trPr>
        <w:tc>
          <w:tcPr>
            <w:tcW w:w="1198" w:type="dxa"/>
            <w:tcBorders>
              <w:top w:val="nil"/>
              <w:left w:val="nil"/>
              <w:bottom w:val="nil"/>
            </w:tcBorders>
            <w:shd w:val="clear" w:color="auto" w:fill="auto"/>
          </w:tcPr>
          <w:p w14:paraId="64995E0F"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6ABA4AD3"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07D577A4"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235B9324"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0B288746"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2CDA4EF0" w14:textId="77777777" w:rsidR="00A74A17" w:rsidRPr="005C6A56" w:rsidRDefault="00A74A17" w:rsidP="00B81F1B">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4E13241B" w14:textId="77777777" w:rsidR="00A74A17" w:rsidRPr="005C6A56" w:rsidRDefault="00A74A17" w:rsidP="00B81F1B">
            <w:pPr>
              <w:rPr>
                <w:rFonts w:ascii="Garamond" w:hAnsi="Garamond"/>
                <w:sz w:val="22"/>
                <w:szCs w:val="22"/>
                <w:lang w:val="nl-BE"/>
              </w:rPr>
            </w:pPr>
            <w:r w:rsidRPr="005C6A56">
              <w:rPr>
                <w:rFonts w:ascii="Garamond" w:hAnsi="Garamond"/>
                <w:sz w:val="22"/>
                <w:szCs w:val="22"/>
                <w:lang w:val="nl-BE"/>
              </w:rPr>
              <w:t>Medische expertisekosten buitenland</w:t>
            </w:r>
          </w:p>
        </w:tc>
      </w:tr>
      <w:tr w:rsidR="00A74A17" w:rsidRPr="005C6A56" w14:paraId="14451835" w14:textId="77777777" w:rsidTr="00B81F1B">
        <w:trPr>
          <w:cantSplit/>
          <w:tblHeader/>
        </w:trPr>
        <w:tc>
          <w:tcPr>
            <w:tcW w:w="1198" w:type="dxa"/>
            <w:tcBorders>
              <w:top w:val="nil"/>
              <w:left w:val="nil"/>
              <w:bottom w:val="nil"/>
            </w:tcBorders>
            <w:shd w:val="clear" w:color="auto" w:fill="auto"/>
          </w:tcPr>
          <w:p w14:paraId="3B2D3AA2"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512F3ED4"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1C8A2D06"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7BEE0921"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75E141E7"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5DAA3221" w14:textId="77777777" w:rsidR="00A74A17" w:rsidRPr="005C6A56" w:rsidRDefault="00A74A17" w:rsidP="00B81F1B">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6551F587" w14:textId="77777777" w:rsidR="00A74A17" w:rsidRPr="005C6A56" w:rsidRDefault="00A74A17" w:rsidP="00B81F1B">
            <w:pPr>
              <w:rPr>
                <w:rFonts w:ascii="Garamond" w:hAnsi="Garamond"/>
                <w:sz w:val="22"/>
                <w:szCs w:val="22"/>
                <w:lang w:val="nl-BE"/>
              </w:rPr>
            </w:pPr>
            <w:r w:rsidRPr="005C6A56">
              <w:rPr>
                <w:rFonts w:ascii="Garamond" w:hAnsi="Garamond"/>
                <w:sz w:val="22"/>
                <w:szCs w:val="22"/>
                <w:lang w:val="nl-BE"/>
              </w:rPr>
              <w:t>Voorschot op de toe te kennen vergoeding</w:t>
            </w:r>
          </w:p>
        </w:tc>
      </w:tr>
      <w:tr w:rsidR="00A74A17" w:rsidRPr="005C6A56" w14:paraId="64C60B4A" w14:textId="77777777" w:rsidTr="00B81F1B">
        <w:trPr>
          <w:cantSplit/>
          <w:tblHeader/>
        </w:trPr>
        <w:tc>
          <w:tcPr>
            <w:tcW w:w="1198" w:type="dxa"/>
            <w:tcBorders>
              <w:top w:val="nil"/>
              <w:left w:val="nil"/>
              <w:bottom w:val="nil"/>
            </w:tcBorders>
            <w:shd w:val="clear" w:color="auto" w:fill="auto"/>
          </w:tcPr>
          <w:p w14:paraId="39BE6CC4"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595F67EE"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3C22EF4D"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23432EA6"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63614954"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2647101B" w14:textId="77777777" w:rsidR="00A74A17" w:rsidRPr="005C6A56" w:rsidRDefault="00A74A17" w:rsidP="00B81F1B">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0F41A790" w14:textId="77777777" w:rsidR="00A74A17" w:rsidRPr="005C6A56" w:rsidRDefault="00A74A17" w:rsidP="00B81F1B">
            <w:pPr>
              <w:rPr>
                <w:rFonts w:ascii="Garamond" w:hAnsi="Garamond"/>
                <w:sz w:val="22"/>
                <w:szCs w:val="22"/>
                <w:lang w:val="nl-BE"/>
              </w:rPr>
            </w:pPr>
            <w:r w:rsidRPr="005C6A56">
              <w:rPr>
                <w:rFonts w:ascii="Garamond" w:hAnsi="Garamond"/>
                <w:sz w:val="22"/>
                <w:szCs w:val="22"/>
                <w:lang w:val="nl-BE"/>
              </w:rPr>
              <w:t>Tijdelijke arbeidsongeschiktheid</w:t>
            </w:r>
          </w:p>
        </w:tc>
      </w:tr>
      <w:tr w:rsidR="00A74A17" w:rsidRPr="005C6A56" w14:paraId="50466D5A" w14:textId="77777777" w:rsidTr="00B81F1B">
        <w:trPr>
          <w:cantSplit/>
          <w:tblHeader/>
        </w:trPr>
        <w:tc>
          <w:tcPr>
            <w:tcW w:w="1198" w:type="dxa"/>
            <w:tcBorders>
              <w:top w:val="nil"/>
              <w:left w:val="nil"/>
              <w:bottom w:val="nil"/>
            </w:tcBorders>
            <w:shd w:val="clear" w:color="auto" w:fill="auto"/>
          </w:tcPr>
          <w:p w14:paraId="1CABF6C4"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0C2691BA"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3EB13BDA"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3051E546"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50D5886B"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2ADF507B" w14:textId="77777777" w:rsidR="00A74A17" w:rsidRPr="005C6A56" w:rsidRDefault="00A74A17" w:rsidP="00B81F1B">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541F4FD4" w14:textId="77777777" w:rsidR="00A74A17" w:rsidRPr="005C6A56" w:rsidRDefault="00A74A17" w:rsidP="00B81F1B">
            <w:pPr>
              <w:rPr>
                <w:rFonts w:ascii="Garamond" w:hAnsi="Garamond"/>
                <w:sz w:val="22"/>
                <w:szCs w:val="22"/>
                <w:lang w:val="nl-BE"/>
              </w:rPr>
            </w:pPr>
            <w:r w:rsidRPr="005C6A56">
              <w:rPr>
                <w:rFonts w:ascii="Garamond" w:hAnsi="Garamond"/>
                <w:sz w:val="22"/>
                <w:szCs w:val="22"/>
                <w:lang w:val="nl-BE"/>
              </w:rPr>
              <w:t>Blijvende arbeidsongeschiktheid</w:t>
            </w:r>
          </w:p>
        </w:tc>
      </w:tr>
      <w:tr w:rsidR="00A74A17" w:rsidRPr="005C6A56" w14:paraId="26A576F6" w14:textId="77777777" w:rsidTr="00B81F1B">
        <w:trPr>
          <w:cantSplit/>
          <w:tblHeader/>
        </w:trPr>
        <w:tc>
          <w:tcPr>
            <w:tcW w:w="1198" w:type="dxa"/>
            <w:tcBorders>
              <w:top w:val="nil"/>
              <w:left w:val="nil"/>
              <w:bottom w:val="nil"/>
            </w:tcBorders>
            <w:shd w:val="clear" w:color="auto" w:fill="auto"/>
          </w:tcPr>
          <w:p w14:paraId="38DE00C5"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37D04EB2"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4D67E74B"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2620FFEA"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5B067B6A"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22B96F52" w14:textId="77777777" w:rsidR="00A74A17" w:rsidRPr="005C6A56" w:rsidRDefault="00A74A17" w:rsidP="00B81F1B">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3EF06026" w14:textId="77777777" w:rsidR="00A74A17" w:rsidRPr="005C6A56" w:rsidRDefault="00A74A17" w:rsidP="00B81F1B">
            <w:pPr>
              <w:autoSpaceDE w:val="0"/>
              <w:autoSpaceDN w:val="0"/>
              <w:adjustRightInd w:val="0"/>
              <w:rPr>
                <w:rFonts w:ascii="Garamond" w:hAnsi="Garamond"/>
                <w:sz w:val="22"/>
                <w:szCs w:val="22"/>
                <w:lang w:val="nl-BE"/>
              </w:rPr>
            </w:pPr>
            <w:r w:rsidRPr="005C6A56">
              <w:rPr>
                <w:rFonts w:ascii="Garamond" w:hAnsi="Garamond"/>
                <w:sz w:val="22"/>
                <w:szCs w:val="22"/>
                <w:lang w:val="nl-BE"/>
              </w:rPr>
              <w:t>Oriëntatievergoeding (beroepsherscholing)</w:t>
            </w:r>
          </w:p>
        </w:tc>
      </w:tr>
      <w:tr w:rsidR="00A74A17" w:rsidRPr="005C6A56" w14:paraId="150F3AAB" w14:textId="77777777" w:rsidTr="00B81F1B">
        <w:trPr>
          <w:cantSplit/>
          <w:tblHeader/>
        </w:trPr>
        <w:tc>
          <w:tcPr>
            <w:tcW w:w="1198" w:type="dxa"/>
            <w:tcBorders>
              <w:top w:val="nil"/>
              <w:left w:val="nil"/>
              <w:bottom w:val="nil"/>
            </w:tcBorders>
            <w:shd w:val="clear" w:color="auto" w:fill="auto"/>
          </w:tcPr>
          <w:p w14:paraId="34D17716"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62D257EA"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3A838C71"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63AF9C1F"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63053FA1"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5B66F2AE" w14:textId="77777777" w:rsidR="00A74A17" w:rsidRPr="005C6A56" w:rsidRDefault="00A74A17" w:rsidP="00B81F1B">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1778EC55" w14:textId="77777777" w:rsidR="00A74A17" w:rsidRPr="005C6A56" w:rsidRDefault="00A74A17" w:rsidP="00B81F1B">
            <w:pPr>
              <w:autoSpaceDE w:val="0"/>
              <w:autoSpaceDN w:val="0"/>
              <w:adjustRightInd w:val="0"/>
              <w:rPr>
                <w:rFonts w:ascii="Garamond" w:hAnsi="Garamond"/>
                <w:sz w:val="22"/>
                <w:szCs w:val="22"/>
                <w:lang w:val="nl-BE"/>
              </w:rPr>
            </w:pPr>
            <w:r w:rsidRPr="005C6A56">
              <w:rPr>
                <w:rFonts w:ascii="Garamond" w:hAnsi="Garamond"/>
                <w:sz w:val="22"/>
                <w:szCs w:val="22"/>
                <w:lang w:val="nl-BE"/>
              </w:rPr>
              <w:t>Tijdelijke werkverwijdering</w:t>
            </w:r>
          </w:p>
        </w:tc>
      </w:tr>
      <w:tr w:rsidR="00A74A17" w:rsidRPr="005C6A56" w14:paraId="17F4E51E" w14:textId="77777777" w:rsidTr="00B81F1B">
        <w:trPr>
          <w:cantSplit/>
          <w:trHeight w:val="496"/>
          <w:tblHeader/>
        </w:trPr>
        <w:tc>
          <w:tcPr>
            <w:tcW w:w="1198" w:type="dxa"/>
            <w:tcBorders>
              <w:top w:val="nil"/>
              <w:left w:val="nil"/>
              <w:bottom w:val="nil"/>
            </w:tcBorders>
            <w:shd w:val="clear" w:color="auto" w:fill="auto"/>
          </w:tcPr>
          <w:p w14:paraId="044A7808" w14:textId="77777777" w:rsidR="00A74A17" w:rsidRPr="005C6A56" w:rsidRDefault="00A74A17" w:rsidP="00B81F1B">
            <w:pPr>
              <w:rPr>
                <w:rFonts w:ascii="Garamond" w:hAnsi="Garamond"/>
                <w:b/>
                <w:sz w:val="22"/>
                <w:szCs w:val="22"/>
              </w:rPr>
            </w:pPr>
          </w:p>
        </w:tc>
        <w:tc>
          <w:tcPr>
            <w:tcW w:w="1361" w:type="dxa"/>
            <w:tcBorders>
              <w:top w:val="nil"/>
              <w:bottom w:val="nil"/>
            </w:tcBorders>
            <w:shd w:val="clear" w:color="auto" w:fill="auto"/>
          </w:tcPr>
          <w:p w14:paraId="37EB9071" w14:textId="77777777" w:rsidR="00A74A17" w:rsidRPr="005C6A56" w:rsidRDefault="00A74A17" w:rsidP="00B81F1B">
            <w:pPr>
              <w:rPr>
                <w:rFonts w:ascii="Garamond" w:hAnsi="Garamond"/>
                <w:sz w:val="22"/>
                <w:szCs w:val="22"/>
              </w:rPr>
            </w:pPr>
          </w:p>
        </w:tc>
        <w:tc>
          <w:tcPr>
            <w:tcW w:w="2880" w:type="dxa"/>
            <w:tcBorders>
              <w:top w:val="nil"/>
              <w:bottom w:val="nil"/>
            </w:tcBorders>
            <w:shd w:val="clear" w:color="auto" w:fill="auto"/>
          </w:tcPr>
          <w:p w14:paraId="6311081B" w14:textId="77777777" w:rsidR="00A74A17" w:rsidRPr="005C6A56" w:rsidRDefault="00A74A17" w:rsidP="00B81F1B">
            <w:pPr>
              <w:rPr>
                <w:rFonts w:ascii="Garamond" w:hAnsi="Garamond"/>
                <w:sz w:val="22"/>
                <w:szCs w:val="22"/>
              </w:rPr>
            </w:pPr>
          </w:p>
        </w:tc>
        <w:tc>
          <w:tcPr>
            <w:tcW w:w="2340" w:type="dxa"/>
            <w:tcBorders>
              <w:top w:val="nil"/>
              <w:bottom w:val="nil"/>
            </w:tcBorders>
            <w:shd w:val="clear" w:color="auto" w:fill="auto"/>
          </w:tcPr>
          <w:p w14:paraId="1F70D179" w14:textId="77777777" w:rsidR="00A74A17" w:rsidRPr="005C6A56" w:rsidRDefault="00A74A17" w:rsidP="00B81F1B">
            <w:pPr>
              <w:rPr>
                <w:rFonts w:ascii="Garamond" w:hAnsi="Garamond"/>
                <w:sz w:val="22"/>
                <w:szCs w:val="22"/>
              </w:rPr>
            </w:pPr>
          </w:p>
        </w:tc>
        <w:tc>
          <w:tcPr>
            <w:tcW w:w="900" w:type="dxa"/>
            <w:tcBorders>
              <w:top w:val="nil"/>
              <w:bottom w:val="nil"/>
            </w:tcBorders>
            <w:shd w:val="clear" w:color="auto" w:fill="auto"/>
          </w:tcPr>
          <w:p w14:paraId="4620C461" w14:textId="77777777" w:rsidR="00A74A17" w:rsidRPr="005C6A56" w:rsidRDefault="00A74A17" w:rsidP="00B81F1B">
            <w:pPr>
              <w:jc w:val="center"/>
              <w:rPr>
                <w:rFonts w:ascii="Garamond" w:hAnsi="Garamond"/>
                <w:sz w:val="22"/>
                <w:szCs w:val="22"/>
              </w:rPr>
            </w:pPr>
          </w:p>
        </w:tc>
        <w:tc>
          <w:tcPr>
            <w:tcW w:w="720" w:type="dxa"/>
            <w:tcBorders>
              <w:top w:val="nil"/>
              <w:bottom w:val="nil"/>
            </w:tcBorders>
            <w:shd w:val="clear" w:color="auto" w:fill="auto"/>
          </w:tcPr>
          <w:p w14:paraId="721AAAA1" w14:textId="77777777" w:rsidR="00A74A17" w:rsidRPr="005C6A56" w:rsidRDefault="00A74A17" w:rsidP="00B81F1B">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0410EA30" w14:textId="77777777" w:rsidR="00A74A17" w:rsidRPr="005C6A56" w:rsidRDefault="00A74A17" w:rsidP="00B81F1B">
            <w:pPr>
              <w:rPr>
                <w:rFonts w:ascii="Garamond" w:hAnsi="Garamond"/>
                <w:sz w:val="22"/>
                <w:szCs w:val="22"/>
                <w:lang w:val="nl-BE"/>
              </w:rPr>
            </w:pPr>
            <w:r w:rsidRPr="005C6A56">
              <w:rPr>
                <w:rFonts w:ascii="Garamond" w:hAnsi="Garamond"/>
                <w:sz w:val="22"/>
                <w:szCs w:val="22"/>
                <w:lang w:val="nl-BE"/>
              </w:rPr>
              <w:t>Definitieve werkverwijdering (reclasseringspremie 90 dagen)</w:t>
            </w:r>
          </w:p>
        </w:tc>
      </w:tr>
    </w:tbl>
    <w:p w14:paraId="290673C9" w14:textId="77777777" w:rsidR="0066490C" w:rsidRDefault="0066490C">
      <w:pPr>
        <w:jc w:val="both"/>
        <w:rPr>
          <w:rFonts w:ascii="Garamond" w:hAnsi="Garamond"/>
        </w:rPr>
      </w:pPr>
    </w:p>
    <w:p w14:paraId="7794AF39" w14:textId="77777777" w:rsidR="00AB38FD" w:rsidRPr="005415A5" w:rsidRDefault="00AB38FD">
      <w:pPr>
        <w:jc w:val="both"/>
        <w:rPr>
          <w:rFonts w:ascii="Garamond" w:hAnsi="Garamond"/>
        </w:rPr>
      </w:pPr>
    </w:p>
    <w:p w14:paraId="1E13094E" w14:textId="77777777" w:rsidR="00AB38FD" w:rsidRDefault="00AB38FD">
      <w:pPr>
        <w:numPr>
          <w:ilvl w:val="0"/>
          <w:numId w:val="15"/>
        </w:numPr>
        <w:jc w:val="both"/>
        <w:rPr>
          <w:rFonts w:ascii="Garamond" w:hAnsi="Garamond"/>
        </w:rPr>
      </w:pPr>
      <w:r w:rsidRPr="005415A5">
        <w:rPr>
          <w:rFonts w:ascii="Garamond" w:hAnsi="Garamond"/>
        </w:rPr>
        <w:t>Voorwaarden “</w:t>
      </w:r>
      <w:r>
        <w:rPr>
          <w:rFonts w:ascii="Garamond" w:hAnsi="Garamond"/>
        </w:rPr>
        <w:t>Uitkering beroepsziekte en rechtgevend kind</w:t>
      </w:r>
      <w:r w:rsidRPr="005415A5">
        <w:rPr>
          <w:rFonts w:ascii="Garamond" w:hAnsi="Garamond"/>
        </w:rPr>
        <w:t>”:</w:t>
      </w:r>
    </w:p>
    <w:p w14:paraId="5B58C8E1" w14:textId="77777777" w:rsidR="00AB38FD" w:rsidRPr="005415A5" w:rsidRDefault="00AB38FD">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01894D82" w14:textId="77777777" w:rsidTr="005C6A56">
        <w:trPr>
          <w:cantSplit/>
          <w:trHeight w:val="249"/>
          <w:tblHeader/>
        </w:trPr>
        <w:tc>
          <w:tcPr>
            <w:tcW w:w="1198" w:type="dxa"/>
            <w:tcBorders>
              <w:top w:val="nil"/>
              <w:left w:val="nil"/>
              <w:bottom w:val="single" w:sz="4" w:space="0" w:color="auto"/>
            </w:tcBorders>
            <w:shd w:val="clear" w:color="auto" w:fill="auto"/>
          </w:tcPr>
          <w:p w14:paraId="781F4DE1"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63FBB163"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49D11E85"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768CC24F"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1107436B"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5EB216F1"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712708CB"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9349C61" w14:textId="77777777" w:rsidTr="005C6A56">
        <w:trPr>
          <w:cantSplit/>
          <w:tblHeader/>
        </w:trPr>
        <w:tc>
          <w:tcPr>
            <w:tcW w:w="1198" w:type="dxa"/>
            <w:vMerge w:val="restart"/>
            <w:tcBorders>
              <w:left w:val="nil"/>
              <w:bottom w:val="nil"/>
            </w:tcBorders>
            <w:shd w:val="clear" w:color="auto" w:fill="auto"/>
          </w:tcPr>
          <w:p w14:paraId="0B6F2E26" w14:textId="77777777" w:rsidR="00AB38FD" w:rsidRPr="005C6A56" w:rsidRDefault="00AB38FD">
            <w:pPr>
              <w:rPr>
                <w:rFonts w:ascii="Garamond" w:hAnsi="Garamond"/>
                <w:b/>
                <w:sz w:val="22"/>
                <w:szCs w:val="22"/>
              </w:rPr>
            </w:pPr>
            <w:r w:rsidRPr="005C6A56">
              <w:rPr>
                <w:rFonts w:ascii="Garamond" w:hAnsi="Garamond"/>
                <w:b/>
                <w:sz w:val="22"/>
                <w:szCs w:val="22"/>
              </w:rPr>
              <w:t>FBZ</w:t>
            </w:r>
          </w:p>
        </w:tc>
        <w:tc>
          <w:tcPr>
            <w:tcW w:w="1361" w:type="dxa"/>
            <w:tcBorders>
              <w:bottom w:val="nil"/>
            </w:tcBorders>
            <w:shd w:val="clear" w:color="auto" w:fill="auto"/>
          </w:tcPr>
          <w:p w14:paraId="434A2AF1"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0F5E3B4E"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2D15CFBE"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38CF6C8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0883ACA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3E84015A" w14:textId="77777777" w:rsidR="00AB38FD" w:rsidRPr="005C6A56" w:rsidRDefault="00AB38FD">
            <w:pPr>
              <w:rPr>
                <w:rFonts w:ascii="Garamond" w:hAnsi="Garamond"/>
                <w:sz w:val="22"/>
                <w:szCs w:val="22"/>
              </w:rPr>
            </w:pPr>
            <w:r w:rsidRPr="005C6A56">
              <w:rPr>
                <w:rFonts w:ascii="Garamond" w:hAnsi="Garamond"/>
                <w:sz w:val="22"/>
                <w:szCs w:val="22"/>
              </w:rPr>
              <w:t>De erkenning van de beroepsziekte is geldend op de laatste dag van het kwartaal.</w:t>
            </w:r>
          </w:p>
        </w:tc>
      </w:tr>
      <w:tr w:rsidR="00AB38FD" w:rsidRPr="005C6A56" w14:paraId="2FC38676" w14:textId="77777777" w:rsidTr="005C6A56">
        <w:trPr>
          <w:cantSplit/>
          <w:tblHeader/>
        </w:trPr>
        <w:tc>
          <w:tcPr>
            <w:tcW w:w="1198" w:type="dxa"/>
            <w:vMerge/>
            <w:tcBorders>
              <w:left w:val="nil"/>
              <w:bottom w:val="nil"/>
            </w:tcBorders>
            <w:shd w:val="clear" w:color="auto" w:fill="auto"/>
          </w:tcPr>
          <w:p w14:paraId="2260286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DFAD83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B45F69E" w14:textId="77777777" w:rsidR="00AB38FD" w:rsidRPr="005C6A56" w:rsidRDefault="00AB38FD">
            <w:pPr>
              <w:rPr>
                <w:rFonts w:ascii="Garamond" w:hAnsi="Garamond"/>
                <w:sz w:val="22"/>
                <w:szCs w:val="22"/>
              </w:rPr>
            </w:pPr>
            <w:r w:rsidRPr="005C6A56">
              <w:rPr>
                <w:rFonts w:ascii="Garamond" w:hAnsi="Garamond"/>
                <w:sz w:val="22"/>
                <w:szCs w:val="22"/>
              </w:rPr>
              <w:t>Soort uitkering</w:t>
            </w:r>
          </w:p>
        </w:tc>
        <w:tc>
          <w:tcPr>
            <w:tcW w:w="2340" w:type="dxa"/>
            <w:tcBorders>
              <w:top w:val="nil"/>
              <w:bottom w:val="nil"/>
            </w:tcBorders>
            <w:shd w:val="clear" w:color="auto" w:fill="auto"/>
          </w:tcPr>
          <w:p w14:paraId="46130B87" w14:textId="77777777" w:rsidR="00AB38FD" w:rsidRPr="005C6A56" w:rsidRDefault="00AB38FD">
            <w:pPr>
              <w:rPr>
                <w:rFonts w:ascii="Garamond" w:hAnsi="Garamond"/>
                <w:sz w:val="22"/>
                <w:szCs w:val="22"/>
              </w:rPr>
            </w:pPr>
            <w:proofErr w:type="spellStart"/>
            <w:r w:rsidRPr="005C6A56">
              <w:rPr>
                <w:rFonts w:ascii="Garamond" w:hAnsi="Garamond"/>
                <w:sz w:val="22"/>
                <w:szCs w:val="22"/>
              </w:rPr>
              <w:t>soort_uitkering</w:t>
            </w:r>
            <w:proofErr w:type="spellEnd"/>
          </w:p>
        </w:tc>
        <w:tc>
          <w:tcPr>
            <w:tcW w:w="900" w:type="dxa"/>
            <w:tcBorders>
              <w:top w:val="nil"/>
              <w:bottom w:val="nil"/>
            </w:tcBorders>
            <w:shd w:val="clear" w:color="auto" w:fill="auto"/>
          </w:tcPr>
          <w:p w14:paraId="63AE04E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25FEB0A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B</w:t>
            </w:r>
          </w:p>
        </w:tc>
        <w:tc>
          <w:tcPr>
            <w:tcW w:w="4860" w:type="dxa"/>
            <w:tcBorders>
              <w:top w:val="nil"/>
              <w:bottom w:val="nil"/>
              <w:right w:val="nil"/>
            </w:tcBorders>
            <w:shd w:val="clear" w:color="auto" w:fill="auto"/>
          </w:tcPr>
          <w:p w14:paraId="36CB4930"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Vergoedingen tijdens beroepsherscholing</w:t>
            </w:r>
          </w:p>
        </w:tc>
      </w:tr>
      <w:tr w:rsidR="00AB38FD" w:rsidRPr="005C6A56" w14:paraId="54B6575F" w14:textId="77777777" w:rsidTr="005C6A56">
        <w:trPr>
          <w:cantSplit/>
          <w:tblHeader/>
        </w:trPr>
        <w:tc>
          <w:tcPr>
            <w:tcW w:w="1198" w:type="dxa"/>
            <w:tcBorders>
              <w:top w:val="nil"/>
              <w:left w:val="nil"/>
              <w:bottom w:val="nil"/>
            </w:tcBorders>
            <w:shd w:val="clear" w:color="auto" w:fill="auto"/>
          </w:tcPr>
          <w:p w14:paraId="7B0A366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1D60FF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C2E7A9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E21341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AD741C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F031B5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860" w:type="dxa"/>
            <w:tcBorders>
              <w:top w:val="nil"/>
              <w:bottom w:val="nil"/>
              <w:right w:val="nil"/>
            </w:tcBorders>
            <w:shd w:val="clear" w:color="auto" w:fill="auto"/>
          </w:tcPr>
          <w:p w14:paraId="453D1E0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Kosten voor beroepsherscholing</w:t>
            </w:r>
          </w:p>
        </w:tc>
      </w:tr>
      <w:tr w:rsidR="00AB38FD" w:rsidRPr="005C6A56" w14:paraId="14A2C170" w14:textId="77777777" w:rsidTr="005C6A56">
        <w:trPr>
          <w:cantSplit/>
          <w:tblHeader/>
        </w:trPr>
        <w:tc>
          <w:tcPr>
            <w:tcW w:w="1198" w:type="dxa"/>
            <w:tcBorders>
              <w:top w:val="nil"/>
              <w:left w:val="nil"/>
              <w:bottom w:val="nil"/>
            </w:tcBorders>
            <w:shd w:val="clear" w:color="auto" w:fill="auto"/>
          </w:tcPr>
          <w:p w14:paraId="7242CD5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7CDAB0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825F1A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2B42E3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55CF35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9EFBC1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0D0F079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Curatieve gezondheidszorg</w:t>
            </w:r>
          </w:p>
        </w:tc>
      </w:tr>
      <w:tr w:rsidR="00AB38FD" w:rsidRPr="005C6A56" w14:paraId="4BABC79F" w14:textId="77777777" w:rsidTr="005C6A56">
        <w:trPr>
          <w:cantSplit/>
          <w:tblHeader/>
        </w:trPr>
        <w:tc>
          <w:tcPr>
            <w:tcW w:w="1198" w:type="dxa"/>
            <w:tcBorders>
              <w:top w:val="nil"/>
              <w:left w:val="nil"/>
              <w:bottom w:val="nil"/>
            </w:tcBorders>
            <w:shd w:val="clear" w:color="auto" w:fill="auto"/>
          </w:tcPr>
          <w:p w14:paraId="42E3A527"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2439D3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6F3FF5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99829D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D8ADB0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30169E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860" w:type="dxa"/>
            <w:tcBorders>
              <w:top w:val="nil"/>
              <w:bottom w:val="nil"/>
              <w:right w:val="nil"/>
            </w:tcBorders>
            <w:shd w:val="clear" w:color="auto" w:fill="auto"/>
          </w:tcPr>
          <w:p w14:paraId="18493610"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Reiskosten</w:t>
            </w:r>
          </w:p>
        </w:tc>
      </w:tr>
      <w:tr w:rsidR="00AB38FD" w:rsidRPr="005C6A56" w14:paraId="558529E4" w14:textId="77777777" w:rsidTr="005C6A56">
        <w:trPr>
          <w:cantSplit/>
          <w:tblHeader/>
        </w:trPr>
        <w:tc>
          <w:tcPr>
            <w:tcW w:w="1198" w:type="dxa"/>
            <w:tcBorders>
              <w:top w:val="nil"/>
              <w:left w:val="nil"/>
              <w:bottom w:val="nil"/>
            </w:tcBorders>
            <w:shd w:val="clear" w:color="auto" w:fill="auto"/>
          </w:tcPr>
          <w:p w14:paraId="1816075D"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025442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0B3EC3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17B1E8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B4FF61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5A1B02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76EF4DB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Loonverliezen</w:t>
            </w:r>
          </w:p>
        </w:tc>
      </w:tr>
      <w:tr w:rsidR="00AB38FD" w:rsidRPr="005C6A56" w14:paraId="7E367C8A" w14:textId="77777777" w:rsidTr="005C6A56">
        <w:trPr>
          <w:cantSplit/>
          <w:tblHeader/>
        </w:trPr>
        <w:tc>
          <w:tcPr>
            <w:tcW w:w="1198" w:type="dxa"/>
            <w:tcBorders>
              <w:top w:val="nil"/>
              <w:left w:val="nil"/>
              <w:bottom w:val="nil"/>
            </w:tcBorders>
            <w:shd w:val="clear" w:color="auto" w:fill="auto"/>
          </w:tcPr>
          <w:p w14:paraId="70A4E38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0B96167"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2DA581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D72B35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455EF8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FD23A5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4F15464B"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Overbrengingskosten</w:t>
            </w:r>
          </w:p>
        </w:tc>
      </w:tr>
      <w:tr w:rsidR="00AB38FD" w:rsidRPr="005C6A56" w14:paraId="63E6B24E" w14:textId="77777777" w:rsidTr="005C6A56">
        <w:trPr>
          <w:cantSplit/>
          <w:tblHeader/>
        </w:trPr>
        <w:tc>
          <w:tcPr>
            <w:tcW w:w="1198" w:type="dxa"/>
            <w:tcBorders>
              <w:top w:val="nil"/>
              <w:left w:val="nil"/>
              <w:bottom w:val="nil"/>
            </w:tcBorders>
            <w:shd w:val="clear" w:color="auto" w:fill="auto"/>
          </w:tcPr>
          <w:p w14:paraId="0B54BD6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CF3219C"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65D4DEB"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482E79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CFB870B"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87855C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2B7FE0F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Gerechtelijke intresten</w:t>
            </w:r>
          </w:p>
        </w:tc>
      </w:tr>
      <w:tr w:rsidR="00AB38FD" w:rsidRPr="005C6A56" w14:paraId="60EE1621" w14:textId="77777777" w:rsidTr="005C6A56">
        <w:trPr>
          <w:cantSplit/>
          <w:tblHeader/>
        </w:trPr>
        <w:tc>
          <w:tcPr>
            <w:tcW w:w="1198" w:type="dxa"/>
            <w:tcBorders>
              <w:top w:val="nil"/>
              <w:left w:val="nil"/>
              <w:bottom w:val="nil"/>
            </w:tcBorders>
            <w:shd w:val="clear" w:color="auto" w:fill="auto"/>
          </w:tcPr>
          <w:p w14:paraId="2453523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B86202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38C9B5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43109C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8515D6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4791C2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1539AEA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Intresten in het kader van het handvest van de sociaal verzekerde</w:t>
            </w:r>
          </w:p>
        </w:tc>
      </w:tr>
      <w:tr w:rsidR="00AB38FD" w:rsidRPr="005C6A56" w14:paraId="5E261F44" w14:textId="77777777" w:rsidTr="005C6A56">
        <w:trPr>
          <w:cantSplit/>
          <w:tblHeader/>
        </w:trPr>
        <w:tc>
          <w:tcPr>
            <w:tcW w:w="1198" w:type="dxa"/>
            <w:tcBorders>
              <w:top w:val="nil"/>
              <w:left w:val="nil"/>
              <w:bottom w:val="nil"/>
            </w:tcBorders>
            <w:shd w:val="clear" w:color="auto" w:fill="auto"/>
          </w:tcPr>
          <w:p w14:paraId="28D3EB8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500217D"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111AB2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DDEC7F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6AAF4D3"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77F1A2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860" w:type="dxa"/>
            <w:tcBorders>
              <w:top w:val="nil"/>
              <w:bottom w:val="nil"/>
              <w:right w:val="nil"/>
            </w:tcBorders>
            <w:shd w:val="clear" w:color="auto" w:fill="auto"/>
          </w:tcPr>
          <w:p w14:paraId="621BC37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binnenland</w:t>
            </w:r>
          </w:p>
        </w:tc>
      </w:tr>
      <w:tr w:rsidR="00AB38FD" w:rsidRPr="005C6A56" w14:paraId="14763FCB" w14:textId="77777777" w:rsidTr="005C6A56">
        <w:trPr>
          <w:cantSplit/>
          <w:tblHeader/>
        </w:trPr>
        <w:tc>
          <w:tcPr>
            <w:tcW w:w="1198" w:type="dxa"/>
            <w:tcBorders>
              <w:top w:val="nil"/>
              <w:left w:val="nil"/>
              <w:bottom w:val="nil"/>
            </w:tcBorders>
            <w:shd w:val="clear" w:color="auto" w:fill="auto"/>
          </w:tcPr>
          <w:p w14:paraId="778A63A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31D990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18413D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2F9A30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DEF21EC"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9F53C5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2019AFB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buitenland</w:t>
            </w:r>
          </w:p>
        </w:tc>
      </w:tr>
      <w:tr w:rsidR="00AB38FD" w:rsidRPr="005C6A56" w14:paraId="101D593F" w14:textId="77777777" w:rsidTr="005C6A56">
        <w:trPr>
          <w:cantSplit/>
          <w:tblHeader/>
        </w:trPr>
        <w:tc>
          <w:tcPr>
            <w:tcW w:w="1198" w:type="dxa"/>
            <w:tcBorders>
              <w:top w:val="nil"/>
              <w:left w:val="nil"/>
              <w:bottom w:val="nil"/>
            </w:tcBorders>
            <w:shd w:val="clear" w:color="auto" w:fill="auto"/>
          </w:tcPr>
          <w:p w14:paraId="177A197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22F2E4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70F9AB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CAFED9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439DAA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A84E4C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37493FB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Voorschot op de toe te kennen vergoeding</w:t>
            </w:r>
          </w:p>
        </w:tc>
      </w:tr>
      <w:tr w:rsidR="00AB38FD" w:rsidRPr="005C6A56" w14:paraId="0E4CE3AB" w14:textId="77777777" w:rsidTr="005C6A56">
        <w:trPr>
          <w:cantSplit/>
          <w:tblHeader/>
        </w:trPr>
        <w:tc>
          <w:tcPr>
            <w:tcW w:w="1198" w:type="dxa"/>
            <w:tcBorders>
              <w:top w:val="nil"/>
              <w:left w:val="nil"/>
              <w:bottom w:val="nil"/>
            </w:tcBorders>
            <w:shd w:val="clear" w:color="auto" w:fill="auto"/>
          </w:tcPr>
          <w:p w14:paraId="50F5879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765FDDE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6D0171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813C90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A13869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A1FAE3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0C6B5FF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Tijdelijke arbeidsongeschiktheid</w:t>
            </w:r>
          </w:p>
        </w:tc>
      </w:tr>
      <w:tr w:rsidR="00AB38FD" w:rsidRPr="005C6A56" w14:paraId="4CC58BC7" w14:textId="77777777" w:rsidTr="005C6A56">
        <w:trPr>
          <w:cantSplit/>
          <w:tblHeader/>
        </w:trPr>
        <w:tc>
          <w:tcPr>
            <w:tcW w:w="1198" w:type="dxa"/>
            <w:tcBorders>
              <w:top w:val="nil"/>
              <w:left w:val="nil"/>
              <w:bottom w:val="nil"/>
            </w:tcBorders>
            <w:shd w:val="clear" w:color="auto" w:fill="auto"/>
          </w:tcPr>
          <w:p w14:paraId="36C6CA4C"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034BA1C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789EC7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14077C7"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13FFE20"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F04F14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7BAA3BD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Blijvende arbeidsongeschiktheid</w:t>
            </w:r>
          </w:p>
        </w:tc>
      </w:tr>
      <w:tr w:rsidR="00AB38FD" w:rsidRPr="005C6A56" w14:paraId="3D8C5EDD" w14:textId="77777777" w:rsidTr="005C6A56">
        <w:trPr>
          <w:cantSplit/>
          <w:tblHeader/>
        </w:trPr>
        <w:tc>
          <w:tcPr>
            <w:tcW w:w="1198" w:type="dxa"/>
            <w:tcBorders>
              <w:top w:val="nil"/>
              <w:left w:val="nil"/>
              <w:bottom w:val="nil"/>
            </w:tcBorders>
            <w:shd w:val="clear" w:color="auto" w:fill="auto"/>
          </w:tcPr>
          <w:p w14:paraId="51903CD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579EA8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12622C4"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F10931E"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9E8BE89"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0E2896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3DBE032B"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Oriëntatievergoeding (beroepsherscholing)</w:t>
            </w:r>
          </w:p>
        </w:tc>
      </w:tr>
      <w:tr w:rsidR="00AB38FD" w:rsidRPr="005C6A56" w14:paraId="0A032A58" w14:textId="77777777" w:rsidTr="005C6A56">
        <w:trPr>
          <w:cantSplit/>
          <w:tblHeader/>
        </w:trPr>
        <w:tc>
          <w:tcPr>
            <w:tcW w:w="1198" w:type="dxa"/>
            <w:tcBorders>
              <w:top w:val="nil"/>
              <w:left w:val="nil"/>
              <w:bottom w:val="nil"/>
            </w:tcBorders>
            <w:shd w:val="clear" w:color="auto" w:fill="auto"/>
          </w:tcPr>
          <w:p w14:paraId="4D2020B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4951EC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7CA4E2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3725C953"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FA938B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9F27E5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46E63EC7"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Tijdelijke werkverwijdering</w:t>
            </w:r>
          </w:p>
        </w:tc>
      </w:tr>
      <w:tr w:rsidR="00AB38FD" w:rsidRPr="005C6A56" w14:paraId="126EA0D6" w14:textId="77777777" w:rsidTr="005C6A56">
        <w:trPr>
          <w:cantSplit/>
          <w:tblHeader/>
        </w:trPr>
        <w:tc>
          <w:tcPr>
            <w:tcW w:w="1198" w:type="dxa"/>
            <w:tcBorders>
              <w:top w:val="nil"/>
              <w:left w:val="nil"/>
              <w:bottom w:val="nil"/>
            </w:tcBorders>
            <w:shd w:val="clear" w:color="auto" w:fill="auto"/>
          </w:tcPr>
          <w:p w14:paraId="367C217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31CFEF0"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1A6D312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A046C1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6B3283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21A7D8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2D4D883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Definitieve werkverwijdering (reclasseringspremie 90 dagen)</w:t>
            </w:r>
          </w:p>
        </w:tc>
      </w:tr>
    </w:tbl>
    <w:p w14:paraId="391CEDD6" w14:textId="77777777" w:rsidR="00AB38FD" w:rsidRDefault="00AB38FD">
      <w:pPr>
        <w:jc w:val="both"/>
        <w:rPr>
          <w:rFonts w:ascii="Garamond" w:hAnsi="Garamond"/>
        </w:rPr>
      </w:pPr>
    </w:p>
    <w:p w14:paraId="25DCF825" w14:textId="77777777" w:rsidR="00C63CBA" w:rsidRDefault="00C63CBA">
      <w:pPr>
        <w:jc w:val="both"/>
        <w:rPr>
          <w:rFonts w:ascii="Garamond" w:hAnsi="Garamond"/>
        </w:rPr>
      </w:pPr>
    </w:p>
    <w:p w14:paraId="29286F45" w14:textId="77777777" w:rsidR="00945D1D" w:rsidRDefault="00945D1D" w:rsidP="00945D1D">
      <w:pPr>
        <w:numPr>
          <w:ilvl w:val="0"/>
          <w:numId w:val="15"/>
        </w:numPr>
        <w:jc w:val="both"/>
        <w:rPr>
          <w:rFonts w:ascii="Garamond" w:hAnsi="Garamond"/>
        </w:rPr>
      </w:pPr>
      <w:r w:rsidRPr="005415A5">
        <w:rPr>
          <w:rFonts w:ascii="Garamond" w:hAnsi="Garamond"/>
        </w:rPr>
        <w:t>Voorwaarden “</w:t>
      </w:r>
      <w:r>
        <w:rPr>
          <w:rFonts w:ascii="Garamond" w:hAnsi="Garamond"/>
        </w:rPr>
        <w:t xml:space="preserve">Uitkering beroepsziekte en </w:t>
      </w:r>
      <w:r w:rsidR="0017287A">
        <w:rPr>
          <w:rFonts w:ascii="Garamond" w:hAnsi="Garamond"/>
        </w:rPr>
        <w:t>gekend bij de mutualiteiten</w:t>
      </w:r>
      <w:r w:rsidRPr="005415A5">
        <w:rPr>
          <w:rFonts w:ascii="Garamond" w:hAnsi="Garamond"/>
        </w:rPr>
        <w:t>”:</w:t>
      </w:r>
    </w:p>
    <w:p w14:paraId="0F417D04" w14:textId="77777777" w:rsidR="00945D1D" w:rsidRDefault="00945D1D" w:rsidP="00945D1D">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945D1D" w:rsidRPr="005C6A56" w14:paraId="7FCFE3ED" w14:textId="77777777" w:rsidTr="005C6A56">
        <w:trPr>
          <w:cantSplit/>
          <w:trHeight w:val="249"/>
          <w:tblHeader/>
        </w:trPr>
        <w:tc>
          <w:tcPr>
            <w:tcW w:w="1198" w:type="dxa"/>
            <w:tcBorders>
              <w:top w:val="nil"/>
              <w:left w:val="nil"/>
              <w:bottom w:val="single" w:sz="4" w:space="0" w:color="auto"/>
            </w:tcBorders>
            <w:shd w:val="clear" w:color="auto" w:fill="auto"/>
          </w:tcPr>
          <w:p w14:paraId="5E65B8D9" w14:textId="77777777" w:rsidR="00945D1D" w:rsidRPr="005C6A56" w:rsidRDefault="00945D1D" w:rsidP="004B27A7">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7F715816" w14:textId="77777777" w:rsidR="00945D1D" w:rsidRPr="005C6A56" w:rsidRDefault="00945D1D" w:rsidP="004B27A7">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3A4D3C7A" w14:textId="77777777" w:rsidR="00945D1D" w:rsidRPr="005C6A56" w:rsidRDefault="00945D1D" w:rsidP="004B27A7">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4015F128" w14:textId="77777777" w:rsidR="00945D1D" w:rsidRPr="005C6A56" w:rsidRDefault="00945D1D" w:rsidP="004B27A7">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24D16765" w14:textId="77777777" w:rsidR="00945D1D" w:rsidRPr="005C6A56" w:rsidRDefault="00945D1D" w:rsidP="004B27A7">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0785BB2" w14:textId="77777777" w:rsidR="00945D1D" w:rsidRPr="005C6A56" w:rsidRDefault="00945D1D" w:rsidP="004B27A7">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74627282" w14:textId="77777777" w:rsidR="00945D1D" w:rsidRPr="005C6A56" w:rsidRDefault="00945D1D" w:rsidP="004B27A7">
            <w:pPr>
              <w:rPr>
                <w:rFonts w:ascii="Garamond" w:hAnsi="Garamond"/>
                <w:b/>
                <w:sz w:val="22"/>
                <w:szCs w:val="22"/>
              </w:rPr>
            </w:pPr>
            <w:r w:rsidRPr="005C6A56">
              <w:rPr>
                <w:rFonts w:ascii="Garamond" w:hAnsi="Garamond"/>
                <w:b/>
                <w:sz w:val="22"/>
                <w:szCs w:val="22"/>
              </w:rPr>
              <w:t>Verklaring code</w:t>
            </w:r>
          </w:p>
        </w:tc>
      </w:tr>
      <w:tr w:rsidR="00945D1D" w:rsidRPr="005C6A56" w14:paraId="2D7F57BA" w14:textId="77777777" w:rsidTr="005C6A56">
        <w:trPr>
          <w:cantSplit/>
          <w:tblHeader/>
        </w:trPr>
        <w:tc>
          <w:tcPr>
            <w:tcW w:w="1198" w:type="dxa"/>
            <w:vMerge w:val="restart"/>
            <w:tcBorders>
              <w:left w:val="nil"/>
              <w:bottom w:val="nil"/>
            </w:tcBorders>
            <w:shd w:val="clear" w:color="auto" w:fill="auto"/>
          </w:tcPr>
          <w:p w14:paraId="6568014B" w14:textId="77777777" w:rsidR="00945D1D" w:rsidRPr="005C6A56" w:rsidRDefault="00945D1D" w:rsidP="004B27A7">
            <w:pPr>
              <w:rPr>
                <w:rFonts w:ascii="Garamond" w:hAnsi="Garamond"/>
                <w:b/>
                <w:sz w:val="22"/>
                <w:szCs w:val="22"/>
              </w:rPr>
            </w:pPr>
            <w:r w:rsidRPr="005C6A56">
              <w:rPr>
                <w:rFonts w:ascii="Garamond" w:hAnsi="Garamond"/>
                <w:b/>
                <w:sz w:val="22"/>
                <w:szCs w:val="22"/>
              </w:rPr>
              <w:t>FBZ</w:t>
            </w:r>
          </w:p>
        </w:tc>
        <w:tc>
          <w:tcPr>
            <w:tcW w:w="1361" w:type="dxa"/>
            <w:tcBorders>
              <w:bottom w:val="nil"/>
            </w:tcBorders>
            <w:shd w:val="clear" w:color="auto" w:fill="auto"/>
          </w:tcPr>
          <w:p w14:paraId="6206805F" w14:textId="77777777" w:rsidR="00945D1D" w:rsidRPr="005C6A56" w:rsidRDefault="00945D1D" w:rsidP="004B27A7">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2E77AC75" w14:textId="77777777" w:rsidR="00945D1D" w:rsidRPr="005C6A56" w:rsidRDefault="00945D1D" w:rsidP="004B27A7">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401FC637" w14:textId="77777777" w:rsidR="00945D1D" w:rsidRPr="005C6A56" w:rsidRDefault="00945D1D" w:rsidP="004B27A7">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1E041149" w14:textId="77777777" w:rsidR="00945D1D" w:rsidRPr="005C6A56" w:rsidRDefault="00945D1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1D17E72D" w14:textId="77777777" w:rsidR="00945D1D" w:rsidRPr="005C6A56" w:rsidRDefault="00945D1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390C7207" w14:textId="77777777" w:rsidR="00945D1D" w:rsidRPr="005C6A56" w:rsidRDefault="00945D1D" w:rsidP="004B27A7">
            <w:pPr>
              <w:rPr>
                <w:rFonts w:ascii="Garamond" w:hAnsi="Garamond"/>
                <w:sz w:val="22"/>
                <w:szCs w:val="22"/>
              </w:rPr>
            </w:pPr>
            <w:r w:rsidRPr="005C6A56">
              <w:rPr>
                <w:rFonts w:ascii="Garamond" w:hAnsi="Garamond"/>
                <w:sz w:val="22"/>
                <w:szCs w:val="22"/>
              </w:rPr>
              <w:t>De erkenning van de beroepsziekte is geldend op de laatste dag van het kwartaal.</w:t>
            </w:r>
          </w:p>
        </w:tc>
      </w:tr>
      <w:tr w:rsidR="00945D1D" w:rsidRPr="005C6A56" w14:paraId="1A90FA3F" w14:textId="77777777" w:rsidTr="005C6A56">
        <w:trPr>
          <w:cantSplit/>
          <w:tblHeader/>
        </w:trPr>
        <w:tc>
          <w:tcPr>
            <w:tcW w:w="1198" w:type="dxa"/>
            <w:vMerge/>
            <w:tcBorders>
              <w:left w:val="nil"/>
              <w:bottom w:val="nil"/>
            </w:tcBorders>
            <w:shd w:val="clear" w:color="auto" w:fill="auto"/>
          </w:tcPr>
          <w:p w14:paraId="0955449A"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27358D1B"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4C731163" w14:textId="77777777" w:rsidR="00945D1D" w:rsidRPr="005C6A56" w:rsidRDefault="00945D1D" w:rsidP="004B27A7">
            <w:pPr>
              <w:rPr>
                <w:rFonts w:ascii="Garamond" w:hAnsi="Garamond"/>
                <w:sz w:val="22"/>
                <w:szCs w:val="22"/>
              </w:rPr>
            </w:pPr>
            <w:r w:rsidRPr="005C6A56">
              <w:rPr>
                <w:rFonts w:ascii="Garamond" w:hAnsi="Garamond"/>
                <w:sz w:val="22"/>
                <w:szCs w:val="22"/>
              </w:rPr>
              <w:t>Soort uitkering</w:t>
            </w:r>
          </w:p>
        </w:tc>
        <w:tc>
          <w:tcPr>
            <w:tcW w:w="2340" w:type="dxa"/>
            <w:tcBorders>
              <w:top w:val="nil"/>
              <w:bottom w:val="nil"/>
            </w:tcBorders>
            <w:shd w:val="clear" w:color="auto" w:fill="auto"/>
          </w:tcPr>
          <w:p w14:paraId="756ECEDD" w14:textId="77777777" w:rsidR="00945D1D" w:rsidRPr="005C6A56" w:rsidRDefault="00945D1D" w:rsidP="004B27A7">
            <w:pPr>
              <w:rPr>
                <w:rFonts w:ascii="Garamond" w:hAnsi="Garamond"/>
                <w:sz w:val="22"/>
                <w:szCs w:val="22"/>
              </w:rPr>
            </w:pPr>
            <w:proofErr w:type="spellStart"/>
            <w:r w:rsidRPr="005C6A56">
              <w:rPr>
                <w:rFonts w:ascii="Garamond" w:hAnsi="Garamond"/>
                <w:sz w:val="22"/>
                <w:szCs w:val="22"/>
              </w:rPr>
              <w:t>soort_uitkering</w:t>
            </w:r>
            <w:proofErr w:type="spellEnd"/>
          </w:p>
        </w:tc>
        <w:tc>
          <w:tcPr>
            <w:tcW w:w="900" w:type="dxa"/>
            <w:tcBorders>
              <w:top w:val="nil"/>
              <w:bottom w:val="nil"/>
            </w:tcBorders>
            <w:shd w:val="clear" w:color="auto" w:fill="auto"/>
          </w:tcPr>
          <w:p w14:paraId="3702F490" w14:textId="77777777" w:rsidR="00945D1D" w:rsidRPr="005C6A56" w:rsidRDefault="00945D1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076D10F5" w14:textId="77777777" w:rsidR="00945D1D" w:rsidRPr="005C6A56" w:rsidRDefault="00945D1D" w:rsidP="005C6A56">
            <w:pPr>
              <w:jc w:val="center"/>
              <w:rPr>
                <w:rFonts w:ascii="Garamond" w:hAnsi="Garamond"/>
                <w:sz w:val="22"/>
                <w:szCs w:val="22"/>
              </w:rPr>
            </w:pPr>
            <w:r w:rsidRPr="005C6A56">
              <w:rPr>
                <w:rFonts w:ascii="Garamond" w:hAnsi="Garamond"/>
                <w:sz w:val="22"/>
                <w:szCs w:val="22"/>
              </w:rPr>
              <w:t>B</w:t>
            </w:r>
          </w:p>
        </w:tc>
        <w:tc>
          <w:tcPr>
            <w:tcW w:w="4860" w:type="dxa"/>
            <w:tcBorders>
              <w:top w:val="nil"/>
              <w:bottom w:val="nil"/>
              <w:right w:val="nil"/>
            </w:tcBorders>
            <w:shd w:val="clear" w:color="auto" w:fill="auto"/>
          </w:tcPr>
          <w:p w14:paraId="7E3035E8" w14:textId="77777777" w:rsidR="00945D1D" w:rsidRPr="005C6A56" w:rsidRDefault="00945D1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Vergoedingen tijdens beroepsherscholing</w:t>
            </w:r>
          </w:p>
        </w:tc>
      </w:tr>
      <w:tr w:rsidR="00945D1D" w:rsidRPr="005C6A56" w14:paraId="77357F23" w14:textId="77777777" w:rsidTr="005C6A56">
        <w:trPr>
          <w:cantSplit/>
          <w:tblHeader/>
        </w:trPr>
        <w:tc>
          <w:tcPr>
            <w:tcW w:w="1198" w:type="dxa"/>
            <w:tcBorders>
              <w:top w:val="nil"/>
              <w:left w:val="nil"/>
              <w:bottom w:val="nil"/>
            </w:tcBorders>
            <w:shd w:val="clear" w:color="auto" w:fill="auto"/>
          </w:tcPr>
          <w:p w14:paraId="46DD0B31"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29033B82"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7C0EA27F"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587CCBC9"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46A2BC5B"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6C20BCD5" w14:textId="77777777" w:rsidR="00945D1D" w:rsidRPr="005C6A56" w:rsidRDefault="00945D1D" w:rsidP="005C6A56">
            <w:pPr>
              <w:jc w:val="center"/>
              <w:rPr>
                <w:rFonts w:ascii="Garamond" w:hAnsi="Garamond"/>
                <w:sz w:val="22"/>
                <w:szCs w:val="22"/>
              </w:rPr>
            </w:pPr>
            <w:r w:rsidRPr="005C6A56">
              <w:rPr>
                <w:rFonts w:ascii="Garamond" w:hAnsi="Garamond"/>
                <w:sz w:val="22"/>
                <w:szCs w:val="22"/>
              </w:rPr>
              <w:t>C</w:t>
            </w:r>
          </w:p>
        </w:tc>
        <w:tc>
          <w:tcPr>
            <w:tcW w:w="4860" w:type="dxa"/>
            <w:tcBorders>
              <w:top w:val="nil"/>
              <w:bottom w:val="nil"/>
              <w:right w:val="nil"/>
            </w:tcBorders>
            <w:shd w:val="clear" w:color="auto" w:fill="auto"/>
          </w:tcPr>
          <w:p w14:paraId="3EF9260C" w14:textId="77777777" w:rsidR="00945D1D" w:rsidRPr="005C6A56" w:rsidRDefault="00945D1D" w:rsidP="004B27A7">
            <w:pPr>
              <w:rPr>
                <w:rFonts w:ascii="Garamond" w:hAnsi="Garamond"/>
                <w:sz w:val="22"/>
                <w:szCs w:val="22"/>
                <w:lang w:val="nl-BE"/>
              </w:rPr>
            </w:pPr>
            <w:r w:rsidRPr="005C6A56">
              <w:rPr>
                <w:rFonts w:ascii="Garamond" w:hAnsi="Garamond"/>
                <w:sz w:val="22"/>
                <w:szCs w:val="22"/>
                <w:lang w:val="nl-BE"/>
              </w:rPr>
              <w:t>Kosten voor beroepsherscholing</w:t>
            </w:r>
          </w:p>
        </w:tc>
      </w:tr>
      <w:tr w:rsidR="00945D1D" w:rsidRPr="005C6A56" w14:paraId="08F7EDED" w14:textId="77777777" w:rsidTr="005C6A56">
        <w:trPr>
          <w:cantSplit/>
          <w:tblHeader/>
        </w:trPr>
        <w:tc>
          <w:tcPr>
            <w:tcW w:w="1198" w:type="dxa"/>
            <w:tcBorders>
              <w:top w:val="nil"/>
              <w:left w:val="nil"/>
              <w:bottom w:val="nil"/>
            </w:tcBorders>
            <w:shd w:val="clear" w:color="auto" w:fill="auto"/>
          </w:tcPr>
          <w:p w14:paraId="5A5B4751"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7ACBD3F3"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788F1632"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2453855C"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332FE461"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4F591B6E" w14:textId="77777777" w:rsidR="00945D1D" w:rsidRPr="005C6A56" w:rsidRDefault="00945D1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287E1BA9" w14:textId="77777777" w:rsidR="00945D1D" w:rsidRPr="005C6A56" w:rsidRDefault="00945D1D" w:rsidP="004B27A7">
            <w:pPr>
              <w:rPr>
                <w:rFonts w:ascii="Garamond" w:hAnsi="Garamond"/>
                <w:sz w:val="22"/>
                <w:szCs w:val="22"/>
                <w:lang w:val="nl-BE"/>
              </w:rPr>
            </w:pPr>
            <w:r w:rsidRPr="005C6A56">
              <w:rPr>
                <w:rFonts w:ascii="Garamond" w:hAnsi="Garamond"/>
                <w:sz w:val="22"/>
                <w:szCs w:val="22"/>
                <w:lang w:val="nl-BE"/>
              </w:rPr>
              <w:t>Curatieve gezondheidszorg</w:t>
            </w:r>
          </w:p>
        </w:tc>
      </w:tr>
      <w:tr w:rsidR="00945D1D" w:rsidRPr="005C6A56" w14:paraId="16655285" w14:textId="77777777" w:rsidTr="005C6A56">
        <w:trPr>
          <w:cantSplit/>
          <w:tblHeader/>
        </w:trPr>
        <w:tc>
          <w:tcPr>
            <w:tcW w:w="1198" w:type="dxa"/>
            <w:tcBorders>
              <w:top w:val="nil"/>
              <w:left w:val="nil"/>
              <w:bottom w:val="nil"/>
            </w:tcBorders>
            <w:shd w:val="clear" w:color="auto" w:fill="auto"/>
          </w:tcPr>
          <w:p w14:paraId="2A6F542C"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0BFCE2DF"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7F98320A"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0CC4B035"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70A89D6B"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0FAC0C9B" w14:textId="77777777" w:rsidR="00945D1D" w:rsidRPr="005C6A56" w:rsidRDefault="00945D1D" w:rsidP="005C6A56">
            <w:pPr>
              <w:jc w:val="center"/>
              <w:rPr>
                <w:rFonts w:ascii="Garamond" w:hAnsi="Garamond"/>
                <w:sz w:val="22"/>
                <w:szCs w:val="22"/>
              </w:rPr>
            </w:pPr>
            <w:r w:rsidRPr="005C6A56">
              <w:rPr>
                <w:rFonts w:ascii="Garamond" w:hAnsi="Garamond"/>
                <w:sz w:val="22"/>
                <w:szCs w:val="22"/>
              </w:rPr>
              <w:t>E</w:t>
            </w:r>
          </w:p>
        </w:tc>
        <w:tc>
          <w:tcPr>
            <w:tcW w:w="4860" w:type="dxa"/>
            <w:tcBorders>
              <w:top w:val="nil"/>
              <w:bottom w:val="nil"/>
              <w:right w:val="nil"/>
            </w:tcBorders>
            <w:shd w:val="clear" w:color="auto" w:fill="auto"/>
          </w:tcPr>
          <w:p w14:paraId="566C5E2A" w14:textId="77777777" w:rsidR="00945D1D" w:rsidRPr="005C6A56" w:rsidRDefault="00945D1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Reiskosten</w:t>
            </w:r>
          </w:p>
        </w:tc>
      </w:tr>
      <w:tr w:rsidR="00945D1D" w:rsidRPr="005C6A56" w14:paraId="0D2C6D6F" w14:textId="77777777" w:rsidTr="005C6A56">
        <w:trPr>
          <w:cantSplit/>
          <w:tblHeader/>
        </w:trPr>
        <w:tc>
          <w:tcPr>
            <w:tcW w:w="1198" w:type="dxa"/>
            <w:tcBorders>
              <w:top w:val="nil"/>
              <w:left w:val="nil"/>
              <w:bottom w:val="nil"/>
            </w:tcBorders>
            <w:shd w:val="clear" w:color="auto" w:fill="auto"/>
          </w:tcPr>
          <w:p w14:paraId="481B62F3"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5DAFEBAD"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40F13F2A"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0210F6A5"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5FD2B6E3"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31BEFCFB" w14:textId="77777777" w:rsidR="00945D1D" w:rsidRPr="005C6A56" w:rsidRDefault="00945D1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06FC03DA" w14:textId="77777777" w:rsidR="00945D1D" w:rsidRPr="005C6A56" w:rsidRDefault="00945D1D" w:rsidP="004B27A7">
            <w:pPr>
              <w:rPr>
                <w:rFonts w:ascii="Garamond" w:hAnsi="Garamond"/>
                <w:sz w:val="22"/>
                <w:szCs w:val="22"/>
                <w:lang w:val="nl-BE"/>
              </w:rPr>
            </w:pPr>
            <w:r w:rsidRPr="005C6A56">
              <w:rPr>
                <w:rFonts w:ascii="Garamond" w:hAnsi="Garamond"/>
                <w:sz w:val="22"/>
                <w:szCs w:val="22"/>
                <w:lang w:val="nl-BE"/>
              </w:rPr>
              <w:t>Loonverliezen</w:t>
            </w:r>
          </w:p>
        </w:tc>
      </w:tr>
      <w:tr w:rsidR="00945D1D" w:rsidRPr="005C6A56" w14:paraId="4E2A0B25" w14:textId="77777777" w:rsidTr="005C6A56">
        <w:trPr>
          <w:cantSplit/>
          <w:tblHeader/>
        </w:trPr>
        <w:tc>
          <w:tcPr>
            <w:tcW w:w="1198" w:type="dxa"/>
            <w:tcBorders>
              <w:top w:val="nil"/>
              <w:left w:val="nil"/>
              <w:bottom w:val="nil"/>
            </w:tcBorders>
            <w:shd w:val="clear" w:color="auto" w:fill="auto"/>
          </w:tcPr>
          <w:p w14:paraId="7C6EE761"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45AF6CF3"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75F371BA"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175EE967"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2F2CDF93"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6789C4FF" w14:textId="77777777" w:rsidR="00945D1D" w:rsidRPr="005C6A56" w:rsidRDefault="00945D1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2B574620" w14:textId="77777777" w:rsidR="00945D1D" w:rsidRPr="005C6A56" w:rsidRDefault="00945D1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Overbrengingskosten</w:t>
            </w:r>
          </w:p>
        </w:tc>
      </w:tr>
      <w:tr w:rsidR="00945D1D" w:rsidRPr="005C6A56" w14:paraId="3404C6B5" w14:textId="77777777" w:rsidTr="005C6A56">
        <w:trPr>
          <w:cantSplit/>
          <w:tblHeader/>
        </w:trPr>
        <w:tc>
          <w:tcPr>
            <w:tcW w:w="1198" w:type="dxa"/>
            <w:tcBorders>
              <w:top w:val="nil"/>
              <w:left w:val="nil"/>
              <w:bottom w:val="nil"/>
            </w:tcBorders>
            <w:shd w:val="clear" w:color="auto" w:fill="auto"/>
          </w:tcPr>
          <w:p w14:paraId="3DFA7C42"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4D7DC671"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6D32CE6A"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5125B1E4"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2E265B8F"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10934DBA" w14:textId="77777777" w:rsidR="00945D1D" w:rsidRPr="005C6A56" w:rsidRDefault="00945D1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7E1984B3" w14:textId="77777777" w:rsidR="00945D1D" w:rsidRPr="005C6A56" w:rsidRDefault="00945D1D" w:rsidP="004B27A7">
            <w:pPr>
              <w:rPr>
                <w:rFonts w:ascii="Garamond" w:hAnsi="Garamond"/>
                <w:sz w:val="22"/>
                <w:szCs w:val="22"/>
                <w:lang w:val="nl-BE"/>
              </w:rPr>
            </w:pPr>
            <w:r w:rsidRPr="005C6A56">
              <w:rPr>
                <w:rFonts w:ascii="Garamond" w:hAnsi="Garamond"/>
                <w:sz w:val="22"/>
                <w:szCs w:val="22"/>
                <w:lang w:val="nl-BE"/>
              </w:rPr>
              <w:t>Gerechtelijke intresten</w:t>
            </w:r>
          </w:p>
        </w:tc>
      </w:tr>
      <w:tr w:rsidR="00945D1D" w:rsidRPr="005C6A56" w14:paraId="750BB784" w14:textId="77777777" w:rsidTr="005C6A56">
        <w:trPr>
          <w:cantSplit/>
          <w:tblHeader/>
        </w:trPr>
        <w:tc>
          <w:tcPr>
            <w:tcW w:w="1198" w:type="dxa"/>
            <w:tcBorders>
              <w:top w:val="nil"/>
              <w:left w:val="nil"/>
              <w:bottom w:val="nil"/>
            </w:tcBorders>
            <w:shd w:val="clear" w:color="auto" w:fill="auto"/>
          </w:tcPr>
          <w:p w14:paraId="3647D503"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7CC3A3F6"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78760654"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62DDCF5B"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7268C639"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388975B0" w14:textId="77777777" w:rsidR="00945D1D" w:rsidRPr="005C6A56" w:rsidRDefault="00945D1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0C74B9E1" w14:textId="77777777" w:rsidR="00945D1D" w:rsidRPr="005C6A56" w:rsidRDefault="00945D1D" w:rsidP="004B27A7">
            <w:pPr>
              <w:rPr>
                <w:rFonts w:ascii="Garamond" w:hAnsi="Garamond"/>
                <w:sz w:val="22"/>
                <w:szCs w:val="22"/>
                <w:lang w:val="nl-BE"/>
              </w:rPr>
            </w:pPr>
            <w:r w:rsidRPr="005C6A56">
              <w:rPr>
                <w:rFonts w:ascii="Garamond" w:hAnsi="Garamond"/>
                <w:sz w:val="22"/>
                <w:szCs w:val="22"/>
                <w:lang w:val="nl-BE"/>
              </w:rPr>
              <w:t>Intresten in het kader van het handvest van de sociaal verzekerde</w:t>
            </w:r>
          </w:p>
        </w:tc>
      </w:tr>
      <w:tr w:rsidR="00945D1D" w:rsidRPr="005C6A56" w14:paraId="4997DA4B" w14:textId="77777777" w:rsidTr="005C6A56">
        <w:trPr>
          <w:cantSplit/>
          <w:tblHeader/>
        </w:trPr>
        <w:tc>
          <w:tcPr>
            <w:tcW w:w="1198" w:type="dxa"/>
            <w:tcBorders>
              <w:top w:val="nil"/>
              <w:left w:val="nil"/>
              <w:bottom w:val="nil"/>
            </w:tcBorders>
            <w:shd w:val="clear" w:color="auto" w:fill="auto"/>
          </w:tcPr>
          <w:p w14:paraId="5D8C276E"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64D19720"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579FA39B"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22544A40"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16B14408"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298BA506" w14:textId="77777777" w:rsidR="00945D1D" w:rsidRPr="005C6A56" w:rsidRDefault="00945D1D" w:rsidP="005C6A56">
            <w:pPr>
              <w:jc w:val="center"/>
              <w:rPr>
                <w:rFonts w:ascii="Garamond" w:hAnsi="Garamond"/>
                <w:sz w:val="22"/>
                <w:szCs w:val="22"/>
              </w:rPr>
            </w:pPr>
            <w:r w:rsidRPr="005C6A56">
              <w:rPr>
                <w:rFonts w:ascii="Garamond" w:hAnsi="Garamond"/>
                <w:sz w:val="22"/>
                <w:szCs w:val="22"/>
              </w:rPr>
              <w:t>R</w:t>
            </w:r>
          </w:p>
        </w:tc>
        <w:tc>
          <w:tcPr>
            <w:tcW w:w="4860" w:type="dxa"/>
            <w:tcBorders>
              <w:top w:val="nil"/>
              <w:bottom w:val="nil"/>
              <w:right w:val="nil"/>
            </w:tcBorders>
            <w:shd w:val="clear" w:color="auto" w:fill="auto"/>
          </w:tcPr>
          <w:p w14:paraId="6D46A0E8" w14:textId="77777777" w:rsidR="00945D1D" w:rsidRPr="005C6A56" w:rsidRDefault="00945D1D" w:rsidP="004B27A7">
            <w:pPr>
              <w:rPr>
                <w:rFonts w:ascii="Garamond" w:hAnsi="Garamond"/>
                <w:sz w:val="22"/>
                <w:szCs w:val="22"/>
                <w:lang w:val="nl-BE"/>
              </w:rPr>
            </w:pPr>
            <w:r w:rsidRPr="005C6A56">
              <w:rPr>
                <w:rFonts w:ascii="Garamond" w:hAnsi="Garamond"/>
                <w:sz w:val="22"/>
                <w:szCs w:val="22"/>
                <w:lang w:val="nl-BE"/>
              </w:rPr>
              <w:t>Medische expertisekosten binnenland</w:t>
            </w:r>
          </w:p>
        </w:tc>
      </w:tr>
      <w:tr w:rsidR="00945D1D" w:rsidRPr="005C6A56" w14:paraId="2C2BAED4" w14:textId="77777777" w:rsidTr="005C6A56">
        <w:trPr>
          <w:cantSplit/>
          <w:tblHeader/>
        </w:trPr>
        <w:tc>
          <w:tcPr>
            <w:tcW w:w="1198" w:type="dxa"/>
            <w:tcBorders>
              <w:top w:val="nil"/>
              <w:left w:val="nil"/>
              <w:bottom w:val="nil"/>
            </w:tcBorders>
            <w:shd w:val="clear" w:color="auto" w:fill="auto"/>
          </w:tcPr>
          <w:p w14:paraId="619E4C61"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10E51CFA"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40956056"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3D9DA1F4"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635AD7E5"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2F194642" w14:textId="77777777" w:rsidR="00945D1D" w:rsidRPr="005C6A56" w:rsidRDefault="00945D1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77A91230" w14:textId="77777777" w:rsidR="00945D1D" w:rsidRPr="005C6A56" w:rsidRDefault="00945D1D" w:rsidP="004B27A7">
            <w:pPr>
              <w:rPr>
                <w:rFonts w:ascii="Garamond" w:hAnsi="Garamond"/>
                <w:sz w:val="22"/>
                <w:szCs w:val="22"/>
                <w:lang w:val="nl-BE"/>
              </w:rPr>
            </w:pPr>
            <w:r w:rsidRPr="005C6A56">
              <w:rPr>
                <w:rFonts w:ascii="Garamond" w:hAnsi="Garamond"/>
                <w:sz w:val="22"/>
                <w:szCs w:val="22"/>
                <w:lang w:val="nl-BE"/>
              </w:rPr>
              <w:t>Medische expertisekosten buitenland</w:t>
            </w:r>
          </w:p>
        </w:tc>
      </w:tr>
      <w:tr w:rsidR="00945D1D" w:rsidRPr="005C6A56" w14:paraId="23A776F1" w14:textId="77777777" w:rsidTr="005C6A56">
        <w:trPr>
          <w:cantSplit/>
          <w:tblHeader/>
        </w:trPr>
        <w:tc>
          <w:tcPr>
            <w:tcW w:w="1198" w:type="dxa"/>
            <w:tcBorders>
              <w:top w:val="nil"/>
              <w:left w:val="nil"/>
              <w:bottom w:val="nil"/>
            </w:tcBorders>
            <w:shd w:val="clear" w:color="auto" w:fill="auto"/>
          </w:tcPr>
          <w:p w14:paraId="22DECA5E"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58063956"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01D27322"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01979F7F"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30CE6AD6"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79E557D8" w14:textId="77777777" w:rsidR="00945D1D" w:rsidRPr="005C6A56" w:rsidRDefault="00945D1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6E67EACC" w14:textId="77777777" w:rsidR="00945D1D" w:rsidRPr="005C6A56" w:rsidRDefault="00945D1D" w:rsidP="004B27A7">
            <w:pPr>
              <w:rPr>
                <w:rFonts w:ascii="Garamond" w:hAnsi="Garamond"/>
                <w:sz w:val="22"/>
                <w:szCs w:val="22"/>
                <w:lang w:val="nl-BE"/>
              </w:rPr>
            </w:pPr>
            <w:r w:rsidRPr="005C6A56">
              <w:rPr>
                <w:rFonts w:ascii="Garamond" w:hAnsi="Garamond"/>
                <w:sz w:val="22"/>
                <w:szCs w:val="22"/>
                <w:lang w:val="nl-BE"/>
              </w:rPr>
              <w:t>Voorschot op de toe te kennen vergoeding</w:t>
            </w:r>
          </w:p>
        </w:tc>
      </w:tr>
      <w:tr w:rsidR="00945D1D" w:rsidRPr="005C6A56" w14:paraId="7C3256FC" w14:textId="77777777" w:rsidTr="005C6A56">
        <w:trPr>
          <w:cantSplit/>
          <w:tblHeader/>
        </w:trPr>
        <w:tc>
          <w:tcPr>
            <w:tcW w:w="1198" w:type="dxa"/>
            <w:tcBorders>
              <w:top w:val="nil"/>
              <w:left w:val="nil"/>
              <w:bottom w:val="nil"/>
            </w:tcBorders>
            <w:shd w:val="clear" w:color="auto" w:fill="auto"/>
          </w:tcPr>
          <w:p w14:paraId="6A8AC581"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68C7CA6A"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53AD3B91"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37D31B91"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38D5671D"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6DE18A6A" w14:textId="77777777" w:rsidR="00945D1D" w:rsidRPr="005C6A56" w:rsidRDefault="00945D1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0087FE45" w14:textId="77777777" w:rsidR="00945D1D" w:rsidRPr="005C6A56" w:rsidRDefault="00945D1D" w:rsidP="004B27A7">
            <w:pPr>
              <w:rPr>
                <w:rFonts w:ascii="Garamond" w:hAnsi="Garamond"/>
                <w:sz w:val="22"/>
                <w:szCs w:val="22"/>
                <w:lang w:val="nl-BE"/>
              </w:rPr>
            </w:pPr>
            <w:r w:rsidRPr="005C6A56">
              <w:rPr>
                <w:rFonts w:ascii="Garamond" w:hAnsi="Garamond"/>
                <w:sz w:val="22"/>
                <w:szCs w:val="22"/>
                <w:lang w:val="nl-BE"/>
              </w:rPr>
              <w:t>Tijdelijke arbeidsongeschiktheid</w:t>
            </w:r>
          </w:p>
        </w:tc>
      </w:tr>
      <w:tr w:rsidR="00945D1D" w:rsidRPr="005C6A56" w14:paraId="0CA87E3F" w14:textId="77777777" w:rsidTr="005C6A56">
        <w:trPr>
          <w:cantSplit/>
          <w:tblHeader/>
        </w:trPr>
        <w:tc>
          <w:tcPr>
            <w:tcW w:w="1198" w:type="dxa"/>
            <w:tcBorders>
              <w:top w:val="nil"/>
              <w:left w:val="nil"/>
              <w:bottom w:val="nil"/>
            </w:tcBorders>
            <w:shd w:val="clear" w:color="auto" w:fill="auto"/>
          </w:tcPr>
          <w:p w14:paraId="323FEB0C"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59290725"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160403D7"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33140A13"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22D352DF"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201EF1EE" w14:textId="77777777" w:rsidR="00945D1D" w:rsidRPr="005C6A56" w:rsidRDefault="00945D1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5E3404C9" w14:textId="77777777" w:rsidR="00945D1D" w:rsidRPr="005C6A56" w:rsidRDefault="00945D1D" w:rsidP="004B27A7">
            <w:pPr>
              <w:rPr>
                <w:rFonts w:ascii="Garamond" w:hAnsi="Garamond"/>
                <w:sz w:val="22"/>
                <w:szCs w:val="22"/>
                <w:lang w:val="nl-BE"/>
              </w:rPr>
            </w:pPr>
            <w:r w:rsidRPr="005C6A56">
              <w:rPr>
                <w:rFonts w:ascii="Garamond" w:hAnsi="Garamond"/>
                <w:sz w:val="22"/>
                <w:szCs w:val="22"/>
                <w:lang w:val="nl-BE"/>
              </w:rPr>
              <w:t>Blijvende arbeidsongeschiktheid</w:t>
            </w:r>
          </w:p>
        </w:tc>
      </w:tr>
      <w:tr w:rsidR="00945D1D" w:rsidRPr="005C6A56" w14:paraId="107D1BE2" w14:textId="77777777" w:rsidTr="005C6A56">
        <w:trPr>
          <w:cantSplit/>
          <w:tblHeader/>
        </w:trPr>
        <w:tc>
          <w:tcPr>
            <w:tcW w:w="1198" w:type="dxa"/>
            <w:tcBorders>
              <w:top w:val="nil"/>
              <w:left w:val="nil"/>
              <w:bottom w:val="nil"/>
            </w:tcBorders>
            <w:shd w:val="clear" w:color="auto" w:fill="auto"/>
          </w:tcPr>
          <w:p w14:paraId="36FFE797"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1264683F"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30FFEAF1"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64E4DFEA"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3B6EEEF9"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29D28D91" w14:textId="77777777" w:rsidR="00945D1D" w:rsidRPr="005C6A56" w:rsidRDefault="00945D1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0D8DB59E" w14:textId="77777777" w:rsidR="00945D1D" w:rsidRPr="005C6A56" w:rsidRDefault="00945D1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Oriëntatievergoeding (beroepsherscholing)</w:t>
            </w:r>
          </w:p>
        </w:tc>
      </w:tr>
      <w:tr w:rsidR="00945D1D" w:rsidRPr="005C6A56" w14:paraId="2B2A4279" w14:textId="77777777" w:rsidTr="005C6A56">
        <w:trPr>
          <w:cantSplit/>
          <w:tblHeader/>
        </w:trPr>
        <w:tc>
          <w:tcPr>
            <w:tcW w:w="1198" w:type="dxa"/>
            <w:tcBorders>
              <w:top w:val="nil"/>
              <w:left w:val="nil"/>
              <w:bottom w:val="nil"/>
            </w:tcBorders>
            <w:shd w:val="clear" w:color="auto" w:fill="auto"/>
          </w:tcPr>
          <w:p w14:paraId="2AA36A65"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5A356E7F"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4EDCD4C1"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08DAC90F"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4C5FE8DD"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16754AC4" w14:textId="77777777" w:rsidR="00945D1D" w:rsidRPr="005C6A56" w:rsidRDefault="00945D1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2CC20AEF" w14:textId="77777777" w:rsidR="00945D1D" w:rsidRPr="005C6A56" w:rsidRDefault="00945D1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Tijdelijke werkverwijdering</w:t>
            </w:r>
          </w:p>
        </w:tc>
      </w:tr>
      <w:tr w:rsidR="00945D1D" w:rsidRPr="005C6A56" w14:paraId="101456D6" w14:textId="77777777" w:rsidTr="005C6A56">
        <w:trPr>
          <w:cantSplit/>
          <w:tblHeader/>
        </w:trPr>
        <w:tc>
          <w:tcPr>
            <w:tcW w:w="1198" w:type="dxa"/>
            <w:tcBorders>
              <w:top w:val="nil"/>
              <w:left w:val="nil"/>
              <w:bottom w:val="nil"/>
            </w:tcBorders>
            <w:shd w:val="clear" w:color="auto" w:fill="auto"/>
          </w:tcPr>
          <w:p w14:paraId="0F44F905" w14:textId="77777777" w:rsidR="00945D1D" w:rsidRPr="005C6A56" w:rsidRDefault="00945D1D" w:rsidP="004B27A7">
            <w:pPr>
              <w:rPr>
                <w:rFonts w:ascii="Garamond" w:hAnsi="Garamond"/>
                <w:b/>
                <w:sz w:val="22"/>
                <w:szCs w:val="22"/>
              </w:rPr>
            </w:pPr>
          </w:p>
        </w:tc>
        <w:tc>
          <w:tcPr>
            <w:tcW w:w="1361" w:type="dxa"/>
            <w:tcBorders>
              <w:top w:val="nil"/>
              <w:bottom w:val="nil"/>
            </w:tcBorders>
            <w:shd w:val="clear" w:color="auto" w:fill="auto"/>
          </w:tcPr>
          <w:p w14:paraId="6411FF38" w14:textId="77777777" w:rsidR="00945D1D" w:rsidRPr="005C6A56" w:rsidRDefault="00945D1D" w:rsidP="004B27A7">
            <w:pPr>
              <w:rPr>
                <w:rFonts w:ascii="Garamond" w:hAnsi="Garamond"/>
                <w:sz w:val="22"/>
                <w:szCs w:val="22"/>
              </w:rPr>
            </w:pPr>
          </w:p>
        </w:tc>
        <w:tc>
          <w:tcPr>
            <w:tcW w:w="2880" w:type="dxa"/>
            <w:tcBorders>
              <w:top w:val="nil"/>
              <w:bottom w:val="nil"/>
            </w:tcBorders>
            <w:shd w:val="clear" w:color="auto" w:fill="auto"/>
          </w:tcPr>
          <w:p w14:paraId="2178EF59" w14:textId="77777777" w:rsidR="00945D1D" w:rsidRPr="005C6A56" w:rsidRDefault="00945D1D" w:rsidP="004B27A7">
            <w:pPr>
              <w:rPr>
                <w:rFonts w:ascii="Garamond" w:hAnsi="Garamond"/>
                <w:sz w:val="22"/>
                <w:szCs w:val="22"/>
              </w:rPr>
            </w:pPr>
          </w:p>
        </w:tc>
        <w:tc>
          <w:tcPr>
            <w:tcW w:w="2340" w:type="dxa"/>
            <w:tcBorders>
              <w:top w:val="nil"/>
              <w:bottom w:val="nil"/>
            </w:tcBorders>
            <w:shd w:val="clear" w:color="auto" w:fill="auto"/>
          </w:tcPr>
          <w:p w14:paraId="3782E14E" w14:textId="77777777" w:rsidR="00945D1D" w:rsidRPr="005C6A56" w:rsidRDefault="00945D1D" w:rsidP="004B27A7">
            <w:pPr>
              <w:rPr>
                <w:rFonts w:ascii="Garamond" w:hAnsi="Garamond"/>
                <w:sz w:val="22"/>
                <w:szCs w:val="22"/>
              </w:rPr>
            </w:pPr>
          </w:p>
        </w:tc>
        <w:tc>
          <w:tcPr>
            <w:tcW w:w="900" w:type="dxa"/>
            <w:tcBorders>
              <w:top w:val="nil"/>
              <w:bottom w:val="nil"/>
            </w:tcBorders>
            <w:shd w:val="clear" w:color="auto" w:fill="auto"/>
          </w:tcPr>
          <w:p w14:paraId="330A3B1D" w14:textId="77777777" w:rsidR="00945D1D" w:rsidRPr="005C6A56" w:rsidRDefault="00945D1D" w:rsidP="005C6A56">
            <w:pPr>
              <w:jc w:val="center"/>
              <w:rPr>
                <w:rFonts w:ascii="Garamond" w:hAnsi="Garamond"/>
                <w:sz w:val="22"/>
                <w:szCs w:val="22"/>
              </w:rPr>
            </w:pPr>
          </w:p>
        </w:tc>
        <w:tc>
          <w:tcPr>
            <w:tcW w:w="720" w:type="dxa"/>
            <w:tcBorders>
              <w:top w:val="nil"/>
              <w:bottom w:val="nil"/>
            </w:tcBorders>
            <w:shd w:val="clear" w:color="auto" w:fill="auto"/>
          </w:tcPr>
          <w:p w14:paraId="2A8A8FD8" w14:textId="77777777" w:rsidR="00945D1D" w:rsidRPr="005C6A56" w:rsidRDefault="00945D1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20BD0FD0" w14:textId="77777777" w:rsidR="00945D1D" w:rsidRPr="005C6A56" w:rsidRDefault="00945D1D" w:rsidP="004B27A7">
            <w:pPr>
              <w:rPr>
                <w:rFonts w:ascii="Garamond" w:hAnsi="Garamond"/>
                <w:sz w:val="22"/>
                <w:szCs w:val="22"/>
                <w:lang w:val="nl-BE"/>
              </w:rPr>
            </w:pPr>
            <w:r w:rsidRPr="005C6A56">
              <w:rPr>
                <w:rFonts w:ascii="Garamond" w:hAnsi="Garamond"/>
                <w:sz w:val="22"/>
                <w:szCs w:val="22"/>
                <w:lang w:val="nl-BE"/>
              </w:rPr>
              <w:t>Definitieve werkverwijdering (reclasseringspremie 90 dagen)</w:t>
            </w:r>
          </w:p>
        </w:tc>
      </w:tr>
    </w:tbl>
    <w:p w14:paraId="77541306" w14:textId="77777777" w:rsidR="00AB38FD" w:rsidRDefault="00AB38FD">
      <w:pPr>
        <w:jc w:val="both"/>
        <w:rPr>
          <w:rFonts w:ascii="Garamond" w:hAnsi="Garamond"/>
        </w:rPr>
      </w:pPr>
    </w:p>
    <w:p w14:paraId="6F6AD1BA" w14:textId="77777777" w:rsidR="00F12287" w:rsidRPr="005415A5" w:rsidRDefault="00F12287">
      <w:pPr>
        <w:jc w:val="both"/>
        <w:rPr>
          <w:rFonts w:ascii="Garamond" w:hAnsi="Garamond"/>
        </w:rPr>
      </w:pPr>
    </w:p>
    <w:p w14:paraId="6FFCB2D8" w14:textId="77777777" w:rsidR="00AB38FD" w:rsidRDefault="00AB38FD">
      <w:pPr>
        <w:numPr>
          <w:ilvl w:val="0"/>
          <w:numId w:val="15"/>
        </w:numPr>
        <w:jc w:val="both"/>
        <w:rPr>
          <w:rFonts w:ascii="Garamond" w:hAnsi="Garamond"/>
        </w:rPr>
      </w:pPr>
      <w:r w:rsidRPr="005415A5">
        <w:rPr>
          <w:rFonts w:ascii="Garamond" w:hAnsi="Garamond"/>
        </w:rPr>
        <w:t>Voorwaarden “</w:t>
      </w:r>
      <w:r>
        <w:rPr>
          <w:rFonts w:ascii="Garamond" w:hAnsi="Garamond"/>
        </w:rPr>
        <w:t>Uitkering beroepsziekte en invaliditeit</w:t>
      </w:r>
      <w:r w:rsidRPr="005415A5">
        <w:rPr>
          <w:rFonts w:ascii="Garamond" w:hAnsi="Garamond"/>
        </w:rPr>
        <w:t>”:</w:t>
      </w:r>
    </w:p>
    <w:p w14:paraId="4C66066C" w14:textId="77777777" w:rsidR="00AB38FD" w:rsidRPr="005415A5" w:rsidRDefault="00AB38FD">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14B12A1" w14:textId="77777777" w:rsidTr="005C6A56">
        <w:trPr>
          <w:cantSplit/>
          <w:trHeight w:val="249"/>
          <w:tblHeader/>
        </w:trPr>
        <w:tc>
          <w:tcPr>
            <w:tcW w:w="1198" w:type="dxa"/>
            <w:tcBorders>
              <w:top w:val="nil"/>
              <w:left w:val="nil"/>
              <w:bottom w:val="single" w:sz="4" w:space="0" w:color="auto"/>
            </w:tcBorders>
            <w:shd w:val="clear" w:color="auto" w:fill="auto"/>
          </w:tcPr>
          <w:p w14:paraId="0111441D"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61" w:type="dxa"/>
            <w:tcBorders>
              <w:top w:val="nil"/>
              <w:bottom w:val="single" w:sz="4" w:space="0" w:color="auto"/>
            </w:tcBorders>
            <w:shd w:val="clear" w:color="auto" w:fill="auto"/>
          </w:tcPr>
          <w:p w14:paraId="0E6ECF13"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80" w:type="dxa"/>
            <w:tcBorders>
              <w:top w:val="nil"/>
              <w:bottom w:val="single" w:sz="4" w:space="0" w:color="auto"/>
            </w:tcBorders>
            <w:shd w:val="clear" w:color="auto" w:fill="auto"/>
          </w:tcPr>
          <w:p w14:paraId="4C0ACAC5"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340" w:type="dxa"/>
            <w:tcBorders>
              <w:top w:val="nil"/>
              <w:bottom w:val="single" w:sz="4" w:space="0" w:color="auto"/>
            </w:tcBorders>
            <w:shd w:val="clear" w:color="auto" w:fill="auto"/>
          </w:tcPr>
          <w:p w14:paraId="5511B5C1"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900" w:type="dxa"/>
            <w:tcBorders>
              <w:top w:val="nil"/>
              <w:bottom w:val="single" w:sz="4" w:space="0" w:color="auto"/>
            </w:tcBorders>
            <w:shd w:val="clear" w:color="auto" w:fill="auto"/>
          </w:tcPr>
          <w:p w14:paraId="23768887"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20" w:type="dxa"/>
            <w:tcBorders>
              <w:top w:val="nil"/>
              <w:bottom w:val="single" w:sz="4" w:space="0" w:color="auto"/>
            </w:tcBorders>
            <w:shd w:val="clear" w:color="auto" w:fill="auto"/>
          </w:tcPr>
          <w:p w14:paraId="15606D99"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860" w:type="dxa"/>
            <w:tcBorders>
              <w:top w:val="nil"/>
              <w:bottom w:val="single" w:sz="4" w:space="0" w:color="auto"/>
              <w:right w:val="nil"/>
            </w:tcBorders>
            <w:shd w:val="clear" w:color="auto" w:fill="auto"/>
          </w:tcPr>
          <w:p w14:paraId="2F595628"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F061C48" w14:textId="77777777" w:rsidTr="005C6A56">
        <w:trPr>
          <w:cantSplit/>
          <w:tblHeader/>
        </w:trPr>
        <w:tc>
          <w:tcPr>
            <w:tcW w:w="1198" w:type="dxa"/>
            <w:vMerge w:val="restart"/>
            <w:tcBorders>
              <w:left w:val="nil"/>
              <w:bottom w:val="nil"/>
            </w:tcBorders>
            <w:shd w:val="clear" w:color="auto" w:fill="auto"/>
          </w:tcPr>
          <w:p w14:paraId="081652A7" w14:textId="77777777" w:rsidR="00AB38FD" w:rsidRPr="005C6A56" w:rsidRDefault="00AB38FD">
            <w:pPr>
              <w:rPr>
                <w:rFonts w:ascii="Garamond" w:hAnsi="Garamond"/>
                <w:b/>
                <w:sz w:val="22"/>
                <w:szCs w:val="22"/>
              </w:rPr>
            </w:pPr>
            <w:r w:rsidRPr="005C6A56">
              <w:rPr>
                <w:rFonts w:ascii="Garamond" w:hAnsi="Garamond"/>
                <w:b/>
                <w:sz w:val="22"/>
                <w:szCs w:val="22"/>
              </w:rPr>
              <w:t>FBZ</w:t>
            </w:r>
          </w:p>
        </w:tc>
        <w:tc>
          <w:tcPr>
            <w:tcW w:w="1361" w:type="dxa"/>
            <w:tcBorders>
              <w:bottom w:val="nil"/>
            </w:tcBorders>
            <w:shd w:val="clear" w:color="auto" w:fill="auto"/>
          </w:tcPr>
          <w:p w14:paraId="5B6D91EE"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80" w:type="dxa"/>
            <w:tcBorders>
              <w:bottom w:val="nil"/>
            </w:tcBorders>
            <w:shd w:val="clear" w:color="auto" w:fill="auto"/>
          </w:tcPr>
          <w:p w14:paraId="15843952"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2340" w:type="dxa"/>
            <w:tcBorders>
              <w:bottom w:val="nil"/>
            </w:tcBorders>
            <w:shd w:val="clear" w:color="auto" w:fill="auto"/>
          </w:tcPr>
          <w:p w14:paraId="0C97BACF" w14:textId="77777777" w:rsidR="00AB38FD" w:rsidRPr="005C6A56" w:rsidRDefault="00AB38FD">
            <w:pPr>
              <w:rPr>
                <w:rFonts w:ascii="Garamond" w:hAnsi="Garamond"/>
                <w:sz w:val="22"/>
                <w:szCs w:val="22"/>
              </w:rPr>
            </w:pPr>
            <w:proofErr w:type="spellStart"/>
            <w:r w:rsidRPr="005C6A56">
              <w:rPr>
                <w:rFonts w:ascii="Garamond" w:hAnsi="Garamond"/>
                <w:sz w:val="22"/>
                <w:szCs w:val="22"/>
              </w:rPr>
              <w:t>R_exclus</w:t>
            </w:r>
            <w:proofErr w:type="spellEnd"/>
          </w:p>
        </w:tc>
        <w:tc>
          <w:tcPr>
            <w:tcW w:w="900" w:type="dxa"/>
            <w:tcBorders>
              <w:bottom w:val="nil"/>
            </w:tcBorders>
            <w:shd w:val="clear" w:color="auto" w:fill="auto"/>
          </w:tcPr>
          <w:p w14:paraId="33E65DA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bottom w:val="nil"/>
            </w:tcBorders>
            <w:shd w:val="clear" w:color="auto" w:fill="auto"/>
          </w:tcPr>
          <w:p w14:paraId="27A2DFC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bottom w:val="nil"/>
              <w:right w:val="nil"/>
            </w:tcBorders>
            <w:shd w:val="clear" w:color="auto" w:fill="auto"/>
          </w:tcPr>
          <w:p w14:paraId="2E708E0C" w14:textId="77777777" w:rsidR="00AB38FD" w:rsidRPr="005C6A56" w:rsidRDefault="00AB38FD">
            <w:pPr>
              <w:rPr>
                <w:rFonts w:ascii="Garamond" w:hAnsi="Garamond"/>
                <w:sz w:val="22"/>
                <w:szCs w:val="22"/>
              </w:rPr>
            </w:pPr>
            <w:r w:rsidRPr="005C6A56">
              <w:rPr>
                <w:rFonts w:ascii="Garamond" w:hAnsi="Garamond"/>
                <w:sz w:val="22"/>
                <w:szCs w:val="22"/>
              </w:rPr>
              <w:t>De erkenning van de beroepsziekte is geldend op de laatste dag van het kwartaal.</w:t>
            </w:r>
          </w:p>
        </w:tc>
      </w:tr>
      <w:tr w:rsidR="00AB38FD" w:rsidRPr="005C6A56" w14:paraId="53E642C6" w14:textId="77777777" w:rsidTr="005C6A56">
        <w:trPr>
          <w:cantSplit/>
          <w:tblHeader/>
        </w:trPr>
        <w:tc>
          <w:tcPr>
            <w:tcW w:w="1198" w:type="dxa"/>
            <w:vMerge/>
            <w:tcBorders>
              <w:left w:val="nil"/>
              <w:bottom w:val="nil"/>
            </w:tcBorders>
            <w:shd w:val="clear" w:color="auto" w:fill="auto"/>
          </w:tcPr>
          <w:p w14:paraId="1877B94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40C427F"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55FCA38" w14:textId="77777777" w:rsidR="00AB38FD" w:rsidRPr="005C6A56" w:rsidRDefault="00AB38FD">
            <w:pPr>
              <w:rPr>
                <w:rFonts w:ascii="Garamond" w:hAnsi="Garamond"/>
                <w:sz w:val="22"/>
                <w:szCs w:val="22"/>
              </w:rPr>
            </w:pPr>
            <w:r w:rsidRPr="005C6A56">
              <w:rPr>
                <w:rFonts w:ascii="Garamond" w:hAnsi="Garamond"/>
                <w:sz w:val="22"/>
                <w:szCs w:val="22"/>
              </w:rPr>
              <w:t>Soort uitkering</w:t>
            </w:r>
          </w:p>
        </w:tc>
        <w:tc>
          <w:tcPr>
            <w:tcW w:w="2340" w:type="dxa"/>
            <w:tcBorders>
              <w:top w:val="nil"/>
              <w:bottom w:val="nil"/>
            </w:tcBorders>
            <w:shd w:val="clear" w:color="auto" w:fill="auto"/>
          </w:tcPr>
          <w:p w14:paraId="66DD9624" w14:textId="77777777" w:rsidR="00AB38FD" w:rsidRPr="005C6A56" w:rsidRDefault="00AB38FD">
            <w:pPr>
              <w:rPr>
                <w:rFonts w:ascii="Garamond" w:hAnsi="Garamond"/>
                <w:sz w:val="22"/>
                <w:szCs w:val="22"/>
              </w:rPr>
            </w:pPr>
            <w:proofErr w:type="spellStart"/>
            <w:r w:rsidRPr="005C6A56">
              <w:rPr>
                <w:rFonts w:ascii="Garamond" w:hAnsi="Garamond"/>
                <w:sz w:val="22"/>
                <w:szCs w:val="22"/>
              </w:rPr>
              <w:t>soort_uitkering</w:t>
            </w:r>
            <w:proofErr w:type="spellEnd"/>
          </w:p>
        </w:tc>
        <w:tc>
          <w:tcPr>
            <w:tcW w:w="900" w:type="dxa"/>
            <w:tcBorders>
              <w:top w:val="nil"/>
              <w:bottom w:val="nil"/>
            </w:tcBorders>
            <w:shd w:val="clear" w:color="auto" w:fill="auto"/>
          </w:tcPr>
          <w:p w14:paraId="5DD5CE1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20" w:type="dxa"/>
            <w:tcBorders>
              <w:top w:val="nil"/>
              <w:bottom w:val="nil"/>
            </w:tcBorders>
            <w:shd w:val="clear" w:color="auto" w:fill="auto"/>
          </w:tcPr>
          <w:p w14:paraId="6E4F976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B</w:t>
            </w:r>
          </w:p>
        </w:tc>
        <w:tc>
          <w:tcPr>
            <w:tcW w:w="4860" w:type="dxa"/>
            <w:tcBorders>
              <w:top w:val="nil"/>
              <w:bottom w:val="nil"/>
              <w:right w:val="nil"/>
            </w:tcBorders>
            <w:shd w:val="clear" w:color="auto" w:fill="auto"/>
          </w:tcPr>
          <w:p w14:paraId="7E711958"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Vergoedingen tijdens beroepsherscholing</w:t>
            </w:r>
          </w:p>
        </w:tc>
      </w:tr>
      <w:tr w:rsidR="00AB38FD" w:rsidRPr="005C6A56" w14:paraId="1BF8587E" w14:textId="77777777" w:rsidTr="005C6A56">
        <w:trPr>
          <w:cantSplit/>
          <w:tblHeader/>
        </w:trPr>
        <w:tc>
          <w:tcPr>
            <w:tcW w:w="1198" w:type="dxa"/>
            <w:tcBorders>
              <w:top w:val="nil"/>
              <w:left w:val="nil"/>
              <w:bottom w:val="nil"/>
            </w:tcBorders>
            <w:shd w:val="clear" w:color="auto" w:fill="auto"/>
          </w:tcPr>
          <w:p w14:paraId="439C7ED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5BBFBC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7B758DC"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FD8E00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E16C91A"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B2DC78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C</w:t>
            </w:r>
          </w:p>
        </w:tc>
        <w:tc>
          <w:tcPr>
            <w:tcW w:w="4860" w:type="dxa"/>
            <w:tcBorders>
              <w:top w:val="nil"/>
              <w:bottom w:val="nil"/>
              <w:right w:val="nil"/>
            </w:tcBorders>
            <w:shd w:val="clear" w:color="auto" w:fill="auto"/>
          </w:tcPr>
          <w:p w14:paraId="064B90A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Kosten voor beroepsherscholing</w:t>
            </w:r>
          </w:p>
        </w:tc>
      </w:tr>
      <w:tr w:rsidR="00AB38FD" w:rsidRPr="005C6A56" w14:paraId="03B20B0C" w14:textId="77777777" w:rsidTr="005C6A56">
        <w:trPr>
          <w:cantSplit/>
          <w:tblHeader/>
        </w:trPr>
        <w:tc>
          <w:tcPr>
            <w:tcW w:w="1198" w:type="dxa"/>
            <w:tcBorders>
              <w:top w:val="nil"/>
              <w:left w:val="nil"/>
              <w:bottom w:val="nil"/>
            </w:tcBorders>
            <w:shd w:val="clear" w:color="auto" w:fill="auto"/>
          </w:tcPr>
          <w:p w14:paraId="216791B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D4F1A2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EAB858F"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52FCA0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6565DA1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0F6C67A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D</w:t>
            </w:r>
          </w:p>
        </w:tc>
        <w:tc>
          <w:tcPr>
            <w:tcW w:w="4860" w:type="dxa"/>
            <w:tcBorders>
              <w:top w:val="nil"/>
              <w:bottom w:val="nil"/>
              <w:right w:val="nil"/>
            </w:tcBorders>
            <w:shd w:val="clear" w:color="auto" w:fill="auto"/>
          </w:tcPr>
          <w:p w14:paraId="4CD0DCC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Curatieve gezondheidszorg</w:t>
            </w:r>
          </w:p>
        </w:tc>
      </w:tr>
      <w:tr w:rsidR="00AB38FD" w:rsidRPr="005C6A56" w14:paraId="40429C50" w14:textId="77777777" w:rsidTr="005C6A56">
        <w:trPr>
          <w:cantSplit/>
          <w:tblHeader/>
        </w:trPr>
        <w:tc>
          <w:tcPr>
            <w:tcW w:w="1198" w:type="dxa"/>
            <w:tcBorders>
              <w:top w:val="nil"/>
              <w:left w:val="nil"/>
              <w:bottom w:val="nil"/>
            </w:tcBorders>
            <w:shd w:val="clear" w:color="auto" w:fill="auto"/>
          </w:tcPr>
          <w:p w14:paraId="605E758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2D0397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938D67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4880CA4"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259A3A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3E820B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E</w:t>
            </w:r>
          </w:p>
        </w:tc>
        <w:tc>
          <w:tcPr>
            <w:tcW w:w="4860" w:type="dxa"/>
            <w:tcBorders>
              <w:top w:val="nil"/>
              <w:bottom w:val="nil"/>
              <w:right w:val="nil"/>
            </w:tcBorders>
            <w:shd w:val="clear" w:color="auto" w:fill="auto"/>
          </w:tcPr>
          <w:p w14:paraId="2B3C3825"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Reiskosten</w:t>
            </w:r>
          </w:p>
        </w:tc>
      </w:tr>
      <w:tr w:rsidR="00AB38FD" w:rsidRPr="005C6A56" w14:paraId="5161E7DD" w14:textId="77777777" w:rsidTr="005C6A56">
        <w:trPr>
          <w:cantSplit/>
          <w:tblHeader/>
        </w:trPr>
        <w:tc>
          <w:tcPr>
            <w:tcW w:w="1198" w:type="dxa"/>
            <w:tcBorders>
              <w:top w:val="nil"/>
              <w:left w:val="nil"/>
              <w:bottom w:val="nil"/>
            </w:tcBorders>
            <w:shd w:val="clear" w:color="auto" w:fill="auto"/>
          </w:tcPr>
          <w:p w14:paraId="56737DBB"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7AB5284"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28954C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986A420"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D5311E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56E2A02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F</w:t>
            </w:r>
          </w:p>
        </w:tc>
        <w:tc>
          <w:tcPr>
            <w:tcW w:w="4860" w:type="dxa"/>
            <w:tcBorders>
              <w:top w:val="nil"/>
              <w:bottom w:val="nil"/>
              <w:right w:val="nil"/>
            </w:tcBorders>
            <w:shd w:val="clear" w:color="auto" w:fill="auto"/>
          </w:tcPr>
          <w:p w14:paraId="4F28200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Loonverliezen</w:t>
            </w:r>
          </w:p>
        </w:tc>
      </w:tr>
      <w:tr w:rsidR="00AB38FD" w:rsidRPr="005C6A56" w14:paraId="4BF68EC6" w14:textId="77777777" w:rsidTr="005C6A56">
        <w:trPr>
          <w:cantSplit/>
          <w:tblHeader/>
        </w:trPr>
        <w:tc>
          <w:tcPr>
            <w:tcW w:w="1198" w:type="dxa"/>
            <w:tcBorders>
              <w:top w:val="nil"/>
              <w:left w:val="nil"/>
              <w:bottom w:val="nil"/>
            </w:tcBorders>
            <w:shd w:val="clear" w:color="auto" w:fill="auto"/>
          </w:tcPr>
          <w:p w14:paraId="3408E706"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54938D9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BAB035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AAAF5C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BA35B0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4E750C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I</w:t>
            </w:r>
          </w:p>
        </w:tc>
        <w:tc>
          <w:tcPr>
            <w:tcW w:w="4860" w:type="dxa"/>
            <w:tcBorders>
              <w:top w:val="nil"/>
              <w:bottom w:val="nil"/>
              <w:right w:val="nil"/>
            </w:tcBorders>
            <w:shd w:val="clear" w:color="auto" w:fill="auto"/>
          </w:tcPr>
          <w:p w14:paraId="79123E8D"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Overbrengingskosten</w:t>
            </w:r>
          </w:p>
        </w:tc>
      </w:tr>
      <w:tr w:rsidR="00AB38FD" w:rsidRPr="005C6A56" w14:paraId="000F0E57" w14:textId="77777777" w:rsidTr="005C6A56">
        <w:trPr>
          <w:cantSplit/>
          <w:tblHeader/>
        </w:trPr>
        <w:tc>
          <w:tcPr>
            <w:tcW w:w="1198" w:type="dxa"/>
            <w:tcBorders>
              <w:top w:val="nil"/>
              <w:left w:val="nil"/>
              <w:bottom w:val="nil"/>
            </w:tcBorders>
            <w:shd w:val="clear" w:color="auto" w:fill="auto"/>
          </w:tcPr>
          <w:p w14:paraId="4CD01CF8"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6F4242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F1C69CD"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013B1B1"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4E94B36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9B484E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860" w:type="dxa"/>
            <w:tcBorders>
              <w:top w:val="nil"/>
              <w:bottom w:val="nil"/>
              <w:right w:val="nil"/>
            </w:tcBorders>
            <w:shd w:val="clear" w:color="auto" w:fill="auto"/>
          </w:tcPr>
          <w:p w14:paraId="5D5AD0F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Gerechtelijke intresten</w:t>
            </w:r>
          </w:p>
        </w:tc>
      </w:tr>
      <w:tr w:rsidR="00AB38FD" w:rsidRPr="005C6A56" w14:paraId="456E852D" w14:textId="77777777" w:rsidTr="005C6A56">
        <w:trPr>
          <w:cantSplit/>
          <w:tblHeader/>
        </w:trPr>
        <w:tc>
          <w:tcPr>
            <w:tcW w:w="1198" w:type="dxa"/>
            <w:tcBorders>
              <w:top w:val="nil"/>
              <w:left w:val="nil"/>
              <w:bottom w:val="nil"/>
            </w:tcBorders>
            <w:shd w:val="clear" w:color="auto" w:fill="auto"/>
          </w:tcPr>
          <w:p w14:paraId="5CA5D015"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02CA379"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B884B6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6C0635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DB0B72F"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F705C1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860" w:type="dxa"/>
            <w:tcBorders>
              <w:top w:val="nil"/>
              <w:bottom w:val="nil"/>
              <w:right w:val="nil"/>
            </w:tcBorders>
            <w:shd w:val="clear" w:color="auto" w:fill="auto"/>
          </w:tcPr>
          <w:p w14:paraId="5489CC46" w14:textId="77777777" w:rsidR="00AB38FD" w:rsidRPr="005C6A56" w:rsidRDefault="00AB38FD">
            <w:pPr>
              <w:rPr>
                <w:rFonts w:ascii="Garamond" w:hAnsi="Garamond"/>
                <w:sz w:val="22"/>
                <w:szCs w:val="22"/>
                <w:lang w:val="nl-BE"/>
              </w:rPr>
            </w:pPr>
            <w:r w:rsidRPr="005C6A56">
              <w:rPr>
                <w:rFonts w:ascii="Garamond" w:hAnsi="Garamond"/>
                <w:sz w:val="22"/>
                <w:szCs w:val="22"/>
                <w:lang w:val="nl-BE"/>
              </w:rPr>
              <w:t>Intresten in het kader van het handvest van de sociaal verzekerde</w:t>
            </w:r>
          </w:p>
        </w:tc>
      </w:tr>
      <w:tr w:rsidR="00AB38FD" w:rsidRPr="005C6A56" w14:paraId="64C16E63" w14:textId="77777777" w:rsidTr="005C6A56">
        <w:trPr>
          <w:cantSplit/>
          <w:tblHeader/>
        </w:trPr>
        <w:tc>
          <w:tcPr>
            <w:tcW w:w="1198" w:type="dxa"/>
            <w:tcBorders>
              <w:top w:val="nil"/>
              <w:left w:val="nil"/>
              <w:bottom w:val="nil"/>
            </w:tcBorders>
            <w:shd w:val="clear" w:color="auto" w:fill="auto"/>
          </w:tcPr>
          <w:p w14:paraId="3BF7F0D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1DEDAEB"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D814469"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732A3E38"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6A1CE86"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787CBEF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R</w:t>
            </w:r>
          </w:p>
        </w:tc>
        <w:tc>
          <w:tcPr>
            <w:tcW w:w="4860" w:type="dxa"/>
            <w:tcBorders>
              <w:top w:val="nil"/>
              <w:bottom w:val="nil"/>
              <w:right w:val="nil"/>
            </w:tcBorders>
            <w:shd w:val="clear" w:color="auto" w:fill="auto"/>
          </w:tcPr>
          <w:p w14:paraId="64B73D8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binnenland</w:t>
            </w:r>
          </w:p>
        </w:tc>
      </w:tr>
      <w:tr w:rsidR="00AB38FD" w:rsidRPr="005C6A56" w14:paraId="6BE0ACD6" w14:textId="77777777" w:rsidTr="005C6A56">
        <w:trPr>
          <w:cantSplit/>
          <w:tblHeader/>
        </w:trPr>
        <w:tc>
          <w:tcPr>
            <w:tcW w:w="1198" w:type="dxa"/>
            <w:tcBorders>
              <w:top w:val="nil"/>
              <w:left w:val="nil"/>
              <w:bottom w:val="nil"/>
            </w:tcBorders>
            <w:shd w:val="clear" w:color="auto" w:fill="auto"/>
          </w:tcPr>
          <w:p w14:paraId="6BB4CB31"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1E400FA"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73063921"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50CA9DAD"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080FC4E7"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001773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860" w:type="dxa"/>
            <w:tcBorders>
              <w:top w:val="nil"/>
              <w:bottom w:val="nil"/>
              <w:right w:val="nil"/>
            </w:tcBorders>
            <w:shd w:val="clear" w:color="auto" w:fill="auto"/>
          </w:tcPr>
          <w:p w14:paraId="3347FDC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Medische expertisekosten buitenland</w:t>
            </w:r>
          </w:p>
        </w:tc>
      </w:tr>
      <w:tr w:rsidR="00AB38FD" w:rsidRPr="005C6A56" w14:paraId="2005EA42" w14:textId="77777777" w:rsidTr="005C6A56">
        <w:trPr>
          <w:cantSplit/>
          <w:tblHeader/>
        </w:trPr>
        <w:tc>
          <w:tcPr>
            <w:tcW w:w="1198" w:type="dxa"/>
            <w:tcBorders>
              <w:top w:val="nil"/>
              <w:left w:val="nil"/>
              <w:bottom w:val="nil"/>
            </w:tcBorders>
            <w:shd w:val="clear" w:color="auto" w:fill="auto"/>
          </w:tcPr>
          <w:p w14:paraId="25538840"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109ED87E"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38E41A10"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1C8ABCF"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2A73EF6E"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CB5108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860" w:type="dxa"/>
            <w:tcBorders>
              <w:top w:val="nil"/>
              <w:bottom w:val="nil"/>
              <w:right w:val="nil"/>
            </w:tcBorders>
            <w:shd w:val="clear" w:color="auto" w:fill="auto"/>
          </w:tcPr>
          <w:p w14:paraId="0947BC0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Voorschot op de toe te kennen vergoeding</w:t>
            </w:r>
          </w:p>
        </w:tc>
      </w:tr>
      <w:tr w:rsidR="00AB38FD" w:rsidRPr="005C6A56" w14:paraId="6069D7CC" w14:textId="77777777" w:rsidTr="005C6A56">
        <w:trPr>
          <w:cantSplit/>
          <w:tblHeader/>
        </w:trPr>
        <w:tc>
          <w:tcPr>
            <w:tcW w:w="1198" w:type="dxa"/>
            <w:tcBorders>
              <w:top w:val="nil"/>
              <w:left w:val="nil"/>
              <w:bottom w:val="nil"/>
            </w:tcBorders>
            <w:shd w:val="clear" w:color="auto" w:fill="auto"/>
          </w:tcPr>
          <w:p w14:paraId="1DF8ADE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6834858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41F2991A"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12E86239"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80CEE22"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23188ED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860" w:type="dxa"/>
            <w:tcBorders>
              <w:top w:val="nil"/>
              <w:bottom w:val="nil"/>
              <w:right w:val="nil"/>
            </w:tcBorders>
            <w:shd w:val="clear" w:color="auto" w:fill="auto"/>
          </w:tcPr>
          <w:p w14:paraId="002D2ED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Tijdelijke arbeidsongeschiktheid</w:t>
            </w:r>
          </w:p>
        </w:tc>
      </w:tr>
      <w:tr w:rsidR="00AB38FD" w:rsidRPr="005C6A56" w14:paraId="66C9C962" w14:textId="77777777" w:rsidTr="005C6A56">
        <w:trPr>
          <w:cantSplit/>
          <w:tblHeader/>
        </w:trPr>
        <w:tc>
          <w:tcPr>
            <w:tcW w:w="1198" w:type="dxa"/>
            <w:tcBorders>
              <w:top w:val="nil"/>
              <w:left w:val="nil"/>
              <w:bottom w:val="nil"/>
            </w:tcBorders>
            <w:shd w:val="clear" w:color="auto" w:fill="auto"/>
          </w:tcPr>
          <w:p w14:paraId="57889F13"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F4B8EB2"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00AE00A2"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2E5B02A5"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74814BD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1F47123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860" w:type="dxa"/>
            <w:tcBorders>
              <w:top w:val="nil"/>
              <w:bottom w:val="nil"/>
              <w:right w:val="nil"/>
            </w:tcBorders>
            <w:shd w:val="clear" w:color="auto" w:fill="auto"/>
          </w:tcPr>
          <w:p w14:paraId="0491C1F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Blijvende arbeidsongeschiktheid</w:t>
            </w:r>
          </w:p>
        </w:tc>
      </w:tr>
      <w:tr w:rsidR="00AB38FD" w:rsidRPr="005C6A56" w14:paraId="03DB6BB1" w14:textId="77777777" w:rsidTr="005C6A56">
        <w:trPr>
          <w:cantSplit/>
          <w:tblHeader/>
        </w:trPr>
        <w:tc>
          <w:tcPr>
            <w:tcW w:w="1198" w:type="dxa"/>
            <w:tcBorders>
              <w:top w:val="nil"/>
              <w:left w:val="nil"/>
              <w:bottom w:val="nil"/>
            </w:tcBorders>
            <w:shd w:val="clear" w:color="auto" w:fill="auto"/>
          </w:tcPr>
          <w:p w14:paraId="663FB374"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34D456D6"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51142695"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0D190FF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1586A83D"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69F0EB6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860" w:type="dxa"/>
            <w:tcBorders>
              <w:top w:val="nil"/>
              <w:bottom w:val="nil"/>
              <w:right w:val="nil"/>
            </w:tcBorders>
            <w:shd w:val="clear" w:color="auto" w:fill="auto"/>
          </w:tcPr>
          <w:p w14:paraId="5A838D95"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Oriëntatievergoeding (beroepsherscholing)</w:t>
            </w:r>
          </w:p>
        </w:tc>
      </w:tr>
      <w:tr w:rsidR="00AB38FD" w:rsidRPr="005C6A56" w14:paraId="4CFC53A8" w14:textId="77777777" w:rsidTr="005C6A56">
        <w:trPr>
          <w:cantSplit/>
          <w:tblHeader/>
        </w:trPr>
        <w:tc>
          <w:tcPr>
            <w:tcW w:w="1198" w:type="dxa"/>
            <w:tcBorders>
              <w:top w:val="nil"/>
              <w:left w:val="nil"/>
              <w:bottom w:val="nil"/>
            </w:tcBorders>
            <w:shd w:val="clear" w:color="auto" w:fill="auto"/>
          </w:tcPr>
          <w:p w14:paraId="13BF219F"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26798CB5"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2017BB38"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4976276A"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54D2DFB4"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38DCE03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860" w:type="dxa"/>
            <w:tcBorders>
              <w:top w:val="nil"/>
              <w:bottom w:val="nil"/>
              <w:right w:val="nil"/>
            </w:tcBorders>
            <w:shd w:val="clear" w:color="auto" w:fill="auto"/>
          </w:tcPr>
          <w:p w14:paraId="0C91B5E9" w14:textId="77777777" w:rsidR="00AB38FD" w:rsidRPr="005C6A56" w:rsidRDefault="00AB38FD" w:rsidP="005C6A56">
            <w:pPr>
              <w:autoSpaceDE w:val="0"/>
              <w:autoSpaceDN w:val="0"/>
              <w:adjustRightInd w:val="0"/>
              <w:rPr>
                <w:rFonts w:ascii="Garamond" w:hAnsi="Garamond"/>
                <w:sz w:val="22"/>
                <w:szCs w:val="22"/>
                <w:lang w:val="nl-BE"/>
              </w:rPr>
            </w:pPr>
            <w:r w:rsidRPr="005C6A56">
              <w:rPr>
                <w:rFonts w:ascii="Garamond" w:hAnsi="Garamond"/>
                <w:sz w:val="22"/>
                <w:szCs w:val="22"/>
                <w:lang w:val="nl-BE"/>
              </w:rPr>
              <w:t>Tijdelijke werkverwijdering</w:t>
            </w:r>
          </w:p>
        </w:tc>
      </w:tr>
      <w:tr w:rsidR="00AB38FD" w:rsidRPr="005C6A56" w14:paraId="0C4667DB" w14:textId="77777777" w:rsidTr="005C6A56">
        <w:trPr>
          <w:cantSplit/>
          <w:tblHeader/>
        </w:trPr>
        <w:tc>
          <w:tcPr>
            <w:tcW w:w="1198" w:type="dxa"/>
            <w:tcBorders>
              <w:top w:val="nil"/>
              <w:left w:val="nil"/>
              <w:bottom w:val="nil"/>
            </w:tcBorders>
            <w:shd w:val="clear" w:color="auto" w:fill="auto"/>
          </w:tcPr>
          <w:p w14:paraId="07222DB9" w14:textId="77777777" w:rsidR="00AB38FD" w:rsidRPr="005C6A56" w:rsidRDefault="00AB38FD">
            <w:pPr>
              <w:rPr>
                <w:rFonts w:ascii="Garamond" w:hAnsi="Garamond"/>
                <w:b/>
                <w:sz w:val="22"/>
                <w:szCs w:val="22"/>
              </w:rPr>
            </w:pPr>
          </w:p>
        </w:tc>
        <w:tc>
          <w:tcPr>
            <w:tcW w:w="1361" w:type="dxa"/>
            <w:tcBorders>
              <w:top w:val="nil"/>
              <w:bottom w:val="nil"/>
            </w:tcBorders>
            <w:shd w:val="clear" w:color="auto" w:fill="auto"/>
          </w:tcPr>
          <w:p w14:paraId="4540D5F1" w14:textId="77777777" w:rsidR="00AB38FD" w:rsidRPr="005C6A56" w:rsidRDefault="00AB38FD">
            <w:pPr>
              <w:rPr>
                <w:rFonts w:ascii="Garamond" w:hAnsi="Garamond"/>
                <w:sz w:val="22"/>
                <w:szCs w:val="22"/>
              </w:rPr>
            </w:pPr>
          </w:p>
        </w:tc>
        <w:tc>
          <w:tcPr>
            <w:tcW w:w="2880" w:type="dxa"/>
            <w:tcBorders>
              <w:top w:val="nil"/>
              <w:bottom w:val="nil"/>
            </w:tcBorders>
            <w:shd w:val="clear" w:color="auto" w:fill="auto"/>
          </w:tcPr>
          <w:p w14:paraId="635C602E" w14:textId="77777777" w:rsidR="00AB38FD" w:rsidRPr="005C6A56" w:rsidRDefault="00AB38FD">
            <w:pPr>
              <w:rPr>
                <w:rFonts w:ascii="Garamond" w:hAnsi="Garamond"/>
                <w:sz w:val="22"/>
                <w:szCs w:val="22"/>
              </w:rPr>
            </w:pPr>
          </w:p>
        </w:tc>
        <w:tc>
          <w:tcPr>
            <w:tcW w:w="2340" w:type="dxa"/>
            <w:tcBorders>
              <w:top w:val="nil"/>
              <w:bottom w:val="nil"/>
            </w:tcBorders>
            <w:shd w:val="clear" w:color="auto" w:fill="auto"/>
          </w:tcPr>
          <w:p w14:paraId="69E2B88C" w14:textId="77777777" w:rsidR="00AB38FD" w:rsidRPr="005C6A56" w:rsidRDefault="00AB38FD">
            <w:pPr>
              <w:rPr>
                <w:rFonts w:ascii="Garamond" w:hAnsi="Garamond"/>
                <w:sz w:val="22"/>
                <w:szCs w:val="22"/>
              </w:rPr>
            </w:pPr>
          </w:p>
        </w:tc>
        <w:tc>
          <w:tcPr>
            <w:tcW w:w="900" w:type="dxa"/>
            <w:tcBorders>
              <w:top w:val="nil"/>
              <w:bottom w:val="nil"/>
            </w:tcBorders>
            <w:shd w:val="clear" w:color="auto" w:fill="auto"/>
          </w:tcPr>
          <w:p w14:paraId="39CECC05" w14:textId="77777777" w:rsidR="00AB38FD" w:rsidRPr="005C6A56" w:rsidRDefault="00AB38FD" w:rsidP="005C6A56">
            <w:pPr>
              <w:jc w:val="center"/>
              <w:rPr>
                <w:rFonts w:ascii="Garamond" w:hAnsi="Garamond"/>
                <w:sz w:val="22"/>
                <w:szCs w:val="22"/>
              </w:rPr>
            </w:pPr>
          </w:p>
        </w:tc>
        <w:tc>
          <w:tcPr>
            <w:tcW w:w="720" w:type="dxa"/>
            <w:tcBorders>
              <w:top w:val="nil"/>
              <w:bottom w:val="nil"/>
            </w:tcBorders>
            <w:shd w:val="clear" w:color="auto" w:fill="auto"/>
          </w:tcPr>
          <w:p w14:paraId="4D75AAA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860" w:type="dxa"/>
            <w:tcBorders>
              <w:top w:val="nil"/>
              <w:bottom w:val="nil"/>
              <w:right w:val="nil"/>
            </w:tcBorders>
            <w:shd w:val="clear" w:color="auto" w:fill="auto"/>
          </w:tcPr>
          <w:p w14:paraId="362032B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Definitieve werkverwijdering (reclasseringspremie 90 dagen)</w:t>
            </w:r>
          </w:p>
        </w:tc>
      </w:tr>
    </w:tbl>
    <w:p w14:paraId="040AFA14" w14:textId="77777777" w:rsidR="00AB38FD" w:rsidRDefault="00AB38FD">
      <w:pPr>
        <w:jc w:val="both"/>
        <w:rPr>
          <w:rFonts w:ascii="Garamond" w:hAnsi="Garamond"/>
        </w:rPr>
      </w:pPr>
    </w:p>
    <w:p w14:paraId="3428899D" w14:textId="77777777" w:rsidR="00DA580F" w:rsidRDefault="00DA580F">
      <w:pPr>
        <w:jc w:val="both"/>
        <w:rPr>
          <w:rFonts w:ascii="Garamond" w:hAnsi="Garamond"/>
        </w:rPr>
      </w:pPr>
    </w:p>
    <w:p w14:paraId="1234164B" w14:textId="77777777" w:rsidR="005E2113" w:rsidRDefault="005E2113">
      <w:pPr>
        <w:jc w:val="both"/>
        <w:rPr>
          <w:rFonts w:ascii="Garamond" w:hAnsi="Garamond"/>
        </w:rPr>
      </w:pPr>
    </w:p>
    <w:p w14:paraId="7347EEF2" w14:textId="77777777" w:rsidR="005E2113" w:rsidRPr="005415A5" w:rsidRDefault="005E2113" w:rsidP="005E2113">
      <w:pPr>
        <w:pStyle w:val="Heading3"/>
      </w:pPr>
      <w:bookmarkStart w:id="547" w:name="_Toc105512073"/>
      <w:r w:rsidRPr="005415A5">
        <w:t xml:space="preserve">Beschrijving van de </w:t>
      </w:r>
      <w:r>
        <w:t>afgeleide variabelen bij het FAO</w:t>
      </w:r>
      <w:bookmarkEnd w:id="547"/>
    </w:p>
    <w:p w14:paraId="29A6A07E" w14:textId="77777777" w:rsidR="005E2113" w:rsidRPr="005415A5" w:rsidRDefault="005E2113" w:rsidP="005E2113">
      <w:pPr>
        <w:rPr>
          <w:rFonts w:ascii="Garamond" w:hAnsi="Garamond"/>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5E2113" w:rsidRPr="005C6A56" w14:paraId="28972343" w14:textId="77777777" w:rsidTr="00C20662">
        <w:tc>
          <w:tcPr>
            <w:tcW w:w="2278" w:type="dxa"/>
            <w:tcBorders>
              <w:bottom w:val="single" w:sz="4" w:space="0" w:color="auto"/>
            </w:tcBorders>
            <w:shd w:val="clear" w:color="auto" w:fill="auto"/>
          </w:tcPr>
          <w:p w14:paraId="7867CEDF" w14:textId="77777777" w:rsidR="005E2113" w:rsidRPr="005C6A56" w:rsidRDefault="005E2113" w:rsidP="00C20662">
            <w:pPr>
              <w:rPr>
                <w:rFonts w:ascii="Garamond" w:hAnsi="Garamond"/>
                <w:b/>
                <w:sz w:val="22"/>
                <w:szCs w:val="22"/>
              </w:rPr>
            </w:pPr>
            <w:r w:rsidRPr="005C6A56">
              <w:rPr>
                <w:rFonts w:ascii="Garamond" w:hAnsi="Garamond"/>
                <w:b/>
                <w:sz w:val="22"/>
                <w:szCs w:val="22"/>
              </w:rPr>
              <w:t>Naam variabele</w:t>
            </w:r>
          </w:p>
        </w:tc>
        <w:tc>
          <w:tcPr>
            <w:tcW w:w="6660" w:type="dxa"/>
            <w:tcBorders>
              <w:bottom w:val="single" w:sz="4" w:space="0" w:color="auto"/>
            </w:tcBorders>
            <w:shd w:val="clear" w:color="auto" w:fill="auto"/>
          </w:tcPr>
          <w:p w14:paraId="41783DB1" w14:textId="77777777" w:rsidR="005E2113" w:rsidRPr="005C6A56" w:rsidRDefault="005E2113" w:rsidP="00C20662">
            <w:pPr>
              <w:rPr>
                <w:rFonts w:ascii="Garamond" w:hAnsi="Garamond"/>
                <w:b/>
                <w:sz w:val="22"/>
                <w:szCs w:val="22"/>
              </w:rPr>
            </w:pPr>
            <w:r w:rsidRPr="005C6A56">
              <w:rPr>
                <w:rFonts w:ascii="Garamond" w:hAnsi="Garamond"/>
                <w:b/>
                <w:sz w:val="22"/>
                <w:szCs w:val="22"/>
              </w:rPr>
              <w:t>Beschrijving variabele</w:t>
            </w:r>
          </w:p>
        </w:tc>
        <w:tc>
          <w:tcPr>
            <w:tcW w:w="2340" w:type="dxa"/>
            <w:tcBorders>
              <w:bottom w:val="single" w:sz="4" w:space="0" w:color="auto"/>
            </w:tcBorders>
            <w:shd w:val="clear" w:color="auto" w:fill="auto"/>
          </w:tcPr>
          <w:p w14:paraId="3CE392BB" w14:textId="77777777" w:rsidR="005E2113" w:rsidRPr="005C6A56" w:rsidRDefault="005E2113" w:rsidP="00C20662">
            <w:pPr>
              <w:rPr>
                <w:rFonts w:ascii="Garamond" w:hAnsi="Garamond"/>
                <w:b/>
                <w:sz w:val="22"/>
                <w:szCs w:val="22"/>
              </w:rPr>
            </w:pPr>
            <w:r w:rsidRPr="005C6A56">
              <w:rPr>
                <w:rFonts w:ascii="Garamond" w:hAnsi="Garamond"/>
                <w:b/>
                <w:sz w:val="22"/>
                <w:szCs w:val="22"/>
              </w:rPr>
              <w:t>Nomenclatuurpositie</w:t>
            </w:r>
          </w:p>
        </w:tc>
        <w:tc>
          <w:tcPr>
            <w:tcW w:w="720" w:type="dxa"/>
            <w:tcBorders>
              <w:bottom w:val="single" w:sz="4" w:space="0" w:color="auto"/>
            </w:tcBorders>
            <w:shd w:val="clear" w:color="auto" w:fill="auto"/>
          </w:tcPr>
          <w:p w14:paraId="0180EB33" w14:textId="77777777" w:rsidR="005E2113" w:rsidRPr="005C6A56" w:rsidRDefault="005E2113" w:rsidP="00C20662">
            <w:pPr>
              <w:rPr>
                <w:rFonts w:ascii="Garamond" w:hAnsi="Garamond"/>
                <w:b/>
                <w:sz w:val="22"/>
                <w:szCs w:val="22"/>
              </w:rPr>
            </w:pPr>
            <w:r w:rsidRPr="005C6A56">
              <w:rPr>
                <w:rFonts w:ascii="Garamond" w:hAnsi="Garamond"/>
                <w:b/>
                <w:sz w:val="22"/>
                <w:szCs w:val="22"/>
              </w:rPr>
              <w:t xml:space="preserve">Code </w:t>
            </w:r>
          </w:p>
        </w:tc>
        <w:tc>
          <w:tcPr>
            <w:tcW w:w="1980" w:type="dxa"/>
            <w:tcBorders>
              <w:bottom w:val="single" w:sz="4" w:space="0" w:color="auto"/>
            </w:tcBorders>
            <w:shd w:val="clear" w:color="auto" w:fill="auto"/>
          </w:tcPr>
          <w:p w14:paraId="49CBC025" w14:textId="77777777" w:rsidR="005E2113" w:rsidRPr="005C6A56" w:rsidRDefault="005E2113" w:rsidP="00C20662">
            <w:pPr>
              <w:rPr>
                <w:rFonts w:ascii="Garamond" w:hAnsi="Garamond"/>
                <w:b/>
                <w:sz w:val="22"/>
                <w:szCs w:val="22"/>
              </w:rPr>
            </w:pPr>
            <w:r w:rsidRPr="005C6A56">
              <w:rPr>
                <w:rFonts w:ascii="Garamond" w:hAnsi="Garamond"/>
                <w:b/>
                <w:sz w:val="22"/>
                <w:szCs w:val="22"/>
              </w:rPr>
              <w:t>Verklaring code</w:t>
            </w:r>
          </w:p>
        </w:tc>
      </w:tr>
      <w:tr w:rsidR="005E2113" w:rsidRPr="005C6A56" w14:paraId="7528138C" w14:textId="77777777" w:rsidTr="00C20662">
        <w:tc>
          <w:tcPr>
            <w:tcW w:w="2278" w:type="dxa"/>
            <w:tcBorders>
              <w:top w:val="single" w:sz="4" w:space="0" w:color="auto"/>
              <w:bottom w:val="nil"/>
            </w:tcBorders>
            <w:shd w:val="clear" w:color="auto" w:fill="auto"/>
          </w:tcPr>
          <w:p w14:paraId="49307BC9" w14:textId="77777777" w:rsidR="005E2113" w:rsidRPr="005C6A56" w:rsidRDefault="005E2113" w:rsidP="005E2113">
            <w:pPr>
              <w:rPr>
                <w:rFonts w:ascii="Garamond" w:hAnsi="Garamond"/>
                <w:sz w:val="22"/>
                <w:szCs w:val="22"/>
              </w:rPr>
            </w:pPr>
            <w:r w:rsidRPr="005C6A56">
              <w:rPr>
                <w:rFonts w:ascii="Garamond" w:hAnsi="Garamond"/>
                <w:sz w:val="22"/>
                <w:szCs w:val="22"/>
              </w:rPr>
              <w:t xml:space="preserve">Uitkering </w:t>
            </w:r>
            <w:r>
              <w:rPr>
                <w:rFonts w:ascii="Garamond" w:hAnsi="Garamond"/>
                <w:sz w:val="22"/>
                <w:szCs w:val="22"/>
              </w:rPr>
              <w:t>arbeidsongeval</w:t>
            </w:r>
            <w:r w:rsidRPr="005C6A56">
              <w:rPr>
                <w:rFonts w:ascii="Garamond" w:hAnsi="Garamond"/>
                <w:sz w:val="22"/>
                <w:szCs w:val="22"/>
              </w:rPr>
              <w:t xml:space="preserve"> en werkend</w:t>
            </w:r>
          </w:p>
        </w:tc>
        <w:tc>
          <w:tcPr>
            <w:tcW w:w="6660" w:type="dxa"/>
            <w:tcBorders>
              <w:top w:val="single" w:sz="4" w:space="0" w:color="auto"/>
              <w:bottom w:val="nil"/>
            </w:tcBorders>
            <w:shd w:val="clear" w:color="auto" w:fill="auto"/>
          </w:tcPr>
          <w:p w14:paraId="64099B92" w14:textId="77777777" w:rsidR="005E2113" w:rsidRPr="005C6A56" w:rsidRDefault="005E2113" w:rsidP="005E2113">
            <w:pPr>
              <w:jc w:val="both"/>
              <w:rPr>
                <w:rFonts w:ascii="Garamond" w:hAnsi="Garamond"/>
                <w:sz w:val="22"/>
                <w:szCs w:val="22"/>
              </w:rPr>
            </w:pPr>
            <w:r w:rsidRPr="005C6A56">
              <w:rPr>
                <w:rFonts w:ascii="Garamond" w:hAnsi="Garamond"/>
                <w:sz w:val="22"/>
                <w:szCs w:val="22"/>
              </w:rPr>
              <w:t xml:space="preserve">De persoon is werkend en ontvangt een uitkering </w:t>
            </w:r>
            <w:r>
              <w:rPr>
                <w:rFonts w:ascii="Garamond" w:hAnsi="Garamond"/>
                <w:sz w:val="22"/>
                <w:szCs w:val="22"/>
              </w:rPr>
              <w:t>arbeidsongeval</w:t>
            </w:r>
          </w:p>
        </w:tc>
        <w:tc>
          <w:tcPr>
            <w:tcW w:w="2340" w:type="dxa"/>
            <w:tcBorders>
              <w:top w:val="single" w:sz="4" w:space="0" w:color="auto"/>
              <w:bottom w:val="nil"/>
            </w:tcBorders>
            <w:shd w:val="clear" w:color="auto" w:fill="auto"/>
          </w:tcPr>
          <w:p w14:paraId="5FA209CD" w14:textId="77777777" w:rsidR="005E2113" w:rsidRPr="005C6A56" w:rsidRDefault="005E2113" w:rsidP="00C20662">
            <w:pPr>
              <w:rPr>
                <w:rFonts w:ascii="Garamond" w:hAnsi="Garamond" w:cs="Arial"/>
                <w:sz w:val="22"/>
                <w:szCs w:val="22"/>
              </w:rPr>
            </w:pPr>
            <w:r w:rsidRPr="005C6A56">
              <w:rPr>
                <w:rFonts w:ascii="Garamond" w:hAnsi="Garamond" w:cs="Arial"/>
                <w:sz w:val="22"/>
                <w:szCs w:val="22"/>
              </w:rPr>
              <w:t>n111, n112, n121, n122, n123, n131, n132, n133, n141, n142, n143</w:t>
            </w:r>
          </w:p>
        </w:tc>
        <w:tc>
          <w:tcPr>
            <w:tcW w:w="720" w:type="dxa"/>
            <w:tcBorders>
              <w:top w:val="single" w:sz="4" w:space="0" w:color="auto"/>
              <w:bottom w:val="nil"/>
            </w:tcBorders>
            <w:shd w:val="clear" w:color="auto" w:fill="auto"/>
          </w:tcPr>
          <w:p w14:paraId="665EEE8A" w14:textId="77777777" w:rsidR="005E2113" w:rsidRPr="005C6A56" w:rsidRDefault="005E2113" w:rsidP="00C20662">
            <w:pPr>
              <w:rPr>
                <w:rFonts w:ascii="Garamond" w:hAnsi="Garamond"/>
                <w:sz w:val="22"/>
                <w:szCs w:val="22"/>
              </w:rPr>
            </w:pPr>
            <w:r w:rsidRPr="005C6A56">
              <w:rPr>
                <w:rFonts w:ascii="Garamond" w:hAnsi="Garamond"/>
                <w:sz w:val="22"/>
                <w:szCs w:val="22"/>
              </w:rPr>
              <w:t>1</w:t>
            </w:r>
          </w:p>
          <w:p w14:paraId="62F201A4" w14:textId="77777777" w:rsidR="005E2113" w:rsidRPr="005C6A56" w:rsidRDefault="005E2113" w:rsidP="00C20662">
            <w:pPr>
              <w:rPr>
                <w:rFonts w:ascii="Garamond" w:hAnsi="Garamond"/>
                <w:sz w:val="22"/>
                <w:szCs w:val="22"/>
              </w:rPr>
            </w:pPr>
            <w:r w:rsidRPr="005C6A56">
              <w:rPr>
                <w:rFonts w:ascii="Garamond" w:hAnsi="Garamond"/>
                <w:sz w:val="22"/>
                <w:szCs w:val="22"/>
              </w:rPr>
              <w:t>0</w:t>
            </w:r>
          </w:p>
        </w:tc>
        <w:tc>
          <w:tcPr>
            <w:tcW w:w="1980" w:type="dxa"/>
            <w:tcBorders>
              <w:top w:val="single" w:sz="4" w:space="0" w:color="auto"/>
              <w:bottom w:val="nil"/>
            </w:tcBorders>
            <w:shd w:val="clear" w:color="auto" w:fill="auto"/>
          </w:tcPr>
          <w:p w14:paraId="7935E4CA" w14:textId="77777777" w:rsidR="005E2113" w:rsidRPr="005C6A56" w:rsidRDefault="005E2113" w:rsidP="00C20662">
            <w:pPr>
              <w:rPr>
                <w:rFonts w:ascii="Garamond" w:hAnsi="Garamond"/>
                <w:sz w:val="22"/>
                <w:szCs w:val="22"/>
              </w:rPr>
            </w:pPr>
            <w:r w:rsidRPr="005C6A56">
              <w:rPr>
                <w:rFonts w:ascii="Garamond" w:hAnsi="Garamond"/>
                <w:sz w:val="22"/>
                <w:szCs w:val="22"/>
              </w:rPr>
              <w:t>ja</w:t>
            </w:r>
          </w:p>
          <w:p w14:paraId="23970F06" w14:textId="77777777" w:rsidR="005E2113" w:rsidRPr="005C6A56" w:rsidRDefault="005E2113" w:rsidP="00C20662">
            <w:pPr>
              <w:rPr>
                <w:rFonts w:ascii="Garamond" w:hAnsi="Garamond"/>
                <w:sz w:val="22"/>
                <w:szCs w:val="22"/>
              </w:rPr>
            </w:pPr>
            <w:r w:rsidRPr="005C6A56">
              <w:rPr>
                <w:rFonts w:ascii="Garamond" w:hAnsi="Garamond"/>
                <w:sz w:val="22"/>
                <w:szCs w:val="22"/>
              </w:rPr>
              <w:t>nee</w:t>
            </w:r>
          </w:p>
        </w:tc>
      </w:tr>
      <w:tr w:rsidR="005E2113" w:rsidRPr="005C6A56" w14:paraId="63038199" w14:textId="77777777" w:rsidTr="00C20662">
        <w:tc>
          <w:tcPr>
            <w:tcW w:w="2278" w:type="dxa"/>
            <w:tcBorders>
              <w:top w:val="nil"/>
              <w:bottom w:val="nil"/>
            </w:tcBorders>
            <w:shd w:val="clear" w:color="auto" w:fill="auto"/>
          </w:tcPr>
          <w:p w14:paraId="1D82CECF" w14:textId="77777777" w:rsidR="005E2113" w:rsidRPr="005C6A56" w:rsidRDefault="005E2113" w:rsidP="00C20662">
            <w:pPr>
              <w:rPr>
                <w:rFonts w:ascii="Garamond" w:hAnsi="Garamond"/>
                <w:sz w:val="22"/>
                <w:szCs w:val="22"/>
              </w:rPr>
            </w:pPr>
          </w:p>
        </w:tc>
        <w:tc>
          <w:tcPr>
            <w:tcW w:w="6660" w:type="dxa"/>
            <w:tcBorders>
              <w:top w:val="nil"/>
              <w:bottom w:val="nil"/>
            </w:tcBorders>
            <w:shd w:val="clear" w:color="auto" w:fill="auto"/>
          </w:tcPr>
          <w:p w14:paraId="3E4492DF" w14:textId="77777777" w:rsidR="005E2113" w:rsidRPr="005C6A56" w:rsidRDefault="005E2113" w:rsidP="00C20662">
            <w:pPr>
              <w:jc w:val="both"/>
              <w:rPr>
                <w:rFonts w:ascii="Garamond" w:hAnsi="Garamond"/>
                <w:sz w:val="22"/>
                <w:szCs w:val="22"/>
              </w:rPr>
            </w:pPr>
          </w:p>
        </w:tc>
        <w:tc>
          <w:tcPr>
            <w:tcW w:w="2340" w:type="dxa"/>
            <w:tcBorders>
              <w:top w:val="nil"/>
              <w:bottom w:val="nil"/>
            </w:tcBorders>
            <w:shd w:val="clear" w:color="auto" w:fill="auto"/>
          </w:tcPr>
          <w:p w14:paraId="67C34D46" w14:textId="77777777" w:rsidR="005E2113" w:rsidRPr="005C6A56" w:rsidRDefault="005E2113" w:rsidP="00C20662">
            <w:pPr>
              <w:rPr>
                <w:rFonts w:ascii="Garamond" w:hAnsi="Garamond" w:cs="Arial"/>
                <w:sz w:val="22"/>
                <w:szCs w:val="22"/>
              </w:rPr>
            </w:pPr>
          </w:p>
        </w:tc>
        <w:tc>
          <w:tcPr>
            <w:tcW w:w="720" w:type="dxa"/>
            <w:tcBorders>
              <w:top w:val="nil"/>
              <w:bottom w:val="nil"/>
            </w:tcBorders>
            <w:shd w:val="clear" w:color="auto" w:fill="auto"/>
          </w:tcPr>
          <w:p w14:paraId="4A787595" w14:textId="77777777" w:rsidR="005E2113" w:rsidRPr="005C6A56" w:rsidRDefault="005E2113" w:rsidP="00C20662">
            <w:pPr>
              <w:rPr>
                <w:rFonts w:ascii="Garamond" w:hAnsi="Garamond"/>
                <w:sz w:val="22"/>
                <w:szCs w:val="22"/>
              </w:rPr>
            </w:pPr>
          </w:p>
        </w:tc>
        <w:tc>
          <w:tcPr>
            <w:tcW w:w="1980" w:type="dxa"/>
            <w:tcBorders>
              <w:top w:val="nil"/>
              <w:bottom w:val="nil"/>
            </w:tcBorders>
            <w:shd w:val="clear" w:color="auto" w:fill="auto"/>
          </w:tcPr>
          <w:p w14:paraId="0A43B856" w14:textId="77777777" w:rsidR="005E2113" w:rsidRPr="005C6A56" w:rsidRDefault="005E2113" w:rsidP="00C20662">
            <w:pPr>
              <w:rPr>
                <w:rFonts w:ascii="Garamond" w:hAnsi="Garamond"/>
                <w:sz w:val="22"/>
                <w:szCs w:val="22"/>
              </w:rPr>
            </w:pPr>
          </w:p>
        </w:tc>
      </w:tr>
      <w:tr w:rsidR="005E2113" w:rsidRPr="005C6A56" w14:paraId="5A08DB32" w14:textId="77777777" w:rsidTr="00C20662">
        <w:tc>
          <w:tcPr>
            <w:tcW w:w="2278" w:type="dxa"/>
            <w:tcBorders>
              <w:top w:val="nil"/>
              <w:bottom w:val="nil"/>
            </w:tcBorders>
            <w:shd w:val="clear" w:color="auto" w:fill="auto"/>
          </w:tcPr>
          <w:p w14:paraId="188FB9EE" w14:textId="77777777" w:rsidR="005E2113" w:rsidRPr="005C6A56" w:rsidRDefault="005E2113" w:rsidP="00C20662">
            <w:pPr>
              <w:rPr>
                <w:rFonts w:ascii="Garamond" w:hAnsi="Garamond"/>
                <w:sz w:val="22"/>
                <w:szCs w:val="22"/>
              </w:rPr>
            </w:pPr>
            <w:r w:rsidRPr="005C6A56">
              <w:rPr>
                <w:rFonts w:ascii="Garamond" w:hAnsi="Garamond"/>
                <w:sz w:val="22"/>
                <w:szCs w:val="22"/>
              </w:rPr>
              <w:t xml:space="preserve">Uitkering </w:t>
            </w:r>
            <w:r>
              <w:rPr>
                <w:rFonts w:ascii="Garamond" w:hAnsi="Garamond"/>
                <w:sz w:val="22"/>
                <w:szCs w:val="22"/>
              </w:rPr>
              <w:t>arbeidsongeval</w:t>
            </w:r>
            <w:r w:rsidRPr="005C6A56">
              <w:rPr>
                <w:rFonts w:ascii="Garamond" w:hAnsi="Garamond"/>
                <w:sz w:val="22"/>
                <w:szCs w:val="22"/>
              </w:rPr>
              <w:t xml:space="preserve"> en werkzoekend</w:t>
            </w:r>
          </w:p>
        </w:tc>
        <w:tc>
          <w:tcPr>
            <w:tcW w:w="6660" w:type="dxa"/>
            <w:tcBorders>
              <w:top w:val="nil"/>
              <w:bottom w:val="nil"/>
            </w:tcBorders>
            <w:shd w:val="clear" w:color="auto" w:fill="auto"/>
          </w:tcPr>
          <w:p w14:paraId="5CDC8FCA" w14:textId="77777777" w:rsidR="005E2113" w:rsidRPr="005C6A56" w:rsidRDefault="005E2113" w:rsidP="00C20662">
            <w:pPr>
              <w:jc w:val="both"/>
              <w:rPr>
                <w:rFonts w:ascii="Garamond" w:hAnsi="Garamond"/>
                <w:sz w:val="22"/>
                <w:szCs w:val="22"/>
              </w:rPr>
            </w:pPr>
            <w:r w:rsidRPr="005C6A56">
              <w:rPr>
                <w:rFonts w:ascii="Garamond" w:hAnsi="Garamond"/>
                <w:sz w:val="22"/>
                <w:szCs w:val="22"/>
              </w:rPr>
              <w:t xml:space="preserve">De persoon is werkzoekend en ontvangt een uitkering </w:t>
            </w:r>
            <w:r>
              <w:rPr>
                <w:rFonts w:ascii="Garamond" w:hAnsi="Garamond"/>
                <w:sz w:val="22"/>
                <w:szCs w:val="22"/>
              </w:rPr>
              <w:t>arbeidsongeval</w:t>
            </w:r>
          </w:p>
        </w:tc>
        <w:tc>
          <w:tcPr>
            <w:tcW w:w="2340" w:type="dxa"/>
            <w:tcBorders>
              <w:top w:val="nil"/>
              <w:bottom w:val="nil"/>
            </w:tcBorders>
            <w:shd w:val="clear" w:color="auto" w:fill="auto"/>
          </w:tcPr>
          <w:p w14:paraId="1485184B" w14:textId="77777777" w:rsidR="005E2113" w:rsidRPr="005C6A56" w:rsidRDefault="005E2113" w:rsidP="00C20662">
            <w:pPr>
              <w:rPr>
                <w:rFonts w:ascii="Garamond" w:hAnsi="Garamond" w:cs="Arial"/>
                <w:sz w:val="22"/>
                <w:szCs w:val="22"/>
              </w:rPr>
            </w:pPr>
            <w:r w:rsidRPr="005C6A56">
              <w:rPr>
                <w:rFonts w:ascii="Garamond" w:hAnsi="Garamond" w:cs="Arial"/>
                <w:sz w:val="22"/>
                <w:szCs w:val="22"/>
              </w:rPr>
              <w:t>n21, n22, n23, n24</w:t>
            </w:r>
          </w:p>
        </w:tc>
        <w:tc>
          <w:tcPr>
            <w:tcW w:w="720" w:type="dxa"/>
            <w:tcBorders>
              <w:top w:val="nil"/>
              <w:bottom w:val="nil"/>
            </w:tcBorders>
            <w:shd w:val="clear" w:color="auto" w:fill="auto"/>
          </w:tcPr>
          <w:p w14:paraId="5101BBE7" w14:textId="77777777" w:rsidR="005E2113" w:rsidRPr="005C6A56" w:rsidRDefault="005E2113" w:rsidP="00C20662">
            <w:pPr>
              <w:rPr>
                <w:rFonts w:ascii="Garamond" w:hAnsi="Garamond"/>
                <w:sz w:val="22"/>
                <w:szCs w:val="22"/>
              </w:rPr>
            </w:pPr>
            <w:r w:rsidRPr="005C6A56">
              <w:rPr>
                <w:rFonts w:ascii="Garamond" w:hAnsi="Garamond"/>
                <w:sz w:val="22"/>
                <w:szCs w:val="22"/>
              </w:rPr>
              <w:t>1</w:t>
            </w:r>
          </w:p>
          <w:p w14:paraId="4A9271C5" w14:textId="77777777" w:rsidR="005E2113" w:rsidRPr="005C6A56" w:rsidRDefault="005E2113" w:rsidP="00C20662">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6F237F23" w14:textId="77777777" w:rsidR="005E2113" w:rsidRPr="005C6A56" w:rsidRDefault="005E2113" w:rsidP="00C20662">
            <w:pPr>
              <w:rPr>
                <w:rFonts w:ascii="Garamond" w:hAnsi="Garamond"/>
                <w:sz w:val="22"/>
                <w:szCs w:val="22"/>
              </w:rPr>
            </w:pPr>
            <w:r w:rsidRPr="005C6A56">
              <w:rPr>
                <w:rFonts w:ascii="Garamond" w:hAnsi="Garamond"/>
                <w:sz w:val="22"/>
                <w:szCs w:val="22"/>
              </w:rPr>
              <w:t>ja</w:t>
            </w:r>
          </w:p>
          <w:p w14:paraId="3FD1431F" w14:textId="77777777" w:rsidR="005E2113" w:rsidRPr="005C6A56" w:rsidRDefault="005E2113" w:rsidP="00C20662">
            <w:pPr>
              <w:rPr>
                <w:rFonts w:ascii="Garamond" w:hAnsi="Garamond"/>
                <w:sz w:val="22"/>
                <w:szCs w:val="22"/>
              </w:rPr>
            </w:pPr>
            <w:r w:rsidRPr="005C6A56">
              <w:rPr>
                <w:rFonts w:ascii="Garamond" w:hAnsi="Garamond"/>
                <w:sz w:val="22"/>
                <w:szCs w:val="22"/>
              </w:rPr>
              <w:t>nee</w:t>
            </w:r>
          </w:p>
        </w:tc>
      </w:tr>
      <w:tr w:rsidR="005E2113" w:rsidRPr="005C6A56" w14:paraId="49AA1B4A" w14:textId="77777777" w:rsidTr="00C20662">
        <w:tc>
          <w:tcPr>
            <w:tcW w:w="2278" w:type="dxa"/>
            <w:tcBorders>
              <w:top w:val="nil"/>
              <w:bottom w:val="nil"/>
            </w:tcBorders>
            <w:shd w:val="clear" w:color="auto" w:fill="auto"/>
          </w:tcPr>
          <w:p w14:paraId="20CDEC53" w14:textId="77777777" w:rsidR="005E2113" w:rsidRPr="005C6A56" w:rsidRDefault="005E2113" w:rsidP="00C20662">
            <w:pPr>
              <w:rPr>
                <w:rFonts w:ascii="Garamond" w:hAnsi="Garamond"/>
                <w:sz w:val="22"/>
                <w:szCs w:val="22"/>
              </w:rPr>
            </w:pPr>
          </w:p>
        </w:tc>
        <w:tc>
          <w:tcPr>
            <w:tcW w:w="6660" w:type="dxa"/>
            <w:tcBorders>
              <w:top w:val="nil"/>
              <w:bottom w:val="nil"/>
            </w:tcBorders>
            <w:shd w:val="clear" w:color="auto" w:fill="auto"/>
          </w:tcPr>
          <w:p w14:paraId="16EFF9DB" w14:textId="77777777" w:rsidR="005E2113" w:rsidRPr="005C6A56" w:rsidRDefault="005E2113" w:rsidP="00C20662">
            <w:pPr>
              <w:jc w:val="both"/>
              <w:rPr>
                <w:rFonts w:ascii="Garamond" w:hAnsi="Garamond"/>
                <w:sz w:val="22"/>
                <w:szCs w:val="22"/>
              </w:rPr>
            </w:pPr>
          </w:p>
        </w:tc>
        <w:tc>
          <w:tcPr>
            <w:tcW w:w="2340" w:type="dxa"/>
            <w:tcBorders>
              <w:top w:val="nil"/>
              <w:bottom w:val="nil"/>
            </w:tcBorders>
            <w:shd w:val="clear" w:color="auto" w:fill="auto"/>
          </w:tcPr>
          <w:p w14:paraId="0F5107E6" w14:textId="77777777" w:rsidR="005E2113" w:rsidRPr="005C6A56" w:rsidRDefault="005E2113" w:rsidP="00C20662">
            <w:pPr>
              <w:rPr>
                <w:rFonts w:ascii="Garamond" w:hAnsi="Garamond" w:cs="Arial"/>
                <w:sz w:val="22"/>
                <w:szCs w:val="22"/>
              </w:rPr>
            </w:pPr>
          </w:p>
        </w:tc>
        <w:tc>
          <w:tcPr>
            <w:tcW w:w="720" w:type="dxa"/>
            <w:tcBorders>
              <w:top w:val="nil"/>
              <w:bottom w:val="nil"/>
            </w:tcBorders>
            <w:shd w:val="clear" w:color="auto" w:fill="auto"/>
          </w:tcPr>
          <w:p w14:paraId="32A8C504" w14:textId="77777777" w:rsidR="005E2113" w:rsidRPr="005C6A56" w:rsidRDefault="005E2113" w:rsidP="00C20662">
            <w:pPr>
              <w:rPr>
                <w:rFonts w:ascii="Garamond" w:hAnsi="Garamond"/>
                <w:sz w:val="22"/>
                <w:szCs w:val="22"/>
              </w:rPr>
            </w:pPr>
          </w:p>
        </w:tc>
        <w:tc>
          <w:tcPr>
            <w:tcW w:w="1980" w:type="dxa"/>
            <w:tcBorders>
              <w:top w:val="nil"/>
              <w:bottom w:val="nil"/>
            </w:tcBorders>
            <w:shd w:val="clear" w:color="auto" w:fill="auto"/>
          </w:tcPr>
          <w:p w14:paraId="0F9B08B7" w14:textId="77777777" w:rsidR="005E2113" w:rsidRPr="005C6A56" w:rsidRDefault="005E2113" w:rsidP="00C20662">
            <w:pPr>
              <w:rPr>
                <w:rFonts w:ascii="Garamond" w:hAnsi="Garamond"/>
                <w:sz w:val="22"/>
                <w:szCs w:val="22"/>
              </w:rPr>
            </w:pPr>
          </w:p>
        </w:tc>
      </w:tr>
      <w:tr w:rsidR="005E2113" w:rsidRPr="005C6A56" w14:paraId="38C97C8D" w14:textId="77777777" w:rsidTr="00C20662">
        <w:tc>
          <w:tcPr>
            <w:tcW w:w="2278" w:type="dxa"/>
            <w:tcBorders>
              <w:top w:val="nil"/>
              <w:bottom w:val="nil"/>
            </w:tcBorders>
            <w:shd w:val="clear" w:color="auto" w:fill="auto"/>
          </w:tcPr>
          <w:p w14:paraId="1DE5B250" w14:textId="77777777" w:rsidR="005E2113" w:rsidRPr="005C6A56" w:rsidRDefault="005E2113" w:rsidP="00C20662">
            <w:pPr>
              <w:rPr>
                <w:rFonts w:ascii="Garamond" w:hAnsi="Garamond"/>
                <w:sz w:val="22"/>
                <w:szCs w:val="22"/>
              </w:rPr>
            </w:pPr>
            <w:r w:rsidRPr="005C6A56">
              <w:rPr>
                <w:rFonts w:ascii="Garamond" w:hAnsi="Garamond"/>
                <w:sz w:val="22"/>
                <w:szCs w:val="22"/>
              </w:rPr>
              <w:lastRenderedPageBreak/>
              <w:t xml:space="preserve">Uitkering </w:t>
            </w:r>
            <w:r>
              <w:rPr>
                <w:rFonts w:ascii="Garamond" w:hAnsi="Garamond"/>
                <w:sz w:val="22"/>
                <w:szCs w:val="22"/>
              </w:rPr>
              <w:t>arbeidsongeval</w:t>
            </w:r>
            <w:r w:rsidRPr="005C6A56">
              <w:rPr>
                <w:rFonts w:ascii="Garamond" w:hAnsi="Garamond"/>
                <w:sz w:val="22"/>
                <w:szCs w:val="22"/>
              </w:rPr>
              <w:t xml:space="preserve"> en volledige loopbaanonderbreking / volledig tijdskrediet</w:t>
            </w:r>
          </w:p>
        </w:tc>
        <w:tc>
          <w:tcPr>
            <w:tcW w:w="6660" w:type="dxa"/>
            <w:tcBorders>
              <w:top w:val="nil"/>
              <w:bottom w:val="nil"/>
            </w:tcBorders>
            <w:shd w:val="clear" w:color="auto" w:fill="auto"/>
          </w:tcPr>
          <w:p w14:paraId="0FF66508" w14:textId="77777777" w:rsidR="005E2113" w:rsidRPr="005C6A56" w:rsidRDefault="005E2113" w:rsidP="00C20662">
            <w:pPr>
              <w:jc w:val="both"/>
              <w:rPr>
                <w:rFonts w:ascii="Garamond" w:hAnsi="Garamond"/>
                <w:sz w:val="22"/>
                <w:szCs w:val="22"/>
              </w:rPr>
            </w:pPr>
            <w:r w:rsidRPr="005C6A56">
              <w:rPr>
                <w:rFonts w:ascii="Garamond" w:hAnsi="Garamond"/>
                <w:sz w:val="22"/>
                <w:szCs w:val="22"/>
              </w:rPr>
              <w:t xml:space="preserve">De persoon is in volledige loopbaanonderbreking / volledig tijdskrediet en ontvangt een uitkering </w:t>
            </w:r>
            <w:r>
              <w:rPr>
                <w:rFonts w:ascii="Garamond" w:hAnsi="Garamond"/>
                <w:sz w:val="22"/>
                <w:szCs w:val="22"/>
              </w:rPr>
              <w:t>arbeidsongeval</w:t>
            </w:r>
          </w:p>
        </w:tc>
        <w:tc>
          <w:tcPr>
            <w:tcW w:w="2340" w:type="dxa"/>
            <w:tcBorders>
              <w:top w:val="nil"/>
              <w:bottom w:val="nil"/>
            </w:tcBorders>
            <w:shd w:val="clear" w:color="auto" w:fill="auto"/>
          </w:tcPr>
          <w:p w14:paraId="7A8E9FB2" w14:textId="77777777" w:rsidR="005E2113" w:rsidRPr="005C6A56" w:rsidRDefault="005E2113" w:rsidP="00C20662">
            <w:pPr>
              <w:rPr>
                <w:rFonts w:ascii="Garamond" w:hAnsi="Garamond" w:cs="Arial"/>
                <w:sz w:val="22"/>
                <w:szCs w:val="22"/>
              </w:rPr>
            </w:pPr>
            <w:r w:rsidRPr="005C6A56">
              <w:rPr>
                <w:rFonts w:ascii="Garamond" w:hAnsi="Garamond" w:cs="Arial"/>
                <w:sz w:val="22"/>
                <w:szCs w:val="22"/>
              </w:rPr>
              <w:t>n31</w:t>
            </w:r>
          </w:p>
        </w:tc>
        <w:tc>
          <w:tcPr>
            <w:tcW w:w="720" w:type="dxa"/>
            <w:tcBorders>
              <w:top w:val="nil"/>
              <w:bottom w:val="nil"/>
            </w:tcBorders>
            <w:shd w:val="clear" w:color="auto" w:fill="auto"/>
          </w:tcPr>
          <w:p w14:paraId="4C916DEB" w14:textId="77777777" w:rsidR="005E2113" w:rsidRPr="005C6A56" w:rsidRDefault="005E2113" w:rsidP="00C20662">
            <w:pPr>
              <w:rPr>
                <w:rFonts w:ascii="Garamond" w:hAnsi="Garamond"/>
                <w:sz w:val="22"/>
                <w:szCs w:val="22"/>
              </w:rPr>
            </w:pPr>
            <w:r w:rsidRPr="005C6A56">
              <w:rPr>
                <w:rFonts w:ascii="Garamond" w:hAnsi="Garamond"/>
                <w:sz w:val="22"/>
                <w:szCs w:val="22"/>
              </w:rPr>
              <w:t>1</w:t>
            </w:r>
          </w:p>
          <w:p w14:paraId="0232ACC3" w14:textId="77777777" w:rsidR="005E2113" w:rsidRPr="005C6A56" w:rsidRDefault="005E2113" w:rsidP="00C20662">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6D1A66E4" w14:textId="77777777" w:rsidR="005E2113" w:rsidRPr="005C6A56" w:rsidRDefault="005E2113" w:rsidP="00C20662">
            <w:pPr>
              <w:rPr>
                <w:rFonts w:ascii="Garamond" w:hAnsi="Garamond"/>
                <w:sz w:val="22"/>
                <w:szCs w:val="22"/>
              </w:rPr>
            </w:pPr>
            <w:r w:rsidRPr="005C6A56">
              <w:rPr>
                <w:rFonts w:ascii="Garamond" w:hAnsi="Garamond"/>
                <w:sz w:val="22"/>
                <w:szCs w:val="22"/>
              </w:rPr>
              <w:t>ja</w:t>
            </w:r>
          </w:p>
          <w:p w14:paraId="28EA1F8F" w14:textId="77777777" w:rsidR="005E2113" w:rsidRPr="005C6A56" w:rsidRDefault="005E2113" w:rsidP="00C20662">
            <w:pPr>
              <w:rPr>
                <w:rFonts w:ascii="Garamond" w:hAnsi="Garamond"/>
                <w:sz w:val="22"/>
                <w:szCs w:val="22"/>
              </w:rPr>
            </w:pPr>
            <w:r w:rsidRPr="005C6A56">
              <w:rPr>
                <w:rFonts w:ascii="Garamond" w:hAnsi="Garamond"/>
                <w:sz w:val="22"/>
                <w:szCs w:val="22"/>
              </w:rPr>
              <w:t>nee</w:t>
            </w:r>
          </w:p>
        </w:tc>
      </w:tr>
      <w:tr w:rsidR="005E2113" w:rsidRPr="005C6A56" w14:paraId="31D118A0" w14:textId="77777777" w:rsidTr="00C20662">
        <w:tc>
          <w:tcPr>
            <w:tcW w:w="2278" w:type="dxa"/>
            <w:tcBorders>
              <w:top w:val="nil"/>
              <w:bottom w:val="nil"/>
            </w:tcBorders>
            <w:shd w:val="clear" w:color="auto" w:fill="auto"/>
          </w:tcPr>
          <w:p w14:paraId="24BC11A1" w14:textId="77777777" w:rsidR="005E2113" w:rsidRPr="005C6A56" w:rsidRDefault="005E2113" w:rsidP="00C20662">
            <w:pPr>
              <w:rPr>
                <w:rFonts w:ascii="Garamond" w:hAnsi="Garamond"/>
                <w:sz w:val="22"/>
                <w:szCs w:val="22"/>
              </w:rPr>
            </w:pPr>
          </w:p>
        </w:tc>
        <w:tc>
          <w:tcPr>
            <w:tcW w:w="6660" w:type="dxa"/>
            <w:tcBorders>
              <w:top w:val="nil"/>
              <w:bottom w:val="nil"/>
            </w:tcBorders>
            <w:shd w:val="clear" w:color="auto" w:fill="auto"/>
          </w:tcPr>
          <w:p w14:paraId="5DFD103F" w14:textId="77777777" w:rsidR="005E2113" w:rsidRPr="005C6A56" w:rsidRDefault="005E2113" w:rsidP="00C20662">
            <w:pPr>
              <w:jc w:val="both"/>
              <w:rPr>
                <w:rFonts w:ascii="Garamond" w:hAnsi="Garamond"/>
                <w:sz w:val="22"/>
                <w:szCs w:val="22"/>
              </w:rPr>
            </w:pPr>
          </w:p>
        </w:tc>
        <w:tc>
          <w:tcPr>
            <w:tcW w:w="2340" w:type="dxa"/>
            <w:tcBorders>
              <w:top w:val="nil"/>
              <w:bottom w:val="nil"/>
            </w:tcBorders>
            <w:shd w:val="clear" w:color="auto" w:fill="auto"/>
          </w:tcPr>
          <w:p w14:paraId="50653B05" w14:textId="77777777" w:rsidR="005E2113" w:rsidRPr="005C6A56" w:rsidRDefault="005E2113" w:rsidP="00C20662">
            <w:pPr>
              <w:rPr>
                <w:rFonts w:ascii="Garamond" w:hAnsi="Garamond" w:cs="Arial"/>
                <w:sz w:val="22"/>
                <w:szCs w:val="22"/>
              </w:rPr>
            </w:pPr>
          </w:p>
        </w:tc>
        <w:tc>
          <w:tcPr>
            <w:tcW w:w="720" w:type="dxa"/>
            <w:tcBorders>
              <w:top w:val="nil"/>
              <w:bottom w:val="nil"/>
            </w:tcBorders>
            <w:shd w:val="clear" w:color="auto" w:fill="auto"/>
          </w:tcPr>
          <w:p w14:paraId="56960B80" w14:textId="77777777" w:rsidR="005E2113" w:rsidRPr="005C6A56" w:rsidRDefault="005E2113" w:rsidP="00C20662">
            <w:pPr>
              <w:rPr>
                <w:rFonts w:ascii="Garamond" w:hAnsi="Garamond"/>
                <w:sz w:val="22"/>
                <w:szCs w:val="22"/>
              </w:rPr>
            </w:pPr>
          </w:p>
        </w:tc>
        <w:tc>
          <w:tcPr>
            <w:tcW w:w="1980" w:type="dxa"/>
            <w:tcBorders>
              <w:top w:val="nil"/>
              <w:bottom w:val="nil"/>
            </w:tcBorders>
            <w:shd w:val="clear" w:color="auto" w:fill="auto"/>
          </w:tcPr>
          <w:p w14:paraId="554421CA" w14:textId="77777777" w:rsidR="005E2113" w:rsidRPr="005C6A56" w:rsidRDefault="005E2113" w:rsidP="00C20662">
            <w:pPr>
              <w:rPr>
                <w:rFonts w:ascii="Garamond" w:hAnsi="Garamond"/>
                <w:sz w:val="22"/>
                <w:szCs w:val="22"/>
              </w:rPr>
            </w:pPr>
          </w:p>
        </w:tc>
      </w:tr>
      <w:tr w:rsidR="005E2113" w:rsidRPr="005C6A56" w14:paraId="5B0FD641" w14:textId="77777777" w:rsidTr="00C20662">
        <w:tc>
          <w:tcPr>
            <w:tcW w:w="2278" w:type="dxa"/>
            <w:tcBorders>
              <w:top w:val="nil"/>
              <w:bottom w:val="nil"/>
            </w:tcBorders>
            <w:shd w:val="clear" w:color="auto" w:fill="auto"/>
          </w:tcPr>
          <w:p w14:paraId="3DAA8E96" w14:textId="77777777" w:rsidR="005E2113" w:rsidRPr="005C6A56" w:rsidRDefault="005E2113" w:rsidP="00C20662">
            <w:pPr>
              <w:rPr>
                <w:rFonts w:ascii="Garamond" w:hAnsi="Garamond"/>
                <w:sz w:val="22"/>
                <w:szCs w:val="22"/>
              </w:rPr>
            </w:pPr>
            <w:r w:rsidRPr="005C6A56">
              <w:rPr>
                <w:rFonts w:ascii="Garamond" w:hAnsi="Garamond"/>
                <w:sz w:val="22"/>
                <w:szCs w:val="22"/>
              </w:rPr>
              <w:t xml:space="preserve">Uitkering </w:t>
            </w:r>
            <w:r>
              <w:rPr>
                <w:rFonts w:ascii="Garamond" w:hAnsi="Garamond"/>
                <w:sz w:val="22"/>
                <w:szCs w:val="22"/>
              </w:rPr>
              <w:t>arbeidsongeval</w:t>
            </w:r>
            <w:r w:rsidRPr="005C6A56">
              <w:rPr>
                <w:rFonts w:ascii="Garamond" w:hAnsi="Garamond"/>
                <w:sz w:val="22"/>
                <w:szCs w:val="22"/>
              </w:rPr>
              <w:t xml:space="preserve"> en vrijgestelde werkzoekende</w:t>
            </w:r>
          </w:p>
        </w:tc>
        <w:tc>
          <w:tcPr>
            <w:tcW w:w="6660" w:type="dxa"/>
            <w:tcBorders>
              <w:top w:val="nil"/>
              <w:bottom w:val="nil"/>
            </w:tcBorders>
            <w:shd w:val="clear" w:color="auto" w:fill="auto"/>
          </w:tcPr>
          <w:p w14:paraId="532CEFE0" w14:textId="77777777" w:rsidR="005E2113" w:rsidRPr="005C6A56" w:rsidRDefault="005E2113" w:rsidP="00C20662">
            <w:pPr>
              <w:jc w:val="both"/>
              <w:rPr>
                <w:rFonts w:ascii="Garamond" w:hAnsi="Garamond"/>
                <w:sz w:val="22"/>
                <w:szCs w:val="22"/>
              </w:rPr>
            </w:pPr>
            <w:r w:rsidRPr="005C6A56">
              <w:rPr>
                <w:rFonts w:ascii="Garamond" w:hAnsi="Garamond"/>
                <w:sz w:val="22"/>
                <w:szCs w:val="22"/>
              </w:rPr>
              <w:t xml:space="preserve">De persoon is vrijgesteld van stempelcontrole en ontvangt een uitkering </w:t>
            </w:r>
            <w:r>
              <w:rPr>
                <w:rFonts w:ascii="Garamond" w:hAnsi="Garamond"/>
                <w:sz w:val="22"/>
                <w:szCs w:val="22"/>
              </w:rPr>
              <w:t>arbeidsongeval</w:t>
            </w:r>
          </w:p>
        </w:tc>
        <w:tc>
          <w:tcPr>
            <w:tcW w:w="2340" w:type="dxa"/>
            <w:tcBorders>
              <w:top w:val="nil"/>
              <w:bottom w:val="nil"/>
            </w:tcBorders>
            <w:shd w:val="clear" w:color="auto" w:fill="auto"/>
          </w:tcPr>
          <w:p w14:paraId="7DFB46FA" w14:textId="77777777" w:rsidR="005E2113" w:rsidRPr="005C6A56" w:rsidRDefault="005E2113" w:rsidP="00C20662">
            <w:pPr>
              <w:rPr>
                <w:rFonts w:ascii="Garamond" w:hAnsi="Garamond" w:cs="Arial"/>
                <w:sz w:val="22"/>
                <w:szCs w:val="22"/>
              </w:rPr>
            </w:pPr>
            <w:r w:rsidRPr="005C6A56">
              <w:rPr>
                <w:rFonts w:ascii="Garamond" w:hAnsi="Garamond" w:cs="Arial"/>
                <w:sz w:val="22"/>
                <w:szCs w:val="22"/>
              </w:rPr>
              <w:t>n32</w:t>
            </w:r>
          </w:p>
        </w:tc>
        <w:tc>
          <w:tcPr>
            <w:tcW w:w="720" w:type="dxa"/>
            <w:tcBorders>
              <w:top w:val="nil"/>
              <w:bottom w:val="nil"/>
            </w:tcBorders>
            <w:shd w:val="clear" w:color="auto" w:fill="auto"/>
          </w:tcPr>
          <w:p w14:paraId="2BDEE686" w14:textId="77777777" w:rsidR="005E2113" w:rsidRPr="005C6A56" w:rsidRDefault="005E2113" w:rsidP="00C20662">
            <w:pPr>
              <w:rPr>
                <w:rFonts w:ascii="Garamond" w:hAnsi="Garamond"/>
                <w:sz w:val="22"/>
                <w:szCs w:val="22"/>
              </w:rPr>
            </w:pPr>
            <w:r w:rsidRPr="005C6A56">
              <w:rPr>
                <w:rFonts w:ascii="Garamond" w:hAnsi="Garamond"/>
                <w:sz w:val="22"/>
                <w:szCs w:val="22"/>
              </w:rPr>
              <w:t>1</w:t>
            </w:r>
          </w:p>
          <w:p w14:paraId="213E6658" w14:textId="77777777" w:rsidR="005E2113" w:rsidRPr="005C6A56" w:rsidRDefault="005E2113" w:rsidP="00C20662">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71E8F244" w14:textId="77777777" w:rsidR="005E2113" w:rsidRPr="005C6A56" w:rsidRDefault="005E2113" w:rsidP="00C20662">
            <w:pPr>
              <w:rPr>
                <w:rFonts w:ascii="Garamond" w:hAnsi="Garamond"/>
                <w:sz w:val="22"/>
                <w:szCs w:val="22"/>
              </w:rPr>
            </w:pPr>
            <w:r w:rsidRPr="005C6A56">
              <w:rPr>
                <w:rFonts w:ascii="Garamond" w:hAnsi="Garamond"/>
                <w:sz w:val="22"/>
                <w:szCs w:val="22"/>
              </w:rPr>
              <w:t>ja</w:t>
            </w:r>
          </w:p>
          <w:p w14:paraId="10A312AB" w14:textId="77777777" w:rsidR="005E2113" w:rsidRPr="005C6A56" w:rsidRDefault="005E2113" w:rsidP="00C20662">
            <w:pPr>
              <w:rPr>
                <w:rFonts w:ascii="Garamond" w:hAnsi="Garamond"/>
                <w:sz w:val="22"/>
                <w:szCs w:val="22"/>
              </w:rPr>
            </w:pPr>
            <w:r w:rsidRPr="005C6A56">
              <w:rPr>
                <w:rFonts w:ascii="Garamond" w:hAnsi="Garamond"/>
                <w:sz w:val="22"/>
                <w:szCs w:val="22"/>
              </w:rPr>
              <w:t>nee</w:t>
            </w:r>
          </w:p>
        </w:tc>
      </w:tr>
      <w:tr w:rsidR="005E2113" w:rsidRPr="005C6A56" w14:paraId="62F76D0C" w14:textId="77777777" w:rsidTr="00C20662">
        <w:tc>
          <w:tcPr>
            <w:tcW w:w="2278" w:type="dxa"/>
            <w:tcBorders>
              <w:top w:val="nil"/>
              <w:bottom w:val="nil"/>
            </w:tcBorders>
            <w:shd w:val="clear" w:color="auto" w:fill="auto"/>
          </w:tcPr>
          <w:p w14:paraId="099B54EE" w14:textId="77777777" w:rsidR="005E2113" w:rsidRPr="005C6A56" w:rsidRDefault="005E2113" w:rsidP="00C20662">
            <w:pPr>
              <w:rPr>
                <w:rFonts w:ascii="Garamond" w:hAnsi="Garamond"/>
                <w:sz w:val="22"/>
                <w:szCs w:val="22"/>
              </w:rPr>
            </w:pPr>
          </w:p>
        </w:tc>
        <w:tc>
          <w:tcPr>
            <w:tcW w:w="6660" w:type="dxa"/>
            <w:tcBorders>
              <w:top w:val="nil"/>
              <w:bottom w:val="nil"/>
            </w:tcBorders>
            <w:shd w:val="clear" w:color="auto" w:fill="auto"/>
          </w:tcPr>
          <w:p w14:paraId="2715F5B8" w14:textId="77777777" w:rsidR="005E2113" w:rsidRPr="005C6A56" w:rsidRDefault="005E2113" w:rsidP="00C20662">
            <w:pPr>
              <w:jc w:val="both"/>
              <w:rPr>
                <w:rFonts w:ascii="Garamond" w:hAnsi="Garamond"/>
                <w:sz w:val="22"/>
                <w:szCs w:val="22"/>
              </w:rPr>
            </w:pPr>
          </w:p>
        </w:tc>
        <w:tc>
          <w:tcPr>
            <w:tcW w:w="2340" w:type="dxa"/>
            <w:tcBorders>
              <w:top w:val="nil"/>
              <w:bottom w:val="nil"/>
            </w:tcBorders>
            <w:shd w:val="clear" w:color="auto" w:fill="auto"/>
          </w:tcPr>
          <w:p w14:paraId="108063B8" w14:textId="77777777" w:rsidR="005E2113" w:rsidRPr="005C6A56" w:rsidRDefault="005E2113" w:rsidP="00C20662">
            <w:pPr>
              <w:rPr>
                <w:rFonts w:ascii="Garamond" w:hAnsi="Garamond" w:cs="Arial"/>
                <w:sz w:val="22"/>
                <w:szCs w:val="22"/>
              </w:rPr>
            </w:pPr>
          </w:p>
        </w:tc>
        <w:tc>
          <w:tcPr>
            <w:tcW w:w="720" w:type="dxa"/>
            <w:tcBorders>
              <w:top w:val="nil"/>
              <w:bottom w:val="nil"/>
            </w:tcBorders>
            <w:shd w:val="clear" w:color="auto" w:fill="auto"/>
          </w:tcPr>
          <w:p w14:paraId="287E5573" w14:textId="77777777" w:rsidR="005E2113" w:rsidRPr="005C6A56" w:rsidRDefault="005E2113" w:rsidP="00C20662">
            <w:pPr>
              <w:rPr>
                <w:rFonts w:ascii="Garamond" w:hAnsi="Garamond"/>
                <w:sz w:val="22"/>
                <w:szCs w:val="22"/>
              </w:rPr>
            </w:pPr>
          </w:p>
        </w:tc>
        <w:tc>
          <w:tcPr>
            <w:tcW w:w="1980" w:type="dxa"/>
            <w:tcBorders>
              <w:top w:val="nil"/>
              <w:bottom w:val="nil"/>
            </w:tcBorders>
            <w:shd w:val="clear" w:color="auto" w:fill="auto"/>
          </w:tcPr>
          <w:p w14:paraId="11A0DAD2" w14:textId="77777777" w:rsidR="005E2113" w:rsidRPr="005C6A56" w:rsidRDefault="005E2113" w:rsidP="00C20662">
            <w:pPr>
              <w:rPr>
                <w:rFonts w:ascii="Garamond" w:hAnsi="Garamond"/>
                <w:sz w:val="22"/>
                <w:szCs w:val="22"/>
              </w:rPr>
            </w:pPr>
          </w:p>
        </w:tc>
      </w:tr>
      <w:tr w:rsidR="005E2113" w:rsidRPr="005C6A56" w14:paraId="21E53B73" w14:textId="77777777" w:rsidTr="00C20662">
        <w:tc>
          <w:tcPr>
            <w:tcW w:w="2278" w:type="dxa"/>
            <w:tcBorders>
              <w:top w:val="nil"/>
              <w:bottom w:val="nil"/>
            </w:tcBorders>
            <w:shd w:val="clear" w:color="auto" w:fill="auto"/>
          </w:tcPr>
          <w:p w14:paraId="491F5F7E" w14:textId="141A9246" w:rsidR="005E2113" w:rsidRPr="005C6A56" w:rsidRDefault="005E2113" w:rsidP="00C20662">
            <w:pPr>
              <w:rPr>
                <w:rFonts w:ascii="Garamond" w:hAnsi="Garamond"/>
                <w:sz w:val="22"/>
                <w:szCs w:val="22"/>
              </w:rPr>
            </w:pPr>
            <w:r w:rsidRPr="005C6A56">
              <w:rPr>
                <w:rFonts w:ascii="Garamond" w:hAnsi="Garamond"/>
                <w:sz w:val="22"/>
                <w:szCs w:val="22"/>
              </w:rPr>
              <w:t xml:space="preserve">Uitkering </w:t>
            </w:r>
            <w:r>
              <w:rPr>
                <w:rFonts w:ascii="Garamond" w:hAnsi="Garamond"/>
                <w:sz w:val="22"/>
                <w:szCs w:val="22"/>
              </w:rPr>
              <w:t>arbeidsongeval</w:t>
            </w:r>
            <w:r w:rsidRPr="005C6A56">
              <w:rPr>
                <w:rFonts w:ascii="Garamond" w:hAnsi="Garamond"/>
                <w:sz w:val="22"/>
                <w:szCs w:val="22"/>
              </w:rPr>
              <w:t xml:space="preserve"> en </w:t>
            </w:r>
            <w:r w:rsidR="0044559D" w:rsidRPr="0044559D">
              <w:rPr>
                <w:rFonts w:ascii="Garamond" w:hAnsi="Garamond"/>
                <w:sz w:val="22"/>
                <w:szCs w:val="22"/>
              </w:rPr>
              <w:t xml:space="preserve">OCMW-steun maatschappelijke integratie </w:t>
            </w:r>
            <w:r w:rsidRPr="005C6A56">
              <w:rPr>
                <w:rFonts w:ascii="Garamond" w:hAnsi="Garamond"/>
                <w:sz w:val="22"/>
                <w:szCs w:val="22"/>
              </w:rPr>
              <w:t xml:space="preserve">/ </w:t>
            </w:r>
            <w:r w:rsidR="0044559D" w:rsidRPr="0044559D">
              <w:rPr>
                <w:rFonts w:ascii="Garamond" w:hAnsi="Garamond"/>
                <w:sz w:val="22"/>
                <w:szCs w:val="22"/>
              </w:rPr>
              <w:t xml:space="preserve">OCMW-steun maatschappelijke </w:t>
            </w:r>
            <w:r w:rsidRPr="005C6A56">
              <w:rPr>
                <w:rFonts w:ascii="Garamond" w:hAnsi="Garamond"/>
                <w:sz w:val="22"/>
                <w:szCs w:val="22"/>
              </w:rPr>
              <w:t>hulp</w:t>
            </w:r>
          </w:p>
        </w:tc>
        <w:tc>
          <w:tcPr>
            <w:tcW w:w="6660" w:type="dxa"/>
            <w:tcBorders>
              <w:top w:val="nil"/>
              <w:bottom w:val="nil"/>
            </w:tcBorders>
            <w:shd w:val="clear" w:color="auto" w:fill="auto"/>
          </w:tcPr>
          <w:p w14:paraId="539F4175" w14:textId="297CED63" w:rsidR="005E2113" w:rsidRPr="005C6A56" w:rsidRDefault="005E2113" w:rsidP="00C20662">
            <w:pPr>
              <w:rPr>
                <w:rFonts w:ascii="Garamond" w:hAnsi="Garamond" w:cs="Arial"/>
                <w:sz w:val="22"/>
                <w:szCs w:val="22"/>
              </w:rPr>
            </w:pPr>
            <w:r w:rsidRPr="005C6A56">
              <w:rPr>
                <w:rFonts w:ascii="Garamond" w:hAnsi="Garamond" w:cs="Arial"/>
                <w:sz w:val="22"/>
                <w:szCs w:val="22"/>
              </w:rPr>
              <w:t xml:space="preserve">De persoon ontvangt </w:t>
            </w:r>
            <w:r w:rsidR="0044559D">
              <w:rPr>
                <w:rFonts w:ascii="Garamond" w:hAnsi="Garamond" w:cs="Arial"/>
                <w:sz w:val="22"/>
                <w:szCs w:val="22"/>
              </w:rPr>
              <w:t xml:space="preserve">een </w:t>
            </w:r>
            <w:r w:rsidR="0044559D" w:rsidRPr="0044559D">
              <w:rPr>
                <w:rFonts w:ascii="Garamond" w:hAnsi="Garamond" w:cs="Arial"/>
                <w:sz w:val="22"/>
                <w:szCs w:val="22"/>
              </w:rPr>
              <w:t xml:space="preserve">steun maatschappelijke integratie </w:t>
            </w:r>
            <w:r w:rsidRPr="005C6A56">
              <w:rPr>
                <w:rFonts w:ascii="Garamond" w:hAnsi="Garamond" w:cs="Arial"/>
                <w:sz w:val="22"/>
                <w:szCs w:val="22"/>
              </w:rPr>
              <w:t>of</w:t>
            </w:r>
            <w:r w:rsidR="0044559D">
              <w:rPr>
                <w:rFonts w:ascii="Garamond" w:hAnsi="Garamond" w:cs="Arial"/>
                <w:sz w:val="22"/>
                <w:szCs w:val="22"/>
              </w:rPr>
              <w:t xml:space="preserve"> </w:t>
            </w:r>
            <w:r w:rsidR="0044559D" w:rsidRPr="0044559D">
              <w:rPr>
                <w:rFonts w:ascii="Garamond" w:hAnsi="Garamond" w:cs="Arial"/>
                <w:sz w:val="22"/>
                <w:szCs w:val="22"/>
              </w:rPr>
              <w:t xml:space="preserve">steun maatschappelijke integratie </w:t>
            </w:r>
            <w:r w:rsidRPr="005C6A56">
              <w:rPr>
                <w:rFonts w:ascii="Garamond" w:hAnsi="Garamond" w:cs="Arial"/>
                <w:sz w:val="22"/>
                <w:szCs w:val="22"/>
              </w:rPr>
              <w:t xml:space="preserve">hulp van het OCMW en ontvangt een uitkering </w:t>
            </w:r>
            <w:r>
              <w:rPr>
                <w:rFonts w:ascii="Garamond" w:hAnsi="Garamond"/>
                <w:sz w:val="22"/>
                <w:szCs w:val="22"/>
              </w:rPr>
              <w:t>arbeidsongeval</w:t>
            </w:r>
          </w:p>
        </w:tc>
        <w:tc>
          <w:tcPr>
            <w:tcW w:w="2340" w:type="dxa"/>
            <w:tcBorders>
              <w:top w:val="nil"/>
              <w:bottom w:val="nil"/>
            </w:tcBorders>
            <w:shd w:val="clear" w:color="auto" w:fill="auto"/>
          </w:tcPr>
          <w:p w14:paraId="1F9F19CB" w14:textId="77777777" w:rsidR="005E2113" w:rsidRPr="005C6A56" w:rsidRDefault="005E2113" w:rsidP="00C20662">
            <w:pPr>
              <w:rPr>
                <w:rFonts w:ascii="Garamond" w:hAnsi="Garamond" w:cs="Arial"/>
                <w:sz w:val="22"/>
                <w:szCs w:val="22"/>
              </w:rPr>
            </w:pPr>
            <w:r w:rsidRPr="005C6A56">
              <w:rPr>
                <w:rFonts w:ascii="Garamond" w:hAnsi="Garamond" w:cs="Arial"/>
                <w:sz w:val="22"/>
                <w:szCs w:val="22"/>
              </w:rPr>
              <w:t>n33</w:t>
            </w:r>
          </w:p>
        </w:tc>
        <w:tc>
          <w:tcPr>
            <w:tcW w:w="720" w:type="dxa"/>
            <w:tcBorders>
              <w:top w:val="nil"/>
              <w:bottom w:val="nil"/>
            </w:tcBorders>
            <w:shd w:val="clear" w:color="auto" w:fill="auto"/>
          </w:tcPr>
          <w:p w14:paraId="35AD56FD" w14:textId="77777777" w:rsidR="005E2113" w:rsidRPr="005C6A56" w:rsidRDefault="005E2113" w:rsidP="00C20662">
            <w:pPr>
              <w:rPr>
                <w:rFonts w:ascii="Garamond" w:hAnsi="Garamond"/>
                <w:sz w:val="22"/>
                <w:szCs w:val="22"/>
              </w:rPr>
            </w:pPr>
            <w:r w:rsidRPr="005C6A56">
              <w:rPr>
                <w:rFonts w:ascii="Garamond" w:hAnsi="Garamond"/>
                <w:sz w:val="22"/>
                <w:szCs w:val="22"/>
              </w:rPr>
              <w:t>1</w:t>
            </w:r>
          </w:p>
          <w:p w14:paraId="55EF045F" w14:textId="77777777" w:rsidR="005E2113" w:rsidRPr="005C6A56" w:rsidRDefault="005E2113" w:rsidP="00C20662">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4D878FE5" w14:textId="77777777" w:rsidR="005E2113" w:rsidRPr="005C6A56" w:rsidRDefault="005E2113" w:rsidP="00C20662">
            <w:pPr>
              <w:rPr>
                <w:rFonts w:ascii="Garamond" w:hAnsi="Garamond"/>
                <w:sz w:val="22"/>
                <w:szCs w:val="22"/>
              </w:rPr>
            </w:pPr>
            <w:r w:rsidRPr="005C6A56">
              <w:rPr>
                <w:rFonts w:ascii="Garamond" w:hAnsi="Garamond"/>
                <w:sz w:val="22"/>
                <w:szCs w:val="22"/>
              </w:rPr>
              <w:t>ja</w:t>
            </w:r>
          </w:p>
          <w:p w14:paraId="64A826CC" w14:textId="77777777" w:rsidR="005E2113" w:rsidRPr="005C6A56" w:rsidRDefault="005E2113" w:rsidP="00C20662">
            <w:pPr>
              <w:rPr>
                <w:rFonts w:ascii="Garamond" w:hAnsi="Garamond"/>
                <w:sz w:val="22"/>
                <w:szCs w:val="22"/>
              </w:rPr>
            </w:pPr>
            <w:r w:rsidRPr="005C6A56">
              <w:rPr>
                <w:rFonts w:ascii="Garamond" w:hAnsi="Garamond"/>
                <w:sz w:val="22"/>
                <w:szCs w:val="22"/>
              </w:rPr>
              <w:t>nee</w:t>
            </w:r>
          </w:p>
        </w:tc>
      </w:tr>
      <w:tr w:rsidR="005E2113" w:rsidRPr="005C6A56" w14:paraId="1A757445" w14:textId="77777777" w:rsidTr="00C20662">
        <w:tc>
          <w:tcPr>
            <w:tcW w:w="2278" w:type="dxa"/>
            <w:tcBorders>
              <w:top w:val="nil"/>
              <w:bottom w:val="nil"/>
            </w:tcBorders>
            <w:shd w:val="clear" w:color="auto" w:fill="auto"/>
          </w:tcPr>
          <w:p w14:paraId="72266E5C" w14:textId="77777777" w:rsidR="005E2113" w:rsidRPr="005C6A56" w:rsidRDefault="005E2113" w:rsidP="00C20662">
            <w:pPr>
              <w:rPr>
                <w:rFonts w:ascii="Garamond" w:hAnsi="Garamond"/>
                <w:sz w:val="22"/>
                <w:szCs w:val="22"/>
              </w:rPr>
            </w:pPr>
          </w:p>
        </w:tc>
        <w:tc>
          <w:tcPr>
            <w:tcW w:w="6660" w:type="dxa"/>
            <w:tcBorders>
              <w:top w:val="nil"/>
              <w:bottom w:val="nil"/>
            </w:tcBorders>
            <w:shd w:val="clear" w:color="auto" w:fill="auto"/>
          </w:tcPr>
          <w:p w14:paraId="4764B97B" w14:textId="77777777" w:rsidR="005E2113" w:rsidRPr="005C6A56" w:rsidRDefault="005E2113" w:rsidP="00C20662">
            <w:pPr>
              <w:rPr>
                <w:rFonts w:ascii="Garamond" w:hAnsi="Garamond" w:cs="Arial"/>
                <w:sz w:val="22"/>
                <w:szCs w:val="22"/>
              </w:rPr>
            </w:pPr>
          </w:p>
        </w:tc>
        <w:tc>
          <w:tcPr>
            <w:tcW w:w="2340" w:type="dxa"/>
            <w:tcBorders>
              <w:top w:val="nil"/>
              <w:bottom w:val="nil"/>
            </w:tcBorders>
            <w:shd w:val="clear" w:color="auto" w:fill="auto"/>
          </w:tcPr>
          <w:p w14:paraId="7E2C7979" w14:textId="77777777" w:rsidR="005E2113" w:rsidRPr="005C6A56" w:rsidRDefault="005E2113" w:rsidP="00C20662">
            <w:pPr>
              <w:rPr>
                <w:rFonts w:ascii="Garamond" w:hAnsi="Garamond" w:cs="Arial"/>
                <w:sz w:val="22"/>
                <w:szCs w:val="22"/>
              </w:rPr>
            </w:pPr>
          </w:p>
        </w:tc>
        <w:tc>
          <w:tcPr>
            <w:tcW w:w="720" w:type="dxa"/>
            <w:tcBorders>
              <w:top w:val="nil"/>
              <w:bottom w:val="nil"/>
            </w:tcBorders>
            <w:shd w:val="clear" w:color="auto" w:fill="auto"/>
          </w:tcPr>
          <w:p w14:paraId="0B3D1657" w14:textId="77777777" w:rsidR="005E2113" w:rsidRPr="005C6A56" w:rsidRDefault="005E2113" w:rsidP="00C20662">
            <w:pPr>
              <w:rPr>
                <w:rFonts w:ascii="Garamond" w:hAnsi="Garamond"/>
                <w:sz w:val="22"/>
                <w:szCs w:val="22"/>
              </w:rPr>
            </w:pPr>
          </w:p>
        </w:tc>
        <w:tc>
          <w:tcPr>
            <w:tcW w:w="1980" w:type="dxa"/>
            <w:tcBorders>
              <w:top w:val="nil"/>
              <w:bottom w:val="nil"/>
            </w:tcBorders>
            <w:shd w:val="clear" w:color="auto" w:fill="auto"/>
          </w:tcPr>
          <w:p w14:paraId="418EB2FD" w14:textId="77777777" w:rsidR="005E2113" w:rsidRPr="005C6A56" w:rsidRDefault="005E2113" w:rsidP="00C20662">
            <w:pPr>
              <w:rPr>
                <w:rFonts w:ascii="Garamond" w:hAnsi="Garamond"/>
                <w:sz w:val="22"/>
                <w:szCs w:val="22"/>
              </w:rPr>
            </w:pPr>
          </w:p>
        </w:tc>
      </w:tr>
      <w:tr w:rsidR="005E2113" w:rsidRPr="005C6A56" w14:paraId="55D0E296" w14:textId="77777777" w:rsidTr="00C20662">
        <w:tc>
          <w:tcPr>
            <w:tcW w:w="2278" w:type="dxa"/>
            <w:tcBorders>
              <w:top w:val="nil"/>
              <w:bottom w:val="nil"/>
            </w:tcBorders>
            <w:shd w:val="clear" w:color="auto" w:fill="auto"/>
          </w:tcPr>
          <w:p w14:paraId="26FA452C" w14:textId="77777777" w:rsidR="005E2113" w:rsidRPr="005C6A56" w:rsidRDefault="005E2113" w:rsidP="00C20662">
            <w:pPr>
              <w:rPr>
                <w:rFonts w:ascii="Garamond" w:hAnsi="Garamond"/>
                <w:sz w:val="22"/>
                <w:szCs w:val="22"/>
              </w:rPr>
            </w:pPr>
            <w:r w:rsidRPr="005C6A56">
              <w:rPr>
                <w:rFonts w:ascii="Garamond" w:hAnsi="Garamond"/>
                <w:sz w:val="22"/>
                <w:szCs w:val="22"/>
              </w:rPr>
              <w:t xml:space="preserve">Uitkering </w:t>
            </w:r>
            <w:r>
              <w:rPr>
                <w:rFonts w:ascii="Garamond" w:hAnsi="Garamond"/>
                <w:sz w:val="22"/>
                <w:szCs w:val="22"/>
              </w:rPr>
              <w:t>arbeidsongeval</w:t>
            </w:r>
            <w:r w:rsidRPr="005C6A56">
              <w:rPr>
                <w:rFonts w:ascii="Garamond" w:hAnsi="Garamond"/>
                <w:sz w:val="22"/>
                <w:szCs w:val="22"/>
              </w:rPr>
              <w:t xml:space="preserve"> en pensioentrekkend (zonder werk)</w:t>
            </w:r>
          </w:p>
        </w:tc>
        <w:tc>
          <w:tcPr>
            <w:tcW w:w="6660" w:type="dxa"/>
            <w:tcBorders>
              <w:top w:val="nil"/>
              <w:bottom w:val="nil"/>
            </w:tcBorders>
            <w:shd w:val="clear" w:color="auto" w:fill="auto"/>
          </w:tcPr>
          <w:p w14:paraId="6A3C751C" w14:textId="77777777" w:rsidR="005E2113" w:rsidRPr="005C6A56" w:rsidRDefault="005E2113" w:rsidP="00C20662">
            <w:pPr>
              <w:rPr>
                <w:rFonts w:ascii="Garamond" w:hAnsi="Garamond" w:cs="Arial"/>
                <w:sz w:val="22"/>
                <w:szCs w:val="22"/>
              </w:rPr>
            </w:pPr>
            <w:r w:rsidRPr="005C6A56">
              <w:rPr>
                <w:rFonts w:ascii="Garamond" w:hAnsi="Garamond" w:cs="Arial"/>
                <w:sz w:val="22"/>
                <w:szCs w:val="22"/>
              </w:rPr>
              <w:t xml:space="preserve">De persoon is gepensioneerd en ontvangt een uitkering </w:t>
            </w:r>
            <w:r>
              <w:rPr>
                <w:rFonts w:ascii="Garamond" w:hAnsi="Garamond"/>
                <w:sz w:val="22"/>
                <w:szCs w:val="22"/>
              </w:rPr>
              <w:t>arbeidsongeval</w:t>
            </w:r>
          </w:p>
        </w:tc>
        <w:tc>
          <w:tcPr>
            <w:tcW w:w="2340" w:type="dxa"/>
            <w:tcBorders>
              <w:top w:val="nil"/>
              <w:bottom w:val="nil"/>
            </w:tcBorders>
            <w:shd w:val="clear" w:color="auto" w:fill="auto"/>
          </w:tcPr>
          <w:p w14:paraId="2C65A1FE" w14:textId="77777777" w:rsidR="005E2113" w:rsidRPr="005C6A56" w:rsidRDefault="005E2113" w:rsidP="00C20662">
            <w:pPr>
              <w:rPr>
                <w:rFonts w:ascii="Garamond" w:hAnsi="Garamond" w:cs="Arial"/>
                <w:sz w:val="22"/>
                <w:szCs w:val="22"/>
              </w:rPr>
            </w:pPr>
            <w:r w:rsidRPr="005C6A56">
              <w:rPr>
                <w:rFonts w:ascii="Garamond" w:hAnsi="Garamond" w:cs="Arial"/>
                <w:sz w:val="22"/>
                <w:szCs w:val="22"/>
              </w:rPr>
              <w:t>n34</w:t>
            </w:r>
          </w:p>
        </w:tc>
        <w:tc>
          <w:tcPr>
            <w:tcW w:w="720" w:type="dxa"/>
            <w:tcBorders>
              <w:top w:val="nil"/>
              <w:bottom w:val="nil"/>
            </w:tcBorders>
            <w:shd w:val="clear" w:color="auto" w:fill="auto"/>
          </w:tcPr>
          <w:p w14:paraId="5204598D" w14:textId="77777777" w:rsidR="005E2113" w:rsidRPr="005C6A56" w:rsidRDefault="005E2113" w:rsidP="00C20662">
            <w:pPr>
              <w:rPr>
                <w:rFonts w:ascii="Garamond" w:hAnsi="Garamond"/>
                <w:sz w:val="22"/>
                <w:szCs w:val="22"/>
              </w:rPr>
            </w:pPr>
            <w:r w:rsidRPr="005C6A56">
              <w:rPr>
                <w:rFonts w:ascii="Garamond" w:hAnsi="Garamond"/>
                <w:sz w:val="22"/>
                <w:szCs w:val="22"/>
              </w:rPr>
              <w:t>1</w:t>
            </w:r>
          </w:p>
          <w:p w14:paraId="0BEC4C9E" w14:textId="77777777" w:rsidR="005E2113" w:rsidRPr="005C6A56" w:rsidRDefault="005E2113" w:rsidP="00C20662">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03440D70" w14:textId="77777777" w:rsidR="005E2113" w:rsidRPr="005C6A56" w:rsidRDefault="005E2113" w:rsidP="00C20662">
            <w:pPr>
              <w:rPr>
                <w:rFonts w:ascii="Garamond" w:hAnsi="Garamond"/>
                <w:sz w:val="22"/>
                <w:szCs w:val="22"/>
              </w:rPr>
            </w:pPr>
            <w:r w:rsidRPr="005C6A56">
              <w:rPr>
                <w:rFonts w:ascii="Garamond" w:hAnsi="Garamond"/>
                <w:sz w:val="22"/>
                <w:szCs w:val="22"/>
              </w:rPr>
              <w:t>ja</w:t>
            </w:r>
          </w:p>
          <w:p w14:paraId="64C43277" w14:textId="77777777" w:rsidR="005E2113" w:rsidRPr="005C6A56" w:rsidRDefault="005E2113" w:rsidP="00C20662">
            <w:pPr>
              <w:rPr>
                <w:rFonts w:ascii="Garamond" w:hAnsi="Garamond"/>
                <w:sz w:val="22"/>
                <w:szCs w:val="22"/>
              </w:rPr>
            </w:pPr>
            <w:r w:rsidRPr="005C6A56">
              <w:rPr>
                <w:rFonts w:ascii="Garamond" w:hAnsi="Garamond"/>
                <w:sz w:val="22"/>
                <w:szCs w:val="22"/>
              </w:rPr>
              <w:t>nee</w:t>
            </w:r>
          </w:p>
        </w:tc>
      </w:tr>
      <w:tr w:rsidR="005E2113" w:rsidRPr="005C6A56" w14:paraId="1A6B3EAE" w14:textId="77777777" w:rsidTr="00C20662">
        <w:tc>
          <w:tcPr>
            <w:tcW w:w="2278" w:type="dxa"/>
            <w:tcBorders>
              <w:top w:val="nil"/>
              <w:bottom w:val="nil"/>
            </w:tcBorders>
            <w:shd w:val="clear" w:color="auto" w:fill="auto"/>
          </w:tcPr>
          <w:p w14:paraId="49917FCA" w14:textId="77777777" w:rsidR="005E2113" w:rsidRPr="005C6A56" w:rsidRDefault="005E2113" w:rsidP="00C20662">
            <w:pPr>
              <w:rPr>
                <w:rFonts w:ascii="Garamond" w:hAnsi="Garamond"/>
                <w:sz w:val="22"/>
                <w:szCs w:val="22"/>
              </w:rPr>
            </w:pPr>
          </w:p>
        </w:tc>
        <w:tc>
          <w:tcPr>
            <w:tcW w:w="6660" w:type="dxa"/>
            <w:tcBorders>
              <w:top w:val="nil"/>
              <w:bottom w:val="nil"/>
            </w:tcBorders>
            <w:shd w:val="clear" w:color="auto" w:fill="auto"/>
          </w:tcPr>
          <w:p w14:paraId="6DE0466A" w14:textId="77777777" w:rsidR="005E2113" w:rsidRPr="005C6A56" w:rsidRDefault="005E2113" w:rsidP="00C20662">
            <w:pPr>
              <w:rPr>
                <w:rFonts w:ascii="Garamond" w:hAnsi="Garamond" w:cs="Arial"/>
                <w:sz w:val="22"/>
                <w:szCs w:val="22"/>
              </w:rPr>
            </w:pPr>
          </w:p>
        </w:tc>
        <w:tc>
          <w:tcPr>
            <w:tcW w:w="2340" w:type="dxa"/>
            <w:tcBorders>
              <w:top w:val="nil"/>
              <w:bottom w:val="nil"/>
            </w:tcBorders>
            <w:shd w:val="clear" w:color="auto" w:fill="auto"/>
          </w:tcPr>
          <w:p w14:paraId="4FFA4F23" w14:textId="77777777" w:rsidR="005E2113" w:rsidRPr="005C6A56" w:rsidRDefault="005E2113" w:rsidP="00C20662">
            <w:pPr>
              <w:rPr>
                <w:rFonts w:ascii="Garamond" w:hAnsi="Garamond" w:cs="Arial"/>
                <w:sz w:val="22"/>
                <w:szCs w:val="22"/>
              </w:rPr>
            </w:pPr>
          </w:p>
        </w:tc>
        <w:tc>
          <w:tcPr>
            <w:tcW w:w="720" w:type="dxa"/>
            <w:tcBorders>
              <w:top w:val="nil"/>
              <w:bottom w:val="nil"/>
            </w:tcBorders>
            <w:shd w:val="clear" w:color="auto" w:fill="auto"/>
          </w:tcPr>
          <w:p w14:paraId="50BACAA7" w14:textId="77777777" w:rsidR="005E2113" w:rsidRPr="005C6A56" w:rsidRDefault="005E2113" w:rsidP="00C20662">
            <w:pPr>
              <w:rPr>
                <w:rFonts w:ascii="Garamond" w:hAnsi="Garamond"/>
                <w:sz w:val="22"/>
                <w:szCs w:val="22"/>
              </w:rPr>
            </w:pPr>
          </w:p>
        </w:tc>
        <w:tc>
          <w:tcPr>
            <w:tcW w:w="1980" w:type="dxa"/>
            <w:tcBorders>
              <w:top w:val="nil"/>
              <w:bottom w:val="nil"/>
            </w:tcBorders>
            <w:shd w:val="clear" w:color="auto" w:fill="auto"/>
          </w:tcPr>
          <w:p w14:paraId="28FD59D0" w14:textId="77777777" w:rsidR="005E2113" w:rsidRPr="005C6A56" w:rsidRDefault="005E2113" w:rsidP="00C20662">
            <w:pPr>
              <w:rPr>
                <w:rFonts w:ascii="Garamond" w:hAnsi="Garamond"/>
                <w:sz w:val="22"/>
                <w:szCs w:val="22"/>
              </w:rPr>
            </w:pPr>
          </w:p>
        </w:tc>
      </w:tr>
      <w:tr w:rsidR="005E2113" w:rsidRPr="005C6A56" w14:paraId="26699005" w14:textId="77777777" w:rsidTr="00C20662">
        <w:tc>
          <w:tcPr>
            <w:tcW w:w="2278" w:type="dxa"/>
            <w:tcBorders>
              <w:top w:val="nil"/>
              <w:bottom w:val="nil"/>
            </w:tcBorders>
            <w:shd w:val="clear" w:color="auto" w:fill="auto"/>
          </w:tcPr>
          <w:p w14:paraId="1F5062F1" w14:textId="77777777" w:rsidR="00A74A17" w:rsidRPr="005C6A56" w:rsidRDefault="005E2113" w:rsidP="00C20662">
            <w:pPr>
              <w:rPr>
                <w:rFonts w:ascii="Garamond" w:hAnsi="Garamond"/>
                <w:sz w:val="22"/>
                <w:szCs w:val="22"/>
              </w:rPr>
            </w:pPr>
            <w:r w:rsidRPr="005C6A56">
              <w:rPr>
                <w:rFonts w:ascii="Garamond" w:hAnsi="Garamond"/>
                <w:sz w:val="22"/>
                <w:szCs w:val="22"/>
              </w:rPr>
              <w:t xml:space="preserve">Uitkering </w:t>
            </w:r>
            <w:r>
              <w:rPr>
                <w:rFonts w:ascii="Garamond" w:hAnsi="Garamond"/>
                <w:sz w:val="22"/>
                <w:szCs w:val="22"/>
              </w:rPr>
              <w:t>arbeidsongeval</w:t>
            </w:r>
            <w:r w:rsidRPr="005C6A56">
              <w:rPr>
                <w:rFonts w:ascii="Garamond" w:hAnsi="Garamond"/>
                <w:sz w:val="22"/>
                <w:szCs w:val="22"/>
              </w:rPr>
              <w:t xml:space="preserve"> en volledig brugpensioen</w:t>
            </w:r>
            <w:r w:rsidR="007957A0">
              <w:rPr>
                <w:rFonts w:ascii="Garamond" w:hAnsi="Garamond"/>
                <w:sz w:val="22"/>
                <w:szCs w:val="22"/>
              </w:rPr>
              <w:t xml:space="preserve"> (voor 2012) / volledig in stelsel van werkloosheid met bedrijfstoeslag (vanaf 2012)</w:t>
            </w:r>
          </w:p>
        </w:tc>
        <w:tc>
          <w:tcPr>
            <w:tcW w:w="6660" w:type="dxa"/>
            <w:tcBorders>
              <w:top w:val="nil"/>
              <w:bottom w:val="nil"/>
            </w:tcBorders>
            <w:shd w:val="clear" w:color="auto" w:fill="auto"/>
          </w:tcPr>
          <w:p w14:paraId="69F08733" w14:textId="77777777" w:rsidR="006550CE" w:rsidRDefault="005E2113" w:rsidP="00C20662">
            <w:pPr>
              <w:rPr>
                <w:rFonts w:ascii="Garamond" w:hAnsi="Garamond"/>
                <w:sz w:val="22"/>
                <w:szCs w:val="22"/>
              </w:rPr>
            </w:pPr>
            <w:r w:rsidRPr="005C6A56">
              <w:rPr>
                <w:rFonts w:ascii="Garamond" w:hAnsi="Garamond" w:cs="Arial"/>
                <w:sz w:val="22"/>
                <w:szCs w:val="22"/>
              </w:rPr>
              <w:t>De persoon is met volledig brugpensioen</w:t>
            </w:r>
            <w:r w:rsidR="0038099E">
              <w:rPr>
                <w:rFonts w:ascii="Garamond" w:hAnsi="Garamond" w:cs="Arial"/>
                <w:sz w:val="22"/>
                <w:szCs w:val="22"/>
              </w:rPr>
              <w:t xml:space="preserve"> (voor 2012) / bevindt zich volledig in het stelsel van werkloosheid met bedrijfstoeslag (vanaf 2012)</w:t>
            </w:r>
            <w:r w:rsidRPr="005C6A56">
              <w:rPr>
                <w:rFonts w:ascii="Garamond" w:hAnsi="Garamond" w:cs="Arial"/>
                <w:sz w:val="22"/>
                <w:szCs w:val="22"/>
              </w:rPr>
              <w:t xml:space="preserve"> en ontvangt een uitkering </w:t>
            </w:r>
            <w:r>
              <w:rPr>
                <w:rFonts w:ascii="Garamond" w:hAnsi="Garamond"/>
                <w:sz w:val="22"/>
                <w:szCs w:val="22"/>
              </w:rPr>
              <w:t>arbeidsongeval</w:t>
            </w:r>
          </w:p>
          <w:p w14:paraId="4B7F8C97" w14:textId="77777777" w:rsidR="006550CE" w:rsidRPr="005C6A56" w:rsidRDefault="006550CE" w:rsidP="00C20662">
            <w:pPr>
              <w:rPr>
                <w:rFonts w:ascii="Garamond" w:hAnsi="Garamond" w:cs="Arial"/>
                <w:sz w:val="22"/>
                <w:szCs w:val="22"/>
              </w:rPr>
            </w:pPr>
          </w:p>
        </w:tc>
        <w:tc>
          <w:tcPr>
            <w:tcW w:w="2340" w:type="dxa"/>
            <w:tcBorders>
              <w:top w:val="nil"/>
              <w:bottom w:val="nil"/>
            </w:tcBorders>
            <w:shd w:val="clear" w:color="auto" w:fill="auto"/>
          </w:tcPr>
          <w:p w14:paraId="77414742" w14:textId="77777777" w:rsidR="006550CE" w:rsidRDefault="005E2113" w:rsidP="00C20662">
            <w:pPr>
              <w:rPr>
                <w:rFonts w:ascii="Garamond" w:hAnsi="Garamond" w:cs="Arial"/>
                <w:sz w:val="22"/>
                <w:szCs w:val="22"/>
              </w:rPr>
            </w:pPr>
            <w:r w:rsidRPr="005C6A56">
              <w:rPr>
                <w:rFonts w:ascii="Garamond" w:hAnsi="Garamond" w:cs="Arial"/>
                <w:sz w:val="22"/>
                <w:szCs w:val="22"/>
              </w:rPr>
              <w:t>n35</w:t>
            </w:r>
            <w:r w:rsidR="006550CE">
              <w:rPr>
                <w:rFonts w:ascii="Garamond" w:hAnsi="Garamond" w:cs="Arial"/>
                <w:sz w:val="22"/>
                <w:szCs w:val="22"/>
              </w:rPr>
              <w:t>1</w:t>
            </w:r>
          </w:p>
          <w:p w14:paraId="1E5796FB" w14:textId="77777777" w:rsidR="006550CE" w:rsidRPr="005C6A56" w:rsidRDefault="006550CE" w:rsidP="00C20662">
            <w:pPr>
              <w:rPr>
                <w:rFonts w:ascii="Garamond" w:hAnsi="Garamond" w:cs="Arial"/>
                <w:sz w:val="22"/>
                <w:szCs w:val="22"/>
              </w:rPr>
            </w:pPr>
          </w:p>
        </w:tc>
        <w:tc>
          <w:tcPr>
            <w:tcW w:w="720" w:type="dxa"/>
            <w:tcBorders>
              <w:top w:val="nil"/>
              <w:bottom w:val="nil"/>
            </w:tcBorders>
            <w:shd w:val="clear" w:color="auto" w:fill="auto"/>
          </w:tcPr>
          <w:p w14:paraId="2147D328" w14:textId="77777777" w:rsidR="005E2113" w:rsidRPr="005C6A56" w:rsidRDefault="005E2113" w:rsidP="00C20662">
            <w:pPr>
              <w:rPr>
                <w:rFonts w:ascii="Garamond" w:hAnsi="Garamond"/>
                <w:sz w:val="22"/>
                <w:szCs w:val="22"/>
              </w:rPr>
            </w:pPr>
            <w:r w:rsidRPr="005C6A56">
              <w:rPr>
                <w:rFonts w:ascii="Garamond" w:hAnsi="Garamond"/>
                <w:sz w:val="22"/>
                <w:szCs w:val="22"/>
              </w:rPr>
              <w:t>1</w:t>
            </w:r>
          </w:p>
          <w:p w14:paraId="5B7C734E" w14:textId="77777777" w:rsidR="006550CE" w:rsidRDefault="005E2113" w:rsidP="00C20662">
            <w:pPr>
              <w:rPr>
                <w:rFonts w:ascii="Garamond" w:hAnsi="Garamond"/>
                <w:sz w:val="22"/>
                <w:szCs w:val="22"/>
              </w:rPr>
            </w:pPr>
            <w:r w:rsidRPr="005C6A56">
              <w:rPr>
                <w:rFonts w:ascii="Garamond" w:hAnsi="Garamond"/>
                <w:sz w:val="22"/>
                <w:szCs w:val="22"/>
              </w:rPr>
              <w:t>0</w:t>
            </w:r>
          </w:p>
          <w:p w14:paraId="50606601" w14:textId="77777777" w:rsidR="006550CE" w:rsidRPr="005C6A56" w:rsidRDefault="006550CE" w:rsidP="006550CE">
            <w:pPr>
              <w:rPr>
                <w:rFonts w:ascii="Garamond" w:hAnsi="Garamond"/>
                <w:sz w:val="22"/>
                <w:szCs w:val="22"/>
              </w:rPr>
            </w:pPr>
          </w:p>
        </w:tc>
        <w:tc>
          <w:tcPr>
            <w:tcW w:w="1980" w:type="dxa"/>
            <w:tcBorders>
              <w:top w:val="nil"/>
              <w:bottom w:val="nil"/>
            </w:tcBorders>
            <w:shd w:val="clear" w:color="auto" w:fill="auto"/>
          </w:tcPr>
          <w:p w14:paraId="1D361912" w14:textId="77777777" w:rsidR="005E2113" w:rsidRPr="005C6A56" w:rsidRDefault="005E2113" w:rsidP="00C20662">
            <w:pPr>
              <w:rPr>
                <w:rFonts w:ascii="Garamond" w:hAnsi="Garamond"/>
                <w:sz w:val="22"/>
                <w:szCs w:val="22"/>
              </w:rPr>
            </w:pPr>
            <w:r w:rsidRPr="005C6A56">
              <w:rPr>
                <w:rFonts w:ascii="Garamond" w:hAnsi="Garamond"/>
                <w:sz w:val="22"/>
                <w:szCs w:val="22"/>
              </w:rPr>
              <w:t>ja</w:t>
            </w:r>
          </w:p>
          <w:p w14:paraId="3F6C7FD0" w14:textId="77777777" w:rsidR="006550CE" w:rsidRDefault="005E2113" w:rsidP="00C20662">
            <w:pPr>
              <w:rPr>
                <w:rFonts w:ascii="Garamond" w:hAnsi="Garamond"/>
                <w:sz w:val="22"/>
                <w:szCs w:val="22"/>
              </w:rPr>
            </w:pPr>
            <w:r w:rsidRPr="005C6A56">
              <w:rPr>
                <w:rFonts w:ascii="Garamond" w:hAnsi="Garamond"/>
                <w:sz w:val="22"/>
                <w:szCs w:val="22"/>
              </w:rPr>
              <w:t>nee</w:t>
            </w:r>
          </w:p>
          <w:p w14:paraId="407011D9" w14:textId="77777777" w:rsidR="006550CE" w:rsidRPr="005C6A56" w:rsidRDefault="006550CE" w:rsidP="006550CE">
            <w:pPr>
              <w:rPr>
                <w:rFonts w:ascii="Garamond" w:hAnsi="Garamond"/>
                <w:sz w:val="22"/>
                <w:szCs w:val="22"/>
              </w:rPr>
            </w:pPr>
          </w:p>
        </w:tc>
      </w:tr>
      <w:tr w:rsidR="005E2113" w:rsidRPr="005C6A56" w14:paraId="0D3CA8A8" w14:textId="77777777" w:rsidTr="00C20662">
        <w:tc>
          <w:tcPr>
            <w:tcW w:w="2278" w:type="dxa"/>
            <w:tcBorders>
              <w:top w:val="nil"/>
              <w:bottom w:val="nil"/>
            </w:tcBorders>
            <w:shd w:val="clear" w:color="auto" w:fill="auto"/>
          </w:tcPr>
          <w:p w14:paraId="3AC6CFA8" w14:textId="77777777" w:rsidR="005E2113" w:rsidRPr="005C6A56" w:rsidRDefault="005E2113" w:rsidP="00C20662">
            <w:pPr>
              <w:rPr>
                <w:rFonts w:ascii="Garamond" w:hAnsi="Garamond"/>
                <w:sz w:val="22"/>
                <w:szCs w:val="22"/>
              </w:rPr>
            </w:pPr>
          </w:p>
        </w:tc>
        <w:tc>
          <w:tcPr>
            <w:tcW w:w="6660" w:type="dxa"/>
            <w:tcBorders>
              <w:top w:val="nil"/>
              <w:bottom w:val="nil"/>
            </w:tcBorders>
            <w:shd w:val="clear" w:color="auto" w:fill="auto"/>
          </w:tcPr>
          <w:p w14:paraId="78193093" w14:textId="77777777" w:rsidR="005E2113" w:rsidRPr="005C6A56" w:rsidRDefault="005E2113" w:rsidP="00C20662">
            <w:pPr>
              <w:rPr>
                <w:rFonts w:ascii="Garamond" w:hAnsi="Garamond" w:cs="Arial"/>
                <w:sz w:val="22"/>
                <w:szCs w:val="22"/>
              </w:rPr>
            </w:pPr>
          </w:p>
        </w:tc>
        <w:tc>
          <w:tcPr>
            <w:tcW w:w="2340" w:type="dxa"/>
            <w:tcBorders>
              <w:top w:val="nil"/>
              <w:bottom w:val="nil"/>
            </w:tcBorders>
            <w:shd w:val="clear" w:color="auto" w:fill="auto"/>
          </w:tcPr>
          <w:p w14:paraId="796981B8" w14:textId="77777777" w:rsidR="005E2113" w:rsidRPr="005C6A56" w:rsidRDefault="005E2113" w:rsidP="00C20662">
            <w:pPr>
              <w:rPr>
                <w:rFonts w:ascii="Garamond" w:hAnsi="Garamond" w:cs="Arial"/>
                <w:sz w:val="22"/>
                <w:szCs w:val="22"/>
              </w:rPr>
            </w:pPr>
          </w:p>
        </w:tc>
        <w:tc>
          <w:tcPr>
            <w:tcW w:w="720" w:type="dxa"/>
            <w:tcBorders>
              <w:top w:val="nil"/>
              <w:bottom w:val="nil"/>
            </w:tcBorders>
            <w:shd w:val="clear" w:color="auto" w:fill="auto"/>
          </w:tcPr>
          <w:p w14:paraId="5FA255AB" w14:textId="77777777" w:rsidR="005E2113" w:rsidRPr="005C6A56" w:rsidRDefault="005E2113" w:rsidP="00C20662">
            <w:pPr>
              <w:rPr>
                <w:rFonts w:ascii="Garamond" w:hAnsi="Garamond"/>
                <w:sz w:val="22"/>
                <w:szCs w:val="22"/>
              </w:rPr>
            </w:pPr>
          </w:p>
        </w:tc>
        <w:tc>
          <w:tcPr>
            <w:tcW w:w="1980" w:type="dxa"/>
            <w:tcBorders>
              <w:top w:val="nil"/>
              <w:bottom w:val="nil"/>
            </w:tcBorders>
            <w:shd w:val="clear" w:color="auto" w:fill="auto"/>
          </w:tcPr>
          <w:p w14:paraId="71BD7BA0" w14:textId="77777777" w:rsidR="005E2113" w:rsidRPr="005C6A56" w:rsidRDefault="005E2113" w:rsidP="00C20662">
            <w:pPr>
              <w:rPr>
                <w:rFonts w:ascii="Garamond" w:hAnsi="Garamond"/>
                <w:sz w:val="22"/>
                <w:szCs w:val="22"/>
              </w:rPr>
            </w:pPr>
          </w:p>
        </w:tc>
      </w:tr>
      <w:tr w:rsidR="005E2113" w:rsidRPr="005C6A56" w14:paraId="45EBEDCE" w14:textId="77777777" w:rsidTr="00C20662">
        <w:tc>
          <w:tcPr>
            <w:tcW w:w="2278" w:type="dxa"/>
            <w:tcBorders>
              <w:top w:val="nil"/>
              <w:bottom w:val="nil"/>
            </w:tcBorders>
            <w:shd w:val="clear" w:color="auto" w:fill="auto"/>
          </w:tcPr>
          <w:p w14:paraId="6B1EEE80" w14:textId="77777777" w:rsidR="005E2113" w:rsidRPr="005C6A56" w:rsidRDefault="005E2113" w:rsidP="00C20662">
            <w:pPr>
              <w:rPr>
                <w:rFonts w:ascii="Garamond" w:hAnsi="Garamond"/>
                <w:sz w:val="22"/>
                <w:szCs w:val="22"/>
              </w:rPr>
            </w:pPr>
            <w:r w:rsidRPr="005C6A56">
              <w:rPr>
                <w:rFonts w:ascii="Garamond" w:hAnsi="Garamond"/>
                <w:sz w:val="22"/>
                <w:szCs w:val="22"/>
              </w:rPr>
              <w:t xml:space="preserve">Uitkering </w:t>
            </w:r>
            <w:r>
              <w:rPr>
                <w:rFonts w:ascii="Garamond" w:hAnsi="Garamond"/>
                <w:sz w:val="22"/>
                <w:szCs w:val="22"/>
              </w:rPr>
              <w:t>arbeidsongeval</w:t>
            </w:r>
            <w:r w:rsidRPr="005C6A56">
              <w:rPr>
                <w:rFonts w:ascii="Garamond" w:hAnsi="Garamond"/>
                <w:sz w:val="22"/>
                <w:szCs w:val="22"/>
              </w:rPr>
              <w:t xml:space="preserve"> en rechtgevend kind</w:t>
            </w:r>
          </w:p>
        </w:tc>
        <w:tc>
          <w:tcPr>
            <w:tcW w:w="6660" w:type="dxa"/>
            <w:tcBorders>
              <w:top w:val="nil"/>
              <w:bottom w:val="nil"/>
            </w:tcBorders>
            <w:shd w:val="clear" w:color="auto" w:fill="auto"/>
          </w:tcPr>
          <w:p w14:paraId="1CB08A8E" w14:textId="77777777" w:rsidR="005E2113" w:rsidRPr="005C6A56" w:rsidRDefault="005E2113" w:rsidP="00C20662">
            <w:pPr>
              <w:rPr>
                <w:rFonts w:ascii="Garamond" w:hAnsi="Garamond" w:cs="Arial"/>
                <w:sz w:val="22"/>
                <w:szCs w:val="22"/>
              </w:rPr>
            </w:pPr>
            <w:r w:rsidRPr="005C6A56">
              <w:rPr>
                <w:rFonts w:ascii="Garamond" w:hAnsi="Garamond" w:cs="Arial"/>
                <w:sz w:val="22"/>
                <w:szCs w:val="22"/>
              </w:rPr>
              <w:t xml:space="preserve">De persoon is rechtgevend kind op kinderbijslag en ontvangt een uitkering </w:t>
            </w:r>
            <w:r>
              <w:rPr>
                <w:rFonts w:ascii="Garamond" w:hAnsi="Garamond"/>
                <w:sz w:val="22"/>
                <w:szCs w:val="22"/>
              </w:rPr>
              <w:t>arbeidsongeval</w:t>
            </w:r>
          </w:p>
        </w:tc>
        <w:tc>
          <w:tcPr>
            <w:tcW w:w="2340" w:type="dxa"/>
            <w:tcBorders>
              <w:top w:val="nil"/>
              <w:bottom w:val="nil"/>
            </w:tcBorders>
            <w:shd w:val="clear" w:color="auto" w:fill="auto"/>
          </w:tcPr>
          <w:p w14:paraId="3BC02C59" w14:textId="77777777" w:rsidR="005E2113" w:rsidRPr="005C6A56" w:rsidRDefault="005E2113" w:rsidP="00C20662">
            <w:pPr>
              <w:rPr>
                <w:rFonts w:ascii="Garamond" w:hAnsi="Garamond" w:cs="Arial"/>
                <w:sz w:val="22"/>
                <w:szCs w:val="22"/>
              </w:rPr>
            </w:pPr>
            <w:r w:rsidRPr="005C6A56">
              <w:rPr>
                <w:rFonts w:ascii="Garamond" w:hAnsi="Garamond" w:cs="Arial"/>
                <w:sz w:val="22"/>
                <w:szCs w:val="22"/>
              </w:rPr>
              <w:t>n36</w:t>
            </w:r>
          </w:p>
        </w:tc>
        <w:tc>
          <w:tcPr>
            <w:tcW w:w="720" w:type="dxa"/>
            <w:tcBorders>
              <w:top w:val="nil"/>
              <w:bottom w:val="nil"/>
            </w:tcBorders>
            <w:shd w:val="clear" w:color="auto" w:fill="auto"/>
          </w:tcPr>
          <w:p w14:paraId="5672261A" w14:textId="77777777" w:rsidR="005E2113" w:rsidRPr="005C6A56" w:rsidRDefault="005E2113" w:rsidP="00C20662">
            <w:pPr>
              <w:rPr>
                <w:rFonts w:ascii="Garamond" w:hAnsi="Garamond"/>
                <w:sz w:val="22"/>
                <w:szCs w:val="22"/>
              </w:rPr>
            </w:pPr>
            <w:r w:rsidRPr="005C6A56">
              <w:rPr>
                <w:rFonts w:ascii="Garamond" w:hAnsi="Garamond"/>
                <w:sz w:val="22"/>
                <w:szCs w:val="22"/>
              </w:rPr>
              <w:t>1</w:t>
            </w:r>
          </w:p>
          <w:p w14:paraId="742C9021" w14:textId="77777777" w:rsidR="005E2113" w:rsidRPr="005C6A56" w:rsidRDefault="005E2113" w:rsidP="00C20662">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6CA23646" w14:textId="77777777" w:rsidR="005E2113" w:rsidRPr="005C6A56" w:rsidRDefault="005E2113" w:rsidP="00C20662">
            <w:pPr>
              <w:rPr>
                <w:rFonts w:ascii="Garamond" w:hAnsi="Garamond"/>
                <w:sz w:val="22"/>
                <w:szCs w:val="22"/>
              </w:rPr>
            </w:pPr>
            <w:r w:rsidRPr="005C6A56">
              <w:rPr>
                <w:rFonts w:ascii="Garamond" w:hAnsi="Garamond"/>
                <w:sz w:val="22"/>
                <w:szCs w:val="22"/>
              </w:rPr>
              <w:t>ja</w:t>
            </w:r>
          </w:p>
          <w:p w14:paraId="2609180A" w14:textId="77777777" w:rsidR="005E2113" w:rsidRPr="005C6A56" w:rsidRDefault="005E2113" w:rsidP="00C20662">
            <w:pPr>
              <w:rPr>
                <w:rFonts w:ascii="Garamond" w:hAnsi="Garamond"/>
                <w:sz w:val="22"/>
                <w:szCs w:val="22"/>
              </w:rPr>
            </w:pPr>
            <w:r w:rsidRPr="005C6A56">
              <w:rPr>
                <w:rFonts w:ascii="Garamond" w:hAnsi="Garamond"/>
                <w:sz w:val="22"/>
                <w:szCs w:val="22"/>
              </w:rPr>
              <w:t>nee</w:t>
            </w:r>
          </w:p>
        </w:tc>
      </w:tr>
      <w:tr w:rsidR="005E2113" w:rsidRPr="005C6A56" w14:paraId="735AC38A" w14:textId="77777777" w:rsidTr="00C20662">
        <w:tc>
          <w:tcPr>
            <w:tcW w:w="2278" w:type="dxa"/>
            <w:tcBorders>
              <w:top w:val="nil"/>
              <w:bottom w:val="nil"/>
            </w:tcBorders>
            <w:shd w:val="clear" w:color="auto" w:fill="auto"/>
          </w:tcPr>
          <w:p w14:paraId="070EDE31" w14:textId="77777777" w:rsidR="005E2113" w:rsidRPr="005C6A56" w:rsidRDefault="005E2113" w:rsidP="00C20662">
            <w:pPr>
              <w:rPr>
                <w:rFonts w:ascii="Garamond" w:hAnsi="Garamond"/>
                <w:sz w:val="22"/>
                <w:szCs w:val="22"/>
              </w:rPr>
            </w:pPr>
          </w:p>
        </w:tc>
        <w:tc>
          <w:tcPr>
            <w:tcW w:w="6660" w:type="dxa"/>
            <w:tcBorders>
              <w:top w:val="nil"/>
              <w:bottom w:val="nil"/>
            </w:tcBorders>
            <w:shd w:val="clear" w:color="auto" w:fill="auto"/>
          </w:tcPr>
          <w:p w14:paraId="606EB5EC" w14:textId="77777777" w:rsidR="005E2113" w:rsidRPr="005C6A56" w:rsidRDefault="005E2113" w:rsidP="00C20662">
            <w:pPr>
              <w:rPr>
                <w:rFonts w:ascii="Garamond" w:hAnsi="Garamond" w:cs="Arial"/>
                <w:sz w:val="22"/>
                <w:szCs w:val="22"/>
              </w:rPr>
            </w:pPr>
          </w:p>
        </w:tc>
        <w:tc>
          <w:tcPr>
            <w:tcW w:w="2340" w:type="dxa"/>
            <w:tcBorders>
              <w:top w:val="nil"/>
              <w:bottom w:val="nil"/>
            </w:tcBorders>
            <w:shd w:val="clear" w:color="auto" w:fill="auto"/>
          </w:tcPr>
          <w:p w14:paraId="1245FA73" w14:textId="77777777" w:rsidR="005E2113" w:rsidRPr="005C6A56" w:rsidRDefault="005E2113" w:rsidP="00C20662">
            <w:pPr>
              <w:rPr>
                <w:rFonts w:ascii="Garamond" w:hAnsi="Garamond" w:cs="Arial"/>
                <w:sz w:val="22"/>
                <w:szCs w:val="22"/>
              </w:rPr>
            </w:pPr>
          </w:p>
        </w:tc>
        <w:tc>
          <w:tcPr>
            <w:tcW w:w="720" w:type="dxa"/>
            <w:tcBorders>
              <w:top w:val="nil"/>
              <w:bottom w:val="nil"/>
            </w:tcBorders>
            <w:shd w:val="clear" w:color="auto" w:fill="auto"/>
          </w:tcPr>
          <w:p w14:paraId="21A5CDD8" w14:textId="77777777" w:rsidR="005E2113" w:rsidRPr="005C6A56" w:rsidRDefault="005E2113" w:rsidP="00C20662">
            <w:pPr>
              <w:rPr>
                <w:rFonts w:ascii="Garamond" w:hAnsi="Garamond"/>
                <w:sz w:val="22"/>
                <w:szCs w:val="22"/>
              </w:rPr>
            </w:pPr>
          </w:p>
        </w:tc>
        <w:tc>
          <w:tcPr>
            <w:tcW w:w="1980" w:type="dxa"/>
            <w:tcBorders>
              <w:top w:val="nil"/>
              <w:bottom w:val="nil"/>
            </w:tcBorders>
            <w:shd w:val="clear" w:color="auto" w:fill="auto"/>
          </w:tcPr>
          <w:p w14:paraId="70D6968E" w14:textId="77777777" w:rsidR="005E2113" w:rsidRPr="005C6A56" w:rsidRDefault="005E2113" w:rsidP="00C20662">
            <w:pPr>
              <w:rPr>
                <w:rFonts w:ascii="Garamond" w:hAnsi="Garamond"/>
                <w:sz w:val="22"/>
                <w:szCs w:val="22"/>
              </w:rPr>
            </w:pPr>
          </w:p>
        </w:tc>
      </w:tr>
      <w:tr w:rsidR="00C20662" w:rsidRPr="005C6A56" w14:paraId="7DE55A82" w14:textId="77777777" w:rsidTr="00C20662">
        <w:tc>
          <w:tcPr>
            <w:tcW w:w="2278" w:type="dxa"/>
            <w:tcBorders>
              <w:top w:val="nil"/>
              <w:bottom w:val="nil"/>
            </w:tcBorders>
            <w:shd w:val="clear" w:color="auto" w:fill="auto"/>
          </w:tcPr>
          <w:p w14:paraId="7C0C6C02" w14:textId="77777777" w:rsidR="00C20662" w:rsidRPr="005C6A56" w:rsidRDefault="00C20662" w:rsidP="00C20662">
            <w:pPr>
              <w:rPr>
                <w:rFonts w:ascii="Garamond" w:hAnsi="Garamond"/>
                <w:sz w:val="22"/>
                <w:szCs w:val="22"/>
              </w:rPr>
            </w:pPr>
            <w:r w:rsidRPr="005C6A56">
              <w:rPr>
                <w:rFonts w:ascii="Garamond" w:hAnsi="Garamond"/>
                <w:sz w:val="22"/>
                <w:szCs w:val="22"/>
              </w:rPr>
              <w:t xml:space="preserve">Uitkering </w:t>
            </w:r>
            <w:r>
              <w:rPr>
                <w:rFonts w:ascii="Garamond" w:hAnsi="Garamond"/>
                <w:sz w:val="22"/>
                <w:szCs w:val="22"/>
              </w:rPr>
              <w:t>arbeidsongeval</w:t>
            </w:r>
            <w:r w:rsidRPr="005C6A56">
              <w:rPr>
                <w:rFonts w:ascii="Garamond" w:hAnsi="Garamond"/>
                <w:sz w:val="22"/>
                <w:szCs w:val="22"/>
              </w:rPr>
              <w:t xml:space="preserve"> en gekend bij de mutualiteiten</w:t>
            </w:r>
          </w:p>
        </w:tc>
        <w:tc>
          <w:tcPr>
            <w:tcW w:w="6660" w:type="dxa"/>
            <w:tcBorders>
              <w:top w:val="nil"/>
              <w:bottom w:val="nil"/>
            </w:tcBorders>
            <w:shd w:val="clear" w:color="auto" w:fill="auto"/>
          </w:tcPr>
          <w:p w14:paraId="039871B5" w14:textId="77777777" w:rsidR="00C20662" w:rsidRPr="005C6A56" w:rsidRDefault="00C20662" w:rsidP="00C20662">
            <w:pPr>
              <w:rPr>
                <w:rFonts w:ascii="Garamond" w:hAnsi="Garamond" w:cs="Arial"/>
                <w:sz w:val="22"/>
                <w:szCs w:val="22"/>
              </w:rPr>
            </w:pPr>
            <w:r w:rsidRPr="005C6A56">
              <w:rPr>
                <w:rFonts w:ascii="Garamond" w:hAnsi="Garamond" w:cs="Arial"/>
                <w:sz w:val="22"/>
                <w:szCs w:val="22"/>
              </w:rPr>
              <w:t xml:space="preserve">De persoon is gekend bij de mutualiteiten en ontvangt een uitkering </w:t>
            </w:r>
            <w:r>
              <w:rPr>
                <w:rFonts w:ascii="Garamond" w:hAnsi="Garamond"/>
                <w:sz w:val="22"/>
                <w:szCs w:val="22"/>
              </w:rPr>
              <w:t>arbeidsongeval</w:t>
            </w:r>
          </w:p>
        </w:tc>
        <w:tc>
          <w:tcPr>
            <w:tcW w:w="2340" w:type="dxa"/>
            <w:tcBorders>
              <w:top w:val="nil"/>
              <w:bottom w:val="nil"/>
            </w:tcBorders>
            <w:shd w:val="clear" w:color="auto" w:fill="auto"/>
          </w:tcPr>
          <w:p w14:paraId="0A4ECC4D" w14:textId="77777777" w:rsidR="00C20662" w:rsidRPr="005C6A56" w:rsidRDefault="00C20662" w:rsidP="00C20662">
            <w:pPr>
              <w:rPr>
                <w:rFonts w:ascii="Garamond" w:hAnsi="Garamond" w:cs="Arial"/>
                <w:sz w:val="22"/>
                <w:szCs w:val="22"/>
              </w:rPr>
            </w:pPr>
            <w:r w:rsidRPr="005C6A56">
              <w:rPr>
                <w:rFonts w:ascii="Garamond" w:hAnsi="Garamond" w:cs="Arial"/>
                <w:sz w:val="22"/>
                <w:szCs w:val="22"/>
              </w:rPr>
              <w:t>n371</w:t>
            </w:r>
          </w:p>
        </w:tc>
        <w:tc>
          <w:tcPr>
            <w:tcW w:w="720" w:type="dxa"/>
            <w:tcBorders>
              <w:top w:val="nil"/>
              <w:bottom w:val="nil"/>
            </w:tcBorders>
            <w:shd w:val="clear" w:color="auto" w:fill="auto"/>
          </w:tcPr>
          <w:p w14:paraId="0C006B82" w14:textId="77777777" w:rsidR="00C20662" w:rsidRPr="005C6A56" w:rsidRDefault="00C20662" w:rsidP="00C20662">
            <w:pPr>
              <w:rPr>
                <w:rFonts w:ascii="Garamond" w:hAnsi="Garamond"/>
                <w:sz w:val="22"/>
                <w:szCs w:val="22"/>
              </w:rPr>
            </w:pPr>
            <w:r w:rsidRPr="005C6A56">
              <w:rPr>
                <w:rFonts w:ascii="Garamond" w:hAnsi="Garamond"/>
                <w:sz w:val="22"/>
                <w:szCs w:val="22"/>
              </w:rPr>
              <w:t>1</w:t>
            </w:r>
          </w:p>
          <w:p w14:paraId="07292349" w14:textId="77777777" w:rsidR="00C20662" w:rsidRPr="005C6A56" w:rsidRDefault="00C20662" w:rsidP="00C20662">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503B5ED1" w14:textId="77777777" w:rsidR="00C20662" w:rsidRPr="005C6A56" w:rsidRDefault="00C20662" w:rsidP="00C20662">
            <w:pPr>
              <w:rPr>
                <w:rFonts w:ascii="Garamond" w:hAnsi="Garamond"/>
                <w:sz w:val="22"/>
                <w:szCs w:val="22"/>
              </w:rPr>
            </w:pPr>
            <w:r w:rsidRPr="005C6A56">
              <w:rPr>
                <w:rFonts w:ascii="Garamond" w:hAnsi="Garamond"/>
                <w:sz w:val="22"/>
                <w:szCs w:val="22"/>
              </w:rPr>
              <w:t>ja</w:t>
            </w:r>
          </w:p>
          <w:p w14:paraId="10B153B7" w14:textId="77777777" w:rsidR="00C20662" w:rsidRPr="005C6A56" w:rsidRDefault="00C20662" w:rsidP="00C20662">
            <w:pPr>
              <w:rPr>
                <w:rFonts w:ascii="Garamond" w:hAnsi="Garamond"/>
                <w:sz w:val="22"/>
                <w:szCs w:val="22"/>
              </w:rPr>
            </w:pPr>
            <w:r w:rsidRPr="005C6A56">
              <w:rPr>
                <w:rFonts w:ascii="Garamond" w:hAnsi="Garamond"/>
                <w:sz w:val="22"/>
                <w:szCs w:val="22"/>
              </w:rPr>
              <w:t>nee</w:t>
            </w:r>
          </w:p>
        </w:tc>
      </w:tr>
      <w:tr w:rsidR="005E2113" w:rsidRPr="005C6A56" w14:paraId="5CEFC5DA" w14:textId="77777777" w:rsidTr="00C20662">
        <w:tc>
          <w:tcPr>
            <w:tcW w:w="2278" w:type="dxa"/>
            <w:tcBorders>
              <w:top w:val="nil"/>
              <w:bottom w:val="nil"/>
            </w:tcBorders>
            <w:shd w:val="clear" w:color="auto" w:fill="auto"/>
          </w:tcPr>
          <w:p w14:paraId="62CE34EB" w14:textId="77777777" w:rsidR="005E2113" w:rsidRPr="005C6A56" w:rsidRDefault="005E2113" w:rsidP="00C20662">
            <w:pPr>
              <w:rPr>
                <w:rFonts w:ascii="Garamond" w:hAnsi="Garamond"/>
                <w:sz w:val="22"/>
                <w:szCs w:val="22"/>
              </w:rPr>
            </w:pPr>
          </w:p>
        </w:tc>
        <w:tc>
          <w:tcPr>
            <w:tcW w:w="6660" w:type="dxa"/>
            <w:tcBorders>
              <w:top w:val="nil"/>
              <w:bottom w:val="nil"/>
            </w:tcBorders>
            <w:shd w:val="clear" w:color="auto" w:fill="auto"/>
          </w:tcPr>
          <w:p w14:paraId="1BD119C7" w14:textId="77777777" w:rsidR="005E2113" w:rsidRPr="005C6A56" w:rsidRDefault="005E2113" w:rsidP="00C20662">
            <w:pPr>
              <w:rPr>
                <w:rFonts w:ascii="Garamond" w:hAnsi="Garamond" w:cs="Arial"/>
                <w:sz w:val="22"/>
                <w:szCs w:val="22"/>
              </w:rPr>
            </w:pPr>
          </w:p>
        </w:tc>
        <w:tc>
          <w:tcPr>
            <w:tcW w:w="2340" w:type="dxa"/>
            <w:tcBorders>
              <w:top w:val="nil"/>
              <w:bottom w:val="nil"/>
            </w:tcBorders>
            <w:shd w:val="clear" w:color="auto" w:fill="auto"/>
          </w:tcPr>
          <w:p w14:paraId="3FD6AB2E" w14:textId="77777777" w:rsidR="005E2113" w:rsidRPr="005C6A56" w:rsidRDefault="005E2113" w:rsidP="00C20662">
            <w:pPr>
              <w:rPr>
                <w:rFonts w:ascii="Garamond" w:hAnsi="Garamond" w:cs="Arial"/>
                <w:sz w:val="22"/>
                <w:szCs w:val="22"/>
              </w:rPr>
            </w:pPr>
          </w:p>
        </w:tc>
        <w:tc>
          <w:tcPr>
            <w:tcW w:w="720" w:type="dxa"/>
            <w:tcBorders>
              <w:top w:val="nil"/>
              <w:bottom w:val="nil"/>
            </w:tcBorders>
            <w:shd w:val="clear" w:color="auto" w:fill="auto"/>
          </w:tcPr>
          <w:p w14:paraId="2971CCEB" w14:textId="77777777" w:rsidR="005E2113" w:rsidRPr="005C6A56" w:rsidRDefault="005E2113" w:rsidP="00C20662">
            <w:pPr>
              <w:rPr>
                <w:rFonts w:ascii="Garamond" w:hAnsi="Garamond"/>
                <w:sz w:val="22"/>
                <w:szCs w:val="22"/>
              </w:rPr>
            </w:pPr>
          </w:p>
        </w:tc>
        <w:tc>
          <w:tcPr>
            <w:tcW w:w="1980" w:type="dxa"/>
            <w:tcBorders>
              <w:top w:val="nil"/>
              <w:bottom w:val="nil"/>
            </w:tcBorders>
            <w:shd w:val="clear" w:color="auto" w:fill="auto"/>
          </w:tcPr>
          <w:p w14:paraId="0DCF189C" w14:textId="77777777" w:rsidR="005E2113" w:rsidRPr="005C6A56" w:rsidRDefault="005E2113" w:rsidP="00C20662">
            <w:pPr>
              <w:rPr>
                <w:rFonts w:ascii="Garamond" w:hAnsi="Garamond"/>
                <w:sz w:val="22"/>
                <w:szCs w:val="22"/>
              </w:rPr>
            </w:pPr>
          </w:p>
        </w:tc>
      </w:tr>
      <w:tr w:rsidR="005E2113" w:rsidRPr="005C6A56" w14:paraId="00817E1B" w14:textId="77777777" w:rsidTr="00C20662">
        <w:tc>
          <w:tcPr>
            <w:tcW w:w="2278" w:type="dxa"/>
            <w:tcBorders>
              <w:top w:val="nil"/>
              <w:bottom w:val="nil"/>
            </w:tcBorders>
            <w:shd w:val="clear" w:color="auto" w:fill="auto"/>
          </w:tcPr>
          <w:p w14:paraId="75862A56" w14:textId="77777777" w:rsidR="005E2113" w:rsidRPr="005C6A56" w:rsidRDefault="005E2113" w:rsidP="00C20662">
            <w:pPr>
              <w:rPr>
                <w:rFonts w:ascii="Garamond" w:hAnsi="Garamond"/>
                <w:sz w:val="22"/>
                <w:szCs w:val="22"/>
              </w:rPr>
            </w:pPr>
            <w:r w:rsidRPr="005C6A56">
              <w:rPr>
                <w:rFonts w:ascii="Garamond" w:hAnsi="Garamond"/>
                <w:sz w:val="22"/>
                <w:szCs w:val="22"/>
              </w:rPr>
              <w:t xml:space="preserve">Uitkering </w:t>
            </w:r>
            <w:r>
              <w:rPr>
                <w:rFonts w:ascii="Garamond" w:hAnsi="Garamond"/>
                <w:sz w:val="22"/>
                <w:szCs w:val="22"/>
              </w:rPr>
              <w:t>arbeidsongeval</w:t>
            </w:r>
            <w:r w:rsidRPr="005C6A56">
              <w:rPr>
                <w:rFonts w:ascii="Garamond" w:hAnsi="Garamond"/>
                <w:sz w:val="22"/>
                <w:szCs w:val="22"/>
              </w:rPr>
              <w:t xml:space="preserve"> en invaliditeit</w:t>
            </w:r>
          </w:p>
        </w:tc>
        <w:tc>
          <w:tcPr>
            <w:tcW w:w="6660" w:type="dxa"/>
            <w:tcBorders>
              <w:top w:val="nil"/>
              <w:bottom w:val="nil"/>
            </w:tcBorders>
            <w:shd w:val="clear" w:color="auto" w:fill="auto"/>
          </w:tcPr>
          <w:p w14:paraId="371325E5" w14:textId="77777777" w:rsidR="005E2113" w:rsidRPr="005C6A56" w:rsidRDefault="005E2113" w:rsidP="005E2113">
            <w:pPr>
              <w:rPr>
                <w:rFonts w:ascii="Garamond" w:hAnsi="Garamond" w:cs="Arial"/>
                <w:sz w:val="22"/>
                <w:szCs w:val="22"/>
              </w:rPr>
            </w:pPr>
            <w:r w:rsidRPr="005C6A56">
              <w:rPr>
                <w:rFonts w:ascii="Garamond" w:hAnsi="Garamond" w:cs="Arial"/>
                <w:sz w:val="22"/>
                <w:szCs w:val="22"/>
              </w:rPr>
              <w:t>De persoon is in het stelsel van invaliditeit</w:t>
            </w:r>
            <w:r>
              <w:rPr>
                <w:rFonts w:ascii="Garamond" w:hAnsi="Garamond" w:cs="Arial"/>
                <w:sz w:val="22"/>
                <w:szCs w:val="22"/>
              </w:rPr>
              <w:t xml:space="preserve"> </w:t>
            </w:r>
            <w:r w:rsidRPr="005C6A56">
              <w:rPr>
                <w:rFonts w:ascii="Garamond" w:hAnsi="Garamond" w:cs="Arial"/>
                <w:sz w:val="22"/>
                <w:szCs w:val="22"/>
              </w:rPr>
              <w:t xml:space="preserve">en ontvangt een uitkering </w:t>
            </w:r>
            <w:r>
              <w:rPr>
                <w:rFonts w:ascii="Garamond" w:hAnsi="Garamond"/>
                <w:sz w:val="22"/>
                <w:szCs w:val="22"/>
              </w:rPr>
              <w:t>arbeidsongeval</w:t>
            </w:r>
          </w:p>
        </w:tc>
        <w:tc>
          <w:tcPr>
            <w:tcW w:w="2340" w:type="dxa"/>
            <w:tcBorders>
              <w:top w:val="nil"/>
              <w:bottom w:val="nil"/>
            </w:tcBorders>
            <w:shd w:val="clear" w:color="auto" w:fill="auto"/>
          </w:tcPr>
          <w:p w14:paraId="74A19762" w14:textId="77777777" w:rsidR="005E2113" w:rsidRPr="005C6A56" w:rsidRDefault="005E2113" w:rsidP="00C20662">
            <w:pPr>
              <w:rPr>
                <w:rFonts w:ascii="Garamond" w:hAnsi="Garamond" w:cs="Arial"/>
                <w:sz w:val="22"/>
                <w:szCs w:val="22"/>
              </w:rPr>
            </w:pPr>
            <w:r w:rsidRPr="005C6A56">
              <w:rPr>
                <w:rFonts w:ascii="Garamond" w:hAnsi="Garamond" w:cs="Arial"/>
                <w:sz w:val="22"/>
                <w:szCs w:val="22"/>
              </w:rPr>
              <w:t>n372</w:t>
            </w:r>
          </w:p>
        </w:tc>
        <w:tc>
          <w:tcPr>
            <w:tcW w:w="720" w:type="dxa"/>
            <w:tcBorders>
              <w:top w:val="nil"/>
              <w:bottom w:val="nil"/>
            </w:tcBorders>
            <w:shd w:val="clear" w:color="auto" w:fill="auto"/>
          </w:tcPr>
          <w:p w14:paraId="76397898" w14:textId="77777777" w:rsidR="005E2113" w:rsidRPr="005C6A56" w:rsidRDefault="005E2113" w:rsidP="00C20662">
            <w:pPr>
              <w:rPr>
                <w:rFonts w:ascii="Garamond" w:hAnsi="Garamond"/>
                <w:sz w:val="22"/>
                <w:szCs w:val="22"/>
              </w:rPr>
            </w:pPr>
            <w:r w:rsidRPr="005C6A56">
              <w:rPr>
                <w:rFonts w:ascii="Garamond" w:hAnsi="Garamond"/>
                <w:sz w:val="22"/>
                <w:szCs w:val="22"/>
              </w:rPr>
              <w:t>1</w:t>
            </w:r>
          </w:p>
          <w:p w14:paraId="15D451F0" w14:textId="77777777" w:rsidR="005E2113" w:rsidRPr="005C6A56" w:rsidRDefault="005E2113" w:rsidP="00C20662">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0D581B43" w14:textId="77777777" w:rsidR="005E2113" w:rsidRPr="005C6A56" w:rsidRDefault="005E2113" w:rsidP="00C20662">
            <w:pPr>
              <w:rPr>
                <w:rFonts w:ascii="Garamond" w:hAnsi="Garamond"/>
                <w:sz w:val="22"/>
                <w:szCs w:val="22"/>
              </w:rPr>
            </w:pPr>
            <w:r w:rsidRPr="005C6A56">
              <w:rPr>
                <w:rFonts w:ascii="Garamond" w:hAnsi="Garamond"/>
                <w:sz w:val="22"/>
                <w:szCs w:val="22"/>
              </w:rPr>
              <w:t>ja</w:t>
            </w:r>
          </w:p>
          <w:p w14:paraId="081AA03A" w14:textId="77777777" w:rsidR="005E2113" w:rsidRPr="005C6A56" w:rsidRDefault="005E2113" w:rsidP="00C20662">
            <w:pPr>
              <w:rPr>
                <w:rFonts w:ascii="Garamond" w:hAnsi="Garamond"/>
                <w:sz w:val="22"/>
                <w:szCs w:val="22"/>
              </w:rPr>
            </w:pPr>
            <w:r w:rsidRPr="005C6A56">
              <w:rPr>
                <w:rFonts w:ascii="Garamond" w:hAnsi="Garamond"/>
                <w:sz w:val="22"/>
                <w:szCs w:val="22"/>
              </w:rPr>
              <w:t>nee</w:t>
            </w:r>
          </w:p>
        </w:tc>
      </w:tr>
      <w:tr w:rsidR="001E5181" w:rsidRPr="005C6A56" w14:paraId="2928E62A" w14:textId="77777777" w:rsidTr="00C20662">
        <w:tc>
          <w:tcPr>
            <w:tcW w:w="2278" w:type="dxa"/>
            <w:tcBorders>
              <w:top w:val="nil"/>
              <w:bottom w:val="nil"/>
            </w:tcBorders>
            <w:shd w:val="clear" w:color="auto" w:fill="auto"/>
          </w:tcPr>
          <w:p w14:paraId="02CF8BA8" w14:textId="77777777" w:rsidR="001E5181" w:rsidRPr="005C6A56" w:rsidRDefault="001E5181" w:rsidP="00C20662">
            <w:pPr>
              <w:rPr>
                <w:rFonts w:ascii="Garamond" w:hAnsi="Garamond"/>
                <w:sz w:val="22"/>
                <w:szCs w:val="22"/>
              </w:rPr>
            </w:pPr>
          </w:p>
        </w:tc>
        <w:tc>
          <w:tcPr>
            <w:tcW w:w="6660" w:type="dxa"/>
            <w:tcBorders>
              <w:top w:val="nil"/>
              <w:bottom w:val="nil"/>
            </w:tcBorders>
            <w:shd w:val="clear" w:color="auto" w:fill="auto"/>
          </w:tcPr>
          <w:p w14:paraId="6F2D6833" w14:textId="77777777" w:rsidR="001E5181" w:rsidRPr="005C6A56" w:rsidRDefault="001E5181" w:rsidP="005E2113">
            <w:pPr>
              <w:rPr>
                <w:rFonts w:ascii="Garamond" w:hAnsi="Garamond" w:cs="Arial"/>
                <w:sz w:val="22"/>
                <w:szCs w:val="22"/>
              </w:rPr>
            </w:pPr>
          </w:p>
        </w:tc>
        <w:tc>
          <w:tcPr>
            <w:tcW w:w="2340" w:type="dxa"/>
            <w:tcBorders>
              <w:top w:val="nil"/>
              <w:bottom w:val="nil"/>
            </w:tcBorders>
            <w:shd w:val="clear" w:color="auto" w:fill="auto"/>
          </w:tcPr>
          <w:p w14:paraId="3C034C65" w14:textId="77777777" w:rsidR="001E5181" w:rsidRPr="005C6A56" w:rsidRDefault="001E5181" w:rsidP="00C20662">
            <w:pPr>
              <w:rPr>
                <w:rFonts w:ascii="Garamond" w:hAnsi="Garamond" w:cs="Arial"/>
                <w:sz w:val="22"/>
                <w:szCs w:val="22"/>
              </w:rPr>
            </w:pPr>
          </w:p>
        </w:tc>
        <w:tc>
          <w:tcPr>
            <w:tcW w:w="720" w:type="dxa"/>
            <w:tcBorders>
              <w:top w:val="nil"/>
              <w:bottom w:val="nil"/>
            </w:tcBorders>
            <w:shd w:val="clear" w:color="auto" w:fill="auto"/>
          </w:tcPr>
          <w:p w14:paraId="6596A484" w14:textId="77777777" w:rsidR="001E5181" w:rsidRPr="005C6A56" w:rsidRDefault="001E5181" w:rsidP="00C20662">
            <w:pPr>
              <w:rPr>
                <w:rFonts w:ascii="Garamond" w:hAnsi="Garamond"/>
                <w:sz w:val="22"/>
                <w:szCs w:val="22"/>
              </w:rPr>
            </w:pPr>
          </w:p>
        </w:tc>
        <w:tc>
          <w:tcPr>
            <w:tcW w:w="1980" w:type="dxa"/>
            <w:tcBorders>
              <w:top w:val="nil"/>
              <w:bottom w:val="nil"/>
            </w:tcBorders>
            <w:shd w:val="clear" w:color="auto" w:fill="auto"/>
          </w:tcPr>
          <w:p w14:paraId="5F325662" w14:textId="77777777" w:rsidR="001E5181" w:rsidRPr="005C6A56" w:rsidRDefault="001E5181" w:rsidP="00C20662">
            <w:pPr>
              <w:rPr>
                <w:rFonts w:ascii="Garamond" w:hAnsi="Garamond"/>
                <w:sz w:val="22"/>
                <w:szCs w:val="22"/>
              </w:rPr>
            </w:pPr>
          </w:p>
        </w:tc>
      </w:tr>
      <w:tr w:rsidR="005E2113" w:rsidRPr="005C6A56" w14:paraId="349B4DB2" w14:textId="77777777" w:rsidTr="00C20662">
        <w:tc>
          <w:tcPr>
            <w:tcW w:w="2278" w:type="dxa"/>
            <w:tcBorders>
              <w:top w:val="nil"/>
              <w:bottom w:val="nil"/>
            </w:tcBorders>
            <w:shd w:val="clear" w:color="auto" w:fill="auto"/>
          </w:tcPr>
          <w:p w14:paraId="211296B4" w14:textId="77777777" w:rsidR="005E2113" w:rsidRPr="005C6A56" w:rsidRDefault="005E2113" w:rsidP="005E2113">
            <w:pPr>
              <w:rPr>
                <w:rFonts w:ascii="Garamond" w:hAnsi="Garamond"/>
                <w:sz w:val="22"/>
                <w:szCs w:val="22"/>
              </w:rPr>
            </w:pPr>
            <w:r w:rsidRPr="005C6A56">
              <w:rPr>
                <w:rFonts w:ascii="Garamond" w:hAnsi="Garamond"/>
                <w:sz w:val="22"/>
                <w:szCs w:val="22"/>
              </w:rPr>
              <w:t xml:space="preserve">Uitkering </w:t>
            </w:r>
            <w:r>
              <w:rPr>
                <w:rFonts w:ascii="Garamond" w:hAnsi="Garamond"/>
                <w:sz w:val="22"/>
                <w:szCs w:val="22"/>
              </w:rPr>
              <w:t>arbeidsongeval</w:t>
            </w:r>
            <w:r w:rsidRPr="005C6A56">
              <w:rPr>
                <w:rFonts w:ascii="Garamond" w:hAnsi="Garamond"/>
                <w:sz w:val="22"/>
                <w:szCs w:val="22"/>
              </w:rPr>
              <w:t xml:space="preserve"> en </w:t>
            </w:r>
            <w:r>
              <w:rPr>
                <w:rFonts w:ascii="Garamond" w:hAnsi="Garamond"/>
                <w:sz w:val="22"/>
                <w:szCs w:val="22"/>
              </w:rPr>
              <w:t>uitkering beroepsziekte</w:t>
            </w:r>
          </w:p>
        </w:tc>
        <w:tc>
          <w:tcPr>
            <w:tcW w:w="6660" w:type="dxa"/>
            <w:tcBorders>
              <w:top w:val="nil"/>
              <w:bottom w:val="nil"/>
            </w:tcBorders>
            <w:shd w:val="clear" w:color="auto" w:fill="auto"/>
          </w:tcPr>
          <w:p w14:paraId="612C28C4" w14:textId="77777777" w:rsidR="005E2113" w:rsidRPr="005C6A56" w:rsidRDefault="005E2113" w:rsidP="005E2113">
            <w:pPr>
              <w:rPr>
                <w:rFonts w:ascii="Garamond" w:hAnsi="Garamond" w:cs="Arial"/>
                <w:sz w:val="22"/>
                <w:szCs w:val="22"/>
              </w:rPr>
            </w:pPr>
            <w:r w:rsidRPr="005C6A56">
              <w:rPr>
                <w:rFonts w:ascii="Garamond" w:hAnsi="Garamond" w:cs="Arial"/>
                <w:sz w:val="22"/>
                <w:szCs w:val="22"/>
              </w:rPr>
              <w:t>De pe</w:t>
            </w:r>
            <w:r>
              <w:rPr>
                <w:rFonts w:ascii="Garamond" w:hAnsi="Garamond" w:cs="Arial"/>
                <w:sz w:val="22"/>
                <w:szCs w:val="22"/>
              </w:rPr>
              <w:t>rsoon</w:t>
            </w:r>
            <w:r w:rsidRPr="005C6A56">
              <w:rPr>
                <w:rFonts w:ascii="Garamond" w:hAnsi="Garamond" w:cs="Arial"/>
                <w:sz w:val="22"/>
                <w:szCs w:val="22"/>
              </w:rPr>
              <w:t xml:space="preserve"> ontvangt een uitkering </w:t>
            </w:r>
            <w:r>
              <w:rPr>
                <w:rFonts w:ascii="Garamond" w:hAnsi="Garamond"/>
                <w:sz w:val="22"/>
                <w:szCs w:val="22"/>
              </w:rPr>
              <w:t>beroepsziekten</w:t>
            </w:r>
            <w:r w:rsidRPr="005C6A56">
              <w:rPr>
                <w:rFonts w:ascii="Garamond" w:hAnsi="Garamond" w:cs="Arial"/>
                <w:sz w:val="22"/>
                <w:szCs w:val="22"/>
              </w:rPr>
              <w:t xml:space="preserve"> en ontvangt een uitkering </w:t>
            </w:r>
            <w:r>
              <w:rPr>
                <w:rFonts w:ascii="Garamond" w:hAnsi="Garamond"/>
                <w:sz w:val="22"/>
                <w:szCs w:val="22"/>
              </w:rPr>
              <w:t>arbeidsongeval</w:t>
            </w:r>
          </w:p>
        </w:tc>
        <w:tc>
          <w:tcPr>
            <w:tcW w:w="2340" w:type="dxa"/>
            <w:tcBorders>
              <w:top w:val="nil"/>
              <w:bottom w:val="nil"/>
            </w:tcBorders>
            <w:shd w:val="clear" w:color="auto" w:fill="auto"/>
          </w:tcPr>
          <w:p w14:paraId="7624DBF0" w14:textId="77777777" w:rsidR="005E2113" w:rsidRPr="005C6A56" w:rsidRDefault="005E2113" w:rsidP="00C20662">
            <w:pPr>
              <w:rPr>
                <w:rFonts w:ascii="Garamond" w:hAnsi="Garamond" w:cs="Arial"/>
                <w:sz w:val="22"/>
                <w:szCs w:val="22"/>
              </w:rPr>
            </w:pPr>
            <w:r w:rsidRPr="005C6A56">
              <w:rPr>
                <w:rFonts w:ascii="Garamond" w:hAnsi="Garamond" w:cs="Arial"/>
                <w:sz w:val="22"/>
                <w:szCs w:val="22"/>
              </w:rPr>
              <w:t>n37</w:t>
            </w:r>
            <w:r>
              <w:rPr>
                <w:rFonts w:ascii="Garamond" w:hAnsi="Garamond" w:cs="Arial"/>
                <w:sz w:val="22"/>
                <w:szCs w:val="22"/>
              </w:rPr>
              <w:t>3</w:t>
            </w:r>
          </w:p>
        </w:tc>
        <w:tc>
          <w:tcPr>
            <w:tcW w:w="720" w:type="dxa"/>
            <w:tcBorders>
              <w:top w:val="nil"/>
              <w:bottom w:val="nil"/>
            </w:tcBorders>
            <w:shd w:val="clear" w:color="auto" w:fill="auto"/>
          </w:tcPr>
          <w:p w14:paraId="7F16863D" w14:textId="77777777" w:rsidR="005E2113" w:rsidRPr="005C6A56" w:rsidRDefault="005E2113" w:rsidP="00C20662">
            <w:pPr>
              <w:rPr>
                <w:rFonts w:ascii="Garamond" w:hAnsi="Garamond"/>
                <w:sz w:val="22"/>
                <w:szCs w:val="22"/>
              </w:rPr>
            </w:pPr>
            <w:r w:rsidRPr="005C6A56">
              <w:rPr>
                <w:rFonts w:ascii="Garamond" w:hAnsi="Garamond"/>
                <w:sz w:val="22"/>
                <w:szCs w:val="22"/>
              </w:rPr>
              <w:t>1</w:t>
            </w:r>
          </w:p>
          <w:p w14:paraId="1E28BC56" w14:textId="77777777" w:rsidR="005E2113" w:rsidRPr="005C6A56" w:rsidRDefault="005E2113" w:rsidP="00C20662">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1BCDF18E" w14:textId="77777777" w:rsidR="005E2113" w:rsidRPr="005C6A56" w:rsidRDefault="005E2113" w:rsidP="00C20662">
            <w:pPr>
              <w:rPr>
                <w:rFonts w:ascii="Garamond" w:hAnsi="Garamond"/>
                <w:sz w:val="22"/>
                <w:szCs w:val="22"/>
              </w:rPr>
            </w:pPr>
            <w:r w:rsidRPr="005C6A56">
              <w:rPr>
                <w:rFonts w:ascii="Garamond" w:hAnsi="Garamond"/>
                <w:sz w:val="22"/>
                <w:szCs w:val="22"/>
              </w:rPr>
              <w:t>ja</w:t>
            </w:r>
          </w:p>
          <w:p w14:paraId="46B8A4E9" w14:textId="77777777" w:rsidR="005E2113" w:rsidRPr="005C6A56" w:rsidRDefault="005E2113" w:rsidP="00C20662">
            <w:pPr>
              <w:rPr>
                <w:rFonts w:ascii="Garamond" w:hAnsi="Garamond"/>
                <w:sz w:val="22"/>
                <w:szCs w:val="22"/>
              </w:rPr>
            </w:pPr>
            <w:r w:rsidRPr="005C6A56">
              <w:rPr>
                <w:rFonts w:ascii="Garamond" w:hAnsi="Garamond"/>
                <w:sz w:val="22"/>
                <w:szCs w:val="22"/>
              </w:rPr>
              <w:t>nee</w:t>
            </w:r>
          </w:p>
        </w:tc>
      </w:tr>
    </w:tbl>
    <w:p w14:paraId="45007157" w14:textId="77777777" w:rsidR="00DA580F" w:rsidRDefault="00DA580F">
      <w:pPr>
        <w:jc w:val="both"/>
        <w:rPr>
          <w:rFonts w:ascii="Garamond" w:hAnsi="Garamond"/>
        </w:rPr>
      </w:pPr>
    </w:p>
    <w:p w14:paraId="3D0901FA" w14:textId="77777777" w:rsidR="0066490C" w:rsidRPr="005415A5" w:rsidRDefault="0066490C">
      <w:pPr>
        <w:jc w:val="both"/>
        <w:rPr>
          <w:rFonts w:ascii="Garamond" w:hAnsi="Garamond"/>
        </w:rPr>
      </w:pPr>
    </w:p>
    <w:p w14:paraId="1D9DB8D3" w14:textId="77777777" w:rsidR="005E2113" w:rsidRPr="005415A5" w:rsidRDefault="005E2113" w:rsidP="005E2113">
      <w:pPr>
        <w:pStyle w:val="Heading3"/>
      </w:pPr>
      <w:bookmarkStart w:id="548" w:name="_Toc105512074"/>
      <w:r w:rsidRPr="005415A5">
        <w:t xml:space="preserve">Voorwaarden bij de </w:t>
      </w:r>
      <w:r>
        <w:t>afgeleide variabelen bij het FAO</w:t>
      </w:r>
      <w:bookmarkEnd w:id="548"/>
    </w:p>
    <w:p w14:paraId="46C84ACC" w14:textId="77777777" w:rsidR="005E2113" w:rsidRPr="005415A5" w:rsidRDefault="005E2113" w:rsidP="005E2113">
      <w:pPr>
        <w:rPr>
          <w:rFonts w:ascii="Garamond" w:hAnsi="Garamond"/>
          <w:highlight w:val="yellow"/>
        </w:rPr>
      </w:pPr>
    </w:p>
    <w:p w14:paraId="0CEA4D47" w14:textId="77777777" w:rsidR="005E2113" w:rsidRPr="005415A5" w:rsidRDefault="005E2113" w:rsidP="005E2113">
      <w:pPr>
        <w:jc w:val="both"/>
        <w:rPr>
          <w:rFonts w:ascii="Garamond" w:hAnsi="Garamond"/>
        </w:rPr>
      </w:pPr>
      <w:r w:rsidRPr="005415A5">
        <w:rPr>
          <w:rFonts w:ascii="Garamond" w:hAnsi="Garamond"/>
        </w:rPr>
        <w:t>Bij de voorwaarden van de afgeleide variabelen wordt steeds gesteld dat ze enkel van toepassing zijn bij de vastgelegde nomenclatuurposities. Een individu heeft een waarde 1 voor de afgeleide variabele wanneer hij voldoet aan de voorwaarden die gelden voor die variabele.</w:t>
      </w:r>
    </w:p>
    <w:p w14:paraId="13A3561E" w14:textId="77777777" w:rsidR="005E2113" w:rsidRDefault="005E2113" w:rsidP="005E2113">
      <w:pPr>
        <w:jc w:val="both"/>
        <w:rPr>
          <w:rFonts w:ascii="Garamond" w:hAnsi="Garamond"/>
        </w:rPr>
      </w:pPr>
    </w:p>
    <w:p w14:paraId="7C2B6EA6" w14:textId="77777777" w:rsidR="00DA580F" w:rsidRPr="005415A5" w:rsidRDefault="00DA580F" w:rsidP="005E2113">
      <w:pPr>
        <w:jc w:val="both"/>
        <w:rPr>
          <w:rFonts w:ascii="Garamond" w:hAnsi="Garamond"/>
        </w:rPr>
      </w:pPr>
    </w:p>
    <w:p w14:paraId="2940C786" w14:textId="77777777" w:rsidR="005E2113" w:rsidRDefault="005E2113" w:rsidP="005E2113">
      <w:pPr>
        <w:numPr>
          <w:ilvl w:val="0"/>
          <w:numId w:val="15"/>
        </w:numPr>
        <w:jc w:val="both"/>
        <w:rPr>
          <w:rFonts w:ascii="Garamond" w:hAnsi="Garamond"/>
        </w:rPr>
      </w:pPr>
      <w:r w:rsidRPr="005415A5">
        <w:rPr>
          <w:rFonts w:ascii="Garamond" w:hAnsi="Garamond"/>
        </w:rPr>
        <w:t>Voorwaarden “</w:t>
      </w:r>
      <w:r>
        <w:rPr>
          <w:rFonts w:ascii="Garamond" w:hAnsi="Garamond"/>
        </w:rPr>
        <w:t xml:space="preserve">Uitkering </w:t>
      </w:r>
      <w:r w:rsidR="007553CF">
        <w:rPr>
          <w:rFonts w:ascii="Garamond" w:hAnsi="Garamond"/>
        </w:rPr>
        <w:t>arbeidsongeval</w:t>
      </w:r>
      <w:r>
        <w:rPr>
          <w:rFonts w:ascii="Garamond" w:hAnsi="Garamond"/>
        </w:rPr>
        <w:t xml:space="preserve"> en werkend</w:t>
      </w:r>
      <w:r w:rsidRPr="005415A5">
        <w:rPr>
          <w:rFonts w:ascii="Garamond" w:hAnsi="Garamond"/>
        </w:rPr>
        <w:t>”:</w:t>
      </w:r>
    </w:p>
    <w:p w14:paraId="353324D7" w14:textId="77777777" w:rsidR="005E2113" w:rsidRPr="005415A5" w:rsidRDefault="005E2113" w:rsidP="005E2113">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5E2113" w:rsidRPr="005C6A56" w14:paraId="637222F6" w14:textId="77777777" w:rsidTr="00721048">
        <w:trPr>
          <w:cantSplit/>
          <w:trHeight w:val="249"/>
          <w:tblHeader/>
        </w:trPr>
        <w:tc>
          <w:tcPr>
            <w:tcW w:w="1177" w:type="dxa"/>
            <w:tcBorders>
              <w:top w:val="nil"/>
              <w:left w:val="nil"/>
              <w:bottom w:val="single" w:sz="4" w:space="0" w:color="auto"/>
            </w:tcBorders>
            <w:shd w:val="clear" w:color="auto" w:fill="auto"/>
          </w:tcPr>
          <w:p w14:paraId="061918B0" w14:textId="77777777" w:rsidR="005E2113" w:rsidRPr="005C6A56" w:rsidRDefault="005E2113" w:rsidP="00C20662">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0BD4BD7B" w14:textId="77777777" w:rsidR="005E2113" w:rsidRPr="005C6A56" w:rsidRDefault="005E2113" w:rsidP="00C20662">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B75CB3B" w14:textId="77777777" w:rsidR="005E2113" w:rsidRPr="005C6A56" w:rsidRDefault="005E2113" w:rsidP="00C20662">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102956F" w14:textId="77777777" w:rsidR="005E2113" w:rsidRPr="005C6A56" w:rsidRDefault="005E2113" w:rsidP="00C20662">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B2BBF09" w14:textId="77777777" w:rsidR="005E2113" w:rsidRPr="005C6A56" w:rsidRDefault="005E2113" w:rsidP="00C20662">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84C6B8D" w14:textId="77777777" w:rsidR="005E2113" w:rsidRPr="005C6A56" w:rsidRDefault="005E2113" w:rsidP="00C20662">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6C6CB4E" w14:textId="77777777" w:rsidR="005E2113" w:rsidRPr="005C6A56" w:rsidRDefault="005E2113" w:rsidP="00C20662">
            <w:pPr>
              <w:rPr>
                <w:rFonts w:ascii="Garamond" w:hAnsi="Garamond"/>
                <w:b/>
                <w:sz w:val="22"/>
                <w:szCs w:val="22"/>
              </w:rPr>
            </w:pPr>
            <w:r w:rsidRPr="005C6A56">
              <w:rPr>
                <w:rFonts w:ascii="Garamond" w:hAnsi="Garamond"/>
                <w:b/>
                <w:sz w:val="22"/>
                <w:szCs w:val="22"/>
              </w:rPr>
              <w:t>Verklaring code</w:t>
            </w:r>
          </w:p>
        </w:tc>
      </w:tr>
      <w:tr w:rsidR="005E2113" w:rsidRPr="005C6A56" w14:paraId="413BF4D5" w14:textId="77777777" w:rsidTr="00721048">
        <w:trPr>
          <w:cantSplit/>
          <w:tblHeader/>
        </w:trPr>
        <w:tc>
          <w:tcPr>
            <w:tcW w:w="1177" w:type="dxa"/>
            <w:vMerge w:val="restart"/>
            <w:tcBorders>
              <w:left w:val="nil"/>
              <w:bottom w:val="nil"/>
            </w:tcBorders>
            <w:shd w:val="clear" w:color="auto" w:fill="auto"/>
          </w:tcPr>
          <w:p w14:paraId="2CB416FA" w14:textId="77777777" w:rsidR="005E2113" w:rsidRPr="005C6A56" w:rsidRDefault="005578DF" w:rsidP="00C20662">
            <w:pPr>
              <w:rPr>
                <w:rFonts w:ascii="Garamond" w:hAnsi="Garamond"/>
                <w:b/>
                <w:sz w:val="22"/>
                <w:szCs w:val="22"/>
              </w:rPr>
            </w:pPr>
            <w:r>
              <w:rPr>
                <w:rFonts w:ascii="Garamond" w:hAnsi="Garamond"/>
                <w:b/>
                <w:sz w:val="22"/>
                <w:szCs w:val="22"/>
              </w:rPr>
              <w:t>FAO</w:t>
            </w:r>
          </w:p>
        </w:tc>
        <w:tc>
          <w:tcPr>
            <w:tcW w:w="1336" w:type="dxa"/>
            <w:tcBorders>
              <w:bottom w:val="nil"/>
            </w:tcBorders>
            <w:shd w:val="clear" w:color="auto" w:fill="auto"/>
          </w:tcPr>
          <w:p w14:paraId="13E245F8" w14:textId="77777777" w:rsidR="005E2113" w:rsidRPr="005C6A56" w:rsidRDefault="005E2113" w:rsidP="00C20662">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6AA30A11" w14:textId="77777777" w:rsidR="005E2113" w:rsidRPr="005C6A56" w:rsidRDefault="005E2113" w:rsidP="00C20662">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0BC61940" w14:textId="77777777" w:rsidR="005E2113" w:rsidRPr="005C6A56" w:rsidRDefault="005E2113" w:rsidP="00C20662">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49C37561" w14:textId="77777777" w:rsidR="005E2113" w:rsidRPr="005C6A56" w:rsidRDefault="005E2113" w:rsidP="00C20662">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6A7AEEDD" w14:textId="77777777" w:rsidR="005E2113" w:rsidRPr="005C6A56" w:rsidRDefault="005E2113" w:rsidP="00C20662">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092A9251" w14:textId="77777777" w:rsidR="005E2113" w:rsidRPr="005C6A56" w:rsidRDefault="005578DF" w:rsidP="00C20662">
            <w:pPr>
              <w:rPr>
                <w:rFonts w:ascii="Garamond" w:hAnsi="Garamond"/>
                <w:sz w:val="22"/>
                <w:szCs w:val="22"/>
              </w:rPr>
            </w:pPr>
            <w:r>
              <w:rPr>
                <w:rFonts w:ascii="Garamond" w:hAnsi="Garamond"/>
                <w:sz w:val="22"/>
                <w:szCs w:val="22"/>
              </w:rPr>
              <w:t xml:space="preserve">De erkenning van het </w:t>
            </w:r>
            <w:r w:rsidR="005E2113" w:rsidRPr="005C6A56">
              <w:rPr>
                <w:rFonts w:ascii="Garamond" w:hAnsi="Garamond"/>
                <w:sz w:val="22"/>
                <w:szCs w:val="22"/>
              </w:rPr>
              <w:t xml:space="preserve"> </w:t>
            </w:r>
            <w:r w:rsidRPr="004D259E">
              <w:rPr>
                <w:rFonts w:ascii="Garamond" w:hAnsi="Garamond"/>
                <w:sz w:val="22"/>
                <w:szCs w:val="22"/>
              </w:rPr>
              <w:t>arbeidsongeval</w:t>
            </w:r>
            <w:r>
              <w:rPr>
                <w:rFonts w:ascii="Garamond" w:hAnsi="Garamond"/>
              </w:rPr>
              <w:t xml:space="preserve"> </w:t>
            </w:r>
            <w:r w:rsidR="005E2113" w:rsidRPr="005C6A56">
              <w:rPr>
                <w:rFonts w:ascii="Garamond" w:hAnsi="Garamond"/>
                <w:sz w:val="22"/>
                <w:szCs w:val="22"/>
              </w:rPr>
              <w:t>is geldend op de laatste dag van het kwartaal.</w:t>
            </w:r>
          </w:p>
        </w:tc>
      </w:tr>
      <w:tr w:rsidR="005E2113" w:rsidRPr="005C6A56" w14:paraId="744EC3CB" w14:textId="77777777" w:rsidTr="00721048">
        <w:trPr>
          <w:cantSplit/>
          <w:tblHeader/>
        </w:trPr>
        <w:tc>
          <w:tcPr>
            <w:tcW w:w="1177" w:type="dxa"/>
            <w:vMerge/>
            <w:tcBorders>
              <w:left w:val="nil"/>
              <w:bottom w:val="nil"/>
            </w:tcBorders>
            <w:shd w:val="clear" w:color="auto" w:fill="auto"/>
          </w:tcPr>
          <w:p w14:paraId="342C6D31" w14:textId="77777777" w:rsidR="005E2113" w:rsidRPr="005C6A56" w:rsidRDefault="005E2113" w:rsidP="00C20662">
            <w:pPr>
              <w:rPr>
                <w:rFonts w:ascii="Garamond" w:hAnsi="Garamond"/>
                <w:b/>
                <w:sz w:val="22"/>
                <w:szCs w:val="22"/>
              </w:rPr>
            </w:pPr>
          </w:p>
        </w:tc>
        <w:tc>
          <w:tcPr>
            <w:tcW w:w="1336" w:type="dxa"/>
            <w:tcBorders>
              <w:top w:val="nil"/>
              <w:bottom w:val="nil"/>
            </w:tcBorders>
            <w:shd w:val="clear" w:color="auto" w:fill="auto"/>
          </w:tcPr>
          <w:p w14:paraId="2765B42A" w14:textId="77777777" w:rsidR="005E2113" w:rsidRPr="005C6A56" w:rsidRDefault="005E2113" w:rsidP="00C20662">
            <w:pPr>
              <w:rPr>
                <w:rFonts w:ascii="Garamond" w:hAnsi="Garamond"/>
                <w:sz w:val="22"/>
                <w:szCs w:val="22"/>
              </w:rPr>
            </w:pPr>
          </w:p>
        </w:tc>
        <w:tc>
          <w:tcPr>
            <w:tcW w:w="2821" w:type="dxa"/>
            <w:tcBorders>
              <w:top w:val="nil"/>
              <w:bottom w:val="nil"/>
            </w:tcBorders>
            <w:shd w:val="clear" w:color="auto" w:fill="auto"/>
          </w:tcPr>
          <w:p w14:paraId="03BD6E0D" w14:textId="77777777" w:rsidR="005E2113" w:rsidRPr="00721048" w:rsidRDefault="00721048" w:rsidP="00C20662">
            <w:pPr>
              <w:rPr>
                <w:rFonts w:ascii="Garamond" w:hAnsi="Garamond"/>
                <w:sz w:val="22"/>
                <w:szCs w:val="22"/>
              </w:rPr>
            </w:pPr>
            <w:bookmarkStart w:id="549" w:name="_Toc237314405"/>
            <w:bookmarkStart w:id="550" w:name="_Toc320889893"/>
            <w:r w:rsidRPr="004D259E">
              <w:rPr>
                <w:rFonts w:ascii="Garamond" w:hAnsi="Garamond"/>
                <w:sz w:val="22"/>
                <w:szCs w:val="22"/>
                <w:lang w:val="nl-BE"/>
              </w:rPr>
              <w:t>Erkenning van de periode van ongeschiktheid</w:t>
            </w:r>
            <w:bookmarkEnd w:id="549"/>
            <w:bookmarkEnd w:id="550"/>
          </w:p>
        </w:tc>
        <w:tc>
          <w:tcPr>
            <w:tcW w:w="2293" w:type="dxa"/>
            <w:tcBorders>
              <w:top w:val="nil"/>
              <w:bottom w:val="nil"/>
            </w:tcBorders>
            <w:shd w:val="clear" w:color="auto" w:fill="auto"/>
          </w:tcPr>
          <w:p w14:paraId="1533A472" w14:textId="77777777" w:rsidR="005E2113" w:rsidRPr="004D259E" w:rsidRDefault="00721048" w:rsidP="00C20662">
            <w:pPr>
              <w:rPr>
                <w:rFonts w:ascii="Garamond" w:hAnsi="Garamond"/>
                <w:caps/>
                <w:sz w:val="22"/>
                <w:szCs w:val="22"/>
              </w:rPr>
            </w:pPr>
            <w:r w:rsidRPr="004D259E">
              <w:rPr>
                <w:rFonts w:ascii="Garamond" w:hAnsi="Garamond"/>
                <w:caps/>
                <w:sz w:val="22"/>
                <w:szCs w:val="22"/>
                <w:lang w:val="nl-BE"/>
              </w:rPr>
              <w:t>cdrecev</w:t>
            </w:r>
          </w:p>
        </w:tc>
        <w:tc>
          <w:tcPr>
            <w:tcW w:w="885" w:type="dxa"/>
            <w:tcBorders>
              <w:top w:val="nil"/>
              <w:bottom w:val="nil"/>
            </w:tcBorders>
            <w:shd w:val="clear" w:color="auto" w:fill="auto"/>
          </w:tcPr>
          <w:p w14:paraId="793853F8" w14:textId="77777777" w:rsidR="005E2113" w:rsidRPr="005C6A56" w:rsidRDefault="005E2113" w:rsidP="00C20662">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00FA57E5" w14:textId="77777777" w:rsidR="005E2113" w:rsidRPr="005C6A56" w:rsidRDefault="00721048" w:rsidP="00C20662">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1F0A96FA" w14:textId="77777777" w:rsidR="005E2113" w:rsidRPr="005C6A56" w:rsidRDefault="00721048" w:rsidP="00C20662">
            <w:pPr>
              <w:autoSpaceDE w:val="0"/>
              <w:autoSpaceDN w:val="0"/>
              <w:adjustRightInd w:val="0"/>
              <w:rPr>
                <w:rFonts w:ascii="Garamond" w:hAnsi="Garamond"/>
                <w:sz w:val="22"/>
                <w:szCs w:val="22"/>
                <w:lang w:val="nl-BE"/>
              </w:rPr>
            </w:pPr>
            <w:r>
              <w:rPr>
                <w:rFonts w:ascii="Garamond" w:hAnsi="Garamond"/>
                <w:sz w:val="22"/>
                <w:szCs w:val="22"/>
                <w:lang w:val="nl-BE"/>
              </w:rPr>
              <w:t>Aanvaard</w:t>
            </w:r>
          </w:p>
        </w:tc>
      </w:tr>
      <w:tr w:rsidR="00721048" w:rsidRPr="005C6A56" w14:paraId="0FA17BF5" w14:textId="77777777" w:rsidTr="00721048">
        <w:trPr>
          <w:cantSplit/>
          <w:tblHeader/>
        </w:trPr>
        <w:tc>
          <w:tcPr>
            <w:tcW w:w="1177" w:type="dxa"/>
            <w:tcBorders>
              <w:top w:val="nil"/>
              <w:left w:val="nil"/>
              <w:bottom w:val="nil"/>
            </w:tcBorders>
            <w:shd w:val="clear" w:color="auto" w:fill="auto"/>
          </w:tcPr>
          <w:p w14:paraId="0CBA3953" w14:textId="77777777" w:rsidR="00721048" w:rsidRPr="005C6A56" w:rsidRDefault="00721048" w:rsidP="00C20662">
            <w:pPr>
              <w:rPr>
                <w:rFonts w:ascii="Garamond" w:hAnsi="Garamond"/>
                <w:b/>
                <w:sz w:val="22"/>
                <w:szCs w:val="22"/>
              </w:rPr>
            </w:pPr>
          </w:p>
        </w:tc>
        <w:tc>
          <w:tcPr>
            <w:tcW w:w="1336" w:type="dxa"/>
            <w:tcBorders>
              <w:top w:val="nil"/>
              <w:bottom w:val="nil"/>
            </w:tcBorders>
            <w:shd w:val="clear" w:color="auto" w:fill="auto"/>
          </w:tcPr>
          <w:p w14:paraId="5F35D6AE" w14:textId="77777777" w:rsidR="00721048" w:rsidRPr="005C6A56" w:rsidRDefault="00721048" w:rsidP="00C20662">
            <w:pPr>
              <w:rPr>
                <w:rFonts w:ascii="Garamond" w:hAnsi="Garamond"/>
                <w:sz w:val="22"/>
                <w:szCs w:val="22"/>
              </w:rPr>
            </w:pPr>
          </w:p>
        </w:tc>
        <w:tc>
          <w:tcPr>
            <w:tcW w:w="2821" w:type="dxa"/>
            <w:tcBorders>
              <w:top w:val="nil"/>
              <w:bottom w:val="nil"/>
            </w:tcBorders>
            <w:shd w:val="clear" w:color="auto" w:fill="auto"/>
          </w:tcPr>
          <w:p w14:paraId="2F79AD86" w14:textId="77777777" w:rsidR="00721048" w:rsidRPr="005C6A56" w:rsidRDefault="00721048" w:rsidP="00C20662">
            <w:pPr>
              <w:rPr>
                <w:rFonts w:ascii="Garamond" w:hAnsi="Garamond"/>
                <w:sz w:val="22"/>
                <w:szCs w:val="22"/>
              </w:rPr>
            </w:pPr>
            <w:r>
              <w:rPr>
                <w:rFonts w:ascii="Garamond" w:hAnsi="Garamond"/>
                <w:sz w:val="22"/>
                <w:szCs w:val="22"/>
              </w:rPr>
              <w:t>Dodelijk ongeval</w:t>
            </w:r>
          </w:p>
        </w:tc>
        <w:tc>
          <w:tcPr>
            <w:tcW w:w="2293" w:type="dxa"/>
            <w:tcBorders>
              <w:top w:val="nil"/>
              <w:bottom w:val="nil"/>
            </w:tcBorders>
            <w:shd w:val="clear" w:color="auto" w:fill="auto"/>
          </w:tcPr>
          <w:p w14:paraId="6A02BF20" w14:textId="77777777" w:rsidR="00721048" w:rsidRPr="004D259E" w:rsidRDefault="00721048" w:rsidP="00C20662">
            <w:pPr>
              <w:rPr>
                <w:rFonts w:ascii="Garamond" w:hAnsi="Garamond"/>
                <w:caps/>
                <w:sz w:val="22"/>
                <w:szCs w:val="22"/>
              </w:rPr>
            </w:pPr>
            <w:r w:rsidRPr="004D259E">
              <w:rPr>
                <w:rFonts w:ascii="Garamond" w:hAnsi="Garamond"/>
                <w:caps/>
                <w:sz w:val="22"/>
                <w:szCs w:val="22"/>
              </w:rPr>
              <w:t>mortel</w:t>
            </w:r>
          </w:p>
        </w:tc>
        <w:tc>
          <w:tcPr>
            <w:tcW w:w="885" w:type="dxa"/>
            <w:tcBorders>
              <w:top w:val="nil"/>
              <w:bottom w:val="nil"/>
            </w:tcBorders>
            <w:shd w:val="clear" w:color="auto" w:fill="auto"/>
          </w:tcPr>
          <w:p w14:paraId="066B197A" w14:textId="77777777" w:rsidR="00721048" w:rsidRPr="005C6A56" w:rsidRDefault="00721048" w:rsidP="00C20662">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55BD118B" w14:textId="77777777" w:rsidR="00721048" w:rsidRPr="005C6A56" w:rsidRDefault="00721048" w:rsidP="00C20662">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5156F27D" w14:textId="77777777" w:rsidR="00721048" w:rsidRPr="005C6A56" w:rsidRDefault="00721048" w:rsidP="00C20662">
            <w:pPr>
              <w:rPr>
                <w:rFonts w:ascii="Garamond" w:hAnsi="Garamond"/>
                <w:sz w:val="22"/>
                <w:szCs w:val="22"/>
                <w:lang w:val="nl-BE"/>
              </w:rPr>
            </w:pPr>
            <w:r>
              <w:rPr>
                <w:rFonts w:ascii="Garamond" w:hAnsi="Garamond"/>
                <w:sz w:val="22"/>
                <w:szCs w:val="22"/>
                <w:lang w:val="nl-BE"/>
              </w:rPr>
              <w:t>Nee</w:t>
            </w:r>
          </w:p>
        </w:tc>
      </w:tr>
    </w:tbl>
    <w:p w14:paraId="411D119D" w14:textId="77777777" w:rsidR="000E0E3E" w:rsidRDefault="000E0E3E" w:rsidP="005E2113">
      <w:pPr>
        <w:jc w:val="both"/>
        <w:rPr>
          <w:rFonts w:ascii="Garamond" w:hAnsi="Garamond"/>
        </w:rPr>
      </w:pPr>
    </w:p>
    <w:p w14:paraId="133982F0" w14:textId="77777777" w:rsidR="000E0E3E" w:rsidRDefault="000E0E3E" w:rsidP="005E2113">
      <w:pPr>
        <w:jc w:val="both"/>
        <w:rPr>
          <w:rFonts w:ascii="Garamond" w:hAnsi="Garamond"/>
        </w:rPr>
      </w:pPr>
    </w:p>
    <w:p w14:paraId="2060EEEE" w14:textId="77777777" w:rsidR="005E2113" w:rsidRDefault="005E2113" w:rsidP="005E2113">
      <w:pPr>
        <w:numPr>
          <w:ilvl w:val="0"/>
          <w:numId w:val="15"/>
        </w:numPr>
        <w:jc w:val="both"/>
        <w:rPr>
          <w:rFonts w:ascii="Garamond" w:hAnsi="Garamond"/>
        </w:rPr>
      </w:pPr>
      <w:r w:rsidRPr="005415A5">
        <w:rPr>
          <w:rFonts w:ascii="Garamond" w:hAnsi="Garamond"/>
        </w:rPr>
        <w:t>Voorwaarden “</w:t>
      </w:r>
      <w:r>
        <w:rPr>
          <w:rFonts w:ascii="Garamond" w:hAnsi="Garamond"/>
        </w:rPr>
        <w:t xml:space="preserve">Uitkering </w:t>
      </w:r>
      <w:r w:rsidR="007553CF">
        <w:rPr>
          <w:rFonts w:ascii="Garamond" w:hAnsi="Garamond"/>
        </w:rPr>
        <w:t xml:space="preserve">arbeidsongeval </w:t>
      </w:r>
      <w:r>
        <w:rPr>
          <w:rFonts w:ascii="Garamond" w:hAnsi="Garamond"/>
        </w:rPr>
        <w:t>en werkzoekend</w:t>
      </w:r>
      <w:r w:rsidRPr="005415A5">
        <w:rPr>
          <w:rFonts w:ascii="Garamond" w:hAnsi="Garamond"/>
        </w:rPr>
        <w:t>”:</w:t>
      </w:r>
    </w:p>
    <w:p w14:paraId="41BAEDB6" w14:textId="77777777" w:rsidR="005E2113" w:rsidRPr="005415A5" w:rsidRDefault="005E2113" w:rsidP="005E2113">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546717" w:rsidRPr="005C6A56" w14:paraId="65EDA904" w14:textId="77777777" w:rsidTr="00546717">
        <w:trPr>
          <w:cantSplit/>
          <w:trHeight w:val="249"/>
          <w:tblHeader/>
        </w:trPr>
        <w:tc>
          <w:tcPr>
            <w:tcW w:w="1177" w:type="dxa"/>
            <w:tcBorders>
              <w:top w:val="nil"/>
              <w:left w:val="nil"/>
              <w:bottom w:val="single" w:sz="4" w:space="0" w:color="auto"/>
            </w:tcBorders>
            <w:shd w:val="clear" w:color="auto" w:fill="auto"/>
          </w:tcPr>
          <w:p w14:paraId="3B3E435F" w14:textId="77777777" w:rsidR="00546717" w:rsidRPr="005C6A56" w:rsidRDefault="00546717" w:rsidP="00546717">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5EAB6EB3" w14:textId="77777777" w:rsidR="00546717" w:rsidRPr="005C6A56" w:rsidRDefault="00546717" w:rsidP="0054671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1C2A509" w14:textId="77777777" w:rsidR="00546717" w:rsidRPr="005C6A56" w:rsidRDefault="00546717" w:rsidP="0054671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53424C92" w14:textId="77777777" w:rsidR="00546717" w:rsidRPr="005C6A56" w:rsidRDefault="00546717" w:rsidP="0054671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31805215" w14:textId="77777777" w:rsidR="00546717" w:rsidRPr="005C6A56" w:rsidRDefault="00546717" w:rsidP="0054671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2D9CFB0" w14:textId="77777777" w:rsidR="00546717" w:rsidRPr="005C6A56" w:rsidRDefault="00546717" w:rsidP="0054671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9016789" w14:textId="77777777" w:rsidR="00546717" w:rsidRPr="005C6A56" w:rsidRDefault="00546717" w:rsidP="00546717">
            <w:pPr>
              <w:rPr>
                <w:rFonts w:ascii="Garamond" w:hAnsi="Garamond"/>
                <w:b/>
                <w:sz w:val="22"/>
                <w:szCs w:val="22"/>
              </w:rPr>
            </w:pPr>
            <w:r w:rsidRPr="005C6A56">
              <w:rPr>
                <w:rFonts w:ascii="Garamond" w:hAnsi="Garamond"/>
                <w:b/>
                <w:sz w:val="22"/>
                <w:szCs w:val="22"/>
              </w:rPr>
              <w:t>Verklaring code</w:t>
            </w:r>
          </w:p>
        </w:tc>
      </w:tr>
      <w:tr w:rsidR="00546717" w:rsidRPr="005C6A56" w14:paraId="7F19B090" w14:textId="77777777" w:rsidTr="00546717">
        <w:trPr>
          <w:cantSplit/>
          <w:tblHeader/>
        </w:trPr>
        <w:tc>
          <w:tcPr>
            <w:tcW w:w="1177" w:type="dxa"/>
            <w:vMerge w:val="restart"/>
            <w:tcBorders>
              <w:left w:val="nil"/>
              <w:bottom w:val="nil"/>
            </w:tcBorders>
            <w:shd w:val="clear" w:color="auto" w:fill="auto"/>
          </w:tcPr>
          <w:p w14:paraId="6979EBC5" w14:textId="77777777" w:rsidR="00546717" w:rsidRPr="005C6A56" w:rsidRDefault="00546717" w:rsidP="00546717">
            <w:pPr>
              <w:rPr>
                <w:rFonts w:ascii="Garamond" w:hAnsi="Garamond"/>
                <w:b/>
                <w:sz w:val="22"/>
                <w:szCs w:val="22"/>
              </w:rPr>
            </w:pPr>
            <w:r>
              <w:rPr>
                <w:rFonts w:ascii="Garamond" w:hAnsi="Garamond"/>
                <w:b/>
                <w:sz w:val="22"/>
                <w:szCs w:val="22"/>
              </w:rPr>
              <w:t>FAO</w:t>
            </w:r>
          </w:p>
        </w:tc>
        <w:tc>
          <w:tcPr>
            <w:tcW w:w="1336" w:type="dxa"/>
            <w:tcBorders>
              <w:bottom w:val="nil"/>
            </w:tcBorders>
            <w:shd w:val="clear" w:color="auto" w:fill="auto"/>
          </w:tcPr>
          <w:p w14:paraId="0556E54C" w14:textId="77777777" w:rsidR="00546717" w:rsidRPr="005C6A56" w:rsidRDefault="00546717" w:rsidP="0054671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1A74A55"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39DB81C9"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350ECCDE"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3D63A1E" w14:textId="77777777" w:rsidR="00546717" w:rsidRPr="005C6A56" w:rsidRDefault="00546717" w:rsidP="0054671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1C803FBB" w14:textId="77777777" w:rsidR="00546717" w:rsidRPr="005C6A56" w:rsidRDefault="00546717" w:rsidP="00546717">
            <w:pPr>
              <w:rPr>
                <w:rFonts w:ascii="Garamond" w:hAnsi="Garamond"/>
                <w:sz w:val="22"/>
                <w:szCs w:val="22"/>
              </w:rPr>
            </w:pPr>
            <w:r>
              <w:rPr>
                <w:rFonts w:ascii="Garamond" w:hAnsi="Garamond"/>
                <w:sz w:val="22"/>
                <w:szCs w:val="22"/>
              </w:rPr>
              <w:t xml:space="preserve">De erkenning van het </w:t>
            </w:r>
            <w:r w:rsidRPr="005C6A56">
              <w:rPr>
                <w:rFonts w:ascii="Garamond" w:hAnsi="Garamond"/>
                <w:sz w:val="22"/>
                <w:szCs w:val="22"/>
              </w:rPr>
              <w:t xml:space="preserve"> </w:t>
            </w:r>
            <w:r w:rsidRPr="00B023DB">
              <w:rPr>
                <w:rFonts w:ascii="Garamond" w:hAnsi="Garamond"/>
                <w:sz w:val="22"/>
                <w:szCs w:val="22"/>
              </w:rPr>
              <w:t>arbeidsongeval</w:t>
            </w:r>
            <w:r>
              <w:rPr>
                <w:rFonts w:ascii="Garamond" w:hAnsi="Garamond"/>
              </w:rPr>
              <w:t xml:space="preserve"> </w:t>
            </w:r>
            <w:r w:rsidRPr="005C6A56">
              <w:rPr>
                <w:rFonts w:ascii="Garamond" w:hAnsi="Garamond"/>
                <w:sz w:val="22"/>
                <w:szCs w:val="22"/>
              </w:rPr>
              <w:t>is geldend op de laatste dag van het kwartaal.</w:t>
            </w:r>
          </w:p>
        </w:tc>
      </w:tr>
      <w:tr w:rsidR="00546717" w:rsidRPr="005C6A56" w14:paraId="2551F23B" w14:textId="77777777" w:rsidTr="00546717">
        <w:trPr>
          <w:cantSplit/>
          <w:tblHeader/>
        </w:trPr>
        <w:tc>
          <w:tcPr>
            <w:tcW w:w="1177" w:type="dxa"/>
            <w:vMerge/>
            <w:tcBorders>
              <w:left w:val="nil"/>
              <w:bottom w:val="nil"/>
            </w:tcBorders>
            <w:shd w:val="clear" w:color="auto" w:fill="auto"/>
          </w:tcPr>
          <w:p w14:paraId="17977708"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28BE24FB"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219D7811" w14:textId="77777777" w:rsidR="00546717" w:rsidRPr="00721048" w:rsidRDefault="00546717" w:rsidP="00546717">
            <w:pPr>
              <w:rPr>
                <w:rFonts w:ascii="Garamond" w:hAnsi="Garamond"/>
                <w:sz w:val="22"/>
                <w:szCs w:val="22"/>
              </w:rPr>
            </w:pPr>
            <w:r w:rsidRPr="00B023DB">
              <w:rPr>
                <w:rFonts w:ascii="Garamond" w:hAnsi="Garamond"/>
                <w:sz w:val="22"/>
                <w:szCs w:val="22"/>
                <w:lang w:val="nl-BE"/>
              </w:rPr>
              <w:t>Erkenning van de periode van ongeschiktheid</w:t>
            </w:r>
          </w:p>
        </w:tc>
        <w:tc>
          <w:tcPr>
            <w:tcW w:w="2293" w:type="dxa"/>
            <w:tcBorders>
              <w:top w:val="nil"/>
              <w:bottom w:val="nil"/>
            </w:tcBorders>
            <w:shd w:val="clear" w:color="auto" w:fill="auto"/>
          </w:tcPr>
          <w:p w14:paraId="3113F792" w14:textId="77777777" w:rsidR="00546717" w:rsidRPr="00721048" w:rsidRDefault="00546717" w:rsidP="0054671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660D7C3F"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2E645F6B" w14:textId="77777777" w:rsidR="00546717" w:rsidRPr="005C6A56" w:rsidRDefault="00546717" w:rsidP="0054671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5BAD603D" w14:textId="77777777" w:rsidR="00546717" w:rsidRPr="005C6A56" w:rsidRDefault="00546717" w:rsidP="00546717">
            <w:pPr>
              <w:autoSpaceDE w:val="0"/>
              <w:autoSpaceDN w:val="0"/>
              <w:adjustRightInd w:val="0"/>
              <w:rPr>
                <w:rFonts w:ascii="Garamond" w:hAnsi="Garamond"/>
                <w:sz w:val="22"/>
                <w:szCs w:val="22"/>
                <w:lang w:val="nl-BE"/>
              </w:rPr>
            </w:pPr>
            <w:r>
              <w:rPr>
                <w:rFonts w:ascii="Garamond" w:hAnsi="Garamond"/>
                <w:sz w:val="22"/>
                <w:szCs w:val="22"/>
                <w:lang w:val="nl-BE"/>
              </w:rPr>
              <w:t>Aanvaard</w:t>
            </w:r>
          </w:p>
        </w:tc>
      </w:tr>
      <w:tr w:rsidR="00546717" w:rsidRPr="005C6A56" w14:paraId="5D1E101D" w14:textId="77777777" w:rsidTr="00546717">
        <w:trPr>
          <w:cantSplit/>
          <w:tblHeader/>
        </w:trPr>
        <w:tc>
          <w:tcPr>
            <w:tcW w:w="1177" w:type="dxa"/>
            <w:tcBorders>
              <w:top w:val="nil"/>
              <w:left w:val="nil"/>
              <w:bottom w:val="nil"/>
            </w:tcBorders>
            <w:shd w:val="clear" w:color="auto" w:fill="auto"/>
          </w:tcPr>
          <w:p w14:paraId="53C694C1"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0445895B"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7AB32858" w14:textId="77777777" w:rsidR="00546717" w:rsidRPr="005C6A56" w:rsidRDefault="00546717" w:rsidP="00546717">
            <w:pPr>
              <w:rPr>
                <w:rFonts w:ascii="Garamond" w:hAnsi="Garamond"/>
                <w:sz w:val="22"/>
                <w:szCs w:val="22"/>
              </w:rPr>
            </w:pPr>
            <w:r>
              <w:rPr>
                <w:rFonts w:ascii="Garamond" w:hAnsi="Garamond"/>
                <w:sz w:val="22"/>
                <w:szCs w:val="22"/>
              </w:rPr>
              <w:t>Dodelijk ongeval</w:t>
            </w:r>
          </w:p>
        </w:tc>
        <w:tc>
          <w:tcPr>
            <w:tcW w:w="2293" w:type="dxa"/>
            <w:tcBorders>
              <w:top w:val="nil"/>
              <w:bottom w:val="nil"/>
            </w:tcBorders>
            <w:shd w:val="clear" w:color="auto" w:fill="auto"/>
          </w:tcPr>
          <w:p w14:paraId="461FB254" w14:textId="77777777" w:rsidR="00546717" w:rsidRPr="005C6A56" w:rsidRDefault="00546717" w:rsidP="0054671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49090BD1" w14:textId="77777777" w:rsidR="00546717" w:rsidRPr="005C6A56" w:rsidRDefault="00546717" w:rsidP="0054671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7B173FD1" w14:textId="77777777" w:rsidR="00546717" w:rsidRPr="005C6A56" w:rsidRDefault="00546717" w:rsidP="0054671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45F82E89" w14:textId="77777777" w:rsidR="00546717" w:rsidRPr="005C6A56" w:rsidRDefault="00546717" w:rsidP="00546717">
            <w:pPr>
              <w:rPr>
                <w:rFonts w:ascii="Garamond" w:hAnsi="Garamond"/>
                <w:sz w:val="22"/>
                <w:szCs w:val="22"/>
                <w:lang w:val="nl-BE"/>
              </w:rPr>
            </w:pPr>
            <w:r>
              <w:rPr>
                <w:rFonts w:ascii="Garamond" w:hAnsi="Garamond"/>
                <w:sz w:val="22"/>
                <w:szCs w:val="22"/>
                <w:lang w:val="nl-BE"/>
              </w:rPr>
              <w:t>Nee</w:t>
            </w:r>
          </w:p>
        </w:tc>
      </w:tr>
    </w:tbl>
    <w:p w14:paraId="655D1A46" w14:textId="77777777" w:rsidR="005E2113" w:rsidRDefault="005E2113" w:rsidP="005E2113">
      <w:pPr>
        <w:jc w:val="both"/>
        <w:rPr>
          <w:rFonts w:ascii="Garamond" w:hAnsi="Garamond"/>
        </w:rPr>
      </w:pPr>
    </w:p>
    <w:p w14:paraId="3FC5E54B" w14:textId="77777777" w:rsidR="005E2113" w:rsidRPr="005415A5" w:rsidRDefault="005E2113" w:rsidP="005E2113">
      <w:pPr>
        <w:ind w:left="360"/>
        <w:jc w:val="both"/>
        <w:rPr>
          <w:rFonts w:ascii="Garamond" w:hAnsi="Garamond"/>
        </w:rPr>
      </w:pPr>
    </w:p>
    <w:p w14:paraId="25FA3D5F" w14:textId="77777777" w:rsidR="005E2113" w:rsidRDefault="005E2113" w:rsidP="005E2113">
      <w:pPr>
        <w:numPr>
          <w:ilvl w:val="0"/>
          <w:numId w:val="15"/>
        </w:numPr>
        <w:jc w:val="both"/>
        <w:rPr>
          <w:rFonts w:ascii="Garamond" w:hAnsi="Garamond"/>
        </w:rPr>
      </w:pPr>
      <w:r w:rsidRPr="005415A5">
        <w:rPr>
          <w:rFonts w:ascii="Garamond" w:hAnsi="Garamond"/>
        </w:rPr>
        <w:t>Voorwaarden “</w:t>
      </w:r>
      <w:r>
        <w:rPr>
          <w:rFonts w:ascii="Garamond" w:hAnsi="Garamond"/>
        </w:rPr>
        <w:t xml:space="preserve">Uitkering </w:t>
      </w:r>
      <w:r w:rsidR="007553CF">
        <w:rPr>
          <w:rFonts w:ascii="Garamond" w:hAnsi="Garamond"/>
        </w:rPr>
        <w:t xml:space="preserve">arbeidsongeval </w:t>
      </w:r>
      <w:r>
        <w:rPr>
          <w:rFonts w:ascii="Garamond" w:hAnsi="Garamond"/>
        </w:rPr>
        <w:t>en volledige loopbaanonderbreking / volledig tijdskrediet</w:t>
      </w:r>
      <w:r w:rsidRPr="005415A5">
        <w:rPr>
          <w:rFonts w:ascii="Garamond" w:hAnsi="Garamond"/>
        </w:rPr>
        <w:t>”:</w:t>
      </w:r>
    </w:p>
    <w:p w14:paraId="0C113829" w14:textId="77777777" w:rsidR="005E2113" w:rsidRPr="005415A5" w:rsidRDefault="005E2113" w:rsidP="005E2113">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546717" w:rsidRPr="005C6A56" w14:paraId="385B1316" w14:textId="77777777" w:rsidTr="00546717">
        <w:trPr>
          <w:cantSplit/>
          <w:trHeight w:val="249"/>
          <w:tblHeader/>
        </w:trPr>
        <w:tc>
          <w:tcPr>
            <w:tcW w:w="1177" w:type="dxa"/>
            <w:tcBorders>
              <w:top w:val="nil"/>
              <w:left w:val="nil"/>
              <w:bottom w:val="single" w:sz="4" w:space="0" w:color="auto"/>
            </w:tcBorders>
            <w:shd w:val="clear" w:color="auto" w:fill="auto"/>
          </w:tcPr>
          <w:p w14:paraId="0BA43DC9" w14:textId="77777777" w:rsidR="00546717" w:rsidRPr="005C6A56" w:rsidRDefault="00546717" w:rsidP="00546717">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36E30709" w14:textId="77777777" w:rsidR="00546717" w:rsidRPr="005C6A56" w:rsidRDefault="00546717" w:rsidP="0054671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E91B4E5" w14:textId="77777777" w:rsidR="00546717" w:rsidRPr="005C6A56" w:rsidRDefault="00546717" w:rsidP="0054671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6D579BF" w14:textId="77777777" w:rsidR="00546717" w:rsidRPr="005C6A56" w:rsidRDefault="00546717" w:rsidP="0054671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76AC9C4E" w14:textId="77777777" w:rsidR="00546717" w:rsidRPr="005C6A56" w:rsidRDefault="00546717" w:rsidP="0054671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56F5495B" w14:textId="77777777" w:rsidR="00546717" w:rsidRPr="005C6A56" w:rsidRDefault="00546717" w:rsidP="0054671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B0C0CFD" w14:textId="77777777" w:rsidR="00546717" w:rsidRPr="005C6A56" w:rsidRDefault="00546717" w:rsidP="00546717">
            <w:pPr>
              <w:rPr>
                <w:rFonts w:ascii="Garamond" w:hAnsi="Garamond"/>
                <w:b/>
                <w:sz w:val="22"/>
                <w:szCs w:val="22"/>
              </w:rPr>
            </w:pPr>
            <w:r w:rsidRPr="005C6A56">
              <w:rPr>
                <w:rFonts w:ascii="Garamond" w:hAnsi="Garamond"/>
                <w:b/>
                <w:sz w:val="22"/>
                <w:szCs w:val="22"/>
              </w:rPr>
              <w:t>Verklaring code</w:t>
            </w:r>
          </w:p>
        </w:tc>
      </w:tr>
      <w:tr w:rsidR="00546717" w:rsidRPr="005C6A56" w14:paraId="7D33BF94" w14:textId="77777777" w:rsidTr="00546717">
        <w:trPr>
          <w:cantSplit/>
          <w:tblHeader/>
        </w:trPr>
        <w:tc>
          <w:tcPr>
            <w:tcW w:w="1177" w:type="dxa"/>
            <w:vMerge w:val="restart"/>
            <w:tcBorders>
              <w:left w:val="nil"/>
              <w:bottom w:val="nil"/>
            </w:tcBorders>
            <w:shd w:val="clear" w:color="auto" w:fill="auto"/>
          </w:tcPr>
          <w:p w14:paraId="18F81048" w14:textId="77777777" w:rsidR="00546717" w:rsidRPr="005C6A56" w:rsidRDefault="00546717" w:rsidP="00546717">
            <w:pPr>
              <w:rPr>
                <w:rFonts w:ascii="Garamond" w:hAnsi="Garamond"/>
                <w:b/>
                <w:sz w:val="22"/>
                <w:szCs w:val="22"/>
              </w:rPr>
            </w:pPr>
            <w:r>
              <w:rPr>
                <w:rFonts w:ascii="Garamond" w:hAnsi="Garamond"/>
                <w:b/>
                <w:sz w:val="22"/>
                <w:szCs w:val="22"/>
              </w:rPr>
              <w:t>FAO</w:t>
            </w:r>
          </w:p>
        </w:tc>
        <w:tc>
          <w:tcPr>
            <w:tcW w:w="1336" w:type="dxa"/>
            <w:tcBorders>
              <w:bottom w:val="nil"/>
            </w:tcBorders>
            <w:shd w:val="clear" w:color="auto" w:fill="auto"/>
          </w:tcPr>
          <w:p w14:paraId="7F955319" w14:textId="77777777" w:rsidR="00546717" w:rsidRPr="005C6A56" w:rsidRDefault="00546717" w:rsidP="0054671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EA1E816"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44514D2A"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7E0A0E6F"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62D8B1C8" w14:textId="77777777" w:rsidR="00546717" w:rsidRPr="005C6A56" w:rsidRDefault="00546717" w:rsidP="0054671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2E29306E" w14:textId="77777777" w:rsidR="00546717" w:rsidRPr="005C6A56" w:rsidRDefault="00546717" w:rsidP="00546717">
            <w:pPr>
              <w:rPr>
                <w:rFonts w:ascii="Garamond" w:hAnsi="Garamond"/>
                <w:sz w:val="22"/>
                <w:szCs w:val="22"/>
              </w:rPr>
            </w:pPr>
            <w:r>
              <w:rPr>
                <w:rFonts w:ascii="Garamond" w:hAnsi="Garamond"/>
                <w:sz w:val="22"/>
                <w:szCs w:val="22"/>
              </w:rPr>
              <w:t xml:space="preserve">De erkenning van het </w:t>
            </w:r>
            <w:r w:rsidRPr="005C6A56">
              <w:rPr>
                <w:rFonts w:ascii="Garamond" w:hAnsi="Garamond"/>
                <w:sz w:val="22"/>
                <w:szCs w:val="22"/>
              </w:rPr>
              <w:t xml:space="preserve"> </w:t>
            </w:r>
            <w:r w:rsidRPr="00B023DB">
              <w:rPr>
                <w:rFonts w:ascii="Garamond" w:hAnsi="Garamond"/>
                <w:sz w:val="22"/>
                <w:szCs w:val="22"/>
              </w:rPr>
              <w:t>arbeidsongeval</w:t>
            </w:r>
            <w:r>
              <w:rPr>
                <w:rFonts w:ascii="Garamond" w:hAnsi="Garamond"/>
              </w:rPr>
              <w:t xml:space="preserve"> </w:t>
            </w:r>
            <w:r w:rsidRPr="005C6A56">
              <w:rPr>
                <w:rFonts w:ascii="Garamond" w:hAnsi="Garamond"/>
                <w:sz w:val="22"/>
                <w:szCs w:val="22"/>
              </w:rPr>
              <w:t>is geldend op de laatste dag van het kwartaal.</w:t>
            </w:r>
          </w:p>
        </w:tc>
      </w:tr>
      <w:tr w:rsidR="00546717" w:rsidRPr="005C6A56" w14:paraId="06BA614A" w14:textId="77777777" w:rsidTr="00546717">
        <w:trPr>
          <w:cantSplit/>
          <w:tblHeader/>
        </w:trPr>
        <w:tc>
          <w:tcPr>
            <w:tcW w:w="1177" w:type="dxa"/>
            <w:vMerge/>
            <w:tcBorders>
              <w:left w:val="nil"/>
              <w:bottom w:val="nil"/>
            </w:tcBorders>
            <w:shd w:val="clear" w:color="auto" w:fill="auto"/>
          </w:tcPr>
          <w:p w14:paraId="454985E1"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30A1DEFB"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4CF41FA5" w14:textId="77777777" w:rsidR="00546717" w:rsidRPr="00721048" w:rsidRDefault="00546717" w:rsidP="00546717">
            <w:pPr>
              <w:rPr>
                <w:rFonts w:ascii="Garamond" w:hAnsi="Garamond"/>
                <w:sz w:val="22"/>
                <w:szCs w:val="22"/>
              </w:rPr>
            </w:pPr>
            <w:r w:rsidRPr="00B023DB">
              <w:rPr>
                <w:rFonts w:ascii="Garamond" w:hAnsi="Garamond"/>
                <w:sz w:val="22"/>
                <w:szCs w:val="22"/>
                <w:lang w:val="nl-BE"/>
              </w:rPr>
              <w:t>Erkenning van de periode van ongeschiktheid</w:t>
            </w:r>
          </w:p>
        </w:tc>
        <w:tc>
          <w:tcPr>
            <w:tcW w:w="2293" w:type="dxa"/>
            <w:tcBorders>
              <w:top w:val="nil"/>
              <w:bottom w:val="nil"/>
            </w:tcBorders>
            <w:shd w:val="clear" w:color="auto" w:fill="auto"/>
          </w:tcPr>
          <w:p w14:paraId="4C6EDC53" w14:textId="77777777" w:rsidR="00546717" w:rsidRPr="00721048" w:rsidRDefault="00546717" w:rsidP="0054671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54073EC2"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34FF73D1" w14:textId="77777777" w:rsidR="00546717" w:rsidRPr="005C6A56" w:rsidRDefault="00546717" w:rsidP="0054671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470ADC83" w14:textId="77777777" w:rsidR="00546717" w:rsidRPr="005C6A56" w:rsidRDefault="00546717" w:rsidP="00546717">
            <w:pPr>
              <w:autoSpaceDE w:val="0"/>
              <w:autoSpaceDN w:val="0"/>
              <w:adjustRightInd w:val="0"/>
              <w:rPr>
                <w:rFonts w:ascii="Garamond" w:hAnsi="Garamond"/>
                <w:sz w:val="22"/>
                <w:szCs w:val="22"/>
                <w:lang w:val="nl-BE"/>
              </w:rPr>
            </w:pPr>
            <w:r>
              <w:rPr>
                <w:rFonts w:ascii="Garamond" w:hAnsi="Garamond"/>
                <w:sz w:val="22"/>
                <w:szCs w:val="22"/>
                <w:lang w:val="nl-BE"/>
              </w:rPr>
              <w:t>Aanvaard</w:t>
            </w:r>
          </w:p>
        </w:tc>
      </w:tr>
      <w:tr w:rsidR="00546717" w:rsidRPr="005C6A56" w14:paraId="5B99BF46" w14:textId="77777777" w:rsidTr="00546717">
        <w:trPr>
          <w:cantSplit/>
          <w:tblHeader/>
        </w:trPr>
        <w:tc>
          <w:tcPr>
            <w:tcW w:w="1177" w:type="dxa"/>
            <w:tcBorders>
              <w:top w:val="nil"/>
              <w:left w:val="nil"/>
              <w:bottom w:val="nil"/>
            </w:tcBorders>
            <w:shd w:val="clear" w:color="auto" w:fill="auto"/>
          </w:tcPr>
          <w:p w14:paraId="3733033D"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3B100D35"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71D7801E" w14:textId="77777777" w:rsidR="00546717" w:rsidRPr="005C6A56" w:rsidRDefault="00546717" w:rsidP="00546717">
            <w:pPr>
              <w:rPr>
                <w:rFonts w:ascii="Garamond" w:hAnsi="Garamond"/>
                <w:sz w:val="22"/>
                <w:szCs w:val="22"/>
              </w:rPr>
            </w:pPr>
            <w:r>
              <w:rPr>
                <w:rFonts w:ascii="Garamond" w:hAnsi="Garamond"/>
                <w:sz w:val="22"/>
                <w:szCs w:val="22"/>
              </w:rPr>
              <w:t>Dodelijk ongeval</w:t>
            </w:r>
          </w:p>
        </w:tc>
        <w:tc>
          <w:tcPr>
            <w:tcW w:w="2293" w:type="dxa"/>
            <w:tcBorders>
              <w:top w:val="nil"/>
              <w:bottom w:val="nil"/>
            </w:tcBorders>
            <w:shd w:val="clear" w:color="auto" w:fill="auto"/>
          </w:tcPr>
          <w:p w14:paraId="735B053E" w14:textId="77777777" w:rsidR="00546717" w:rsidRPr="005C6A56" w:rsidRDefault="00546717" w:rsidP="0054671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05E50F97" w14:textId="77777777" w:rsidR="00546717" w:rsidRPr="005C6A56" w:rsidRDefault="00546717" w:rsidP="0054671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3F93D545" w14:textId="77777777" w:rsidR="00546717" w:rsidRPr="005C6A56" w:rsidRDefault="00546717" w:rsidP="0054671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25698180" w14:textId="77777777" w:rsidR="00546717" w:rsidRPr="005C6A56" w:rsidRDefault="00546717" w:rsidP="00546717">
            <w:pPr>
              <w:rPr>
                <w:rFonts w:ascii="Garamond" w:hAnsi="Garamond"/>
                <w:sz w:val="22"/>
                <w:szCs w:val="22"/>
                <w:lang w:val="nl-BE"/>
              </w:rPr>
            </w:pPr>
            <w:r>
              <w:rPr>
                <w:rFonts w:ascii="Garamond" w:hAnsi="Garamond"/>
                <w:sz w:val="22"/>
                <w:szCs w:val="22"/>
                <w:lang w:val="nl-BE"/>
              </w:rPr>
              <w:t>Nee</w:t>
            </w:r>
          </w:p>
        </w:tc>
      </w:tr>
    </w:tbl>
    <w:p w14:paraId="344BCDFA" w14:textId="77777777" w:rsidR="005E2113" w:rsidRPr="005415A5" w:rsidRDefault="005E2113" w:rsidP="005E2113">
      <w:pPr>
        <w:jc w:val="both"/>
        <w:rPr>
          <w:rFonts w:ascii="Garamond" w:hAnsi="Garamond"/>
        </w:rPr>
      </w:pPr>
    </w:p>
    <w:p w14:paraId="5B29B8B9" w14:textId="77777777" w:rsidR="005E2113" w:rsidRDefault="005E2113" w:rsidP="005E2113">
      <w:pPr>
        <w:numPr>
          <w:ilvl w:val="0"/>
          <w:numId w:val="15"/>
        </w:numPr>
        <w:jc w:val="both"/>
        <w:rPr>
          <w:rFonts w:ascii="Garamond" w:hAnsi="Garamond"/>
        </w:rPr>
      </w:pPr>
      <w:r w:rsidRPr="005415A5">
        <w:rPr>
          <w:rFonts w:ascii="Garamond" w:hAnsi="Garamond"/>
        </w:rPr>
        <w:t>Voorwaarden “</w:t>
      </w:r>
      <w:r>
        <w:rPr>
          <w:rFonts w:ascii="Garamond" w:hAnsi="Garamond"/>
        </w:rPr>
        <w:t xml:space="preserve">Uitkering </w:t>
      </w:r>
      <w:r w:rsidR="007553CF">
        <w:rPr>
          <w:rFonts w:ascii="Garamond" w:hAnsi="Garamond"/>
        </w:rPr>
        <w:t xml:space="preserve">arbeidsongeval </w:t>
      </w:r>
      <w:r>
        <w:rPr>
          <w:rFonts w:ascii="Garamond" w:hAnsi="Garamond"/>
        </w:rPr>
        <w:t>en vrijgestelde werkzoekende</w:t>
      </w:r>
      <w:r w:rsidRPr="005415A5">
        <w:rPr>
          <w:rFonts w:ascii="Garamond" w:hAnsi="Garamond"/>
        </w:rPr>
        <w:t>”:</w:t>
      </w:r>
    </w:p>
    <w:p w14:paraId="6AA0874B" w14:textId="77777777" w:rsidR="005E2113" w:rsidRPr="005415A5" w:rsidRDefault="005E2113" w:rsidP="005E2113">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546717" w:rsidRPr="005C6A56" w14:paraId="6D4DF06B" w14:textId="77777777" w:rsidTr="00546717">
        <w:trPr>
          <w:cantSplit/>
          <w:trHeight w:val="249"/>
          <w:tblHeader/>
        </w:trPr>
        <w:tc>
          <w:tcPr>
            <w:tcW w:w="1177" w:type="dxa"/>
            <w:tcBorders>
              <w:top w:val="nil"/>
              <w:left w:val="nil"/>
              <w:bottom w:val="single" w:sz="4" w:space="0" w:color="auto"/>
            </w:tcBorders>
            <w:shd w:val="clear" w:color="auto" w:fill="auto"/>
          </w:tcPr>
          <w:p w14:paraId="2B732C47" w14:textId="77777777" w:rsidR="00546717" w:rsidRPr="005C6A56" w:rsidRDefault="00546717" w:rsidP="00546717">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7C766613" w14:textId="77777777" w:rsidR="00546717" w:rsidRPr="005C6A56" w:rsidRDefault="00546717" w:rsidP="0054671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536CF47" w14:textId="77777777" w:rsidR="00546717" w:rsidRPr="005C6A56" w:rsidRDefault="00546717" w:rsidP="0054671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2BAB1AF" w14:textId="77777777" w:rsidR="00546717" w:rsidRPr="005C6A56" w:rsidRDefault="00546717" w:rsidP="0054671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F3F46B6" w14:textId="77777777" w:rsidR="00546717" w:rsidRPr="005C6A56" w:rsidRDefault="00546717" w:rsidP="0054671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4988A08A" w14:textId="77777777" w:rsidR="00546717" w:rsidRPr="005C6A56" w:rsidRDefault="00546717" w:rsidP="0054671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983B89C" w14:textId="77777777" w:rsidR="00546717" w:rsidRPr="005C6A56" w:rsidRDefault="00546717" w:rsidP="00546717">
            <w:pPr>
              <w:rPr>
                <w:rFonts w:ascii="Garamond" w:hAnsi="Garamond"/>
                <w:b/>
                <w:sz w:val="22"/>
                <w:szCs w:val="22"/>
              </w:rPr>
            </w:pPr>
            <w:r w:rsidRPr="005C6A56">
              <w:rPr>
                <w:rFonts w:ascii="Garamond" w:hAnsi="Garamond"/>
                <w:b/>
                <w:sz w:val="22"/>
                <w:szCs w:val="22"/>
              </w:rPr>
              <w:t>Verklaring code</w:t>
            </w:r>
          </w:p>
        </w:tc>
      </w:tr>
      <w:tr w:rsidR="00546717" w:rsidRPr="005C6A56" w14:paraId="6E5B8C39" w14:textId="77777777" w:rsidTr="00546717">
        <w:trPr>
          <w:cantSplit/>
          <w:tblHeader/>
        </w:trPr>
        <w:tc>
          <w:tcPr>
            <w:tcW w:w="1177" w:type="dxa"/>
            <w:vMerge w:val="restart"/>
            <w:tcBorders>
              <w:left w:val="nil"/>
              <w:bottom w:val="nil"/>
            </w:tcBorders>
            <w:shd w:val="clear" w:color="auto" w:fill="auto"/>
          </w:tcPr>
          <w:p w14:paraId="620D181A" w14:textId="77777777" w:rsidR="00546717" w:rsidRPr="005C6A56" w:rsidRDefault="00546717" w:rsidP="00546717">
            <w:pPr>
              <w:rPr>
                <w:rFonts w:ascii="Garamond" w:hAnsi="Garamond"/>
                <w:b/>
                <w:sz w:val="22"/>
                <w:szCs w:val="22"/>
              </w:rPr>
            </w:pPr>
            <w:r>
              <w:rPr>
                <w:rFonts w:ascii="Garamond" w:hAnsi="Garamond"/>
                <w:b/>
                <w:sz w:val="22"/>
                <w:szCs w:val="22"/>
              </w:rPr>
              <w:t>FAO</w:t>
            </w:r>
          </w:p>
        </w:tc>
        <w:tc>
          <w:tcPr>
            <w:tcW w:w="1336" w:type="dxa"/>
            <w:tcBorders>
              <w:bottom w:val="nil"/>
            </w:tcBorders>
            <w:shd w:val="clear" w:color="auto" w:fill="auto"/>
          </w:tcPr>
          <w:p w14:paraId="2B62988E" w14:textId="77777777" w:rsidR="00546717" w:rsidRPr="005C6A56" w:rsidRDefault="00546717" w:rsidP="0054671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08343C6"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46CBC1A5"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11D0B20F"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0E4BA399" w14:textId="77777777" w:rsidR="00546717" w:rsidRPr="005C6A56" w:rsidRDefault="00546717" w:rsidP="0054671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06CFD643" w14:textId="77777777" w:rsidR="00546717" w:rsidRPr="005C6A56" w:rsidRDefault="00546717" w:rsidP="00546717">
            <w:pPr>
              <w:rPr>
                <w:rFonts w:ascii="Garamond" w:hAnsi="Garamond"/>
                <w:sz w:val="22"/>
                <w:szCs w:val="22"/>
              </w:rPr>
            </w:pPr>
            <w:r>
              <w:rPr>
                <w:rFonts w:ascii="Garamond" w:hAnsi="Garamond"/>
                <w:sz w:val="22"/>
                <w:szCs w:val="22"/>
              </w:rPr>
              <w:t xml:space="preserve">De erkenning van het </w:t>
            </w:r>
            <w:r w:rsidRPr="005C6A56">
              <w:rPr>
                <w:rFonts w:ascii="Garamond" w:hAnsi="Garamond"/>
                <w:sz w:val="22"/>
                <w:szCs w:val="22"/>
              </w:rPr>
              <w:t xml:space="preserve"> </w:t>
            </w:r>
            <w:r w:rsidRPr="00B023DB">
              <w:rPr>
                <w:rFonts w:ascii="Garamond" w:hAnsi="Garamond"/>
                <w:sz w:val="22"/>
                <w:szCs w:val="22"/>
              </w:rPr>
              <w:t>arbeidsongeval</w:t>
            </w:r>
            <w:r>
              <w:rPr>
                <w:rFonts w:ascii="Garamond" w:hAnsi="Garamond"/>
              </w:rPr>
              <w:t xml:space="preserve"> </w:t>
            </w:r>
            <w:r w:rsidRPr="005C6A56">
              <w:rPr>
                <w:rFonts w:ascii="Garamond" w:hAnsi="Garamond"/>
                <w:sz w:val="22"/>
                <w:szCs w:val="22"/>
              </w:rPr>
              <w:t>is geldend op de laatste dag van het kwartaal.</w:t>
            </w:r>
          </w:p>
        </w:tc>
      </w:tr>
      <w:tr w:rsidR="00546717" w:rsidRPr="005C6A56" w14:paraId="334250BF" w14:textId="77777777" w:rsidTr="00546717">
        <w:trPr>
          <w:cantSplit/>
          <w:tblHeader/>
        </w:trPr>
        <w:tc>
          <w:tcPr>
            <w:tcW w:w="1177" w:type="dxa"/>
            <w:vMerge/>
            <w:tcBorders>
              <w:left w:val="nil"/>
              <w:bottom w:val="nil"/>
            </w:tcBorders>
            <w:shd w:val="clear" w:color="auto" w:fill="auto"/>
          </w:tcPr>
          <w:p w14:paraId="491F5646"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523DA71A"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22406AF6" w14:textId="77777777" w:rsidR="00546717" w:rsidRPr="00721048" w:rsidRDefault="00546717" w:rsidP="00546717">
            <w:pPr>
              <w:rPr>
                <w:rFonts w:ascii="Garamond" w:hAnsi="Garamond"/>
                <w:sz w:val="22"/>
                <w:szCs w:val="22"/>
              </w:rPr>
            </w:pPr>
            <w:r w:rsidRPr="00B023DB">
              <w:rPr>
                <w:rFonts w:ascii="Garamond" w:hAnsi="Garamond"/>
                <w:sz w:val="22"/>
                <w:szCs w:val="22"/>
                <w:lang w:val="nl-BE"/>
              </w:rPr>
              <w:t>Erkenning van de periode van ongeschiktheid</w:t>
            </w:r>
          </w:p>
        </w:tc>
        <w:tc>
          <w:tcPr>
            <w:tcW w:w="2293" w:type="dxa"/>
            <w:tcBorders>
              <w:top w:val="nil"/>
              <w:bottom w:val="nil"/>
            </w:tcBorders>
            <w:shd w:val="clear" w:color="auto" w:fill="auto"/>
          </w:tcPr>
          <w:p w14:paraId="1C542308" w14:textId="77777777" w:rsidR="00546717" w:rsidRPr="00721048" w:rsidRDefault="00546717" w:rsidP="0054671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62D09E34"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85228D9" w14:textId="77777777" w:rsidR="00546717" w:rsidRPr="005C6A56" w:rsidRDefault="00546717" w:rsidP="0054671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02F6059F" w14:textId="77777777" w:rsidR="00546717" w:rsidRPr="005C6A56" w:rsidRDefault="00546717" w:rsidP="00546717">
            <w:pPr>
              <w:autoSpaceDE w:val="0"/>
              <w:autoSpaceDN w:val="0"/>
              <w:adjustRightInd w:val="0"/>
              <w:rPr>
                <w:rFonts w:ascii="Garamond" w:hAnsi="Garamond"/>
                <w:sz w:val="22"/>
                <w:szCs w:val="22"/>
                <w:lang w:val="nl-BE"/>
              </w:rPr>
            </w:pPr>
            <w:r>
              <w:rPr>
                <w:rFonts w:ascii="Garamond" w:hAnsi="Garamond"/>
                <w:sz w:val="22"/>
                <w:szCs w:val="22"/>
                <w:lang w:val="nl-BE"/>
              </w:rPr>
              <w:t>Aanvaard</w:t>
            </w:r>
          </w:p>
        </w:tc>
      </w:tr>
      <w:tr w:rsidR="00546717" w:rsidRPr="005C6A56" w14:paraId="42D5E4F3" w14:textId="77777777" w:rsidTr="00546717">
        <w:trPr>
          <w:cantSplit/>
          <w:tblHeader/>
        </w:trPr>
        <w:tc>
          <w:tcPr>
            <w:tcW w:w="1177" w:type="dxa"/>
            <w:tcBorders>
              <w:top w:val="nil"/>
              <w:left w:val="nil"/>
              <w:bottom w:val="nil"/>
            </w:tcBorders>
            <w:shd w:val="clear" w:color="auto" w:fill="auto"/>
          </w:tcPr>
          <w:p w14:paraId="12207AC5"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031297B6"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7B52C0CF" w14:textId="77777777" w:rsidR="00546717" w:rsidRPr="005C6A56" w:rsidRDefault="00546717" w:rsidP="00546717">
            <w:pPr>
              <w:rPr>
                <w:rFonts w:ascii="Garamond" w:hAnsi="Garamond"/>
                <w:sz w:val="22"/>
                <w:szCs w:val="22"/>
              </w:rPr>
            </w:pPr>
            <w:r>
              <w:rPr>
                <w:rFonts w:ascii="Garamond" w:hAnsi="Garamond"/>
                <w:sz w:val="22"/>
                <w:szCs w:val="22"/>
              </w:rPr>
              <w:t>Dodelijk ongeval</w:t>
            </w:r>
          </w:p>
        </w:tc>
        <w:tc>
          <w:tcPr>
            <w:tcW w:w="2293" w:type="dxa"/>
            <w:tcBorders>
              <w:top w:val="nil"/>
              <w:bottom w:val="nil"/>
            </w:tcBorders>
            <w:shd w:val="clear" w:color="auto" w:fill="auto"/>
          </w:tcPr>
          <w:p w14:paraId="30BBBF09" w14:textId="77777777" w:rsidR="00546717" w:rsidRPr="005C6A56" w:rsidRDefault="00546717" w:rsidP="0054671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2D9C9429" w14:textId="77777777" w:rsidR="00546717" w:rsidRPr="005C6A56" w:rsidRDefault="00546717" w:rsidP="0054671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6AECC534" w14:textId="77777777" w:rsidR="00546717" w:rsidRPr="005C6A56" w:rsidRDefault="00546717" w:rsidP="0054671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185653B4" w14:textId="77777777" w:rsidR="00546717" w:rsidRPr="005C6A56" w:rsidRDefault="00546717" w:rsidP="00546717">
            <w:pPr>
              <w:rPr>
                <w:rFonts w:ascii="Garamond" w:hAnsi="Garamond"/>
                <w:sz w:val="22"/>
                <w:szCs w:val="22"/>
                <w:lang w:val="nl-BE"/>
              </w:rPr>
            </w:pPr>
            <w:r>
              <w:rPr>
                <w:rFonts w:ascii="Garamond" w:hAnsi="Garamond"/>
                <w:sz w:val="22"/>
                <w:szCs w:val="22"/>
                <w:lang w:val="nl-BE"/>
              </w:rPr>
              <w:t>Nee</w:t>
            </w:r>
          </w:p>
        </w:tc>
      </w:tr>
    </w:tbl>
    <w:p w14:paraId="22BD1FD6" w14:textId="77777777" w:rsidR="0066490C" w:rsidRDefault="0066490C" w:rsidP="005E2113">
      <w:pPr>
        <w:jc w:val="both"/>
        <w:rPr>
          <w:rFonts w:ascii="Garamond" w:hAnsi="Garamond"/>
        </w:rPr>
      </w:pPr>
    </w:p>
    <w:p w14:paraId="4C7B1B40" w14:textId="77777777" w:rsidR="001E5181" w:rsidRPr="005415A5" w:rsidRDefault="001E5181" w:rsidP="005E2113">
      <w:pPr>
        <w:jc w:val="both"/>
        <w:rPr>
          <w:rFonts w:ascii="Garamond" w:hAnsi="Garamond"/>
        </w:rPr>
      </w:pPr>
    </w:p>
    <w:p w14:paraId="29D13D2B" w14:textId="30940066" w:rsidR="005E2113" w:rsidRDefault="005E2113" w:rsidP="005E2113">
      <w:pPr>
        <w:numPr>
          <w:ilvl w:val="0"/>
          <w:numId w:val="15"/>
        </w:numPr>
        <w:jc w:val="both"/>
        <w:rPr>
          <w:rFonts w:ascii="Garamond" w:hAnsi="Garamond"/>
        </w:rPr>
      </w:pPr>
      <w:r w:rsidRPr="005415A5">
        <w:rPr>
          <w:rFonts w:ascii="Garamond" w:hAnsi="Garamond"/>
        </w:rPr>
        <w:t>Voorwaarden “</w:t>
      </w:r>
      <w:r>
        <w:rPr>
          <w:rFonts w:ascii="Garamond" w:hAnsi="Garamond"/>
        </w:rPr>
        <w:t xml:space="preserve">Uitkering </w:t>
      </w:r>
      <w:r w:rsidR="005578DF">
        <w:rPr>
          <w:rFonts w:ascii="Garamond" w:hAnsi="Garamond"/>
        </w:rPr>
        <w:t xml:space="preserve">arbeidsongeval </w:t>
      </w:r>
      <w:r>
        <w:rPr>
          <w:rFonts w:ascii="Garamond" w:hAnsi="Garamond"/>
        </w:rPr>
        <w:t xml:space="preserve">en </w:t>
      </w:r>
      <w:r w:rsidR="0044559D" w:rsidRPr="0044559D">
        <w:rPr>
          <w:rFonts w:ascii="Garamond" w:hAnsi="Garamond"/>
        </w:rPr>
        <w:t xml:space="preserve">OCMW-steun maatschappelijke integratie </w:t>
      </w:r>
      <w:r>
        <w:rPr>
          <w:rFonts w:ascii="Garamond" w:hAnsi="Garamond"/>
        </w:rPr>
        <w:t xml:space="preserve">/ </w:t>
      </w:r>
      <w:r w:rsidR="0044559D" w:rsidRPr="0044559D">
        <w:rPr>
          <w:rFonts w:ascii="Garamond" w:hAnsi="Garamond"/>
        </w:rPr>
        <w:t xml:space="preserve">OCMW-steun maatschappelijke </w:t>
      </w:r>
      <w:r>
        <w:rPr>
          <w:rFonts w:ascii="Garamond" w:hAnsi="Garamond"/>
        </w:rPr>
        <w:t>hulp</w:t>
      </w:r>
      <w:r w:rsidRPr="005415A5">
        <w:rPr>
          <w:rFonts w:ascii="Garamond" w:hAnsi="Garamond"/>
        </w:rPr>
        <w:t>”:</w:t>
      </w:r>
    </w:p>
    <w:p w14:paraId="5B246912" w14:textId="77777777" w:rsidR="005E2113" w:rsidRPr="005415A5" w:rsidRDefault="005E2113" w:rsidP="005E2113">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546717" w:rsidRPr="005C6A56" w14:paraId="5219215D" w14:textId="77777777" w:rsidTr="00546717">
        <w:trPr>
          <w:cantSplit/>
          <w:trHeight w:val="249"/>
          <w:tblHeader/>
        </w:trPr>
        <w:tc>
          <w:tcPr>
            <w:tcW w:w="1177" w:type="dxa"/>
            <w:tcBorders>
              <w:top w:val="nil"/>
              <w:left w:val="nil"/>
              <w:bottom w:val="single" w:sz="4" w:space="0" w:color="auto"/>
            </w:tcBorders>
            <w:shd w:val="clear" w:color="auto" w:fill="auto"/>
          </w:tcPr>
          <w:p w14:paraId="1EDFB833" w14:textId="77777777" w:rsidR="00546717" w:rsidRPr="005C6A56" w:rsidRDefault="00546717" w:rsidP="00546717">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07AA3C25" w14:textId="77777777" w:rsidR="00546717" w:rsidRPr="005C6A56" w:rsidRDefault="00546717" w:rsidP="0054671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8D21316" w14:textId="77777777" w:rsidR="00546717" w:rsidRPr="005C6A56" w:rsidRDefault="00546717" w:rsidP="0054671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E32FCF3" w14:textId="77777777" w:rsidR="00546717" w:rsidRPr="005C6A56" w:rsidRDefault="00546717" w:rsidP="0054671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51EB478" w14:textId="77777777" w:rsidR="00546717" w:rsidRPr="005C6A56" w:rsidRDefault="00546717" w:rsidP="0054671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5FE304B" w14:textId="77777777" w:rsidR="00546717" w:rsidRPr="005C6A56" w:rsidRDefault="00546717" w:rsidP="0054671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38F78C7" w14:textId="77777777" w:rsidR="00546717" w:rsidRPr="005C6A56" w:rsidRDefault="00546717" w:rsidP="00546717">
            <w:pPr>
              <w:rPr>
                <w:rFonts w:ascii="Garamond" w:hAnsi="Garamond"/>
                <w:b/>
                <w:sz w:val="22"/>
                <w:szCs w:val="22"/>
              </w:rPr>
            </w:pPr>
            <w:r w:rsidRPr="005C6A56">
              <w:rPr>
                <w:rFonts w:ascii="Garamond" w:hAnsi="Garamond"/>
                <w:b/>
                <w:sz w:val="22"/>
                <w:szCs w:val="22"/>
              </w:rPr>
              <w:t>Verklaring code</w:t>
            </w:r>
          </w:p>
        </w:tc>
      </w:tr>
      <w:tr w:rsidR="00546717" w:rsidRPr="005C6A56" w14:paraId="0A291BD2" w14:textId="77777777" w:rsidTr="00546717">
        <w:trPr>
          <w:cantSplit/>
          <w:tblHeader/>
        </w:trPr>
        <w:tc>
          <w:tcPr>
            <w:tcW w:w="1177" w:type="dxa"/>
            <w:vMerge w:val="restart"/>
            <w:tcBorders>
              <w:left w:val="nil"/>
              <w:bottom w:val="nil"/>
            </w:tcBorders>
            <w:shd w:val="clear" w:color="auto" w:fill="auto"/>
          </w:tcPr>
          <w:p w14:paraId="2921DA08" w14:textId="77777777" w:rsidR="00546717" w:rsidRPr="005C6A56" w:rsidRDefault="00546717" w:rsidP="00546717">
            <w:pPr>
              <w:rPr>
                <w:rFonts w:ascii="Garamond" w:hAnsi="Garamond"/>
                <w:b/>
                <w:sz w:val="22"/>
                <w:szCs w:val="22"/>
              </w:rPr>
            </w:pPr>
            <w:r>
              <w:rPr>
                <w:rFonts w:ascii="Garamond" w:hAnsi="Garamond"/>
                <w:b/>
                <w:sz w:val="22"/>
                <w:szCs w:val="22"/>
              </w:rPr>
              <w:t>FAO</w:t>
            </w:r>
          </w:p>
        </w:tc>
        <w:tc>
          <w:tcPr>
            <w:tcW w:w="1336" w:type="dxa"/>
            <w:tcBorders>
              <w:bottom w:val="nil"/>
            </w:tcBorders>
            <w:shd w:val="clear" w:color="auto" w:fill="auto"/>
          </w:tcPr>
          <w:p w14:paraId="12B6384E" w14:textId="77777777" w:rsidR="00546717" w:rsidRPr="005C6A56" w:rsidRDefault="00546717" w:rsidP="0054671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739AC22E"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1318413F"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248BBBF8"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FB6E7C5" w14:textId="77777777" w:rsidR="00546717" w:rsidRPr="005C6A56" w:rsidRDefault="00546717" w:rsidP="0054671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46E63FC4" w14:textId="77777777" w:rsidR="00546717" w:rsidRPr="005C6A56" w:rsidRDefault="00546717" w:rsidP="00546717">
            <w:pPr>
              <w:rPr>
                <w:rFonts w:ascii="Garamond" w:hAnsi="Garamond"/>
                <w:sz w:val="22"/>
                <w:szCs w:val="22"/>
              </w:rPr>
            </w:pPr>
            <w:r>
              <w:rPr>
                <w:rFonts w:ascii="Garamond" w:hAnsi="Garamond"/>
                <w:sz w:val="22"/>
                <w:szCs w:val="22"/>
              </w:rPr>
              <w:t xml:space="preserve">De erkenning van het </w:t>
            </w:r>
            <w:r w:rsidRPr="005C6A56">
              <w:rPr>
                <w:rFonts w:ascii="Garamond" w:hAnsi="Garamond"/>
                <w:sz w:val="22"/>
                <w:szCs w:val="22"/>
              </w:rPr>
              <w:t xml:space="preserve"> </w:t>
            </w:r>
            <w:r w:rsidRPr="00B023DB">
              <w:rPr>
                <w:rFonts w:ascii="Garamond" w:hAnsi="Garamond"/>
                <w:sz w:val="22"/>
                <w:szCs w:val="22"/>
              </w:rPr>
              <w:t>arbeidsongeval</w:t>
            </w:r>
            <w:r>
              <w:rPr>
                <w:rFonts w:ascii="Garamond" w:hAnsi="Garamond"/>
              </w:rPr>
              <w:t xml:space="preserve"> </w:t>
            </w:r>
            <w:r w:rsidRPr="005C6A56">
              <w:rPr>
                <w:rFonts w:ascii="Garamond" w:hAnsi="Garamond"/>
                <w:sz w:val="22"/>
                <w:szCs w:val="22"/>
              </w:rPr>
              <w:t>is geldend op de laatste dag van het kwartaal.</w:t>
            </w:r>
          </w:p>
        </w:tc>
      </w:tr>
      <w:tr w:rsidR="00546717" w:rsidRPr="005C6A56" w14:paraId="1E5EDFED" w14:textId="77777777" w:rsidTr="00546717">
        <w:trPr>
          <w:cantSplit/>
          <w:tblHeader/>
        </w:trPr>
        <w:tc>
          <w:tcPr>
            <w:tcW w:w="1177" w:type="dxa"/>
            <w:vMerge/>
            <w:tcBorders>
              <w:left w:val="nil"/>
              <w:bottom w:val="nil"/>
            </w:tcBorders>
            <w:shd w:val="clear" w:color="auto" w:fill="auto"/>
          </w:tcPr>
          <w:p w14:paraId="661D040E"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023172D8"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3E0F6F35" w14:textId="77777777" w:rsidR="00546717" w:rsidRPr="00721048" w:rsidRDefault="00546717" w:rsidP="00546717">
            <w:pPr>
              <w:rPr>
                <w:rFonts w:ascii="Garamond" w:hAnsi="Garamond"/>
                <w:sz w:val="22"/>
                <w:szCs w:val="22"/>
              </w:rPr>
            </w:pPr>
            <w:r w:rsidRPr="00B023DB">
              <w:rPr>
                <w:rFonts w:ascii="Garamond" w:hAnsi="Garamond"/>
                <w:sz w:val="22"/>
                <w:szCs w:val="22"/>
                <w:lang w:val="nl-BE"/>
              </w:rPr>
              <w:t>Erkenning van de periode van ongeschiktheid</w:t>
            </w:r>
          </w:p>
        </w:tc>
        <w:tc>
          <w:tcPr>
            <w:tcW w:w="2293" w:type="dxa"/>
            <w:tcBorders>
              <w:top w:val="nil"/>
              <w:bottom w:val="nil"/>
            </w:tcBorders>
            <w:shd w:val="clear" w:color="auto" w:fill="auto"/>
          </w:tcPr>
          <w:p w14:paraId="712A1A92" w14:textId="77777777" w:rsidR="00546717" w:rsidRPr="00721048" w:rsidRDefault="00546717" w:rsidP="0054671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774A4D78"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88AED4D" w14:textId="77777777" w:rsidR="00546717" w:rsidRPr="005C6A56" w:rsidRDefault="00546717" w:rsidP="0054671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04BE94CB" w14:textId="77777777" w:rsidR="00546717" w:rsidRPr="005C6A56" w:rsidRDefault="00546717" w:rsidP="00546717">
            <w:pPr>
              <w:autoSpaceDE w:val="0"/>
              <w:autoSpaceDN w:val="0"/>
              <w:adjustRightInd w:val="0"/>
              <w:rPr>
                <w:rFonts w:ascii="Garamond" w:hAnsi="Garamond"/>
                <w:sz w:val="22"/>
                <w:szCs w:val="22"/>
                <w:lang w:val="nl-BE"/>
              </w:rPr>
            </w:pPr>
            <w:r>
              <w:rPr>
                <w:rFonts w:ascii="Garamond" w:hAnsi="Garamond"/>
                <w:sz w:val="22"/>
                <w:szCs w:val="22"/>
                <w:lang w:val="nl-BE"/>
              </w:rPr>
              <w:t>Aanvaard</w:t>
            </w:r>
          </w:p>
        </w:tc>
      </w:tr>
      <w:tr w:rsidR="00546717" w:rsidRPr="005C6A56" w14:paraId="5095945F" w14:textId="77777777" w:rsidTr="00546717">
        <w:trPr>
          <w:cantSplit/>
          <w:tblHeader/>
        </w:trPr>
        <w:tc>
          <w:tcPr>
            <w:tcW w:w="1177" w:type="dxa"/>
            <w:tcBorders>
              <w:top w:val="nil"/>
              <w:left w:val="nil"/>
              <w:bottom w:val="nil"/>
            </w:tcBorders>
            <w:shd w:val="clear" w:color="auto" w:fill="auto"/>
          </w:tcPr>
          <w:p w14:paraId="38C15912"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6C82D670"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72696ACA" w14:textId="77777777" w:rsidR="00546717" w:rsidRPr="005C6A56" w:rsidRDefault="00546717" w:rsidP="00546717">
            <w:pPr>
              <w:rPr>
                <w:rFonts w:ascii="Garamond" w:hAnsi="Garamond"/>
                <w:sz w:val="22"/>
                <w:szCs w:val="22"/>
              </w:rPr>
            </w:pPr>
            <w:r>
              <w:rPr>
                <w:rFonts w:ascii="Garamond" w:hAnsi="Garamond"/>
                <w:sz w:val="22"/>
                <w:szCs w:val="22"/>
              </w:rPr>
              <w:t>Dodelijk ongeval</w:t>
            </w:r>
          </w:p>
        </w:tc>
        <w:tc>
          <w:tcPr>
            <w:tcW w:w="2293" w:type="dxa"/>
            <w:tcBorders>
              <w:top w:val="nil"/>
              <w:bottom w:val="nil"/>
            </w:tcBorders>
            <w:shd w:val="clear" w:color="auto" w:fill="auto"/>
          </w:tcPr>
          <w:p w14:paraId="5132BAFF" w14:textId="77777777" w:rsidR="00546717" w:rsidRPr="005C6A56" w:rsidRDefault="00546717" w:rsidP="0054671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223CACF8" w14:textId="77777777" w:rsidR="00546717" w:rsidRPr="005C6A56" w:rsidRDefault="00546717" w:rsidP="0054671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0CC461E4" w14:textId="77777777" w:rsidR="00546717" w:rsidRPr="005C6A56" w:rsidRDefault="00546717" w:rsidP="0054671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64EC195B" w14:textId="77777777" w:rsidR="00546717" w:rsidRPr="005C6A56" w:rsidRDefault="00546717" w:rsidP="00546717">
            <w:pPr>
              <w:rPr>
                <w:rFonts w:ascii="Garamond" w:hAnsi="Garamond"/>
                <w:sz w:val="22"/>
                <w:szCs w:val="22"/>
                <w:lang w:val="nl-BE"/>
              </w:rPr>
            </w:pPr>
            <w:r>
              <w:rPr>
                <w:rFonts w:ascii="Garamond" w:hAnsi="Garamond"/>
                <w:sz w:val="22"/>
                <w:szCs w:val="22"/>
                <w:lang w:val="nl-BE"/>
              </w:rPr>
              <w:t>Nee</w:t>
            </w:r>
          </w:p>
        </w:tc>
      </w:tr>
    </w:tbl>
    <w:p w14:paraId="1569D1F6" w14:textId="77777777" w:rsidR="005E2113" w:rsidRDefault="005E2113" w:rsidP="005E2113">
      <w:pPr>
        <w:jc w:val="both"/>
        <w:rPr>
          <w:rFonts w:ascii="Garamond" w:hAnsi="Garamond"/>
        </w:rPr>
      </w:pPr>
    </w:p>
    <w:p w14:paraId="17A88EDB" w14:textId="77777777" w:rsidR="005E2113" w:rsidRPr="005415A5" w:rsidRDefault="005E2113" w:rsidP="005E2113">
      <w:pPr>
        <w:jc w:val="both"/>
        <w:rPr>
          <w:rFonts w:ascii="Garamond" w:hAnsi="Garamond"/>
        </w:rPr>
      </w:pPr>
    </w:p>
    <w:p w14:paraId="387D1BC9" w14:textId="77777777" w:rsidR="005E2113" w:rsidRDefault="005E2113" w:rsidP="005E2113">
      <w:pPr>
        <w:numPr>
          <w:ilvl w:val="0"/>
          <w:numId w:val="15"/>
        </w:numPr>
        <w:jc w:val="both"/>
        <w:rPr>
          <w:rFonts w:ascii="Garamond" w:hAnsi="Garamond"/>
        </w:rPr>
      </w:pPr>
      <w:r w:rsidRPr="005415A5">
        <w:rPr>
          <w:rFonts w:ascii="Garamond" w:hAnsi="Garamond"/>
        </w:rPr>
        <w:t>Voorwaarden “</w:t>
      </w:r>
      <w:r>
        <w:rPr>
          <w:rFonts w:ascii="Garamond" w:hAnsi="Garamond"/>
        </w:rPr>
        <w:t xml:space="preserve">Uitkering </w:t>
      </w:r>
      <w:r w:rsidR="005578DF">
        <w:rPr>
          <w:rFonts w:ascii="Garamond" w:hAnsi="Garamond"/>
        </w:rPr>
        <w:t xml:space="preserve">arbeidsongeval </w:t>
      </w:r>
      <w:r>
        <w:rPr>
          <w:rFonts w:ascii="Garamond" w:hAnsi="Garamond"/>
        </w:rPr>
        <w:t>en</w:t>
      </w:r>
      <w:r w:rsidRPr="005415A5">
        <w:rPr>
          <w:rFonts w:ascii="Garamond" w:hAnsi="Garamond"/>
        </w:rPr>
        <w:t xml:space="preserve"> </w:t>
      </w:r>
      <w:r>
        <w:rPr>
          <w:rFonts w:ascii="Garamond" w:hAnsi="Garamond"/>
        </w:rPr>
        <w:t>pensioentrekkend (zonder werk)</w:t>
      </w:r>
      <w:r w:rsidRPr="005415A5">
        <w:rPr>
          <w:rFonts w:ascii="Garamond" w:hAnsi="Garamond"/>
        </w:rPr>
        <w:t>”:</w:t>
      </w:r>
    </w:p>
    <w:p w14:paraId="329FB8A6" w14:textId="77777777" w:rsidR="005E2113" w:rsidRPr="005415A5" w:rsidRDefault="005E2113" w:rsidP="005E2113">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546717" w:rsidRPr="005C6A56" w14:paraId="577F0B13" w14:textId="77777777" w:rsidTr="00546717">
        <w:trPr>
          <w:cantSplit/>
          <w:trHeight w:val="249"/>
          <w:tblHeader/>
        </w:trPr>
        <w:tc>
          <w:tcPr>
            <w:tcW w:w="1177" w:type="dxa"/>
            <w:tcBorders>
              <w:top w:val="nil"/>
              <w:left w:val="nil"/>
              <w:bottom w:val="single" w:sz="4" w:space="0" w:color="auto"/>
            </w:tcBorders>
            <w:shd w:val="clear" w:color="auto" w:fill="auto"/>
          </w:tcPr>
          <w:p w14:paraId="347B8ED9" w14:textId="77777777" w:rsidR="00546717" w:rsidRPr="005C6A56" w:rsidRDefault="00546717" w:rsidP="00546717">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0323ECCF" w14:textId="77777777" w:rsidR="00546717" w:rsidRPr="005C6A56" w:rsidRDefault="00546717" w:rsidP="0054671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44069BD" w14:textId="77777777" w:rsidR="00546717" w:rsidRPr="005C6A56" w:rsidRDefault="00546717" w:rsidP="0054671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6253568" w14:textId="77777777" w:rsidR="00546717" w:rsidRPr="005C6A56" w:rsidRDefault="00546717" w:rsidP="0054671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C7E94AC" w14:textId="77777777" w:rsidR="00546717" w:rsidRPr="005C6A56" w:rsidRDefault="00546717" w:rsidP="0054671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F1A65AB" w14:textId="77777777" w:rsidR="00546717" w:rsidRPr="005C6A56" w:rsidRDefault="00546717" w:rsidP="0054671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2BB537F" w14:textId="77777777" w:rsidR="00546717" w:rsidRPr="005C6A56" w:rsidRDefault="00546717" w:rsidP="00546717">
            <w:pPr>
              <w:rPr>
                <w:rFonts w:ascii="Garamond" w:hAnsi="Garamond"/>
                <w:b/>
                <w:sz w:val="22"/>
                <w:szCs w:val="22"/>
              </w:rPr>
            </w:pPr>
            <w:r w:rsidRPr="005C6A56">
              <w:rPr>
                <w:rFonts w:ascii="Garamond" w:hAnsi="Garamond"/>
                <w:b/>
                <w:sz w:val="22"/>
                <w:szCs w:val="22"/>
              </w:rPr>
              <w:t>Verklaring code</w:t>
            </w:r>
          </w:p>
        </w:tc>
      </w:tr>
      <w:tr w:rsidR="00546717" w:rsidRPr="005C6A56" w14:paraId="10224FC6" w14:textId="77777777" w:rsidTr="00546717">
        <w:trPr>
          <w:cantSplit/>
          <w:tblHeader/>
        </w:trPr>
        <w:tc>
          <w:tcPr>
            <w:tcW w:w="1177" w:type="dxa"/>
            <w:vMerge w:val="restart"/>
            <w:tcBorders>
              <w:left w:val="nil"/>
              <w:bottom w:val="nil"/>
            </w:tcBorders>
            <w:shd w:val="clear" w:color="auto" w:fill="auto"/>
          </w:tcPr>
          <w:p w14:paraId="3FD8ACDF" w14:textId="77777777" w:rsidR="00546717" w:rsidRPr="005C6A56" w:rsidRDefault="00546717" w:rsidP="00546717">
            <w:pPr>
              <w:rPr>
                <w:rFonts w:ascii="Garamond" w:hAnsi="Garamond"/>
                <w:b/>
                <w:sz w:val="22"/>
                <w:szCs w:val="22"/>
              </w:rPr>
            </w:pPr>
            <w:r>
              <w:rPr>
                <w:rFonts w:ascii="Garamond" w:hAnsi="Garamond"/>
                <w:b/>
                <w:sz w:val="22"/>
                <w:szCs w:val="22"/>
              </w:rPr>
              <w:t>FAO</w:t>
            </w:r>
          </w:p>
        </w:tc>
        <w:tc>
          <w:tcPr>
            <w:tcW w:w="1336" w:type="dxa"/>
            <w:tcBorders>
              <w:bottom w:val="nil"/>
            </w:tcBorders>
            <w:shd w:val="clear" w:color="auto" w:fill="auto"/>
          </w:tcPr>
          <w:p w14:paraId="766CC019" w14:textId="77777777" w:rsidR="00546717" w:rsidRPr="005C6A56" w:rsidRDefault="00546717" w:rsidP="0054671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5127E29"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717EC721"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27AA2DD5"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46AD0D22" w14:textId="77777777" w:rsidR="00546717" w:rsidRPr="005C6A56" w:rsidRDefault="00546717" w:rsidP="0054671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77DDB980" w14:textId="77777777" w:rsidR="00546717" w:rsidRPr="005C6A56" w:rsidRDefault="00546717" w:rsidP="00546717">
            <w:pPr>
              <w:rPr>
                <w:rFonts w:ascii="Garamond" w:hAnsi="Garamond"/>
                <w:sz w:val="22"/>
                <w:szCs w:val="22"/>
              </w:rPr>
            </w:pPr>
            <w:r>
              <w:rPr>
                <w:rFonts w:ascii="Garamond" w:hAnsi="Garamond"/>
                <w:sz w:val="22"/>
                <w:szCs w:val="22"/>
              </w:rPr>
              <w:t xml:space="preserve">De erkenning van het </w:t>
            </w:r>
            <w:r w:rsidRPr="005C6A56">
              <w:rPr>
                <w:rFonts w:ascii="Garamond" w:hAnsi="Garamond"/>
                <w:sz w:val="22"/>
                <w:szCs w:val="22"/>
              </w:rPr>
              <w:t xml:space="preserve"> </w:t>
            </w:r>
            <w:r w:rsidRPr="00B023DB">
              <w:rPr>
                <w:rFonts w:ascii="Garamond" w:hAnsi="Garamond"/>
                <w:sz w:val="22"/>
                <w:szCs w:val="22"/>
              </w:rPr>
              <w:t>arbeidsongeval</w:t>
            </w:r>
            <w:r>
              <w:rPr>
                <w:rFonts w:ascii="Garamond" w:hAnsi="Garamond"/>
              </w:rPr>
              <w:t xml:space="preserve"> </w:t>
            </w:r>
            <w:r w:rsidRPr="005C6A56">
              <w:rPr>
                <w:rFonts w:ascii="Garamond" w:hAnsi="Garamond"/>
                <w:sz w:val="22"/>
                <w:szCs w:val="22"/>
              </w:rPr>
              <w:t>is geldend op de laatste dag van het kwartaal.</w:t>
            </w:r>
          </w:p>
        </w:tc>
      </w:tr>
      <w:tr w:rsidR="00546717" w:rsidRPr="005C6A56" w14:paraId="762EA937" w14:textId="77777777" w:rsidTr="00546717">
        <w:trPr>
          <w:cantSplit/>
          <w:tblHeader/>
        </w:trPr>
        <w:tc>
          <w:tcPr>
            <w:tcW w:w="1177" w:type="dxa"/>
            <w:vMerge/>
            <w:tcBorders>
              <w:left w:val="nil"/>
              <w:bottom w:val="nil"/>
            </w:tcBorders>
            <w:shd w:val="clear" w:color="auto" w:fill="auto"/>
          </w:tcPr>
          <w:p w14:paraId="0F5B248B"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36959228"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2314E213" w14:textId="77777777" w:rsidR="00546717" w:rsidRPr="00721048" w:rsidRDefault="00546717" w:rsidP="00546717">
            <w:pPr>
              <w:rPr>
                <w:rFonts w:ascii="Garamond" w:hAnsi="Garamond"/>
                <w:sz w:val="22"/>
                <w:szCs w:val="22"/>
              </w:rPr>
            </w:pPr>
            <w:r w:rsidRPr="00B023DB">
              <w:rPr>
                <w:rFonts w:ascii="Garamond" w:hAnsi="Garamond"/>
                <w:sz w:val="22"/>
                <w:szCs w:val="22"/>
                <w:lang w:val="nl-BE"/>
              </w:rPr>
              <w:t>Erkenning van de periode van ongeschiktheid</w:t>
            </w:r>
          </w:p>
        </w:tc>
        <w:tc>
          <w:tcPr>
            <w:tcW w:w="2293" w:type="dxa"/>
            <w:tcBorders>
              <w:top w:val="nil"/>
              <w:bottom w:val="nil"/>
            </w:tcBorders>
            <w:shd w:val="clear" w:color="auto" w:fill="auto"/>
          </w:tcPr>
          <w:p w14:paraId="7331A8B3" w14:textId="77777777" w:rsidR="00546717" w:rsidRPr="00721048" w:rsidRDefault="00546717" w:rsidP="0054671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5321C4E6"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18B9EB8" w14:textId="77777777" w:rsidR="00546717" w:rsidRPr="005C6A56" w:rsidRDefault="00546717" w:rsidP="0054671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7454D9A6" w14:textId="77777777" w:rsidR="00546717" w:rsidRPr="005C6A56" w:rsidRDefault="00546717" w:rsidP="00546717">
            <w:pPr>
              <w:autoSpaceDE w:val="0"/>
              <w:autoSpaceDN w:val="0"/>
              <w:adjustRightInd w:val="0"/>
              <w:rPr>
                <w:rFonts w:ascii="Garamond" w:hAnsi="Garamond"/>
                <w:sz w:val="22"/>
                <w:szCs w:val="22"/>
                <w:lang w:val="nl-BE"/>
              </w:rPr>
            </w:pPr>
            <w:r>
              <w:rPr>
                <w:rFonts w:ascii="Garamond" w:hAnsi="Garamond"/>
                <w:sz w:val="22"/>
                <w:szCs w:val="22"/>
                <w:lang w:val="nl-BE"/>
              </w:rPr>
              <w:t>Aanvaard</w:t>
            </w:r>
          </w:p>
        </w:tc>
      </w:tr>
      <w:tr w:rsidR="00546717" w:rsidRPr="005C6A56" w14:paraId="7C6AEBB0" w14:textId="77777777" w:rsidTr="00546717">
        <w:trPr>
          <w:cantSplit/>
          <w:tblHeader/>
        </w:trPr>
        <w:tc>
          <w:tcPr>
            <w:tcW w:w="1177" w:type="dxa"/>
            <w:tcBorders>
              <w:top w:val="nil"/>
              <w:left w:val="nil"/>
              <w:bottom w:val="nil"/>
            </w:tcBorders>
            <w:shd w:val="clear" w:color="auto" w:fill="auto"/>
          </w:tcPr>
          <w:p w14:paraId="771EA32E"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6D6713D2"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26703FB9" w14:textId="77777777" w:rsidR="00546717" w:rsidRPr="005C6A56" w:rsidRDefault="00546717" w:rsidP="00546717">
            <w:pPr>
              <w:rPr>
                <w:rFonts w:ascii="Garamond" w:hAnsi="Garamond"/>
                <w:sz w:val="22"/>
                <w:szCs w:val="22"/>
              </w:rPr>
            </w:pPr>
            <w:r>
              <w:rPr>
                <w:rFonts w:ascii="Garamond" w:hAnsi="Garamond"/>
                <w:sz w:val="22"/>
                <w:szCs w:val="22"/>
              </w:rPr>
              <w:t>Dodelijk ongeval</w:t>
            </w:r>
          </w:p>
        </w:tc>
        <w:tc>
          <w:tcPr>
            <w:tcW w:w="2293" w:type="dxa"/>
            <w:tcBorders>
              <w:top w:val="nil"/>
              <w:bottom w:val="nil"/>
            </w:tcBorders>
            <w:shd w:val="clear" w:color="auto" w:fill="auto"/>
          </w:tcPr>
          <w:p w14:paraId="3B496D5B" w14:textId="77777777" w:rsidR="00546717" w:rsidRPr="005C6A56" w:rsidRDefault="00546717" w:rsidP="0054671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0AF50B09" w14:textId="77777777" w:rsidR="00546717" w:rsidRPr="005C6A56" w:rsidRDefault="00546717" w:rsidP="0054671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75B51CFA" w14:textId="77777777" w:rsidR="00546717" w:rsidRPr="005C6A56" w:rsidRDefault="00546717" w:rsidP="0054671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40259250" w14:textId="77777777" w:rsidR="00546717" w:rsidRPr="005C6A56" w:rsidRDefault="00546717" w:rsidP="00546717">
            <w:pPr>
              <w:rPr>
                <w:rFonts w:ascii="Garamond" w:hAnsi="Garamond"/>
                <w:sz w:val="22"/>
                <w:szCs w:val="22"/>
                <w:lang w:val="nl-BE"/>
              </w:rPr>
            </w:pPr>
            <w:r>
              <w:rPr>
                <w:rFonts w:ascii="Garamond" w:hAnsi="Garamond"/>
                <w:sz w:val="22"/>
                <w:szCs w:val="22"/>
                <w:lang w:val="nl-BE"/>
              </w:rPr>
              <w:t>Nee</w:t>
            </w:r>
          </w:p>
        </w:tc>
      </w:tr>
    </w:tbl>
    <w:p w14:paraId="2CE0BCF8" w14:textId="77777777" w:rsidR="0066490C" w:rsidRDefault="0066490C" w:rsidP="005E2113">
      <w:pPr>
        <w:jc w:val="both"/>
        <w:rPr>
          <w:rFonts w:ascii="Garamond" w:hAnsi="Garamond"/>
        </w:rPr>
      </w:pPr>
    </w:p>
    <w:p w14:paraId="44BE3DA6" w14:textId="77777777" w:rsidR="0066490C" w:rsidRPr="005415A5" w:rsidRDefault="0066490C" w:rsidP="005E2113">
      <w:pPr>
        <w:jc w:val="both"/>
        <w:rPr>
          <w:rFonts w:ascii="Garamond" w:hAnsi="Garamond"/>
        </w:rPr>
      </w:pPr>
    </w:p>
    <w:p w14:paraId="514FF50D" w14:textId="77777777" w:rsidR="005E2113" w:rsidRDefault="005E2113" w:rsidP="005E2113">
      <w:pPr>
        <w:numPr>
          <w:ilvl w:val="0"/>
          <w:numId w:val="15"/>
        </w:numPr>
        <w:jc w:val="both"/>
        <w:rPr>
          <w:rFonts w:ascii="Garamond" w:hAnsi="Garamond"/>
        </w:rPr>
      </w:pPr>
      <w:r w:rsidRPr="005415A5">
        <w:rPr>
          <w:rFonts w:ascii="Garamond" w:hAnsi="Garamond"/>
        </w:rPr>
        <w:t>Voorwaarden “</w:t>
      </w:r>
      <w:r w:rsidR="007957A0" w:rsidRPr="00D62EEA">
        <w:rPr>
          <w:rFonts w:ascii="Garamond" w:hAnsi="Garamond"/>
        </w:rPr>
        <w:t>Uitkering arbeidsongeval en volledig brugpensioen (voor 2012) / volledig in stelsel van werkloosheid met bedrijfstoeslag (vanaf 2012)</w:t>
      </w:r>
      <w:r w:rsidRPr="005415A5">
        <w:rPr>
          <w:rFonts w:ascii="Garamond" w:hAnsi="Garamond"/>
        </w:rPr>
        <w:t>”:</w:t>
      </w:r>
    </w:p>
    <w:p w14:paraId="0378D535" w14:textId="77777777" w:rsidR="005E2113" w:rsidRPr="005415A5" w:rsidRDefault="005E2113" w:rsidP="005E2113">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546717" w:rsidRPr="005C6A56" w14:paraId="268BFB3D" w14:textId="77777777" w:rsidTr="00546717">
        <w:trPr>
          <w:cantSplit/>
          <w:trHeight w:val="249"/>
          <w:tblHeader/>
        </w:trPr>
        <w:tc>
          <w:tcPr>
            <w:tcW w:w="1177" w:type="dxa"/>
            <w:tcBorders>
              <w:top w:val="nil"/>
              <w:left w:val="nil"/>
              <w:bottom w:val="single" w:sz="4" w:space="0" w:color="auto"/>
            </w:tcBorders>
            <w:shd w:val="clear" w:color="auto" w:fill="auto"/>
          </w:tcPr>
          <w:p w14:paraId="4D9811CB" w14:textId="77777777" w:rsidR="00546717" w:rsidRPr="005C6A56" w:rsidRDefault="00546717" w:rsidP="00546717">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5DEF73C8" w14:textId="77777777" w:rsidR="00546717" w:rsidRPr="005C6A56" w:rsidRDefault="00546717" w:rsidP="0054671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639B418" w14:textId="77777777" w:rsidR="00546717" w:rsidRPr="005C6A56" w:rsidRDefault="00546717" w:rsidP="0054671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2EBEE0E6" w14:textId="77777777" w:rsidR="00546717" w:rsidRPr="005C6A56" w:rsidRDefault="00546717" w:rsidP="0054671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BC6ABC6" w14:textId="77777777" w:rsidR="00546717" w:rsidRPr="005C6A56" w:rsidRDefault="00546717" w:rsidP="0054671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FB8AB10" w14:textId="77777777" w:rsidR="00546717" w:rsidRPr="005C6A56" w:rsidRDefault="00546717" w:rsidP="0054671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A876074" w14:textId="77777777" w:rsidR="00546717" w:rsidRPr="005C6A56" w:rsidRDefault="00546717" w:rsidP="00546717">
            <w:pPr>
              <w:rPr>
                <w:rFonts w:ascii="Garamond" w:hAnsi="Garamond"/>
                <w:b/>
                <w:sz w:val="22"/>
                <w:szCs w:val="22"/>
              </w:rPr>
            </w:pPr>
            <w:r w:rsidRPr="005C6A56">
              <w:rPr>
                <w:rFonts w:ascii="Garamond" w:hAnsi="Garamond"/>
                <w:b/>
                <w:sz w:val="22"/>
                <w:szCs w:val="22"/>
              </w:rPr>
              <w:t>Verklaring code</w:t>
            </w:r>
          </w:p>
        </w:tc>
      </w:tr>
      <w:tr w:rsidR="00546717" w:rsidRPr="005C6A56" w14:paraId="6C72DFA0" w14:textId="77777777" w:rsidTr="00546717">
        <w:trPr>
          <w:cantSplit/>
          <w:tblHeader/>
        </w:trPr>
        <w:tc>
          <w:tcPr>
            <w:tcW w:w="1177" w:type="dxa"/>
            <w:vMerge w:val="restart"/>
            <w:tcBorders>
              <w:left w:val="nil"/>
              <w:bottom w:val="nil"/>
            </w:tcBorders>
            <w:shd w:val="clear" w:color="auto" w:fill="auto"/>
          </w:tcPr>
          <w:p w14:paraId="6332165E" w14:textId="77777777" w:rsidR="00546717" w:rsidRPr="005C6A56" w:rsidRDefault="00546717" w:rsidP="00546717">
            <w:pPr>
              <w:rPr>
                <w:rFonts w:ascii="Garamond" w:hAnsi="Garamond"/>
                <w:b/>
                <w:sz w:val="22"/>
                <w:szCs w:val="22"/>
              </w:rPr>
            </w:pPr>
            <w:r>
              <w:rPr>
                <w:rFonts w:ascii="Garamond" w:hAnsi="Garamond"/>
                <w:b/>
                <w:sz w:val="22"/>
                <w:szCs w:val="22"/>
              </w:rPr>
              <w:t>FAO</w:t>
            </w:r>
          </w:p>
        </w:tc>
        <w:tc>
          <w:tcPr>
            <w:tcW w:w="1336" w:type="dxa"/>
            <w:tcBorders>
              <w:bottom w:val="nil"/>
            </w:tcBorders>
            <w:shd w:val="clear" w:color="auto" w:fill="auto"/>
          </w:tcPr>
          <w:p w14:paraId="139111BB" w14:textId="77777777" w:rsidR="00546717" w:rsidRPr="005C6A56" w:rsidRDefault="00546717" w:rsidP="0054671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3F61F6E5"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2C497F5E"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1AA7FA44"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3938B043" w14:textId="77777777" w:rsidR="00546717" w:rsidRPr="005C6A56" w:rsidRDefault="00546717" w:rsidP="0054671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4ECEBE99" w14:textId="77777777" w:rsidR="00546717" w:rsidRPr="005C6A56" w:rsidRDefault="00546717" w:rsidP="00546717">
            <w:pPr>
              <w:rPr>
                <w:rFonts w:ascii="Garamond" w:hAnsi="Garamond"/>
                <w:sz w:val="22"/>
                <w:szCs w:val="22"/>
              </w:rPr>
            </w:pPr>
            <w:r>
              <w:rPr>
                <w:rFonts w:ascii="Garamond" w:hAnsi="Garamond"/>
                <w:sz w:val="22"/>
                <w:szCs w:val="22"/>
              </w:rPr>
              <w:t xml:space="preserve">De erkenning van het </w:t>
            </w:r>
            <w:r w:rsidRPr="005C6A56">
              <w:rPr>
                <w:rFonts w:ascii="Garamond" w:hAnsi="Garamond"/>
                <w:sz w:val="22"/>
                <w:szCs w:val="22"/>
              </w:rPr>
              <w:t xml:space="preserve"> </w:t>
            </w:r>
            <w:r w:rsidRPr="00B023DB">
              <w:rPr>
                <w:rFonts w:ascii="Garamond" w:hAnsi="Garamond"/>
                <w:sz w:val="22"/>
                <w:szCs w:val="22"/>
              </w:rPr>
              <w:t>arbeidsongeval</w:t>
            </w:r>
            <w:r>
              <w:rPr>
                <w:rFonts w:ascii="Garamond" w:hAnsi="Garamond"/>
              </w:rPr>
              <w:t xml:space="preserve"> </w:t>
            </w:r>
            <w:r w:rsidRPr="005C6A56">
              <w:rPr>
                <w:rFonts w:ascii="Garamond" w:hAnsi="Garamond"/>
                <w:sz w:val="22"/>
                <w:szCs w:val="22"/>
              </w:rPr>
              <w:t>is geldend op de laatste dag van het kwartaal.</w:t>
            </w:r>
          </w:p>
        </w:tc>
      </w:tr>
      <w:tr w:rsidR="00546717" w:rsidRPr="005C6A56" w14:paraId="195FF660" w14:textId="77777777" w:rsidTr="00546717">
        <w:trPr>
          <w:cantSplit/>
          <w:tblHeader/>
        </w:trPr>
        <w:tc>
          <w:tcPr>
            <w:tcW w:w="1177" w:type="dxa"/>
            <w:vMerge/>
            <w:tcBorders>
              <w:left w:val="nil"/>
              <w:bottom w:val="nil"/>
            </w:tcBorders>
            <w:shd w:val="clear" w:color="auto" w:fill="auto"/>
          </w:tcPr>
          <w:p w14:paraId="0DF9FA7C"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4A0B162D"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265E9FDB" w14:textId="77777777" w:rsidR="00546717" w:rsidRPr="00721048" w:rsidRDefault="00546717" w:rsidP="00546717">
            <w:pPr>
              <w:rPr>
                <w:rFonts w:ascii="Garamond" w:hAnsi="Garamond"/>
                <w:sz w:val="22"/>
                <w:szCs w:val="22"/>
              </w:rPr>
            </w:pPr>
            <w:r w:rsidRPr="00B023DB">
              <w:rPr>
                <w:rFonts w:ascii="Garamond" w:hAnsi="Garamond"/>
                <w:sz w:val="22"/>
                <w:szCs w:val="22"/>
                <w:lang w:val="nl-BE"/>
              </w:rPr>
              <w:t>Erkenning van de periode van ongeschiktheid</w:t>
            </w:r>
          </w:p>
        </w:tc>
        <w:tc>
          <w:tcPr>
            <w:tcW w:w="2293" w:type="dxa"/>
            <w:tcBorders>
              <w:top w:val="nil"/>
              <w:bottom w:val="nil"/>
            </w:tcBorders>
            <w:shd w:val="clear" w:color="auto" w:fill="auto"/>
          </w:tcPr>
          <w:p w14:paraId="1727506E" w14:textId="77777777" w:rsidR="00546717" w:rsidRPr="00721048" w:rsidRDefault="00546717" w:rsidP="0054671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5A454475"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2E6014B2" w14:textId="77777777" w:rsidR="00546717" w:rsidRPr="005C6A56" w:rsidRDefault="00546717" w:rsidP="0054671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3706C27D" w14:textId="77777777" w:rsidR="00546717" w:rsidRPr="005C6A56" w:rsidRDefault="00546717" w:rsidP="00546717">
            <w:pPr>
              <w:autoSpaceDE w:val="0"/>
              <w:autoSpaceDN w:val="0"/>
              <w:adjustRightInd w:val="0"/>
              <w:rPr>
                <w:rFonts w:ascii="Garamond" w:hAnsi="Garamond"/>
                <w:sz w:val="22"/>
                <w:szCs w:val="22"/>
                <w:lang w:val="nl-BE"/>
              </w:rPr>
            </w:pPr>
            <w:r>
              <w:rPr>
                <w:rFonts w:ascii="Garamond" w:hAnsi="Garamond"/>
                <w:sz w:val="22"/>
                <w:szCs w:val="22"/>
                <w:lang w:val="nl-BE"/>
              </w:rPr>
              <w:t>Aanvaard</w:t>
            </w:r>
          </w:p>
        </w:tc>
      </w:tr>
      <w:tr w:rsidR="00546717" w:rsidRPr="005C6A56" w14:paraId="41A52ABA" w14:textId="77777777" w:rsidTr="00546717">
        <w:trPr>
          <w:cantSplit/>
          <w:tblHeader/>
        </w:trPr>
        <w:tc>
          <w:tcPr>
            <w:tcW w:w="1177" w:type="dxa"/>
            <w:tcBorders>
              <w:top w:val="nil"/>
              <w:left w:val="nil"/>
              <w:bottom w:val="nil"/>
            </w:tcBorders>
            <w:shd w:val="clear" w:color="auto" w:fill="auto"/>
          </w:tcPr>
          <w:p w14:paraId="117B86DC"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4AF1726C"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2BBF8489" w14:textId="77777777" w:rsidR="00546717" w:rsidRPr="005C6A56" w:rsidRDefault="00546717" w:rsidP="00546717">
            <w:pPr>
              <w:rPr>
                <w:rFonts w:ascii="Garamond" w:hAnsi="Garamond"/>
                <w:sz w:val="22"/>
                <w:szCs w:val="22"/>
              </w:rPr>
            </w:pPr>
            <w:r>
              <w:rPr>
                <w:rFonts w:ascii="Garamond" w:hAnsi="Garamond"/>
                <w:sz w:val="22"/>
                <w:szCs w:val="22"/>
              </w:rPr>
              <w:t>Dodelijk ongeval</w:t>
            </w:r>
          </w:p>
        </w:tc>
        <w:tc>
          <w:tcPr>
            <w:tcW w:w="2293" w:type="dxa"/>
            <w:tcBorders>
              <w:top w:val="nil"/>
              <w:bottom w:val="nil"/>
            </w:tcBorders>
            <w:shd w:val="clear" w:color="auto" w:fill="auto"/>
          </w:tcPr>
          <w:p w14:paraId="6D4C3370" w14:textId="77777777" w:rsidR="00546717" w:rsidRPr="005C6A56" w:rsidRDefault="00546717" w:rsidP="0054671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1F5E4E52" w14:textId="77777777" w:rsidR="00546717" w:rsidRPr="005C6A56" w:rsidRDefault="00546717" w:rsidP="0054671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7FEF525D" w14:textId="77777777" w:rsidR="00546717" w:rsidRPr="005C6A56" w:rsidRDefault="00546717" w:rsidP="0054671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1B37AAEE" w14:textId="77777777" w:rsidR="00546717" w:rsidRPr="005C6A56" w:rsidRDefault="00546717" w:rsidP="00546717">
            <w:pPr>
              <w:rPr>
                <w:rFonts w:ascii="Garamond" w:hAnsi="Garamond"/>
                <w:sz w:val="22"/>
                <w:szCs w:val="22"/>
                <w:lang w:val="nl-BE"/>
              </w:rPr>
            </w:pPr>
            <w:r>
              <w:rPr>
                <w:rFonts w:ascii="Garamond" w:hAnsi="Garamond"/>
                <w:sz w:val="22"/>
                <w:szCs w:val="22"/>
                <w:lang w:val="nl-BE"/>
              </w:rPr>
              <w:t>Nee</w:t>
            </w:r>
          </w:p>
        </w:tc>
      </w:tr>
    </w:tbl>
    <w:p w14:paraId="7864F93C" w14:textId="77777777" w:rsidR="001E5181" w:rsidRDefault="001E5181" w:rsidP="005E2113">
      <w:pPr>
        <w:jc w:val="both"/>
        <w:rPr>
          <w:rFonts w:ascii="Garamond" w:hAnsi="Garamond"/>
        </w:rPr>
      </w:pPr>
    </w:p>
    <w:p w14:paraId="54BA6091" w14:textId="77777777" w:rsidR="005E2113" w:rsidRDefault="005E2113" w:rsidP="005E2113">
      <w:pPr>
        <w:jc w:val="both"/>
        <w:rPr>
          <w:rFonts w:ascii="Garamond" w:hAnsi="Garamond"/>
        </w:rPr>
      </w:pPr>
    </w:p>
    <w:p w14:paraId="0D177890" w14:textId="77777777" w:rsidR="00A553D2" w:rsidRDefault="00A553D2" w:rsidP="005E2113">
      <w:pPr>
        <w:jc w:val="both"/>
        <w:rPr>
          <w:rFonts w:ascii="Garamond" w:hAnsi="Garamond"/>
        </w:rPr>
      </w:pPr>
    </w:p>
    <w:p w14:paraId="5878F6A4" w14:textId="77777777" w:rsidR="00A553D2" w:rsidRDefault="00A553D2" w:rsidP="005E2113">
      <w:pPr>
        <w:jc w:val="both"/>
        <w:rPr>
          <w:rFonts w:ascii="Garamond" w:hAnsi="Garamond"/>
        </w:rPr>
      </w:pPr>
    </w:p>
    <w:p w14:paraId="339AD29D" w14:textId="77777777" w:rsidR="00A553D2" w:rsidRPr="005415A5" w:rsidRDefault="00A553D2" w:rsidP="005E2113">
      <w:pPr>
        <w:jc w:val="both"/>
        <w:rPr>
          <w:rFonts w:ascii="Garamond" w:hAnsi="Garamond"/>
        </w:rPr>
      </w:pPr>
    </w:p>
    <w:p w14:paraId="558E8D20" w14:textId="77777777" w:rsidR="005E2113" w:rsidRDefault="005E2113" w:rsidP="005E2113">
      <w:pPr>
        <w:numPr>
          <w:ilvl w:val="0"/>
          <w:numId w:val="15"/>
        </w:numPr>
        <w:jc w:val="both"/>
        <w:rPr>
          <w:rFonts w:ascii="Garamond" w:hAnsi="Garamond"/>
        </w:rPr>
      </w:pPr>
      <w:r w:rsidRPr="005415A5">
        <w:rPr>
          <w:rFonts w:ascii="Garamond" w:hAnsi="Garamond"/>
        </w:rPr>
        <w:t>Voorwaarden “</w:t>
      </w:r>
      <w:r>
        <w:rPr>
          <w:rFonts w:ascii="Garamond" w:hAnsi="Garamond"/>
        </w:rPr>
        <w:t xml:space="preserve">Uitkering </w:t>
      </w:r>
      <w:r w:rsidR="005578DF">
        <w:rPr>
          <w:rFonts w:ascii="Garamond" w:hAnsi="Garamond"/>
        </w:rPr>
        <w:t xml:space="preserve">arbeidsongeval </w:t>
      </w:r>
      <w:r>
        <w:rPr>
          <w:rFonts w:ascii="Garamond" w:hAnsi="Garamond"/>
        </w:rPr>
        <w:t>en rechtgevend kind</w:t>
      </w:r>
      <w:r w:rsidRPr="005415A5">
        <w:rPr>
          <w:rFonts w:ascii="Garamond" w:hAnsi="Garamond"/>
        </w:rPr>
        <w:t>”:</w:t>
      </w:r>
    </w:p>
    <w:p w14:paraId="58C8F863" w14:textId="77777777" w:rsidR="005E2113" w:rsidRPr="005415A5" w:rsidRDefault="005E2113" w:rsidP="005E2113">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546717" w:rsidRPr="005C6A56" w14:paraId="6E00AB4F" w14:textId="77777777" w:rsidTr="00546717">
        <w:trPr>
          <w:cantSplit/>
          <w:trHeight w:val="249"/>
          <w:tblHeader/>
        </w:trPr>
        <w:tc>
          <w:tcPr>
            <w:tcW w:w="1177" w:type="dxa"/>
            <w:tcBorders>
              <w:top w:val="nil"/>
              <w:left w:val="nil"/>
              <w:bottom w:val="single" w:sz="4" w:space="0" w:color="auto"/>
            </w:tcBorders>
            <w:shd w:val="clear" w:color="auto" w:fill="auto"/>
          </w:tcPr>
          <w:p w14:paraId="30EDE028" w14:textId="77777777" w:rsidR="00546717" w:rsidRPr="005C6A56" w:rsidRDefault="00546717" w:rsidP="00546717">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30BD317A" w14:textId="77777777" w:rsidR="00546717" w:rsidRPr="005C6A56" w:rsidRDefault="00546717" w:rsidP="0054671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51FF214" w14:textId="77777777" w:rsidR="00546717" w:rsidRPr="005C6A56" w:rsidRDefault="00546717" w:rsidP="0054671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596E487" w14:textId="77777777" w:rsidR="00546717" w:rsidRPr="005C6A56" w:rsidRDefault="00546717" w:rsidP="0054671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8C9BACD" w14:textId="77777777" w:rsidR="00546717" w:rsidRPr="005C6A56" w:rsidRDefault="00546717" w:rsidP="0054671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4E10274F" w14:textId="77777777" w:rsidR="00546717" w:rsidRPr="005C6A56" w:rsidRDefault="00546717" w:rsidP="0054671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CC0DD8F" w14:textId="77777777" w:rsidR="00546717" w:rsidRPr="005C6A56" w:rsidRDefault="00546717" w:rsidP="00546717">
            <w:pPr>
              <w:rPr>
                <w:rFonts w:ascii="Garamond" w:hAnsi="Garamond"/>
                <w:b/>
                <w:sz w:val="22"/>
                <w:szCs w:val="22"/>
              </w:rPr>
            </w:pPr>
            <w:r w:rsidRPr="005C6A56">
              <w:rPr>
                <w:rFonts w:ascii="Garamond" w:hAnsi="Garamond"/>
                <w:b/>
                <w:sz w:val="22"/>
                <w:szCs w:val="22"/>
              </w:rPr>
              <w:t>Verklaring code</w:t>
            </w:r>
          </w:p>
        </w:tc>
      </w:tr>
      <w:tr w:rsidR="00546717" w:rsidRPr="005C6A56" w14:paraId="1342E7C5" w14:textId="77777777" w:rsidTr="00546717">
        <w:trPr>
          <w:cantSplit/>
          <w:tblHeader/>
        </w:trPr>
        <w:tc>
          <w:tcPr>
            <w:tcW w:w="1177" w:type="dxa"/>
            <w:vMerge w:val="restart"/>
            <w:tcBorders>
              <w:left w:val="nil"/>
              <w:bottom w:val="nil"/>
            </w:tcBorders>
            <w:shd w:val="clear" w:color="auto" w:fill="auto"/>
          </w:tcPr>
          <w:p w14:paraId="2AB8F946" w14:textId="77777777" w:rsidR="00546717" w:rsidRPr="005C6A56" w:rsidRDefault="00546717" w:rsidP="00546717">
            <w:pPr>
              <w:rPr>
                <w:rFonts w:ascii="Garamond" w:hAnsi="Garamond"/>
                <w:b/>
                <w:sz w:val="22"/>
                <w:szCs w:val="22"/>
              </w:rPr>
            </w:pPr>
            <w:r>
              <w:rPr>
                <w:rFonts w:ascii="Garamond" w:hAnsi="Garamond"/>
                <w:b/>
                <w:sz w:val="22"/>
                <w:szCs w:val="22"/>
              </w:rPr>
              <w:t>FAO</w:t>
            </w:r>
          </w:p>
        </w:tc>
        <w:tc>
          <w:tcPr>
            <w:tcW w:w="1336" w:type="dxa"/>
            <w:tcBorders>
              <w:bottom w:val="nil"/>
            </w:tcBorders>
            <w:shd w:val="clear" w:color="auto" w:fill="auto"/>
          </w:tcPr>
          <w:p w14:paraId="153FCAC6" w14:textId="77777777" w:rsidR="00546717" w:rsidRPr="005C6A56" w:rsidRDefault="00546717" w:rsidP="0054671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B52C753"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41B59A3D"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6EEADCE4"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432902A6" w14:textId="77777777" w:rsidR="00546717" w:rsidRPr="005C6A56" w:rsidRDefault="00546717" w:rsidP="0054671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175782D5" w14:textId="77777777" w:rsidR="00546717" w:rsidRPr="005C6A56" w:rsidRDefault="00546717" w:rsidP="00546717">
            <w:pPr>
              <w:rPr>
                <w:rFonts w:ascii="Garamond" w:hAnsi="Garamond"/>
                <w:sz w:val="22"/>
                <w:szCs w:val="22"/>
              </w:rPr>
            </w:pPr>
            <w:r>
              <w:rPr>
                <w:rFonts w:ascii="Garamond" w:hAnsi="Garamond"/>
                <w:sz w:val="22"/>
                <w:szCs w:val="22"/>
              </w:rPr>
              <w:t xml:space="preserve">De erkenning van het </w:t>
            </w:r>
            <w:r w:rsidRPr="005C6A56">
              <w:rPr>
                <w:rFonts w:ascii="Garamond" w:hAnsi="Garamond"/>
                <w:sz w:val="22"/>
                <w:szCs w:val="22"/>
              </w:rPr>
              <w:t xml:space="preserve"> </w:t>
            </w:r>
            <w:r w:rsidRPr="00B023DB">
              <w:rPr>
                <w:rFonts w:ascii="Garamond" w:hAnsi="Garamond"/>
                <w:sz w:val="22"/>
                <w:szCs w:val="22"/>
              </w:rPr>
              <w:t>arbeidsongeval</w:t>
            </w:r>
            <w:r>
              <w:rPr>
                <w:rFonts w:ascii="Garamond" w:hAnsi="Garamond"/>
              </w:rPr>
              <w:t xml:space="preserve"> </w:t>
            </w:r>
            <w:r w:rsidRPr="005C6A56">
              <w:rPr>
                <w:rFonts w:ascii="Garamond" w:hAnsi="Garamond"/>
                <w:sz w:val="22"/>
                <w:szCs w:val="22"/>
              </w:rPr>
              <w:t>is geldend op de laatste dag van het kwartaal.</w:t>
            </w:r>
          </w:p>
        </w:tc>
      </w:tr>
      <w:tr w:rsidR="00546717" w:rsidRPr="005C6A56" w14:paraId="1009ACFB" w14:textId="77777777" w:rsidTr="00546717">
        <w:trPr>
          <w:cantSplit/>
          <w:tblHeader/>
        </w:trPr>
        <w:tc>
          <w:tcPr>
            <w:tcW w:w="1177" w:type="dxa"/>
            <w:vMerge/>
            <w:tcBorders>
              <w:left w:val="nil"/>
              <w:bottom w:val="nil"/>
            </w:tcBorders>
            <w:shd w:val="clear" w:color="auto" w:fill="auto"/>
          </w:tcPr>
          <w:p w14:paraId="08C22180"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1A8BD011"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00B9E83B" w14:textId="77777777" w:rsidR="00546717" w:rsidRPr="00721048" w:rsidRDefault="00546717" w:rsidP="00546717">
            <w:pPr>
              <w:rPr>
                <w:rFonts w:ascii="Garamond" w:hAnsi="Garamond"/>
                <w:sz w:val="22"/>
                <w:szCs w:val="22"/>
              </w:rPr>
            </w:pPr>
            <w:r w:rsidRPr="00B023DB">
              <w:rPr>
                <w:rFonts w:ascii="Garamond" w:hAnsi="Garamond"/>
                <w:sz w:val="22"/>
                <w:szCs w:val="22"/>
                <w:lang w:val="nl-BE"/>
              </w:rPr>
              <w:t>Erkenning van de periode van ongeschiktheid</w:t>
            </w:r>
          </w:p>
        </w:tc>
        <w:tc>
          <w:tcPr>
            <w:tcW w:w="2293" w:type="dxa"/>
            <w:tcBorders>
              <w:top w:val="nil"/>
              <w:bottom w:val="nil"/>
            </w:tcBorders>
            <w:shd w:val="clear" w:color="auto" w:fill="auto"/>
          </w:tcPr>
          <w:p w14:paraId="770EE0EB" w14:textId="77777777" w:rsidR="00546717" w:rsidRPr="00721048" w:rsidRDefault="00546717" w:rsidP="0054671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10D78E23"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38748FFC" w14:textId="77777777" w:rsidR="00546717" w:rsidRPr="005C6A56" w:rsidRDefault="00546717" w:rsidP="0054671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6AC48405" w14:textId="77777777" w:rsidR="00546717" w:rsidRPr="005C6A56" w:rsidRDefault="00546717" w:rsidP="00546717">
            <w:pPr>
              <w:autoSpaceDE w:val="0"/>
              <w:autoSpaceDN w:val="0"/>
              <w:adjustRightInd w:val="0"/>
              <w:rPr>
                <w:rFonts w:ascii="Garamond" w:hAnsi="Garamond"/>
                <w:sz w:val="22"/>
                <w:szCs w:val="22"/>
                <w:lang w:val="nl-BE"/>
              </w:rPr>
            </w:pPr>
            <w:r>
              <w:rPr>
                <w:rFonts w:ascii="Garamond" w:hAnsi="Garamond"/>
                <w:sz w:val="22"/>
                <w:szCs w:val="22"/>
                <w:lang w:val="nl-BE"/>
              </w:rPr>
              <w:t>Aanvaard</w:t>
            </w:r>
          </w:p>
        </w:tc>
      </w:tr>
      <w:tr w:rsidR="00546717" w:rsidRPr="005C6A56" w14:paraId="323DADBF" w14:textId="77777777" w:rsidTr="00546717">
        <w:trPr>
          <w:cantSplit/>
          <w:tblHeader/>
        </w:trPr>
        <w:tc>
          <w:tcPr>
            <w:tcW w:w="1177" w:type="dxa"/>
            <w:tcBorders>
              <w:top w:val="nil"/>
              <w:left w:val="nil"/>
              <w:bottom w:val="nil"/>
            </w:tcBorders>
            <w:shd w:val="clear" w:color="auto" w:fill="auto"/>
          </w:tcPr>
          <w:p w14:paraId="5E3DC1B8"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023D93F4"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0F619E88" w14:textId="77777777" w:rsidR="00546717" w:rsidRPr="005C6A56" w:rsidRDefault="00546717" w:rsidP="00546717">
            <w:pPr>
              <w:rPr>
                <w:rFonts w:ascii="Garamond" w:hAnsi="Garamond"/>
                <w:sz w:val="22"/>
                <w:szCs w:val="22"/>
              </w:rPr>
            </w:pPr>
            <w:r>
              <w:rPr>
                <w:rFonts w:ascii="Garamond" w:hAnsi="Garamond"/>
                <w:sz w:val="22"/>
                <w:szCs w:val="22"/>
              </w:rPr>
              <w:t>Dodelijk ongeval</w:t>
            </w:r>
          </w:p>
        </w:tc>
        <w:tc>
          <w:tcPr>
            <w:tcW w:w="2293" w:type="dxa"/>
            <w:tcBorders>
              <w:top w:val="nil"/>
              <w:bottom w:val="nil"/>
            </w:tcBorders>
            <w:shd w:val="clear" w:color="auto" w:fill="auto"/>
          </w:tcPr>
          <w:p w14:paraId="2F0B854D" w14:textId="77777777" w:rsidR="00546717" w:rsidRPr="005C6A56" w:rsidRDefault="00546717" w:rsidP="0054671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6805A6CC" w14:textId="77777777" w:rsidR="00546717" w:rsidRPr="005C6A56" w:rsidRDefault="00546717" w:rsidP="0054671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3BDCD96B" w14:textId="77777777" w:rsidR="00546717" w:rsidRPr="005C6A56" w:rsidRDefault="00546717" w:rsidP="0054671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228DBAA2" w14:textId="77777777" w:rsidR="00546717" w:rsidRPr="005C6A56" w:rsidRDefault="00546717" w:rsidP="00546717">
            <w:pPr>
              <w:rPr>
                <w:rFonts w:ascii="Garamond" w:hAnsi="Garamond"/>
                <w:sz w:val="22"/>
                <w:szCs w:val="22"/>
                <w:lang w:val="nl-BE"/>
              </w:rPr>
            </w:pPr>
            <w:r>
              <w:rPr>
                <w:rFonts w:ascii="Garamond" w:hAnsi="Garamond"/>
                <w:sz w:val="22"/>
                <w:szCs w:val="22"/>
                <w:lang w:val="nl-BE"/>
              </w:rPr>
              <w:t>Nee</w:t>
            </w:r>
          </w:p>
        </w:tc>
      </w:tr>
    </w:tbl>
    <w:p w14:paraId="033F4A83" w14:textId="77777777" w:rsidR="005E2113" w:rsidRDefault="005E2113" w:rsidP="005E2113">
      <w:pPr>
        <w:jc w:val="both"/>
        <w:rPr>
          <w:rFonts w:ascii="Garamond" w:hAnsi="Garamond"/>
        </w:rPr>
      </w:pPr>
    </w:p>
    <w:p w14:paraId="2E1A3A10" w14:textId="77777777" w:rsidR="0066490C" w:rsidRDefault="0066490C" w:rsidP="005E2113">
      <w:pPr>
        <w:jc w:val="both"/>
        <w:rPr>
          <w:rFonts w:ascii="Garamond" w:hAnsi="Garamond"/>
        </w:rPr>
      </w:pPr>
    </w:p>
    <w:p w14:paraId="3F3253AD" w14:textId="77777777" w:rsidR="005E2113" w:rsidRDefault="005E2113" w:rsidP="005E2113">
      <w:pPr>
        <w:numPr>
          <w:ilvl w:val="0"/>
          <w:numId w:val="15"/>
        </w:numPr>
        <w:jc w:val="both"/>
        <w:rPr>
          <w:rFonts w:ascii="Garamond" w:hAnsi="Garamond"/>
        </w:rPr>
      </w:pPr>
      <w:r w:rsidRPr="005415A5">
        <w:rPr>
          <w:rFonts w:ascii="Garamond" w:hAnsi="Garamond"/>
        </w:rPr>
        <w:t>Voorwaarden “</w:t>
      </w:r>
      <w:r>
        <w:rPr>
          <w:rFonts w:ascii="Garamond" w:hAnsi="Garamond"/>
        </w:rPr>
        <w:t xml:space="preserve">Uitkering </w:t>
      </w:r>
      <w:r w:rsidR="005578DF">
        <w:rPr>
          <w:rFonts w:ascii="Garamond" w:hAnsi="Garamond"/>
        </w:rPr>
        <w:t xml:space="preserve">arbeidsongeval </w:t>
      </w:r>
      <w:r>
        <w:rPr>
          <w:rFonts w:ascii="Garamond" w:hAnsi="Garamond"/>
        </w:rPr>
        <w:t>en gekend bij de mutualiteiten</w:t>
      </w:r>
      <w:r w:rsidRPr="005415A5">
        <w:rPr>
          <w:rFonts w:ascii="Garamond" w:hAnsi="Garamond"/>
        </w:rPr>
        <w:t>”:</w:t>
      </w:r>
    </w:p>
    <w:p w14:paraId="08C0F8DB" w14:textId="77777777" w:rsidR="005E2113" w:rsidRDefault="005E2113" w:rsidP="005E2113">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546717" w:rsidRPr="005C6A56" w14:paraId="68FB05CD" w14:textId="77777777" w:rsidTr="00546717">
        <w:trPr>
          <w:cantSplit/>
          <w:trHeight w:val="249"/>
          <w:tblHeader/>
        </w:trPr>
        <w:tc>
          <w:tcPr>
            <w:tcW w:w="1177" w:type="dxa"/>
            <w:tcBorders>
              <w:top w:val="nil"/>
              <w:left w:val="nil"/>
              <w:bottom w:val="single" w:sz="4" w:space="0" w:color="auto"/>
            </w:tcBorders>
            <w:shd w:val="clear" w:color="auto" w:fill="auto"/>
          </w:tcPr>
          <w:p w14:paraId="6E179756" w14:textId="77777777" w:rsidR="00546717" w:rsidRPr="005C6A56" w:rsidRDefault="00546717" w:rsidP="00546717">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1A15BDC6" w14:textId="77777777" w:rsidR="00546717" w:rsidRPr="005C6A56" w:rsidRDefault="00546717" w:rsidP="0054671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F1E0E66" w14:textId="77777777" w:rsidR="00546717" w:rsidRPr="005C6A56" w:rsidRDefault="00546717" w:rsidP="0054671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F1B451B" w14:textId="77777777" w:rsidR="00546717" w:rsidRPr="005C6A56" w:rsidRDefault="00546717" w:rsidP="0054671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43705C8" w14:textId="77777777" w:rsidR="00546717" w:rsidRPr="005C6A56" w:rsidRDefault="00546717" w:rsidP="0054671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DE5B5DB" w14:textId="77777777" w:rsidR="00546717" w:rsidRPr="005C6A56" w:rsidRDefault="00546717" w:rsidP="0054671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07E511F" w14:textId="77777777" w:rsidR="00546717" w:rsidRPr="005C6A56" w:rsidRDefault="00546717" w:rsidP="00546717">
            <w:pPr>
              <w:rPr>
                <w:rFonts w:ascii="Garamond" w:hAnsi="Garamond"/>
                <w:b/>
                <w:sz w:val="22"/>
                <w:szCs w:val="22"/>
              </w:rPr>
            </w:pPr>
            <w:r w:rsidRPr="005C6A56">
              <w:rPr>
                <w:rFonts w:ascii="Garamond" w:hAnsi="Garamond"/>
                <w:b/>
                <w:sz w:val="22"/>
                <w:szCs w:val="22"/>
              </w:rPr>
              <w:t>Verklaring code</w:t>
            </w:r>
          </w:p>
        </w:tc>
      </w:tr>
      <w:tr w:rsidR="00546717" w:rsidRPr="005C6A56" w14:paraId="0DF37BA1" w14:textId="77777777" w:rsidTr="00546717">
        <w:trPr>
          <w:cantSplit/>
          <w:tblHeader/>
        </w:trPr>
        <w:tc>
          <w:tcPr>
            <w:tcW w:w="1177" w:type="dxa"/>
            <w:vMerge w:val="restart"/>
            <w:tcBorders>
              <w:left w:val="nil"/>
              <w:bottom w:val="nil"/>
            </w:tcBorders>
            <w:shd w:val="clear" w:color="auto" w:fill="auto"/>
          </w:tcPr>
          <w:p w14:paraId="011A66C3" w14:textId="77777777" w:rsidR="00546717" w:rsidRPr="005C6A56" w:rsidRDefault="00546717" w:rsidP="00546717">
            <w:pPr>
              <w:rPr>
                <w:rFonts w:ascii="Garamond" w:hAnsi="Garamond"/>
                <w:b/>
                <w:sz w:val="22"/>
                <w:szCs w:val="22"/>
              </w:rPr>
            </w:pPr>
            <w:r>
              <w:rPr>
                <w:rFonts w:ascii="Garamond" w:hAnsi="Garamond"/>
                <w:b/>
                <w:sz w:val="22"/>
                <w:szCs w:val="22"/>
              </w:rPr>
              <w:t>FAO</w:t>
            </w:r>
          </w:p>
        </w:tc>
        <w:tc>
          <w:tcPr>
            <w:tcW w:w="1336" w:type="dxa"/>
            <w:tcBorders>
              <w:bottom w:val="nil"/>
            </w:tcBorders>
            <w:shd w:val="clear" w:color="auto" w:fill="auto"/>
          </w:tcPr>
          <w:p w14:paraId="6CE4FFC8" w14:textId="77777777" w:rsidR="00546717" w:rsidRPr="005C6A56" w:rsidRDefault="00546717" w:rsidP="0054671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28359DA9"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2BEE211B"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6978D1F0"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5B1AC8D1" w14:textId="77777777" w:rsidR="00546717" w:rsidRPr="005C6A56" w:rsidRDefault="00546717" w:rsidP="0054671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2D96D198" w14:textId="77777777" w:rsidR="00546717" w:rsidRPr="005C6A56" w:rsidRDefault="00546717" w:rsidP="00546717">
            <w:pPr>
              <w:rPr>
                <w:rFonts w:ascii="Garamond" w:hAnsi="Garamond"/>
                <w:sz w:val="22"/>
                <w:szCs w:val="22"/>
              </w:rPr>
            </w:pPr>
            <w:r>
              <w:rPr>
                <w:rFonts w:ascii="Garamond" w:hAnsi="Garamond"/>
                <w:sz w:val="22"/>
                <w:szCs w:val="22"/>
              </w:rPr>
              <w:t xml:space="preserve">De erkenning van het </w:t>
            </w:r>
            <w:r w:rsidRPr="005C6A56">
              <w:rPr>
                <w:rFonts w:ascii="Garamond" w:hAnsi="Garamond"/>
                <w:sz w:val="22"/>
                <w:szCs w:val="22"/>
              </w:rPr>
              <w:t xml:space="preserve"> </w:t>
            </w:r>
            <w:r w:rsidRPr="00B023DB">
              <w:rPr>
                <w:rFonts w:ascii="Garamond" w:hAnsi="Garamond"/>
                <w:sz w:val="22"/>
                <w:szCs w:val="22"/>
              </w:rPr>
              <w:t>arbeidsongeval</w:t>
            </w:r>
            <w:r>
              <w:rPr>
                <w:rFonts w:ascii="Garamond" w:hAnsi="Garamond"/>
              </w:rPr>
              <w:t xml:space="preserve"> </w:t>
            </w:r>
            <w:r w:rsidRPr="005C6A56">
              <w:rPr>
                <w:rFonts w:ascii="Garamond" w:hAnsi="Garamond"/>
                <w:sz w:val="22"/>
                <w:szCs w:val="22"/>
              </w:rPr>
              <w:t>is geldend op de laatste dag van het kwartaal.</w:t>
            </w:r>
          </w:p>
        </w:tc>
      </w:tr>
      <w:tr w:rsidR="00546717" w:rsidRPr="005C6A56" w14:paraId="3D7CADC4" w14:textId="77777777" w:rsidTr="00546717">
        <w:trPr>
          <w:cantSplit/>
          <w:tblHeader/>
        </w:trPr>
        <w:tc>
          <w:tcPr>
            <w:tcW w:w="1177" w:type="dxa"/>
            <w:vMerge/>
            <w:tcBorders>
              <w:left w:val="nil"/>
              <w:bottom w:val="nil"/>
            </w:tcBorders>
            <w:shd w:val="clear" w:color="auto" w:fill="auto"/>
          </w:tcPr>
          <w:p w14:paraId="50DA86EF"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6A77688C"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01F2A804" w14:textId="77777777" w:rsidR="00546717" w:rsidRPr="00721048" w:rsidRDefault="00546717" w:rsidP="00546717">
            <w:pPr>
              <w:rPr>
                <w:rFonts w:ascii="Garamond" w:hAnsi="Garamond"/>
                <w:sz w:val="22"/>
                <w:szCs w:val="22"/>
              </w:rPr>
            </w:pPr>
            <w:r w:rsidRPr="00B023DB">
              <w:rPr>
                <w:rFonts w:ascii="Garamond" w:hAnsi="Garamond"/>
                <w:sz w:val="22"/>
                <w:szCs w:val="22"/>
                <w:lang w:val="nl-BE"/>
              </w:rPr>
              <w:t>Erkenning van de periode van ongeschiktheid</w:t>
            </w:r>
          </w:p>
        </w:tc>
        <w:tc>
          <w:tcPr>
            <w:tcW w:w="2293" w:type="dxa"/>
            <w:tcBorders>
              <w:top w:val="nil"/>
              <w:bottom w:val="nil"/>
            </w:tcBorders>
            <w:shd w:val="clear" w:color="auto" w:fill="auto"/>
          </w:tcPr>
          <w:p w14:paraId="55245D2C" w14:textId="77777777" w:rsidR="00546717" w:rsidRPr="00721048" w:rsidRDefault="00546717" w:rsidP="0054671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6F1731E8"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67E288B7" w14:textId="77777777" w:rsidR="00546717" w:rsidRPr="005C6A56" w:rsidRDefault="00546717" w:rsidP="0054671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78A3C2FF" w14:textId="77777777" w:rsidR="00546717" w:rsidRPr="005C6A56" w:rsidRDefault="00546717" w:rsidP="00546717">
            <w:pPr>
              <w:autoSpaceDE w:val="0"/>
              <w:autoSpaceDN w:val="0"/>
              <w:adjustRightInd w:val="0"/>
              <w:rPr>
                <w:rFonts w:ascii="Garamond" w:hAnsi="Garamond"/>
                <w:sz w:val="22"/>
                <w:szCs w:val="22"/>
                <w:lang w:val="nl-BE"/>
              </w:rPr>
            </w:pPr>
            <w:r>
              <w:rPr>
                <w:rFonts w:ascii="Garamond" w:hAnsi="Garamond"/>
                <w:sz w:val="22"/>
                <w:szCs w:val="22"/>
                <w:lang w:val="nl-BE"/>
              </w:rPr>
              <w:t>Aanvaard</w:t>
            </w:r>
          </w:p>
        </w:tc>
      </w:tr>
      <w:tr w:rsidR="00546717" w:rsidRPr="005C6A56" w14:paraId="12757597" w14:textId="77777777" w:rsidTr="00546717">
        <w:trPr>
          <w:cantSplit/>
          <w:tblHeader/>
        </w:trPr>
        <w:tc>
          <w:tcPr>
            <w:tcW w:w="1177" w:type="dxa"/>
            <w:tcBorders>
              <w:top w:val="nil"/>
              <w:left w:val="nil"/>
              <w:bottom w:val="nil"/>
            </w:tcBorders>
            <w:shd w:val="clear" w:color="auto" w:fill="auto"/>
          </w:tcPr>
          <w:p w14:paraId="73231F3A"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2571EAE9"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1E4DA36B" w14:textId="77777777" w:rsidR="00546717" w:rsidRPr="005C6A56" w:rsidRDefault="00546717" w:rsidP="00546717">
            <w:pPr>
              <w:rPr>
                <w:rFonts w:ascii="Garamond" w:hAnsi="Garamond"/>
                <w:sz w:val="22"/>
                <w:szCs w:val="22"/>
              </w:rPr>
            </w:pPr>
            <w:r>
              <w:rPr>
                <w:rFonts w:ascii="Garamond" w:hAnsi="Garamond"/>
                <w:sz w:val="22"/>
                <w:szCs w:val="22"/>
              </w:rPr>
              <w:t>Dodelijk ongeval</w:t>
            </w:r>
          </w:p>
        </w:tc>
        <w:tc>
          <w:tcPr>
            <w:tcW w:w="2293" w:type="dxa"/>
            <w:tcBorders>
              <w:top w:val="nil"/>
              <w:bottom w:val="nil"/>
            </w:tcBorders>
            <w:shd w:val="clear" w:color="auto" w:fill="auto"/>
          </w:tcPr>
          <w:p w14:paraId="2383113F" w14:textId="77777777" w:rsidR="00546717" w:rsidRPr="005C6A56" w:rsidRDefault="00546717" w:rsidP="0054671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76395B66" w14:textId="77777777" w:rsidR="00546717" w:rsidRPr="005C6A56" w:rsidRDefault="00546717" w:rsidP="0054671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11745D21" w14:textId="77777777" w:rsidR="00546717" w:rsidRPr="005C6A56" w:rsidRDefault="00546717" w:rsidP="0054671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3825853E" w14:textId="77777777" w:rsidR="00546717" w:rsidRPr="005C6A56" w:rsidRDefault="00546717" w:rsidP="00546717">
            <w:pPr>
              <w:rPr>
                <w:rFonts w:ascii="Garamond" w:hAnsi="Garamond"/>
                <w:sz w:val="22"/>
                <w:szCs w:val="22"/>
                <w:lang w:val="nl-BE"/>
              </w:rPr>
            </w:pPr>
            <w:r>
              <w:rPr>
                <w:rFonts w:ascii="Garamond" w:hAnsi="Garamond"/>
                <w:sz w:val="22"/>
                <w:szCs w:val="22"/>
                <w:lang w:val="nl-BE"/>
              </w:rPr>
              <w:t>Nee</w:t>
            </w:r>
          </w:p>
        </w:tc>
      </w:tr>
    </w:tbl>
    <w:p w14:paraId="3F2CE212" w14:textId="77777777" w:rsidR="005E2113" w:rsidRDefault="005E2113" w:rsidP="005E2113">
      <w:pPr>
        <w:jc w:val="both"/>
        <w:rPr>
          <w:rFonts w:ascii="Garamond" w:hAnsi="Garamond"/>
        </w:rPr>
      </w:pPr>
    </w:p>
    <w:p w14:paraId="37E99991" w14:textId="77777777" w:rsidR="005E2113" w:rsidRPr="005415A5" w:rsidRDefault="005E2113" w:rsidP="005E2113">
      <w:pPr>
        <w:jc w:val="both"/>
        <w:rPr>
          <w:rFonts w:ascii="Garamond" w:hAnsi="Garamond"/>
        </w:rPr>
      </w:pPr>
    </w:p>
    <w:p w14:paraId="17B51F07" w14:textId="77777777" w:rsidR="005E2113" w:rsidRDefault="005E2113" w:rsidP="005E2113">
      <w:pPr>
        <w:numPr>
          <w:ilvl w:val="0"/>
          <w:numId w:val="15"/>
        </w:numPr>
        <w:jc w:val="both"/>
        <w:rPr>
          <w:rFonts w:ascii="Garamond" w:hAnsi="Garamond"/>
        </w:rPr>
      </w:pPr>
      <w:r w:rsidRPr="005415A5">
        <w:rPr>
          <w:rFonts w:ascii="Garamond" w:hAnsi="Garamond"/>
        </w:rPr>
        <w:t>Voorwaarden “</w:t>
      </w:r>
      <w:r>
        <w:rPr>
          <w:rFonts w:ascii="Garamond" w:hAnsi="Garamond"/>
        </w:rPr>
        <w:t xml:space="preserve">Uitkering </w:t>
      </w:r>
      <w:r w:rsidR="005578DF">
        <w:rPr>
          <w:rFonts w:ascii="Garamond" w:hAnsi="Garamond"/>
        </w:rPr>
        <w:t xml:space="preserve">arbeidsongeval </w:t>
      </w:r>
      <w:r>
        <w:rPr>
          <w:rFonts w:ascii="Garamond" w:hAnsi="Garamond"/>
        </w:rPr>
        <w:t>en invaliditeit</w:t>
      </w:r>
      <w:r w:rsidRPr="005415A5">
        <w:rPr>
          <w:rFonts w:ascii="Garamond" w:hAnsi="Garamond"/>
        </w:rPr>
        <w:t>”:</w:t>
      </w:r>
    </w:p>
    <w:p w14:paraId="1A7410BC" w14:textId="77777777" w:rsidR="005E2113" w:rsidRPr="005415A5" w:rsidRDefault="005E2113" w:rsidP="005E2113">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546717" w:rsidRPr="005C6A56" w14:paraId="68DFD2DF" w14:textId="77777777" w:rsidTr="00546717">
        <w:trPr>
          <w:cantSplit/>
          <w:trHeight w:val="249"/>
          <w:tblHeader/>
        </w:trPr>
        <w:tc>
          <w:tcPr>
            <w:tcW w:w="1177" w:type="dxa"/>
            <w:tcBorders>
              <w:top w:val="nil"/>
              <w:left w:val="nil"/>
              <w:bottom w:val="single" w:sz="4" w:space="0" w:color="auto"/>
            </w:tcBorders>
            <w:shd w:val="clear" w:color="auto" w:fill="auto"/>
          </w:tcPr>
          <w:p w14:paraId="71B2B0D2" w14:textId="77777777" w:rsidR="00546717" w:rsidRPr="005C6A56" w:rsidRDefault="00546717" w:rsidP="00546717">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6F364ECA" w14:textId="77777777" w:rsidR="00546717" w:rsidRPr="005C6A56" w:rsidRDefault="00546717" w:rsidP="0054671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17987CF" w14:textId="77777777" w:rsidR="00546717" w:rsidRPr="005C6A56" w:rsidRDefault="00546717" w:rsidP="0054671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E5BBD61" w14:textId="77777777" w:rsidR="00546717" w:rsidRPr="005C6A56" w:rsidRDefault="00546717" w:rsidP="0054671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07D2063" w14:textId="77777777" w:rsidR="00546717" w:rsidRPr="005C6A56" w:rsidRDefault="00546717" w:rsidP="0054671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B502A09" w14:textId="77777777" w:rsidR="00546717" w:rsidRPr="005C6A56" w:rsidRDefault="00546717" w:rsidP="0054671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D69A4B0" w14:textId="77777777" w:rsidR="00546717" w:rsidRPr="005C6A56" w:rsidRDefault="00546717" w:rsidP="00546717">
            <w:pPr>
              <w:rPr>
                <w:rFonts w:ascii="Garamond" w:hAnsi="Garamond"/>
                <w:b/>
                <w:sz w:val="22"/>
                <w:szCs w:val="22"/>
              </w:rPr>
            </w:pPr>
            <w:r w:rsidRPr="005C6A56">
              <w:rPr>
                <w:rFonts w:ascii="Garamond" w:hAnsi="Garamond"/>
                <w:b/>
                <w:sz w:val="22"/>
                <w:szCs w:val="22"/>
              </w:rPr>
              <w:t>Verklaring code</w:t>
            </w:r>
          </w:p>
        </w:tc>
      </w:tr>
      <w:tr w:rsidR="00546717" w:rsidRPr="005C6A56" w14:paraId="1CAD63D0" w14:textId="77777777" w:rsidTr="00546717">
        <w:trPr>
          <w:cantSplit/>
          <w:tblHeader/>
        </w:trPr>
        <w:tc>
          <w:tcPr>
            <w:tcW w:w="1177" w:type="dxa"/>
            <w:vMerge w:val="restart"/>
            <w:tcBorders>
              <w:left w:val="nil"/>
              <w:bottom w:val="nil"/>
            </w:tcBorders>
            <w:shd w:val="clear" w:color="auto" w:fill="auto"/>
          </w:tcPr>
          <w:p w14:paraId="6DA9942B" w14:textId="77777777" w:rsidR="00546717" w:rsidRPr="005C6A56" w:rsidRDefault="00546717" w:rsidP="00546717">
            <w:pPr>
              <w:rPr>
                <w:rFonts w:ascii="Garamond" w:hAnsi="Garamond"/>
                <w:b/>
                <w:sz w:val="22"/>
                <w:szCs w:val="22"/>
              </w:rPr>
            </w:pPr>
            <w:r>
              <w:rPr>
                <w:rFonts w:ascii="Garamond" w:hAnsi="Garamond"/>
                <w:b/>
                <w:sz w:val="22"/>
                <w:szCs w:val="22"/>
              </w:rPr>
              <w:t>FAO</w:t>
            </w:r>
          </w:p>
        </w:tc>
        <w:tc>
          <w:tcPr>
            <w:tcW w:w="1336" w:type="dxa"/>
            <w:tcBorders>
              <w:bottom w:val="nil"/>
            </w:tcBorders>
            <w:shd w:val="clear" w:color="auto" w:fill="auto"/>
          </w:tcPr>
          <w:p w14:paraId="1DA629B0" w14:textId="77777777" w:rsidR="00546717" w:rsidRPr="005C6A56" w:rsidRDefault="00546717" w:rsidP="0054671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A9A065A"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51F27420"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5D5DC9C3"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72122B62" w14:textId="77777777" w:rsidR="00546717" w:rsidRPr="005C6A56" w:rsidRDefault="00546717" w:rsidP="0054671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3E173DDF" w14:textId="77777777" w:rsidR="00546717" w:rsidRPr="005C6A56" w:rsidRDefault="00546717" w:rsidP="00546717">
            <w:pPr>
              <w:rPr>
                <w:rFonts w:ascii="Garamond" w:hAnsi="Garamond"/>
                <w:sz w:val="22"/>
                <w:szCs w:val="22"/>
              </w:rPr>
            </w:pPr>
            <w:r>
              <w:rPr>
                <w:rFonts w:ascii="Garamond" w:hAnsi="Garamond"/>
                <w:sz w:val="22"/>
                <w:szCs w:val="22"/>
              </w:rPr>
              <w:t xml:space="preserve">De erkenning van het </w:t>
            </w:r>
            <w:r w:rsidRPr="005C6A56">
              <w:rPr>
                <w:rFonts w:ascii="Garamond" w:hAnsi="Garamond"/>
                <w:sz w:val="22"/>
                <w:szCs w:val="22"/>
              </w:rPr>
              <w:t xml:space="preserve"> </w:t>
            </w:r>
            <w:r w:rsidRPr="00B023DB">
              <w:rPr>
                <w:rFonts w:ascii="Garamond" w:hAnsi="Garamond"/>
                <w:sz w:val="22"/>
                <w:szCs w:val="22"/>
              </w:rPr>
              <w:t>arbeidsongeval</w:t>
            </w:r>
            <w:r>
              <w:rPr>
                <w:rFonts w:ascii="Garamond" w:hAnsi="Garamond"/>
              </w:rPr>
              <w:t xml:space="preserve"> </w:t>
            </w:r>
            <w:r w:rsidRPr="005C6A56">
              <w:rPr>
                <w:rFonts w:ascii="Garamond" w:hAnsi="Garamond"/>
                <w:sz w:val="22"/>
                <w:szCs w:val="22"/>
              </w:rPr>
              <w:t>is geldend op de laatste dag van het kwartaal.</w:t>
            </w:r>
          </w:p>
        </w:tc>
      </w:tr>
      <w:tr w:rsidR="00546717" w:rsidRPr="005C6A56" w14:paraId="13893BB7" w14:textId="77777777" w:rsidTr="00546717">
        <w:trPr>
          <w:cantSplit/>
          <w:tblHeader/>
        </w:trPr>
        <w:tc>
          <w:tcPr>
            <w:tcW w:w="1177" w:type="dxa"/>
            <w:vMerge/>
            <w:tcBorders>
              <w:left w:val="nil"/>
              <w:bottom w:val="nil"/>
            </w:tcBorders>
            <w:shd w:val="clear" w:color="auto" w:fill="auto"/>
          </w:tcPr>
          <w:p w14:paraId="42DAE732"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62E451B0"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6C1EB5AF" w14:textId="77777777" w:rsidR="00546717" w:rsidRPr="00721048" w:rsidRDefault="00546717" w:rsidP="00546717">
            <w:pPr>
              <w:rPr>
                <w:rFonts w:ascii="Garamond" w:hAnsi="Garamond"/>
                <w:sz w:val="22"/>
                <w:szCs w:val="22"/>
              </w:rPr>
            </w:pPr>
            <w:r w:rsidRPr="00B023DB">
              <w:rPr>
                <w:rFonts w:ascii="Garamond" w:hAnsi="Garamond"/>
                <w:sz w:val="22"/>
                <w:szCs w:val="22"/>
                <w:lang w:val="nl-BE"/>
              </w:rPr>
              <w:t>Erkenning van de periode van ongeschiktheid</w:t>
            </w:r>
          </w:p>
        </w:tc>
        <w:tc>
          <w:tcPr>
            <w:tcW w:w="2293" w:type="dxa"/>
            <w:tcBorders>
              <w:top w:val="nil"/>
              <w:bottom w:val="nil"/>
            </w:tcBorders>
            <w:shd w:val="clear" w:color="auto" w:fill="auto"/>
          </w:tcPr>
          <w:p w14:paraId="712CF83A" w14:textId="77777777" w:rsidR="00546717" w:rsidRPr="00721048" w:rsidRDefault="00546717" w:rsidP="0054671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653BBA6F"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3F6C2DC9" w14:textId="77777777" w:rsidR="00546717" w:rsidRPr="005C6A56" w:rsidRDefault="00546717" w:rsidP="0054671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34253C5B" w14:textId="77777777" w:rsidR="00546717" w:rsidRPr="005C6A56" w:rsidRDefault="00546717" w:rsidP="00546717">
            <w:pPr>
              <w:autoSpaceDE w:val="0"/>
              <w:autoSpaceDN w:val="0"/>
              <w:adjustRightInd w:val="0"/>
              <w:rPr>
                <w:rFonts w:ascii="Garamond" w:hAnsi="Garamond"/>
                <w:sz w:val="22"/>
                <w:szCs w:val="22"/>
                <w:lang w:val="nl-BE"/>
              </w:rPr>
            </w:pPr>
            <w:r>
              <w:rPr>
                <w:rFonts w:ascii="Garamond" w:hAnsi="Garamond"/>
                <w:sz w:val="22"/>
                <w:szCs w:val="22"/>
                <w:lang w:val="nl-BE"/>
              </w:rPr>
              <w:t>Aanvaard</w:t>
            </w:r>
          </w:p>
        </w:tc>
      </w:tr>
      <w:tr w:rsidR="00546717" w:rsidRPr="005C6A56" w14:paraId="7EFE9086" w14:textId="77777777" w:rsidTr="00546717">
        <w:trPr>
          <w:cantSplit/>
          <w:tblHeader/>
        </w:trPr>
        <w:tc>
          <w:tcPr>
            <w:tcW w:w="1177" w:type="dxa"/>
            <w:tcBorders>
              <w:top w:val="nil"/>
              <w:left w:val="nil"/>
              <w:bottom w:val="nil"/>
            </w:tcBorders>
            <w:shd w:val="clear" w:color="auto" w:fill="auto"/>
          </w:tcPr>
          <w:p w14:paraId="12C487FE"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18A1CAB5"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11EA3469" w14:textId="77777777" w:rsidR="00546717" w:rsidRPr="005C6A56" w:rsidRDefault="00546717" w:rsidP="00546717">
            <w:pPr>
              <w:rPr>
                <w:rFonts w:ascii="Garamond" w:hAnsi="Garamond"/>
                <w:sz w:val="22"/>
                <w:szCs w:val="22"/>
              </w:rPr>
            </w:pPr>
            <w:r>
              <w:rPr>
                <w:rFonts w:ascii="Garamond" w:hAnsi="Garamond"/>
                <w:sz w:val="22"/>
                <w:szCs w:val="22"/>
              </w:rPr>
              <w:t>Dodelijk ongeval</w:t>
            </w:r>
          </w:p>
        </w:tc>
        <w:tc>
          <w:tcPr>
            <w:tcW w:w="2293" w:type="dxa"/>
            <w:tcBorders>
              <w:top w:val="nil"/>
              <w:bottom w:val="nil"/>
            </w:tcBorders>
            <w:shd w:val="clear" w:color="auto" w:fill="auto"/>
          </w:tcPr>
          <w:p w14:paraId="60E94B87" w14:textId="77777777" w:rsidR="00546717" w:rsidRPr="005C6A56" w:rsidRDefault="00546717" w:rsidP="0054671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71035A66" w14:textId="77777777" w:rsidR="00546717" w:rsidRPr="005C6A56" w:rsidRDefault="00546717" w:rsidP="0054671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28AFEB86" w14:textId="77777777" w:rsidR="00546717" w:rsidRPr="005C6A56" w:rsidRDefault="00546717" w:rsidP="0054671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7FEB3FE1" w14:textId="77777777" w:rsidR="00546717" w:rsidRPr="005C6A56" w:rsidRDefault="00546717" w:rsidP="00546717">
            <w:pPr>
              <w:rPr>
                <w:rFonts w:ascii="Garamond" w:hAnsi="Garamond"/>
                <w:sz w:val="22"/>
                <w:szCs w:val="22"/>
                <w:lang w:val="nl-BE"/>
              </w:rPr>
            </w:pPr>
            <w:r>
              <w:rPr>
                <w:rFonts w:ascii="Garamond" w:hAnsi="Garamond"/>
                <w:sz w:val="22"/>
                <w:szCs w:val="22"/>
                <w:lang w:val="nl-BE"/>
              </w:rPr>
              <w:t>Nee</w:t>
            </w:r>
          </w:p>
        </w:tc>
      </w:tr>
    </w:tbl>
    <w:p w14:paraId="06FB5334" w14:textId="77777777" w:rsidR="00AB38FD" w:rsidRDefault="00AB38FD">
      <w:pPr>
        <w:rPr>
          <w:rFonts w:ascii="Garamond" w:hAnsi="Garamond"/>
        </w:rPr>
      </w:pPr>
    </w:p>
    <w:p w14:paraId="72B3A25E" w14:textId="77777777" w:rsidR="00AB38FD" w:rsidRDefault="00AB38FD">
      <w:pPr>
        <w:rPr>
          <w:rFonts w:ascii="Garamond" w:hAnsi="Garamond"/>
        </w:rPr>
      </w:pPr>
    </w:p>
    <w:p w14:paraId="7068DDFE" w14:textId="77777777" w:rsidR="009A5A1F" w:rsidRDefault="009A5A1F">
      <w:pPr>
        <w:rPr>
          <w:rFonts w:ascii="Garamond" w:hAnsi="Garamond"/>
        </w:rPr>
      </w:pPr>
    </w:p>
    <w:p w14:paraId="02193E35" w14:textId="77777777" w:rsidR="009A5A1F" w:rsidRDefault="009A5A1F">
      <w:pPr>
        <w:rPr>
          <w:rFonts w:ascii="Garamond" w:hAnsi="Garamond"/>
        </w:rPr>
      </w:pPr>
    </w:p>
    <w:p w14:paraId="1D741E25" w14:textId="77777777" w:rsidR="009A5A1F" w:rsidRDefault="009A5A1F">
      <w:pPr>
        <w:rPr>
          <w:rFonts w:ascii="Garamond" w:hAnsi="Garamond"/>
        </w:rPr>
      </w:pPr>
    </w:p>
    <w:p w14:paraId="0AB52F57" w14:textId="77777777" w:rsidR="009A5A1F" w:rsidRPr="005415A5" w:rsidRDefault="009A5A1F">
      <w:pPr>
        <w:rPr>
          <w:rFonts w:ascii="Garamond" w:hAnsi="Garamond"/>
        </w:rPr>
      </w:pPr>
    </w:p>
    <w:p w14:paraId="63E5C211" w14:textId="77777777" w:rsidR="005578DF" w:rsidRDefault="005578DF" w:rsidP="005578DF">
      <w:pPr>
        <w:numPr>
          <w:ilvl w:val="0"/>
          <w:numId w:val="15"/>
        </w:numPr>
        <w:jc w:val="both"/>
        <w:rPr>
          <w:rFonts w:ascii="Garamond" w:hAnsi="Garamond"/>
        </w:rPr>
      </w:pPr>
      <w:r w:rsidRPr="005415A5">
        <w:rPr>
          <w:rFonts w:ascii="Garamond" w:hAnsi="Garamond"/>
        </w:rPr>
        <w:t>Voorwaarden “</w:t>
      </w:r>
      <w:r>
        <w:rPr>
          <w:rFonts w:ascii="Garamond" w:hAnsi="Garamond"/>
        </w:rPr>
        <w:t>Uitkering arbeidsongeval en uitkering beroepsziekte</w:t>
      </w:r>
      <w:r w:rsidRPr="005415A5">
        <w:rPr>
          <w:rFonts w:ascii="Garamond" w:hAnsi="Garamond"/>
        </w:rPr>
        <w:t>”:</w:t>
      </w:r>
    </w:p>
    <w:p w14:paraId="0052FF7D" w14:textId="77777777" w:rsidR="005578DF" w:rsidRPr="005415A5" w:rsidRDefault="005578DF" w:rsidP="005578DF">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546717" w:rsidRPr="005C6A56" w14:paraId="67DAEB26" w14:textId="77777777" w:rsidTr="00546717">
        <w:trPr>
          <w:cantSplit/>
          <w:trHeight w:val="249"/>
          <w:tblHeader/>
        </w:trPr>
        <w:tc>
          <w:tcPr>
            <w:tcW w:w="1177" w:type="dxa"/>
            <w:tcBorders>
              <w:top w:val="nil"/>
              <w:left w:val="nil"/>
              <w:bottom w:val="single" w:sz="4" w:space="0" w:color="auto"/>
            </w:tcBorders>
            <w:shd w:val="clear" w:color="auto" w:fill="auto"/>
          </w:tcPr>
          <w:p w14:paraId="0B2014D0" w14:textId="77777777" w:rsidR="00546717" w:rsidRPr="005C6A56" w:rsidRDefault="00546717" w:rsidP="00546717">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68CB1E18" w14:textId="77777777" w:rsidR="00546717" w:rsidRPr="005C6A56" w:rsidRDefault="00546717" w:rsidP="00546717">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34E5F37" w14:textId="77777777" w:rsidR="00546717" w:rsidRPr="005C6A56" w:rsidRDefault="00546717" w:rsidP="00546717">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0A7B01A" w14:textId="77777777" w:rsidR="00546717" w:rsidRPr="005C6A56" w:rsidRDefault="00546717" w:rsidP="00546717">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3C1B973C" w14:textId="77777777" w:rsidR="00546717" w:rsidRPr="005C6A56" w:rsidRDefault="00546717" w:rsidP="00546717">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09859EB6" w14:textId="77777777" w:rsidR="00546717" w:rsidRPr="005C6A56" w:rsidRDefault="00546717" w:rsidP="00546717">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62656C0" w14:textId="77777777" w:rsidR="00546717" w:rsidRPr="005C6A56" w:rsidRDefault="00546717" w:rsidP="00546717">
            <w:pPr>
              <w:rPr>
                <w:rFonts w:ascii="Garamond" w:hAnsi="Garamond"/>
                <w:b/>
                <w:sz w:val="22"/>
                <w:szCs w:val="22"/>
              </w:rPr>
            </w:pPr>
            <w:r w:rsidRPr="005C6A56">
              <w:rPr>
                <w:rFonts w:ascii="Garamond" w:hAnsi="Garamond"/>
                <w:b/>
                <w:sz w:val="22"/>
                <w:szCs w:val="22"/>
              </w:rPr>
              <w:t>Verklaring code</w:t>
            </w:r>
          </w:p>
        </w:tc>
      </w:tr>
      <w:tr w:rsidR="00546717" w:rsidRPr="005C6A56" w14:paraId="75D501CB" w14:textId="77777777" w:rsidTr="00546717">
        <w:trPr>
          <w:cantSplit/>
          <w:tblHeader/>
        </w:trPr>
        <w:tc>
          <w:tcPr>
            <w:tcW w:w="1177" w:type="dxa"/>
            <w:vMerge w:val="restart"/>
            <w:tcBorders>
              <w:left w:val="nil"/>
              <w:bottom w:val="nil"/>
            </w:tcBorders>
            <w:shd w:val="clear" w:color="auto" w:fill="auto"/>
          </w:tcPr>
          <w:p w14:paraId="547C041E" w14:textId="77777777" w:rsidR="00546717" w:rsidRPr="005C6A56" w:rsidRDefault="00546717" w:rsidP="00546717">
            <w:pPr>
              <w:rPr>
                <w:rFonts w:ascii="Garamond" w:hAnsi="Garamond"/>
                <w:b/>
                <w:sz w:val="22"/>
                <w:szCs w:val="22"/>
              </w:rPr>
            </w:pPr>
            <w:r>
              <w:rPr>
                <w:rFonts w:ascii="Garamond" w:hAnsi="Garamond"/>
                <w:b/>
                <w:sz w:val="22"/>
                <w:szCs w:val="22"/>
              </w:rPr>
              <w:t>FAO</w:t>
            </w:r>
          </w:p>
        </w:tc>
        <w:tc>
          <w:tcPr>
            <w:tcW w:w="1336" w:type="dxa"/>
            <w:tcBorders>
              <w:bottom w:val="nil"/>
            </w:tcBorders>
            <w:shd w:val="clear" w:color="auto" w:fill="auto"/>
          </w:tcPr>
          <w:p w14:paraId="34B6E1A5" w14:textId="77777777" w:rsidR="00546717" w:rsidRPr="005C6A56" w:rsidRDefault="00546717" w:rsidP="00546717">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66FB3C3F"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2293" w:type="dxa"/>
            <w:tcBorders>
              <w:bottom w:val="nil"/>
            </w:tcBorders>
            <w:shd w:val="clear" w:color="auto" w:fill="auto"/>
          </w:tcPr>
          <w:p w14:paraId="4F433DC3" w14:textId="77777777" w:rsidR="00546717" w:rsidRPr="005C6A56" w:rsidRDefault="00546717" w:rsidP="00546717">
            <w:pPr>
              <w:rPr>
                <w:rFonts w:ascii="Garamond" w:hAnsi="Garamond"/>
                <w:sz w:val="22"/>
                <w:szCs w:val="22"/>
              </w:rPr>
            </w:pPr>
            <w:proofErr w:type="spellStart"/>
            <w:r w:rsidRPr="005C6A56">
              <w:rPr>
                <w:rFonts w:ascii="Garamond" w:hAnsi="Garamond"/>
                <w:sz w:val="22"/>
                <w:szCs w:val="22"/>
              </w:rPr>
              <w:t>R_exclus</w:t>
            </w:r>
            <w:proofErr w:type="spellEnd"/>
          </w:p>
        </w:tc>
        <w:tc>
          <w:tcPr>
            <w:tcW w:w="885" w:type="dxa"/>
            <w:tcBorders>
              <w:bottom w:val="nil"/>
            </w:tcBorders>
            <w:shd w:val="clear" w:color="auto" w:fill="auto"/>
          </w:tcPr>
          <w:p w14:paraId="61A54BDD"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D5C37F3" w14:textId="77777777" w:rsidR="00546717" w:rsidRPr="005C6A56" w:rsidRDefault="00546717" w:rsidP="00546717">
            <w:pPr>
              <w:jc w:val="center"/>
              <w:rPr>
                <w:rFonts w:ascii="Garamond" w:hAnsi="Garamond"/>
                <w:sz w:val="22"/>
                <w:szCs w:val="22"/>
              </w:rPr>
            </w:pPr>
            <w:r w:rsidRPr="005C6A56">
              <w:rPr>
                <w:rFonts w:ascii="Garamond" w:hAnsi="Garamond"/>
                <w:sz w:val="22"/>
                <w:szCs w:val="22"/>
              </w:rPr>
              <w:t>I</w:t>
            </w:r>
          </w:p>
        </w:tc>
        <w:tc>
          <w:tcPr>
            <w:tcW w:w="4757" w:type="dxa"/>
            <w:tcBorders>
              <w:bottom w:val="nil"/>
              <w:right w:val="nil"/>
            </w:tcBorders>
            <w:shd w:val="clear" w:color="auto" w:fill="auto"/>
          </w:tcPr>
          <w:p w14:paraId="75DB36DF" w14:textId="77777777" w:rsidR="00546717" w:rsidRPr="005C6A56" w:rsidRDefault="00546717" w:rsidP="00546717">
            <w:pPr>
              <w:rPr>
                <w:rFonts w:ascii="Garamond" w:hAnsi="Garamond"/>
                <w:sz w:val="22"/>
                <w:szCs w:val="22"/>
              </w:rPr>
            </w:pPr>
            <w:r>
              <w:rPr>
                <w:rFonts w:ascii="Garamond" w:hAnsi="Garamond"/>
                <w:sz w:val="22"/>
                <w:szCs w:val="22"/>
              </w:rPr>
              <w:t xml:space="preserve">De erkenning van het </w:t>
            </w:r>
            <w:r w:rsidRPr="005C6A56">
              <w:rPr>
                <w:rFonts w:ascii="Garamond" w:hAnsi="Garamond"/>
                <w:sz w:val="22"/>
                <w:szCs w:val="22"/>
              </w:rPr>
              <w:t xml:space="preserve"> </w:t>
            </w:r>
            <w:r w:rsidRPr="00B023DB">
              <w:rPr>
                <w:rFonts w:ascii="Garamond" w:hAnsi="Garamond"/>
                <w:sz w:val="22"/>
                <w:szCs w:val="22"/>
              </w:rPr>
              <w:t>arbeidsongeval</w:t>
            </w:r>
            <w:r>
              <w:rPr>
                <w:rFonts w:ascii="Garamond" w:hAnsi="Garamond"/>
              </w:rPr>
              <w:t xml:space="preserve"> </w:t>
            </w:r>
            <w:r w:rsidRPr="005C6A56">
              <w:rPr>
                <w:rFonts w:ascii="Garamond" w:hAnsi="Garamond"/>
                <w:sz w:val="22"/>
                <w:szCs w:val="22"/>
              </w:rPr>
              <w:t>is geldend op de laatste dag van het kwartaal.</w:t>
            </w:r>
          </w:p>
        </w:tc>
      </w:tr>
      <w:tr w:rsidR="00546717" w:rsidRPr="005C6A56" w14:paraId="45A0D920" w14:textId="77777777" w:rsidTr="00546717">
        <w:trPr>
          <w:cantSplit/>
          <w:tblHeader/>
        </w:trPr>
        <w:tc>
          <w:tcPr>
            <w:tcW w:w="1177" w:type="dxa"/>
            <w:vMerge/>
            <w:tcBorders>
              <w:left w:val="nil"/>
              <w:bottom w:val="nil"/>
            </w:tcBorders>
            <w:shd w:val="clear" w:color="auto" w:fill="auto"/>
          </w:tcPr>
          <w:p w14:paraId="07B2C176"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6FB470F4"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785E3D78" w14:textId="77777777" w:rsidR="00546717" w:rsidRPr="00721048" w:rsidRDefault="00546717" w:rsidP="00546717">
            <w:pPr>
              <w:rPr>
                <w:rFonts w:ascii="Garamond" w:hAnsi="Garamond"/>
                <w:sz w:val="22"/>
                <w:szCs w:val="22"/>
              </w:rPr>
            </w:pPr>
            <w:r w:rsidRPr="00B023DB">
              <w:rPr>
                <w:rFonts w:ascii="Garamond" w:hAnsi="Garamond"/>
                <w:sz w:val="22"/>
                <w:szCs w:val="22"/>
                <w:lang w:val="nl-BE"/>
              </w:rPr>
              <w:t>Erkenning van de periode van ongeschiktheid</w:t>
            </w:r>
          </w:p>
        </w:tc>
        <w:tc>
          <w:tcPr>
            <w:tcW w:w="2293" w:type="dxa"/>
            <w:tcBorders>
              <w:top w:val="nil"/>
              <w:bottom w:val="nil"/>
            </w:tcBorders>
            <w:shd w:val="clear" w:color="auto" w:fill="auto"/>
          </w:tcPr>
          <w:p w14:paraId="5269161C" w14:textId="77777777" w:rsidR="00546717" w:rsidRPr="00721048" w:rsidRDefault="00546717" w:rsidP="00546717">
            <w:pPr>
              <w:rPr>
                <w:rFonts w:ascii="Garamond" w:hAnsi="Garamond"/>
                <w:sz w:val="22"/>
                <w:szCs w:val="22"/>
              </w:rPr>
            </w:pPr>
            <w:r w:rsidRPr="00B023DB">
              <w:rPr>
                <w:rFonts w:ascii="Garamond" w:hAnsi="Garamond"/>
                <w:caps/>
                <w:sz w:val="22"/>
                <w:szCs w:val="22"/>
                <w:lang w:val="nl-BE"/>
              </w:rPr>
              <w:t>cdrecev</w:t>
            </w:r>
          </w:p>
        </w:tc>
        <w:tc>
          <w:tcPr>
            <w:tcW w:w="885" w:type="dxa"/>
            <w:tcBorders>
              <w:top w:val="nil"/>
              <w:bottom w:val="nil"/>
            </w:tcBorders>
            <w:shd w:val="clear" w:color="auto" w:fill="auto"/>
          </w:tcPr>
          <w:p w14:paraId="24821135" w14:textId="77777777" w:rsidR="00546717" w:rsidRPr="005C6A56" w:rsidRDefault="00546717" w:rsidP="00546717">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2CDADA59" w14:textId="77777777" w:rsidR="00546717" w:rsidRPr="005C6A56" w:rsidRDefault="00546717" w:rsidP="00546717">
            <w:pPr>
              <w:jc w:val="center"/>
              <w:rPr>
                <w:rFonts w:ascii="Garamond" w:hAnsi="Garamond"/>
                <w:sz w:val="22"/>
                <w:szCs w:val="22"/>
              </w:rPr>
            </w:pPr>
            <w:r>
              <w:rPr>
                <w:rFonts w:ascii="Garamond" w:hAnsi="Garamond"/>
                <w:sz w:val="22"/>
                <w:szCs w:val="22"/>
              </w:rPr>
              <w:t>1</w:t>
            </w:r>
          </w:p>
        </w:tc>
        <w:tc>
          <w:tcPr>
            <w:tcW w:w="4757" w:type="dxa"/>
            <w:tcBorders>
              <w:top w:val="nil"/>
              <w:bottom w:val="nil"/>
              <w:right w:val="nil"/>
            </w:tcBorders>
            <w:shd w:val="clear" w:color="auto" w:fill="auto"/>
          </w:tcPr>
          <w:p w14:paraId="62F755BB" w14:textId="77777777" w:rsidR="00546717" w:rsidRPr="005C6A56" w:rsidRDefault="00546717" w:rsidP="00546717">
            <w:pPr>
              <w:autoSpaceDE w:val="0"/>
              <w:autoSpaceDN w:val="0"/>
              <w:adjustRightInd w:val="0"/>
              <w:rPr>
                <w:rFonts w:ascii="Garamond" w:hAnsi="Garamond"/>
                <w:sz w:val="22"/>
                <w:szCs w:val="22"/>
                <w:lang w:val="nl-BE"/>
              </w:rPr>
            </w:pPr>
            <w:r>
              <w:rPr>
                <w:rFonts w:ascii="Garamond" w:hAnsi="Garamond"/>
                <w:sz w:val="22"/>
                <w:szCs w:val="22"/>
                <w:lang w:val="nl-BE"/>
              </w:rPr>
              <w:t>Aanvaard</w:t>
            </w:r>
          </w:p>
        </w:tc>
      </w:tr>
      <w:tr w:rsidR="00546717" w:rsidRPr="005C6A56" w14:paraId="4790CD3E" w14:textId="77777777" w:rsidTr="00546717">
        <w:trPr>
          <w:cantSplit/>
          <w:tblHeader/>
        </w:trPr>
        <w:tc>
          <w:tcPr>
            <w:tcW w:w="1177" w:type="dxa"/>
            <w:tcBorders>
              <w:top w:val="nil"/>
              <w:left w:val="nil"/>
              <w:bottom w:val="nil"/>
            </w:tcBorders>
            <w:shd w:val="clear" w:color="auto" w:fill="auto"/>
          </w:tcPr>
          <w:p w14:paraId="46B67392" w14:textId="77777777" w:rsidR="00546717" w:rsidRPr="005C6A56" w:rsidRDefault="00546717" w:rsidP="00546717">
            <w:pPr>
              <w:rPr>
                <w:rFonts w:ascii="Garamond" w:hAnsi="Garamond"/>
                <w:b/>
                <w:sz w:val="22"/>
                <w:szCs w:val="22"/>
              </w:rPr>
            </w:pPr>
          </w:p>
        </w:tc>
        <w:tc>
          <w:tcPr>
            <w:tcW w:w="1336" w:type="dxa"/>
            <w:tcBorders>
              <w:top w:val="nil"/>
              <w:bottom w:val="nil"/>
            </w:tcBorders>
            <w:shd w:val="clear" w:color="auto" w:fill="auto"/>
          </w:tcPr>
          <w:p w14:paraId="607C84CC" w14:textId="77777777" w:rsidR="00546717" w:rsidRPr="005C6A56" w:rsidRDefault="00546717" w:rsidP="00546717">
            <w:pPr>
              <w:rPr>
                <w:rFonts w:ascii="Garamond" w:hAnsi="Garamond"/>
                <w:sz w:val="22"/>
                <w:szCs w:val="22"/>
              </w:rPr>
            </w:pPr>
          </w:p>
        </w:tc>
        <w:tc>
          <w:tcPr>
            <w:tcW w:w="2821" w:type="dxa"/>
            <w:tcBorders>
              <w:top w:val="nil"/>
              <w:bottom w:val="nil"/>
            </w:tcBorders>
            <w:shd w:val="clear" w:color="auto" w:fill="auto"/>
          </w:tcPr>
          <w:p w14:paraId="23FF815E" w14:textId="77777777" w:rsidR="00546717" w:rsidRPr="005C6A56" w:rsidRDefault="00546717" w:rsidP="00546717">
            <w:pPr>
              <w:rPr>
                <w:rFonts w:ascii="Garamond" w:hAnsi="Garamond"/>
                <w:sz w:val="22"/>
                <w:szCs w:val="22"/>
              </w:rPr>
            </w:pPr>
            <w:r>
              <w:rPr>
                <w:rFonts w:ascii="Garamond" w:hAnsi="Garamond"/>
                <w:sz w:val="22"/>
                <w:szCs w:val="22"/>
              </w:rPr>
              <w:t>Dodelijk ongeval</w:t>
            </w:r>
          </w:p>
        </w:tc>
        <w:tc>
          <w:tcPr>
            <w:tcW w:w="2293" w:type="dxa"/>
            <w:tcBorders>
              <w:top w:val="nil"/>
              <w:bottom w:val="nil"/>
            </w:tcBorders>
            <w:shd w:val="clear" w:color="auto" w:fill="auto"/>
          </w:tcPr>
          <w:p w14:paraId="1C12C546" w14:textId="77777777" w:rsidR="00546717" w:rsidRPr="005C6A56" w:rsidRDefault="00546717" w:rsidP="00546717">
            <w:pPr>
              <w:rPr>
                <w:rFonts w:ascii="Garamond" w:hAnsi="Garamond"/>
                <w:sz w:val="22"/>
                <w:szCs w:val="22"/>
              </w:rPr>
            </w:pPr>
            <w:r w:rsidRPr="00B023DB">
              <w:rPr>
                <w:rFonts w:ascii="Garamond" w:hAnsi="Garamond"/>
                <w:caps/>
                <w:sz w:val="22"/>
                <w:szCs w:val="22"/>
              </w:rPr>
              <w:t>mortel</w:t>
            </w:r>
          </w:p>
        </w:tc>
        <w:tc>
          <w:tcPr>
            <w:tcW w:w="885" w:type="dxa"/>
            <w:tcBorders>
              <w:top w:val="nil"/>
              <w:bottom w:val="nil"/>
            </w:tcBorders>
            <w:shd w:val="clear" w:color="auto" w:fill="auto"/>
          </w:tcPr>
          <w:p w14:paraId="1726C4E8" w14:textId="77777777" w:rsidR="00546717" w:rsidRPr="005C6A56" w:rsidRDefault="00546717" w:rsidP="00546717">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455CADC8" w14:textId="77777777" w:rsidR="00546717" w:rsidRPr="005C6A56" w:rsidRDefault="00546717" w:rsidP="00546717">
            <w:pPr>
              <w:jc w:val="center"/>
              <w:rPr>
                <w:rFonts w:ascii="Garamond" w:hAnsi="Garamond"/>
                <w:sz w:val="22"/>
                <w:szCs w:val="22"/>
              </w:rPr>
            </w:pPr>
            <w:r>
              <w:rPr>
                <w:rFonts w:ascii="Garamond" w:hAnsi="Garamond"/>
                <w:sz w:val="22"/>
                <w:szCs w:val="22"/>
              </w:rPr>
              <w:t>0</w:t>
            </w:r>
          </w:p>
        </w:tc>
        <w:tc>
          <w:tcPr>
            <w:tcW w:w="4757" w:type="dxa"/>
            <w:tcBorders>
              <w:top w:val="nil"/>
              <w:bottom w:val="nil"/>
              <w:right w:val="nil"/>
            </w:tcBorders>
            <w:shd w:val="clear" w:color="auto" w:fill="auto"/>
          </w:tcPr>
          <w:p w14:paraId="0F839FA9" w14:textId="77777777" w:rsidR="00546717" w:rsidRPr="005C6A56" w:rsidRDefault="00546717" w:rsidP="00546717">
            <w:pPr>
              <w:rPr>
                <w:rFonts w:ascii="Garamond" w:hAnsi="Garamond"/>
                <w:sz w:val="22"/>
                <w:szCs w:val="22"/>
                <w:lang w:val="nl-BE"/>
              </w:rPr>
            </w:pPr>
            <w:r>
              <w:rPr>
                <w:rFonts w:ascii="Garamond" w:hAnsi="Garamond"/>
                <w:sz w:val="22"/>
                <w:szCs w:val="22"/>
                <w:lang w:val="nl-BE"/>
              </w:rPr>
              <w:t>Nee</w:t>
            </w:r>
          </w:p>
        </w:tc>
      </w:tr>
    </w:tbl>
    <w:p w14:paraId="191E9BDE" w14:textId="77777777" w:rsidR="0012215B" w:rsidRDefault="0012215B" w:rsidP="0012215B">
      <w:pPr>
        <w:pStyle w:val="Heading1"/>
        <w:numPr>
          <w:ilvl w:val="0"/>
          <w:numId w:val="0"/>
        </w:numPr>
      </w:pPr>
    </w:p>
    <w:p w14:paraId="464E4D0B" w14:textId="77777777" w:rsidR="0012215B" w:rsidRDefault="0012215B" w:rsidP="004D259E">
      <w:pPr>
        <w:pStyle w:val="Heading1"/>
        <w:ind w:hanging="612"/>
      </w:pPr>
      <w:r>
        <w:br w:type="page"/>
      </w:r>
      <w:bookmarkStart w:id="551" w:name="_Toc105512075"/>
      <w:r w:rsidRPr="005415A5">
        <w:lastRenderedPageBreak/>
        <w:t xml:space="preserve">Stap </w:t>
      </w:r>
      <w:r>
        <w:t>6: positie 3.8</w:t>
      </w:r>
      <w:bookmarkEnd w:id="551"/>
    </w:p>
    <w:p w14:paraId="44EE7E15" w14:textId="77777777" w:rsidR="0012215B" w:rsidRDefault="0012215B" w:rsidP="004D259E"/>
    <w:p w14:paraId="0C67B25D" w14:textId="77777777" w:rsidR="00694289" w:rsidRDefault="0012215B" w:rsidP="0012215B">
      <w:pPr>
        <w:pStyle w:val="BodyTextIndent2"/>
        <w:spacing w:after="0" w:line="240" w:lineRule="auto"/>
        <w:ind w:left="0"/>
        <w:jc w:val="both"/>
        <w:rPr>
          <w:rFonts w:ascii="Garamond" w:hAnsi="Garamond"/>
        </w:rPr>
      </w:pPr>
      <w:r>
        <w:rPr>
          <w:rFonts w:ascii="Garamond" w:hAnsi="Garamond"/>
        </w:rPr>
        <w:t>Ten slotte</w:t>
      </w:r>
      <w:r w:rsidRPr="005415A5">
        <w:rPr>
          <w:rFonts w:ascii="Garamond" w:hAnsi="Garamond"/>
        </w:rPr>
        <w:t xml:space="preserve"> </w:t>
      </w:r>
      <w:r>
        <w:rPr>
          <w:rFonts w:ascii="Garamond" w:hAnsi="Garamond"/>
        </w:rPr>
        <w:t>worden in stap 6</w:t>
      </w:r>
      <w:r w:rsidRPr="005415A5">
        <w:rPr>
          <w:rFonts w:ascii="Garamond" w:hAnsi="Garamond"/>
        </w:rPr>
        <w:t xml:space="preserve"> de </w:t>
      </w:r>
      <w:r>
        <w:rPr>
          <w:rFonts w:ascii="Garamond" w:hAnsi="Garamond"/>
        </w:rPr>
        <w:t>personen met een tegemoetkoming aan personen met een handicap (IVT)</w:t>
      </w:r>
      <w:r w:rsidRPr="005415A5">
        <w:rPr>
          <w:rFonts w:ascii="Garamond" w:hAnsi="Garamond"/>
        </w:rPr>
        <w:t xml:space="preserve"> gekend op de la</w:t>
      </w:r>
      <w:r>
        <w:rPr>
          <w:rFonts w:ascii="Garamond" w:hAnsi="Garamond"/>
        </w:rPr>
        <w:t>atste dag van het kwartaal in het bestand</w:t>
      </w:r>
      <w:r w:rsidRPr="005415A5">
        <w:rPr>
          <w:rFonts w:ascii="Garamond" w:hAnsi="Garamond"/>
        </w:rPr>
        <w:t xml:space="preserve"> van </w:t>
      </w:r>
      <w:r>
        <w:rPr>
          <w:rFonts w:ascii="Garamond" w:hAnsi="Garamond"/>
        </w:rPr>
        <w:t>de FOD SZ</w:t>
      </w:r>
      <w:r w:rsidRPr="005415A5">
        <w:rPr>
          <w:rFonts w:ascii="Garamond" w:hAnsi="Garamond"/>
        </w:rPr>
        <w:t xml:space="preserve"> toegevoegd aan de nomenclatuur. Enkel de personen die nog geen nomenclatuurpositie heb</w:t>
      </w:r>
      <w:r>
        <w:rPr>
          <w:rFonts w:ascii="Garamond" w:hAnsi="Garamond"/>
        </w:rPr>
        <w:t xml:space="preserve">ben gekregen in stap 1, 2, 3, </w:t>
      </w:r>
      <w:r w:rsidRPr="005415A5">
        <w:rPr>
          <w:rFonts w:ascii="Garamond" w:hAnsi="Garamond"/>
        </w:rPr>
        <w:t>4</w:t>
      </w:r>
      <w:r>
        <w:rPr>
          <w:rFonts w:ascii="Garamond" w:hAnsi="Garamond"/>
        </w:rPr>
        <w:t xml:space="preserve"> of 5</w:t>
      </w:r>
      <w:r w:rsidRPr="005415A5">
        <w:rPr>
          <w:rFonts w:ascii="Garamond" w:hAnsi="Garamond"/>
        </w:rPr>
        <w:t xml:space="preserve"> ontvan</w:t>
      </w:r>
      <w:r>
        <w:rPr>
          <w:rFonts w:ascii="Garamond" w:hAnsi="Garamond"/>
        </w:rPr>
        <w:t>gen de nomenclatuurpositie 3.8</w:t>
      </w:r>
      <w:r w:rsidRPr="005415A5">
        <w:rPr>
          <w:rFonts w:ascii="Garamond" w:hAnsi="Garamond"/>
        </w:rPr>
        <w:t xml:space="preserve"> (</w:t>
      </w:r>
      <w:r w:rsidR="008C32C0">
        <w:rPr>
          <w:rFonts w:ascii="Garamond" w:hAnsi="Garamond"/>
        </w:rPr>
        <w:t>persoon met een tegemoetkoming aan personen met een handicap (IVT)</w:t>
      </w:r>
      <w:r>
        <w:rPr>
          <w:rFonts w:ascii="Garamond" w:hAnsi="Garamond"/>
        </w:rPr>
        <w:t>)</w:t>
      </w:r>
      <w:r w:rsidRPr="005415A5">
        <w:rPr>
          <w:rFonts w:ascii="Garamond" w:hAnsi="Garamond"/>
        </w:rPr>
        <w:t>. De personen die in deze stap een nomenclatuurpositie krijgen toegewezen mogen dus niet voorkomen op basis van de data van de RSZ, R</w:t>
      </w:r>
      <w:r w:rsidR="008C32C0">
        <w:rPr>
          <w:rFonts w:ascii="Garamond" w:hAnsi="Garamond"/>
        </w:rPr>
        <w:t>SZPPO, RVA, RSVZ, RVP, POD MI,</w:t>
      </w:r>
      <w:r w:rsidRPr="005415A5">
        <w:rPr>
          <w:rFonts w:ascii="Garamond" w:hAnsi="Garamond"/>
        </w:rPr>
        <w:t xml:space="preserve"> RKW</w:t>
      </w:r>
      <w:r w:rsidR="008C32C0">
        <w:rPr>
          <w:rFonts w:ascii="Garamond" w:hAnsi="Garamond"/>
        </w:rPr>
        <w:t>, NIC, RIZIV, FBZ en FAO</w:t>
      </w:r>
      <w:r w:rsidRPr="005415A5">
        <w:rPr>
          <w:rFonts w:ascii="Garamond" w:hAnsi="Garamond"/>
        </w:rPr>
        <w:t xml:space="preserve"> in de nomenclatuurposities die zijn </w:t>
      </w:r>
      <w:r w:rsidR="008C32C0">
        <w:rPr>
          <w:rFonts w:ascii="Garamond" w:hAnsi="Garamond"/>
        </w:rPr>
        <w:t>vastgelegd in stappen 1, 2, 3,</w:t>
      </w:r>
      <w:r w:rsidRPr="005415A5">
        <w:rPr>
          <w:rFonts w:ascii="Garamond" w:hAnsi="Garamond"/>
        </w:rPr>
        <w:t xml:space="preserve"> 4</w:t>
      </w:r>
      <w:r w:rsidR="008C32C0">
        <w:rPr>
          <w:rFonts w:ascii="Garamond" w:hAnsi="Garamond"/>
        </w:rPr>
        <w:t xml:space="preserve"> en 5</w:t>
      </w:r>
      <w:r w:rsidR="00EF3B17">
        <w:rPr>
          <w:rFonts w:ascii="Garamond" w:hAnsi="Garamond"/>
        </w:rPr>
        <w:t xml:space="preserve">. </w:t>
      </w:r>
      <w:r w:rsidR="008C32C0">
        <w:rPr>
          <w:rFonts w:ascii="Garamond" w:hAnsi="Garamond"/>
        </w:rPr>
        <w:t>Personen die in stap 1, 2, 3,</w:t>
      </w:r>
      <w:r w:rsidRPr="005415A5">
        <w:rPr>
          <w:rFonts w:ascii="Garamond" w:hAnsi="Garamond"/>
        </w:rPr>
        <w:t xml:space="preserve"> 4</w:t>
      </w:r>
      <w:r w:rsidR="008C32C0">
        <w:rPr>
          <w:rFonts w:ascii="Garamond" w:hAnsi="Garamond"/>
        </w:rPr>
        <w:t xml:space="preserve"> of 5</w:t>
      </w:r>
      <w:r w:rsidRPr="005415A5">
        <w:rPr>
          <w:rFonts w:ascii="Garamond" w:hAnsi="Garamond"/>
        </w:rPr>
        <w:t xml:space="preserve"> al een nomenclatuurpositie hebben gekregen, behouden deze. </w:t>
      </w:r>
    </w:p>
    <w:p w14:paraId="01325F3F" w14:textId="77777777" w:rsidR="00EF3B17" w:rsidRDefault="00EF3B17" w:rsidP="0012215B">
      <w:pPr>
        <w:pStyle w:val="BodyTextIndent2"/>
        <w:spacing w:after="0" w:line="240" w:lineRule="auto"/>
        <w:ind w:left="0"/>
        <w:jc w:val="both"/>
        <w:rPr>
          <w:rFonts w:ascii="Garamond" w:hAnsi="Garamond"/>
        </w:rPr>
      </w:pPr>
    </w:p>
    <w:p w14:paraId="047CB5FA" w14:textId="77777777" w:rsidR="00EF3B17" w:rsidRDefault="00EF3B17" w:rsidP="0012215B">
      <w:pPr>
        <w:pStyle w:val="BodyTextIndent2"/>
        <w:spacing w:after="0" w:line="240" w:lineRule="auto"/>
        <w:ind w:left="0"/>
        <w:jc w:val="both"/>
        <w:rPr>
          <w:rFonts w:ascii="Garamond" w:hAnsi="Garamond"/>
        </w:rPr>
      </w:pPr>
    </w:p>
    <w:p w14:paraId="3F5DF33D" w14:textId="77777777" w:rsidR="00C974AE" w:rsidRPr="005415A5" w:rsidRDefault="00C974AE" w:rsidP="00C974AE">
      <w:pPr>
        <w:pStyle w:val="Heading2"/>
      </w:pPr>
      <w:bookmarkStart w:id="552" w:name="_Toc105512076"/>
      <w:r w:rsidRPr="005415A5">
        <w:t>Voorw</w:t>
      </w:r>
      <w:r>
        <w:t>aarden nomenclatuurpositie 3.8</w:t>
      </w:r>
      <w:r w:rsidRPr="005415A5">
        <w:t xml:space="preserve"> </w:t>
      </w:r>
      <w:r>
        <w:t>Persoon met een tegemoetkoming aan personen met een handicap (IVT)</w:t>
      </w:r>
      <w:bookmarkEnd w:id="552"/>
    </w:p>
    <w:p w14:paraId="12495213" w14:textId="77777777" w:rsidR="00C974AE" w:rsidRPr="005415A5" w:rsidRDefault="00C974AE" w:rsidP="00C974AE">
      <w:pPr>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C974AE" w:rsidRPr="005C6A56" w14:paraId="3698E4D3" w14:textId="77777777" w:rsidTr="004D259E">
        <w:trPr>
          <w:cantSplit/>
          <w:trHeight w:val="249"/>
          <w:tblHeader/>
        </w:trPr>
        <w:tc>
          <w:tcPr>
            <w:tcW w:w="1177" w:type="dxa"/>
            <w:tcBorders>
              <w:top w:val="nil"/>
              <w:left w:val="nil"/>
              <w:bottom w:val="single" w:sz="4" w:space="0" w:color="auto"/>
            </w:tcBorders>
            <w:shd w:val="clear" w:color="auto" w:fill="auto"/>
          </w:tcPr>
          <w:p w14:paraId="21DE4E23" w14:textId="77777777" w:rsidR="00C974AE" w:rsidRPr="005C6A56" w:rsidRDefault="00C974AE" w:rsidP="007937EA">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68686722" w14:textId="77777777" w:rsidR="00C974AE" w:rsidRPr="005C6A56" w:rsidRDefault="00C974AE" w:rsidP="007937EA">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8497C11" w14:textId="77777777" w:rsidR="00C974AE" w:rsidRPr="005C6A56" w:rsidRDefault="00C974AE" w:rsidP="007937EA">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6293D32" w14:textId="77777777" w:rsidR="00C974AE" w:rsidRPr="005C6A56" w:rsidRDefault="00C974AE" w:rsidP="007937EA">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771D504C" w14:textId="77777777" w:rsidR="00C974AE" w:rsidRPr="005C6A56" w:rsidRDefault="00C974AE" w:rsidP="007937EA">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A9E6919" w14:textId="77777777" w:rsidR="00C974AE" w:rsidRPr="005C6A56" w:rsidRDefault="00C974AE" w:rsidP="007937EA">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A32B6BA" w14:textId="77777777" w:rsidR="00C974AE" w:rsidRPr="005C6A56" w:rsidRDefault="00C974AE" w:rsidP="007937EA">
            <w:pPr>
              <w:rPr>
                <w:rFonts w:ascii="Garamond" w:hAnsi="Garamond"/>
                <w:b/>
                <w:sz w:val="22"/>
                <w:szCs w:val="22"/>
              </w:rPr>
            </w:pPr>
            <w:r w:rsidRPr="005C6A56">
              <w:rPr>
                <w:rFonts w:ascii="Garamond" w:hAnsi="Garamond"/>
                <w:b/>
                <w:sz w:val="22"/>
                <w:szCs w:val="22"/>
              </w:rPr>
              <w:t>Verklaring code</w:t>
            </w:r>
          </w:p>
        </w:tc>
      </w:tr>
      <w:tr w:rsidR="00C974AE" w:rsidRPr="005C6A56" w14:paraId="5D608345" w14:textId="77777777" w:rsidTr="004D259E">
        <w:trPr>
          <w:cantSplit/>
          <w:tblHeader/>
        </w:trPr>
        <w:tc>
          <w:tcPr>
            <w:tcW w:w="1177" w:type="dxa"/>
            <w:tcBorders>
              <w:left w:val="nil"/>
              <w:bottom w:val="nil"/>
            </w:tcBorders>
            <w:shd w:val="clear" w:color="auto" w:fill="auto"/>
          </w:tcPr>
          <w:p w14:paraId="228F31AB" w14:textId="77777777" w:rsidR="00C974AE" w:rsidRPr="005C6A56" w:rsidRDefault="00B9729B" w:rsidP="007937EA">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6A713DBE" w14:textId="77777777" w:rsidR="00C974AE" w:rsidRPr="005C6A56" w:rsidRDefault="00C974AE" w:rsidP="007937EA">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55A8CF3" w14:textId="77777777" w:rsidR="00C974AE" w:rsidRPr="00EC5166" w:rsidRDefault="00B77BCA" w:rsidP="007937EA">
            <w:pPr>
              <w:rPr>
                <w:rFonts w:ascii="Garamond" w:hAnsi="Garamond"/>
                <w:sz w:val="22"/>
                <w:szCs w:val="22"/>
              </w:rPr>
            </w:pPr>
            <w:bookmarkStart w:id="553" w:name="_Toc312159462"/>
            <w:r w:rsidRPr="004D259E">
              <w:rPr>
                <w:rFonts w:ascii="Garamond" w:hAnsi="Garamond"/>
                <w:sz w:val="22"/>
                <w:szCs w:val="22"/>
              </w:rPr>
              <w:t>Aanduiding IT-IVT-THAB</w:t>
            </w:r>
            <w:bookmarkEnd w:id="553"/>
          </w:p>
        </w:tc>
        <w:tc>
          <w:tcPr>
            <w:tcW w:w="2293" w:type="dxa"/>
            <w:tcBorders>
              <w:bottom w:val="nil"/>
            </w:tcBorders>
            <w:shd w:val="clear" w:color="auto" w:fill="auto"/>
          </w:tcPr>
          <w:p w14:paraId="4DDE0178" w14:textId="77777777" w:rsidR="00C974AE" w:rsidRPr="00EC5166" w:rsidRDefault="00B77BCA" w:rsidP="007937EA">
            <w:pPr>
              <w:rPr>
                <w:rFonts w:ascii="Garamond" w:hAnsi="Garamond"/>
                <w:sz w:val="22"/>
                <w:szCs w:val="22"/>
              </w:rPr>
            </w:pPr>
            <w:proofErr w:type="spellStart"/>
            <w:r w:rsidRPr="004D259E">
              <w:rPr>
                <w:rFonts w:ascii="Garamond" w:hAnsi="Garamond"/>
                <w:sz w:val="22"/>
                <w:szCs w:val="22"/>
              </w:rPr>
              <w:t>it_type_pc</w:t>
            </w:r>
            <w:proofErr w:type="spellEnd"/>
          </w:p>
        </w:tc>
        <w:tc>
          <w:tcPr>
            <w:tcW w:w="885" w:type="dxa"/>
            <w:tcBorders>
              <w:bottom w:val="nil"/>
            </w:tcBorders>
            <w:shd w:val="clear" w:color="auto" w:fill="auto"/>
          </w:tcPr>
          <w:p w14:paraId="58EB4577" w14:textId="77777777" w:rsidR="00C974AE" w:rsidRPr="005C6A56" w:rsidRDefault="00C974AE" w:rsidP="007937EA">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54D4BD25" w14:textId="77777777" w:rsidR="00C974AE" w:rsidRPr="005C6A56" w:rsidRDefault="00B77BCA" w:rsidP="007937EA">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00692942" w14:textId="77777777" w:rsidR="00C974AE" w:rsidRPr="005C6A56" w:rsidRDefault="00B77BCA" w:rsidP="007937EA">
            <w:pPr>
              <w:rPr>
                <w:rFonts w:ascii="Garamond" w:hAnsi="Garamond"/>
                <w:sz w:val="22"/>
                <w:szCs w:val="22"/>
              </w:rPr>
            </w:pPr>
            <w:r>
              <w:rPr>
                <w:rFonts w:ascii="Garamond" w:hAnsi="Garamond"/>
                <w:sz w:val="22"/>
                <w:szCs w:val="22"/>
              </w:rPr>
              <w:t>IVT</w:t>
            </w:r>
          </w:p>
        </w:tc>
      </w:tr>
      <w:tr w:rsidR="00C974AE" w:rsidRPr="005C6A56" w14:paraId="59A4B6A3" w14:textId="77777777" w:rsidTr="004D259E">
        <w:trPr>
          <w:cantSplit/>
          <w:tblHeader/>
        </w:trPr>
        <w:tc>
          <w:tcPr>
            <w:tcW w:w="1177" w:type="dxa"/>
            <w:tcBorders>
              <w:top w:val="nil"/>
              <w:left w:val="nil"/>
              <w:bottom w:val="nil"/>
            </w:tcBorders>
            <w:shd w:val="clear" w:color="auto" w:fill="auto"/>
          </w:tcPr>
          <w:p w14:paraId="5A98D40B" w14:textId="77777777" w:rsidR="00C974AE" w:rsidRPr="005C6A56" w:rsidRDefault="00C974AE" w:rsidP="007937EA">
            <w:pPr>
              <w:rPr>
                <w:rFonts w:ascii="Garamond" w:hAnsi="Garamond"/>
                <w:b/>
                <w:sz w:val="22"/>
                <w:szCs w:val="22"/>
              </w:rPr>
            </w:pPr>
          </w:p>
        </w:tc>
        <w:tc>
          <w:tcPr>
            <w:tcW w:w="1336" w:type="dxa"/>
            <w:tcBorders>
              <w:top w:val="nil"/>
              <w:bottom w:val="nil"/>
            </w:tcBorders>
            <w:shd w:val="clear" w:color="auto" w:fill="auto"/>
          </w:tcPr>
          <w:p w14:paraId="340B9A64" w14:textId="77777777" w:rsidR="00C974AE" w:rsidRPr="005C6A56" w:rsidRDefault="00C974AE" w:rsidP="007937EA">
            <w:pPr>
              <w:rPr>
                <w:rFonts w:ascii="Garamond" w:hAnsi="Garamond"/>
                <w:sz w:val="22"/>
                <w:szCs w:val="22"/>
              </w:rPr>
            </w:pPr>
          </w:p>
        </w:tc>
        <w:tc>
          <w:tcPr>
            <w:tcW w:w="2821" w:type="dxa"/>
            <w:tcBorders>
              <w:top w:val="nil"/>
              <w:bottom w:val="nil"/>
            </w:tcBorders>
            <w:shd w:val="clear" w:color="auto" w:fill="auto"/>
          </w:tcPr>
          <w:p w14:paraId="3C2EB37D" w14:textId="77777777" w:rsidR="00C974AE" w:rsidRPr="005C6A56" w:rsidRDefault="00C974AE" w:rsidP="007937EA">
            <w:pPr>
              <w:rPr>
                <w:rFonts w:ascii="Garamond" w:hAnsi="Garamond"/>
                <w:sz w:val="22"/>
                <w:szCs w:val="22"/>
              </w:rPr>
            </w:pPr>
          </w:p>
        </w:tc>
        <w:tc>
          <w:tcPr>
            <w:tcW w:w="2293" w:type="dxa"/>
            <w:tcBorders>
              <w:top w:val="nil"/>
              <w:bottom w:val="nil"/>
            </w:tcBorders>
            <w:shd w:val="clear" w:color="auto" w:fill="auto"/>
          </w:tcPr>
          <w:p w14:paraId="66A88EFC" w14:textId="77777777" w:rsidR="00C974AE" w:rsidRPr="005C6A56" w:rsidRDefault="00C974AE" w:rsidP="007937EA">
            <w:pPr>
              <w:rPr>
                <w:rFonts w:ascii="Garamond" w:hAnsi="Garamond"/>
                <w:sz w:val="22"/>
                <w:szCs w:val="22"/>
              </w:rPr>
            </w:pPr>
          </w:p>
        </w:tc>
        <w:tc>
          <w:tcPr>
            <w:tcW w:w="885" w:type="dxa"/>
            <w:tcBorders>
              <w:top w:val="nil"/>
              <w:bottom w:val="nil"/>
            </w:tcBorders>
            <w:shd w:val="clear" w:color="auto" w:fill="auto"/>
          </w:tcPr>
          <w:p w14:paraId="6B824BCF" w14:textId="77777777" w:rsidR="00C974AE" w:rsidRPr="005C6A56" w:rsidRDefault="00C974AE" w:rsidP="007937EA">
            <w:pPr>
              <w:jc w:val="center"/>
              <w:rPr>
                <w:rFonts w:ascii="Garamond" w:hAnsi="Garamond"/>
                <w:sz w:val="22"/>
                <w:szCs w:val="22"/>
              </w:rPr>
            </w:pPr>
          </w:p>
        </w:tc>
        <w:tc>
          <w:tcPr>
            <w:tcW w:w="709" w:type="dxa"/>
            <w:tcBorders>
              <w:top w:val="nil"/>
              <w:bottom w:val="nil"/>
            </w:tcBorders>
            <w:shd w:val="clear" w:color="auto" w:fill="auto"/>
          </w:tcPr>
          <w:p w14:paraId="00A3447B" w14:textId="77777777" w:rsidR="00C974AE" w:rsidRPr="005C6A56" w:rsidRDefault="00B77BCA" w:rsidP="007937EA">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1286D4F7" w14:textId="77777777" w:rsidR="00C974AE" w:rsidRPr="005C6A56" w:rsidRDefault="00B77BCA" w:rsidP="007937EA">
            <w:pPr>
              <w:rPr>
                <w:rFonts w:ascii="Garamond" w:hAnsi="Garamond"/>
                <w:sz w:val="22"/>
                <w:szCs w:val="22"/>
              </w:rPr>
            </w:pPr>
            <w:r>
              <w:rPr>
                <w:rFonts w:ascii="Garamond" w:hAnsi="Garamond"/>
                <w:sz w:val="22"/>
                <w:szCs w:val="22"/>
              </w:rPr>
              <w:t>IT en IVT</w:t>
            </w:r>
          </w:p>
        </w:tc>
      </w:tr>
      <w:tr w:rsidR="00B748BE" w:rsidRPr="005C6A56" w14:paraId="1AAEF671" w14:textId="77777777" w:rsidTr="00DB424F">
        <w:trPr>
          <w:cantSplit/>
          <w:tblHeader/>
        </w:trPr>
        <w:tc>
          <w:tcPr>
            <w:tcW w:w="1177" w:type="dxa"/>
            <w:tcBorders>
              <w:top w:val="nil"/>
              <w:left w:val="nil"/>
              <w:bottom w:val="nil"/>
            </w:tcBorders>
            <w:shd w:val="clear" w:color="auto" w:fill="auto"/>
          </w:tcPr>
          <w:p w14:paraId="1EFF6552" w14:textId="77777777" w:rsidR="00B748BE" w:rsidRPr="005C6A56" w:rsidRDefault="00B748BE" w:rsidP="007937EA">
            <w:pPr>
              <w:rPr>
                <w:rFonts w:ascii="Garamond" w:hAnsi="Garamond"/>
                <w:b/>
                <w:sz w:val="22"/>
                <w:szCs w:val="22"/>
              </w:rPr>
            </w:pPr>
          </w:p>
        </w:tc>
        <w:tc>
          <w:tcPr>
            <w:tcW w:w="1336" w:type="dxa"/>
            <w:tcBorders>
              <w:top w:val="nil"/>
              <w:bottom w:val="nil"/>
            </w:tcBorders>
            <w:shd w:val="clear" w:color="auto" w:fill="auto"/>
          </w:tcPr>
          <w:p w14:paraId="46DEAB58" w14:textId="77777777" w:rsidR="00B748BE" w:rsidRPr="005C6A56" w:rsidRDefault="00B748BE" w:rsidP="007937EA">
            <w:pPr>
              <w:rPr>
                <w:rFonts w:ascii="Garamond" w:hAnsi="Garamond"/>
                <w:sz w:val="22"/>
                <w:szCs w:val="22"/>
              </w:rPr>
            </w:pPr>
          </w:p>
        </w:tc>
        <w:tc>
          <w:tcPr>
            <w:tcW w:w="2821" w:type="dxa"/>
            <w:tcBorders>
              <w:top w:val="nil"/>
              <w:bottom w:val="nil"/>
            </w:tcBorders>
            <w:shd w:val="clear" w:color="auto" w:fill="auto"/>
          </w:tcPr>
          <w:p w14:paraId="67601D6B" w14:textId="77777777" w:rsidR="00B748BE" w:rsidRPr="005C6A56" w:rsidRDefault="00B748BE" w:rsidP="007937EA">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6D557287" w14:textId="77777777" w:rsidR="00B748BE" w:rsidRPr="005C6A56" w:rsidRDefault="00B748BE" w:rsidP="007937EA">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02178B06" w14:textId="77777777" w:rsidR="00B748BE" w:rsidRPr="005C6A56" w:rsidRDefault="00B748BE" w:rsidP="007937EA">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5C3D20E5" w14:textId="77777777" w:rsidR="00B748BE" w:rsidRDefault="00B748BE" w:rsidP="007937EA">
            <w:pPr>
              <w:jc w:val="center"/>
              <w:rPr>
                <w:rFonts w:ascii="Garamond" w:hAnsi="Garamond"/>
                <w:sz w:val="22"/>
                <w:szCs w:val="22"/>
              </w:rPr>
            </w:pPr>
            <w:r>
              <w:rPr>
                <w:rFonts w:ascii="Garamond" w:hAnsi="Garamond"/>
                <w:sz w:val="22"/>
                <w:szCs w:val="22"/>
              </w:rPr>
              <w:t>3</w:t>
            </w:r>
          </w:p>
          <w:p w14:paraId="3023E87B" w14:textId="77777777" w:rsidR="00B748BE" w:rsidRDefault="00B748BE" w:rsidP="007937EA">
            <w:pPr>
              <w:jc w:val="center"/>
              <w:rPr>
                <w:rFonts w:ascii="Garamond" w:hAnsi="Garamond"/>
                <w:sz w:val="22"/>
                <w:szCs w:val="22"/>
              </w:rPr>
            </w:pPr>
            <w:r>
              <w:rPr>
                <w:rFonts w:ascii="Garamond" w:hAnsi="Garamond"/>
                <w:sz w:val="22"/>
                <w:szCs w:val="22"/>
              </w:rPr>
              <w:t>6</w:t>
            </w:r>
          </w:p>
          <w:p w14:paraId="6C9A87C1" w14:textId="77777777" w:rsidR="00B748BE" w:rsidRDefault="00B748BE" w:rsidP="007937EA">
            <w:pPr>
              <w:jc w:val="center"/>
              <w:rPr>
                <w:rFonts w:ascii="Garamond" w:hAnsi="Garamond"/>
                <w:sz w:val="22"/>
                <w:szCs w:val="22"/>
              </w:rPr>
            </w:pPr>
            <w:r>
              <w:rPr>
                <w:rFonts w:ascii="Garamond" w:hAnsi="Garamond"/>
                <w:sz w:val="22"/>
                <w:szCs w:val="22"/>
              </w:rPr>
              <w:t>9</w:t>
            </w:r>
          </w:p>
          <w:p w14:paraId="7F56E57B" w14:textId="77777777" w:rsidR="00B748BE" w:rsidRDefault="00B748BE" w:rsidP="007937EA">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43AE8EF4" w14:textId="77777777" w:rsidR="00B748BE" w:rsidRDefault="00B748BE" w:rsidP="007937EA">
            <w:pPr>
              <w:rPr>
                <w:rFonts w:ascii="Garamond" w:hAnsi="Garamond"/>
                <w:sz w:val="22"/>
                <w:szCs w:val="22"/>
              </w:rPr>
            </w:pPr>
            <w:r>
              <w:rPr>
                <w:rFonts w:ascii="Garamond" w:hAnsi="Garamond"/>
                <w:sz w:val="22"/>
                <w:szCs w:val="22"/>
              </w:rPr>
              <w:t>Laatste maand van het kwartaal</w:t>
            </w:r>
          </w:p>
        </w:tc>
      </w:tr>
    </w:tbl>
    <w:p w14:paraId="453111AF" w14:textId="77777777" w:rsidR="00C974AE" w:rsidRDefault="00C974AE" w:rsidP="0012215B">
      <w:pPr>
        <w:pStyle w:val="BodyTextIndent2"/>
        <w:spacing w:after="0" w:line="240" w:lineRule="auto"/>
        <w:ind w:left="0"/>
        <w:jc w:val="both"/>
        <w:rPr>
          <w:rFonts w:ascii="Garamond" w:hAnsi="Garamond"/>
        </w:rPr>
      </w:pPr>
    </w:p>
    <w:p w14:paraId="06804F1A" w14:textId="77777777" w:rsidR="00694289" w:rsidRDefault="00694289" w:rsidP="0012215B">
      <w:pPr>
        <w:pStyle w:val="BodyTextIndent2"/>
        <w:spacing w:after="0" w:line="240" w:lineRule="auto"/>
        <w:ind w:left="0"/>
        <w:jc w:val="both"/>
        <w:rPr>
          <w:rFonts w:ascii="Garamond" w:hAnsi="Garamond"/>
        </w:rPr>
      </w:pPr>
    </w:p>
    <w:p w14:paraId="03675AD6" w14:textId="77777777" w:rsidR="007937EA" w:rsidRPr="005415A5" w:rsidRDefault="007937EA" w:rsidP="007937EA">
      <w:pPr>
        <w:pStyle w:val="Heading2"/>
      </w:pPr>
      <w:bookmarkStart w:id="554" w:name="_Toc105512077"/>
      <w:r w:rsidRPr="005415A5">
        <w:t xml:space="preserve">Afgeleide variabelen bij </w:t>
      </w:r>
      <w:r w:rsidR="00C237C1">
        <w:t>de FOD SZ</w:t>
      </w:r>
      <w:bookmarkEnd w:id="554"/>
    </w:p>
    <w:p w14:paraId="2F1474AC" w14:textId="77777777" w:rsidR="007937EA" w:rsidRPr="005415A5" w:rsidRDefault="007937EA" w:rsidP="007937EA">
      <w:pPr>
        <w:rPr>
          <w:rFonts w:ascii="Garamond" w:hAnsi="Garamond"/>
        </w:rPr>
      </w:pPr>
    </w:p>
    <w:p w14:paraId="3ECCB56A" w14:textId="77777777" w:rsidR="007937EA" w:rsidRPr="005415A5" w:rsidRDefault="007937EA" w:rsidP="007937EA">
      <w:pPr>
        <w:jc w:val="both"/>
        <w:rPr>
          <w:rFonts w:ascii="Garamond" w:hAnsi="Garamond"/>
        </w:rPr>
      </w:pPr>
      <w:r w:rsidRPr="005415A5">
        <w:rPr>
          <w:rFonts w:ascii="Garamond" w:hAnsi="Garamond"/>
        </w:rPr>
        <w:t>Omdat aan ieder individu slechts één nomenclatuurpositie, die het dichts</w:t>
      </w:r>
      <w:r>
        <w:rPr>
          <w:rFonts w:ascii="Garamond" w:hAnsi="Garamond"/>
        </w:rPr>
        <w:t>t</w:t>
      </w:r>
      <w:r w:rsidRPr="005415A5">
        <w:rPr>
          <w:rFonts w:ascii="Garamond" w:hAnsi="Garamond"/>
        </w:rPr>
        <w:t xml:space="preserve"> aansluit bij de arbeidsmarkt, wordt toegekend, gaat er over de personen die meerdere statuten hebben, naast de positie die werd</w:t>
      </w:r>
      <w:r>
        <w:rPr>
          <w:rFonts w:ascii="Garamond" w:hAnsi="Garamond"/>
        </w:rPr>
        <w:t xml:space="preserve"> toegekend in stap 1, 2, 3, 4,</w:t>
      </w:r>
      <w:r w:rsidRPr="005415A5">
        <w:rPr>
          <w:rFonts w:ascii="Garamond" w:hAnsi="Garamond"/>
        </w:rPr>
        <w:t xml:space="preserve"> 5</w:t>
      </w:r>
      <w:r>
        <w:rPr>
          <w:rFonts w:ascii="Garamond" w:hAnsi="Garamond"/>
        </w:rPr>
        <w:t xml:space="preserve"> en 6</w:t>
      </w:r>
      <w:r w:rsidRPr="005415A5">
        <w:rPr>
          <w:rFonts w:ascii="Garamond" w:hAnsi="Garamond"/>
        </w:rPr>
        <w:t xml:space="preserve"> informatie verlore</w:t>
      </w:r>
      <w:r w:rsidR="00DB424F">
        <w:rPr>
          <w:rFonts w:ascii="Garamond" w:hAnsi="Garamond"/>
        </w:rPr>
        <w:t>n. Om dit op te vangen worden</w:t>
      </w:r>
      <w:r w:rsidRPr="005415A5">
        <w:rPr>
          <w:rFonts w:ascii="Garamond" w:hAnsi="Garamond"/>
        </w:rPr>
        <w:t xml:space="preserve"> afgeleide variabelen bij de nomenclatuur gecreëerd die de combinatie tussen verschillende statuten uitdrukken. De afgeleide variabelen bij </w:t>
      </w:r>
      <w:r>
        <w:rPr>
          <w:rFonts w:ascii="Garamond" w:hAnsi="Garamond"/>
        </w:rPr>
        <w:t>de FOD SZ</w:t>
      </w:r>
      <w:r w:rsidRPr="005415A5">
        <w:rPr>
          <w:rFonts w:ascii="Garamond" w:hAnsi="Garamond"/>
        </w:rPr>
        <w:t xml:space="preserve"> worden hieronder beschreven gevolgd door de voorwaarden waaraan een individu moet voldoen om een waarde 1 te bekomen op deze variabelen.</w:t>
      </w:r>
    </w:p>
    <w:p w14:paraId="4E586F8F" w14:textId="77777777" w:rsidR="007937EA" w:rsidRDefault="007937EA" w:rsidP="0012215B">
      <w:pPr>
        <w:pStyle w:val="BodyTextIndent2"/>
        <w:spacing w:after="0" w:line="240" w:lineRule="auto"/>
        <w:ind w:left="0"/>
        <w:jc w:val="both"/>
        <w:rPr>
          <w:rFonts w:ascii="Garamond" w:hAnsi="Garamond"/>
        </w:rPr>
      </w:pPr>
    </w:p>
    <w:p w14:paraId="31BCA8CD" w14:textId="77777777" w:rsidR="007937EA" w:rsidRPr="005415A5" w:rsidRDefault="007937EA" w:rsidP="0012215B">
      <w:pPr>
        <w:pStyle w:val="BodyTextIndent2"/>
        <w:spacing w:after="0" w:line="240" w:lineRule="auto"/>
        <w:ind w:left="0"/>
        <w:jc w:val="both"/>
        <w:rPr>
          <w:rFonts w:ascii="Garamond" w:hAnsi="Garamond"/>
        </w:rPr>
      </w:pPr>
    </w:p>
    <w:p w14:paraId="2DA490DF" w14:textId="77777777" w:rsidR="00694289" w:rsidRPr="005415A5" w:rsidRDefault="00694289" w:rsidP="00694289">
      <w:pPr>
        <w:pStyle w:val="Heading3"/>
      </w:pPr>
      <w:bookmarkStart w:id="555" w:name="_Toc105512078"/>
      <w:r w:rsidRPr="005415A5">
        <w:t xml:space="preserve">Beschrijving van de </w:t>
      </w:r>
      <w:r>
        <w:t>afgeleide variabelen bij de FOD SZ</w:t>
      </w:r>
      <w:bookmarkEnd w:id="555"/>
    </w:p>
    <w:p w14:paraId="1D569108" w14:textId="77777777" w:rsidR="00694289" w:rsidRPr="005415A5" w:rsidRDefault="00694289" w:rsidP="00694289">
      <w:pPr>
        <w:rPr>
          <w:rFonts w:ascii="Garamond" w:hAnsi="Garamond"/>
        </w:rPr>
      </w:pPr>
    </w:p>
    <w:tbl>
      <w:tblPr>
        <w:tblW w:w="13978" w:type="dxa"/>
        <w:tblInd w:w="170" w:type="dxa"/>
        <w:tblBorders>
          <w:insideV w:val="single" w:sz="4" w:space="0" w:color="auto"/>
        </w:tblBorders>
        <w:tblLayout w:type="fixed"/>
        <w:tblLook w:val="01E0" w:firstRow="1" w:lastRow="1" w:firstColumn="1" w:lastColumn="1" w:noHBand="0" w:noVBand="0"/>
      </w:tblPr>
      <w:tblGrid>
        <w:gridCol w:w="2278"/>
        <w:gridCol w:w="6660"/>
        <w:gridCol w:w="2340"/>
        <w:gridCol w:w="720"/>
        <w:gridCol w:w="1980"/>
      </w:tblGrid>
      <w:tr w:rsidR="00694289" w:rsidRPr="005C6A56" w14:paraId="6A5869A8" w14:textId="77777777" w:rsidTr="007937EA">
        <w:tc>
          <w:tcPr>
            <w:tcW w:w="2278" w:type="dxa"/>
            <w:tcBorders>
              <w:bottom w:val="single" w:sz="4" w:space="0" w:color="auto"/>
            </w:tcBorders>
            <w:shd w:val="clear" w:color="auto" w:fill="auto"/>
          </w:tcPr>
          <w:p w14:paraId="1D06A777" w14:textId="77777777" w:rsidR="00694289" w:rsidRPr="005C6A56" w:rsidRDefault="00694289" w:rsidP="007937EA">
            <w:pPr>
              <w:rPr>
                <w:rFonts w:ascii="Garamond" w:hAnsi="Garamond"/>
                <w:b/>
                <w:sz w:val="22"/>
                <w:szCs w:val="22"/>
              </w:rPr>
            </w:pPr>
            <w:r w:rsidRPr="005C6A56">
              <w:rPr>
                <w:rFonts w:ascii="Garamond" w:hAnsi="Garamond"/>
                <w:b/>
                <w:sz w:val="22"/>
                <w:szCs w:val="22"/>
              </w:rPr>
              <w:t>Naam variabele</w:t>
            </w:r>
          </w:p>
        </w:tc>
        <w:tc>
          <w:tcPr>
            <w:tcW w:w="6660" w:type="dxa"/>
            <w:tcBorders>
              <w:bottom w:val="single" w:sz="4" w:space="0" w:color="auto"/>
            </w:tcBorders>
            <w:shd w:val="clear" w:color="auto" w:fill="auto"/>
          </w:tcPr>
          <w:p w14:paraId="2353459E" w14:textId="77777777" w:rsidR="00694289" w:rsidRPr="005C6A56" w:rsidRDefault="00694289" w:rsidP="007937EA">
            <w:pPr>
              <w:rPr>
                <w:rFonts w:ascii="Garamond" w:hAnsi="Garamond"/>
                <w:b/>
                <w:sz w:val="22"/>
                <w:szCs w:val="22"/>
              </w:rPr>
            </w:pPr>
            <w:r w:rsidRPr="005C6A56">
              <w:rPr>
                <w:rFonts w:ascii="Garamond" w:hAnsi="Garamond"/>
                <w:b/>
                <w:sz w:val="22"/>
                <w:szCs w:val="22"/>
              </w:rPr>
              <w:t>Beschrijving variabele</w:t>
            </w:r>
          </w:p>
        </w:tc>
        <w:tc>
          <w:tcPr>
            <w:tcW w:w="2340" w:type="dxa"/>
            <w:tcBorders>
              <w:bottom w:val="single" w:sz="4" w:space="0" w:color="auto"/>
            </w:tcBorders>
            <w:shd w:val="clear" w:color="auto" w:fill="auto"/>
          </w:tcPr>
          <w:p w14:paraId="4CA27984" w14:textId="77777777" w:rsidR="00694289" w:rsidRPr="005C6A56" w:rsidRDefault="00694289" w:rsidP="007937EA">
            <w:pPr>
              <w:rPr>
                <w:rFonts w:ascii="Garamond" w:hAnsi="Garamond"/>
                <w:b/>
                <w:sz w:val="22"/>
                <w:szCs w:val="22"/>
              </w:rPr>
            </w:pPr>
            <w:r w:rsidRPr="005C6A56">
              <w:rPr>
                <w:rFonts w:ascii="Garamond" w:hAnsi="Garamond"/>
                <w:b/>
                <w:sz w:val="22"/>
                <w:szCs w:val="22"/>
              </w:rPr>
              <w:t>Nomenclatuurpositie</w:t>
            </w:r>
          </w:p>
        </w:tc>
        <w:tc>
          <w:tcPr>
            <w:tcW w:w="720" w:type="dxa"/>
            <w:tcBorders>
              <w:bottom w:val="single" w:sz="4" w:space="0" w:color="auto"/>
            </w:tcBorders>
            <w:shd w:val="clear" w:color="auto" w:fill="auto"/>
          </w:tcPr>
          <w:p w14:paraId="101CA2DC" w14:textId="77777777" w:rsidR="00694289" w:rsidRPr="005C6A56" w:rsidRDefault="00694289" w:rsidP="007937EA">
            <w:pPr>
              <w:rPr>
                <w:rFonts w:ascii="Garamond" w:hAnsi="Garamond"/>
                <w:b/>
                <w:sz w:val="22"/>
                <w:szCs w:val="22"/>
              </w:rPr>
            </w:pPr>
            <w:r w:rsidRPr="005C6A56">
              <w:rPr>
                <w:rFonts w:ascii="Garamond" w:hAnsi="Garamond"/>
                <w:b/>
                <w:sz w:val="22"/>
                <w:szCs w:val="22"/>
              </w:rPr>
              <w:t xml:space="preserve">Code </w:t>
            </w:r>
          </w:p>
        </w:tc>
        <w:tc>
          <w:tcPr>
            <w:tcW w:w="1980" w:type="dxa"/>
            <w:tcBorders>
              <w:bottom w:val="single" w:sz="4" w:space="0" w:color="auto"/>
            </w:tcBorders>
            <w:shd w:val="clear" w:color="auto" w:fill="auto"/>
          </w:tcPr>
          <w:p w14:paraId="35A08699" w14:textId="77777777" w:rsidR="00694289" w:rsidRPr="005C6A56" w:rsidRDefault="00694289" w:rsidP="007937EA">
            <w:pPr>
              <w:rPr>
                <w:rFonts w:ascii="Garamond" w:hAnsi="Garamond"/>
                <w:b/>
                <w:sz w:val="22"/>
                <w:szCs w:val="22"/>
              </w:rPr>
            </w:pPr>
            <w:r w:rsidRPr="005C6A56">
              <w:rPr>
                <w:rFonts w:ascii="Garamond" w:hAnsi="Garamond"/>
                <w:b/>
                <w:sz w:val="22"/>
                <w:szCs w:val="22"/>
              </w:rPr>
              <w:t>Verklaring code</w:t>
            </w:r>
          </w:p>
        </w:tc>
      </w:tr>
      <w:tr w:rsidR="00694289" w:rsidRPr="005C6A56" w14:paraId="569938FB" w14:textId="77777777" w:rsidTr="007937EA">
        <w:tc>
          <w:tcPr>
            <w:tcW w:w="2278" w:type="dxa"/>
            <w:tcBorders>
              <w:top w:val="single" w:sz="4" w:space="0" w:color="auto"/>
              <w:bottom w:val="nil"/>
            </w:tcBorders>
            <w:shd w:val="clear" w:color="auto" w:fill="auto"/>
          </w:tcPr>
          <w:p w14:paraId="5CDA3635" w14:textId="77777777" w:rsidR="00694289" w:rsidRPr="005C6A56" w:rsidRDefault="007E4821" w:rsidP="007937EA">
            <w:pPr>
              <w:rPr>
                <w:rFonts w:ascii="Garamond" w:hAnsi="Garamond"/>
                <w:sz w:val="22"/>
                <w:szCs w:val="22"/>
              </w:rPr>
            </w:pPr>
            <w:r w:rsidRPr="004D259E">
              <w:rPr>
                <w:rFonts w:ascii="Garamond" w:hAnsi="Garamond"/>
                <w:sz w:val="22"/>
                <w:szCs w:val="22"/>
              </w:rPr>
              <w:lastRenderedPageBreak/>
              <w:t>Tegemoetkoming aan personen met een handicap (IVT)</w:t>
            </w:r>
            <w:r>
              <w:t xml:space="preserve"> </w:t>
            </w:r>
            <w:r w:rsidR="00694289" w:rsidRPr="005C6A56">
              <w:rPr>
                <w:rFonts w:ascii="Garamond" w:hAnsi="Garamond"/>
                <w:sz w:val="22"/>
                <w:szCs w:val="22"/>
              </w:rPr>
              <w:t>en werkend</w:t>
            </w:r>
          </w:p>
        </w:tc>
        <w:tc>
          <w:tcPr>
            <w:tcW w:w="6660" w:type="dxa"/>
            <w:tcBorders>
              <w:top w:val="single" w:sz="4" w:space="0" w:color="auto"/>
              <w:bottom w:val="nil"/>
            </w:tcBorders>
            <w:shd w:val="clear" w:color="auto" w:fill="auto"/>
          </w:tcPr>
          <w:p w14:paraId="3A5E89D6" w14:textId="77777777" w:rsidR="00694289" w:rsidRPr="005C6A56" w:rsidRDefault="00694289" w:rsidP="007937EA">
            <w:pPr>
              <w:jc w:val="both"/>
              <w:rPr>
                <w:rFonts w:ascii="Garamond" w:hAnsi="Garamond"/>
                <w:sz w:val="22"/>
                <w:szCs w:val="22"/>
              </w:rPr>
            </w:pPr>
            <w:r w:rsidRPr="005C6A56">
              <w:rPr>
                <w:rFonts w:ascii="Garamond" w:hAnsi="Garamond"/>
                <w:sz w:val="22"/>
                <w:szCs w:val="22"/>
              </w:rPr>
              <w:t xml:space="preserve">De persoon is werkend en ontvangt een </w:t>
            </w:r>
            <w:r w:rsidR="007E4821">
              <w:rPr>
                <w:rFonts w:ascii="Garamond" w:hAnsi="Garamond"/>
                <w:sz w:val="22"/>
                <w:szCs w:val="22"/>
              </w:rPr>
              <w:t>t</w:t>
            </w:r>
            <w:r w:rsidR="007E4821" w:rsidRPr="002841E4">
              <w:rPr>
                <w:rFonts w:ascii="Garamond" w:hAnsi="Garamond"/>
                <w:sz w:val="22"/>
                <w:szCs w:val="22"/>
              </w:rPr>
              <w:t>egemoetkoming aan personen met een handicap (IVT)</w:t>
            </w:r>
            <w:r w:rsidR="00203213">
              <w:rPr>
                <w:rFonts w:ascii="Garamond" w:hAnsi="Garamond"/>
                <w:sz w:val="22"/>
                <w:szCs w:val="22"/>
              </w:rPr>
              <w:t>.</w:t>
            </w:r>
          </w:p>
        </w:tc>
        <w:tc>
          <w:tcPr>
            <w:tcW w:w="2340" w:type="dxa"/>
            <w:tcBorders>
              <w:top w:val="single" w:sz="4" w:space="0" w:color="auto"/>
              <w:bottom w:val="nil"/>
            </w:tcBorders>
            <w:shd w:val="clear" w:color="auto" w:fill="auto"/>
          </w:tcPr>
          <w:p w14:paraId="57DAB6E0"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n111, n112, n121, n122, n123, n131, n132, n133, n141, n142, n143</w:t>
            </w:r>
          </w:p>
        </w:tc>
        <w:tc>
          <w:tcPr>
            <w:tcW w:w="720" w:type="dxa"/>
            <w:tcBorders>
              <w:top w:val="single" w:sz="4" w:space="0" w:color="auto"/>
              <w:bottom w:val="nil"/>
            </w:tcBorders>
            <w:shd w:val="clear" w:color="auto" w:fill="auto"/>
          </w:tcPr>
          <w:p w14:paraId="7CA68AEF" w14:textId="77777777" w:rsidR="00694289" w:rsidRPr="005C6A56" w:rsidRDefault="00694289" w:rsidP="007937EA">
            <w:pPr>
              <w:rPr>
                <w:rFonts w:ascii="Garamond" w:hAnsi="Garamond"/>
                <w:sz w:val="22"/>
                <w:szCs w:val="22"/>
              </w:rPr>
            </w:pPr>
            <w:r w:rsidRPr="005C6A56">
              <w:rPr>
                <w:rFonts w:ascii="Garamond" w:hAnsi="Garamond"/>
                <w:sz w:val="22"/>
                <w:szCs w:val="22"/>
              </w:rPr>
              <w:t>1</w:t>
            </w:r>
          </w:p>
          <w:p w14:paraId="1C2CF1AE" w14:textId="77777777" w:rsidR="00694289" w:rsidRPr="005C6A56" w:rsidRDefault="00694289" w:rsidP="007937EA">
            <w:pPr>
              <w:rPr>
                <w:rFonts w:ascii="Garamond" w:hAnsi="Garamond"/>
                <w:sz w:val="22"/>
                <w:szCs w:val="22"/>
              </w:rPr>
            </w:pPr>
            <w:r w:rsidRPr="005C6A56">
              <w:rPr>
                <w:rFonts w:ascii="Garamond" w:hAnsi="Garamond"/>
                <w:sz w:val="22"/>
                <w:szCs w:val="22"/>
              </w:rPr>
              <w:t>0</w:t>
            </w:r>
          </w:p>
        </w:tc>
        <w:tc>
          <w:tcPr>
            <w:tcW w:w="1980" w:type="dxa"/>
            <w:tcBorders>
              <w:top w:val="single" w:sz="4" w:space="0" w:color="auto"/>
              <w:bottom w:val="nil"/>
            </w:tcBorders>
            <w:shd w:val="clear" w:color="auto" w:fill="auto"/>
          </w:tcPr>
          <w:p w14:paraId="0340679F" w14:textId="77777777" w:rsidR="00694289" w:rsidRPr="005C6A56" w:rsidRDefault="00694289" w:rsidP="007937EA">
            <w:pPr>
              <w:rPr>
                <w:rFonts w:ascii="Garamond" w:hAnsi="Garamond"/>
                <w:sz w:val="22"/>
                <w:szCs w:val="22"/>
              </w:rPr>
            </w:pPr>
            <w:r w:rsidRPr="005C6A56">
              <w:rPr>
                <w:rFonts w:ascii="Garamond" w:hAnsi="Garamond"/>
                <w:sz w:val="22"/>
                <w:szCs w:val="22"/>
              </w:rPr>
              <w:t>ja</w:t>
            </w:r>
          </w:p>
          <w:p w14:paraId="58D3F635" w14:textId="77777777" w:rsidR="00694289" w:rsidRPr="005C6A56" w:rsidRDefault="00694289" w:rsidP="007937EA">
            <w:pPr>
              <w:rPr>
                <w:rFonts w:ascii="Garamond" w:hAnsi="Garamond"/>
                <w:sz w:val="22"/>
                <w:szCs w:val="22"/>
              </w:rPr>
            </w:pPr>
            <w:r w:rsidRPr="005C6A56">
              <w:rPr>
                <w:rFonts w:ascii="Garamond" w:hAnsi="Garamond"/>
                <w:sz w:val="22"/>
                <w:szCs w:val="22"/>
              </w:rPr>
              <w:t>nee</w:t>
            </w:r>
          </w:p>
        </w:tc>
      </w:tr>
      <w:tr w:rsidR="00694289" w:rsidRPr="005C6A56" w14:paraId="4B74E89C" w14:textId="77777777" w:rsidTr="007937EA">
        <w:tc>
          <w:tcPr>
            <w:tcW w:w="2278" w:type="dxa"/>
            <w:tcBorders>
              <w:top w:val="nil"/>
              <w:bottom w:val="nil"/>
            </w:tcBorders>
            <w:shd w:val="clear" w:color="auto" w:fill="auto"/>
          </w:tcPr>
          <w:p w14:paraId="4F2BCAFA" w14:textId="77777777" w:rsidR="00694289" w:rsidRPr="005C6A56" w:rsidRDefault="00694289" w:rsidP="007937EA">
            <w:pPr>
              <w:rPr>
                <w:rFonts w:ascii="Garamond" w:hAnsi="Garamond"/>
                <w:sz w:val="22"/>
                <w:szCs w:val="22"/>
              </w:rPr>
            </w:pPr>
          </w:p>
        </w:tc>
        <w:tc>
          <w:tcPr>
            <w:tcW w:w="6660" w:type="dxa"/>
            <w:tcBorders>
              <w:top w:val="nil"/>
              <w:bottom w:val="nil"/>
            </w:tcBorders>
            <w:shd w:val="clear" w:color="auto" w:fill="auto"/>
          </w:tcPr>
          <w:p w14:paraId="5E16B1D5" w14:textId="77777777" w:rsidR="00694289" w:rsidRPr="005C6A56" w:rsidRDefault="00694289" w:rsidP="007937EA">
            <w:pPr>
              <w:jc w:val="both"/>
              <w:rPr>
                <w:rFonts w:ascii="Garamond" w:hAnsi="Garamond"/>
                <w:sz w:val="22"/>
                <w:szCs w:val="22"/>
              </w:rPr>
            </w:pPr>
          </w:p>
        </w:tc>
        <w:tc>
          <w:tcPr>
            <w:tcW w:w="2340" w:type="dxa"/>
            <w:tcBorders>
              <w:top w:val="nil"/>
              <w:bottom w:val="nil"/>
            </w:tcBorders>
            <w:shd w:val="clear" w:color="auto" w:fill="auto"/>
          </w:tcPr>
          <w:p w14:paraId="27B1307E" w14:textId="77777777" w:rsidR="00694289" w:rsidRPr="005C6A56" w:rsidRDefault="00694289" w:rsidP="007937EA">
            <w:pPr>
              <w:rPr>
                <w:rFonts w:ascii="Garamond" w:hAnsi="Garamond" w:cs="Arial"/>
                <w:sz w:val="22"/>
                <w:szCs w:val="22"/>
              </w:rPr>
            </w:pPr>
          </w:p>
        </w:tc>
        <w:tc>
          <w:tcPr>
            <w:tcW w:w="720" w:type="dxa"/>
            <w:tcBorders>
              <w:top w:val="nil"/>
              <w:bottom w:val="nil"/>
            </w:tcBorders>
            <w:shd w:val="clear" w:color="auto" w:fill="auto"/>
          </w:tcPr>
          <w:p w14:paraId="539E0BC4" w14:textId="77777777" w:rsidR="00694289" w:rsidRPr="005C6A56" w:rsidRDefault="00694289" w:rsidP="007937EA">
            <w:pPr>
              <w:rPr>
                <w:rFonts w:ascii="Garamond" w:hAnsi="Garamond"/>
                <w:sz w:val="22"/>
                <w:szCs w:val="22"/>
              </w:rPr>
            </w:pPr>
          </w:p>
        </w:tc>
        <w:tc>
          <w:tcPr>
            <w:tcW w:w="1980" w:type="dxa"/>
            <w:tcBorders>
              <w:top w:val="nil"/>
              <w:bottom w:val="nil"/>
            </w:tcBorders>
            <w:shd w:val="clear" w:color="auto" w:fill="auto"/>
          </w:tcPr>
          <w:p w14:paraId="71364EAB" w14:textId="77777777" w:rsidR="00694289" w:rsidRPr="005C6A56" w:rsidRDefault="00694289" w:rsidP="007937EA">
            <w:pPr>
              <w:rPr>
                <w:rFonts w:ascii="Garamond" w:hAnsi="Garamond"/>
                <w:sz w:val="22"/>
                <w:szCs w:val="22"/>
              </w:rPr>
            </w:pPr>
          </w:p>
        </w:tc>
      </w:tr>
      <w:tr w:rsidR="00694289" w:rsidRPr="005C6A56" w14:paraId="507E60A5" w14:textId="77777777" w:rsidTr="007937EA">
        <w:tc>
          <w:tcPr>
            <w:tcW w:w="2278" w:type="dxa"/>
            <w:tcBorders>
              <w:top w:val="nil"/>
              <w:bottom w:val="nil"/>
            </w:tcBorders>
            <w:shd w:val="clear" w:color="auto" w:fill="auto"/>
          </w:tcPr>
          <w:p w14:paraId="5F0C977D" w14:textId="77777777" w:rsidR="00694289" w:rsidRPr="005C6A56" w:rsidRDefault="007E4821" w:rsidP="007937EA">
            <w:pPr>
              <w:rPr>
                <w:rFonts w:ascii="Garamond" w:hAnsi="Garamond"/>
                <w:sz w:val="22"/>
                <w:szCs w:val="22"/>
              </w:rPr>
            </w:pPr>
            <w:r w:rsidRPr="002841E4">
              <w:rPr>
                <w:rFonts w:ascii="Garamond" w:hAnsi="Garamond"/>
                <w:sz w:val="22"/>
                <w:szCs w:val="22"/>
              </w:rPr>
              <w:t>Tegemoetkoming aan personen met een handicap (IVT)</w:t>
            </w:r>
            <w:r>
              <w:t xml:space="preserve"> </w:t>
            </w:r>
            <w:r w:rsidR="00694289" w:rsidRPr="005C6A56">
              <w:rPr>
                <w:rFonts w:ascii="Garamond" w:hAnsi="Garamond"/>
                <w:sz w:val="22"/>
                <w:szCs w:val="22"/>
              </w:rPr>
              <w:t>en werkzoekend</w:t>
            </w:r>
          </w:p>
        </w:tc>
        <w:tc>
          <w:tcPr>
            <w:tcW w:w="6660" w:type="dxa"/>
            <w:tcBorders>
              <w:top w:val="nil"/>
              <w:bottom w:val="nil"/>
            </w:tcBorders>
            <w:shd w:val="clear" w:color="auto" w:fill="auto"/>
          </w:tcPr>
          <w:p w14:paraId="011C890E" w14:textId="77777777" w:rsidR="00694289" w:rsidRPr="005C6A56" w:rsidRDefault="00694289" w:rsidP="007937EA">
            <w:pPr>
              <w:jc w:val="both"/>
              <w:rPr>
                <w:rFonts w:ascii="Garamond" w:hAnsi="Garamond"/>
                <w:sz w:val="22"/>
                <w:szCs w:val="22"/>
              </w:rPr>
            </w:pPr>
            <w:r w:rsidRPr="005C6A56">
              <w:rPr>
                <w:rFonts w:ascii="Garamond" w:hAnsi="Garamond"/>
                <w:sz w:val="22"/>
                <w:szCs w:val="22"/>
              </w:rPr>
              <w:t xml:space="preserve">De persoon is werkzoekend en ontvangt een </w:t>
            </w:r>
            <w:r w:rsidR="00435090">
              <w:rPr>
                <w:rFonts w:ascii="Garamond" w:hAnsi="Garamond"/>
                <w:sz w:val="22"/>
                <w:szCs w:val="22"/>
              </w:rPr>
              <w:t>t</w:t>
            </w:r>
            <w:r w:rsidR="007E4821" w:rsidRPr="002841E4">
              <w:rPr>
                <w:rFonts w:ascii="Garamond" w:hAnsi="Garamond"/>
                <w:sz w:val="22"/>
                <w:szCs w:val="22"/>
              </w:rPr>
              <w:t>egemoetkoming aan personen met een handicap (IVT)</w:t>
            </w:r>
            <w:r w:rsidR="00203213">
              <w:rPr>
                <w:rFonts w:ascii="Garamond" w:hAnsi="Garamond"/>
                <w:sz w:val="22"/>
                <w:szCs w:val="22"/>
              </w:rPr>
              <w:t>.</w:t>
            </w:r>
          </w:p>
        </w:tc>
        <w:tc>
          <w:tcPr>
            <w:tcW w:w="2340" w:type="dxa"/>
            <w:tcBorders>
              <w:top w:val="nil"/>
              <w:bottom w:val="nil"/>
            </w:tcBorders>
            <w:shd w:val="clear" w:color="auto" w:fill="auto"/>
          </w:tcPr>
          <w:p w14:paraId="3EC28E1E"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n21, n22, n23, n24</w:t>
            </w:r>
          </w:p>
        </w:tc>
        <w:tc>
          <w:tcPr>
            <w:tcW w:w="720" w:type="dxa"/>
            <w:tcBorders>
              <w:top w:val="nil"/>
              <w:bottom w:val="nil"/>
            </w:tcBorders>
            <w:shd w:val="clear" w:color="auto" w:fill="auto"/>
          </w:tcPr>
          <w:p w14:paraId="48D2D8EF" w14:textId="77777777" w:rsidR="00694289" w:rsidRPr="005C6A56" w:rsidRDefault="00694289" w:rsidP="007937EA">
            <w:pPr>
              <w:rPr>
                <w:rFonts w:ascii="Garamond" w:hAnsi="Garamond"/>
                <w:sz w:val="22"/>
                <w:szCs w:val="22"/>
              </w:rPr>
            </w:pPr>
            <w:r w:rsidRPr="005C6A56">
              <w:rPr>
                <w:rFonts w:ascii="Garamond" w:hAnsi="Garamond"/>
                <w:sz w:val="22"/>
                <w:szCs w:val="22"/>
              </w:rPr>
              <w:t>1</w:t>
            </w:r>
          </w:p>
          <w:p w14:paraId="5BD92B6E" w14:textId="77777777" w:rsidR="00694289" w:rsidRPr="005C6A56" w:rsidRDefault="00694289" w:rsidP="007937EA">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3563F64D" w14:textId="77777777" w:rsidR="00694289" w:rsidRPr="005C6A56" w:rsidRDefault="00694289" w:rsidP="007937EA">
            <w:pPr>
              <w:rPr>
                <w:rFonts w:ascii="Garamond" w:hAnsi="Garamond"/>
                <w:sz w:val="22"/>
                <w:szCs w:val="22"/>
              </w:rPr>
            </w:pPr>
            <w:r w:rsidRPr="005C6A56">
              <w:rPr>
                <w:rFonts w:ascii="Garamond" w:hAnsi="Garamond"/>
                <w:sz w:val="22"/>
                <w:szCs w:val="22"/>
              </w:rPr>
              <w:t>ja</w:t>
            </w:r>
          </w:p>
          <w:p w14:paraId="56ECAB8F" w14:textId="77777777" w:rsidR="00694289" w:rsidRPr="005C6A56" w:rsidRDefault="00694289" w:rsidP="007937EA">
            <w:pPr>
              <w:rPr>
                <w:rFonts w:ascii="Garamond" w:hAnsi="Garamond"/>
                <w:sz w:val="22"/>
                <w:szCs w:val="22"/>
              </w:rPr>
            </w:pPr>
            <w:r w:rsidRPr="005C6A56">
              <w:rPr>
                <w:rFonts w:ascii="Garamond" w:hAnsi="Garamond"/>
                <w:sz w:val="22"/>
                <w:szCs w:val="22"/>
              </w:rPr>
              <w:t>nee</w:t>
            </w:r>
          </w:p>
        </w:tc>
      </w:tr>
      <w:tr w:rsidR="00694289" w:rsidRPr="005C6A56" w14:paraId="2DFBA54F" w14:textId="77777777" w:rsidTr="007937EA">
        <w:tc>
          <w:tcPr>
            <w:tcW w:w="2278" w:type="dxa"/>
            <w:tcBorders>
              <w:top w:val="nil"/>
              <w:bottom w:val="nil"/>
            </w:tcBorders>
            <w:shd w:val="clear" w:color="auto" w:fill="auto"/>
          </w:tcPr>
          <w:p w14:paraId="1B4E6FA9" w14:textId="77777777" w:rsidR="00694289" w:rsidRPr="005C6A56" w:rsidRDefault="00694289" w:rsidP="007937EA">
            <w:pPr>
              <w:rPr>
                <w:rFonts w:ascii="Garamond" w:hAnsi="Garamond"/>
                <w:sz w:val="22"/>
                <w:szCs w:val="22"/>
              </w:rPr>
            </w:pPr>
          </w:p>
        </w:tc>
        <w:tc>
          <w:tcPr>
            <w:tcW w:w="6660" w:type="dxa"/>
            <w:tcBorders>
              <w:top w:val="nil"/>
              <w:bottom w:val="nil"/>
            </w:tcBorders>
            <w:shd w:val="clear" w:color="auto" w:fill="auto"/>
          </w:tcPr>
          <w:p w14:paraId="2B1E7871" w14:textId="77777777" w:rsidR="00694289" w:rsidRPr="005C6A56" w:rsidRDefault="00694289" w:rsidP="007937EA">
            <w:pPr>
              <w:jc w:val="both"/>
              <w:rPr>
                <w:rFonts w:ascii="Garamond" w:hAnsi="Garamond"/>
                <w:sz w:val="22"/>
                <w:szCs w:val="22"/>
              </w:rPr>
            </w:pPr>
          </w:p>
        </w:tc>
        <w:tc>
          <w:tcPr>
            <w:tcW w:w="2340" w:type="dxa"/>
            <w:tcBorders>
              <w:top w:val="nil"/>
              <w:bottom w:val="nil"/>
            </w:tcBorders>
            <w:shd w:val="clear" w:color="auto" w:fill="auto"/>
          </w:tcPr>
          <w:p w14:paraId="4AFF5CEB" w14:textId="77777777" w:rsidR="00694289" w:rsidRPr="005C6A56" w:rsidRDefault="00694289" w:rsidP="007937EA">
            <w:pPr>
              <w:rPr>
                <w:rFonts w:ascii="Garamond" w:hAnsi="Garamond" w:cs="Arial"/>
                <w:sz w:val="22"/>
                <w:szCs w:val="22"/>
              </w:rPr>
            </w:pPr>
          </w:p>
        </w:tc>
        <w:tc>
          <w:tcPr>
            <w:tcW w:w="720" w:type="dxa"/>
            <w:tcBorders>
              <w:top w:val="nil"/>
              <w:bottom w:val="nil"/>
            </w:tcBorders>
            <w:shd w:val="clear" w:color="auto" w:fill="auto"/>
          </w:tcPr>
          <w:p w14:paraId="419C835B" w14:textId="77777777" w:rsidR="00694289" w:rsidRPr="005C6A56" w:rsidRDefault="00694289" w:rsidP="007937EA">
            <w:pPr>
              <w:rPr>
                <w:rFonts w:ascii="Garamond" w:hAnsi="Garamond"/>
                <w:sz w:val="22"/>
                <w:szCs w:val="22"/>
              </w:rPr>
            </w:pPr>
          </w:p>
        </w:tc>
        <w:tc>
          <w:tcPr>
            <w:tcW w:w="1980" w:type="dxa"/>
            <w:tcBorders>
              <w:top w:val="nil"/>
              <w:bottom w:val="nil"/>
            </w:tcBorders>
            <w:shd w:val="clear" w:color="auto" w:fill="auto"/>
          </w:tcPr>
          <w:p w14:paraId="2C6807B0" w14:textId="77777777" w:rsidR="00694289" w:rsidRPr="005C6A56" w:rsidRDefault="00694289" w:rsidP="007937EA">
            <w:pPr>
              <w:rPr>
                <w:rFonts w:ascii="Garamond" w:hAnsi="Garamond"/>
                <w:sz w:val="22"/>
                <w:szCs w:val="22"/>
              </w:rPr>
            </w:pPr>
          </w:p>
        </w:tc>
      </w:tr>
      <w:tr w:rsidR="00694289" w:rsidRPr="005C6A56" w14:paraId="512F6A7D" w14:textId="77777777" w:rsidTr="007937EA">
        <w:tc>
          <w:tcPr>
            <w:tcW w:w="2278" w:type="dxa"/>
            <w:tcBorders>
              <w:top w:val="nil"/>
              <w:bottom w:val="nil"/>
            </w:tcBorders>
            <w:shd w:val="clear" w:color="auto" w:fill="auto"/>
          </w:tcPr>
          <w:p w14:paraId="2A018E49" w14:textId="77777777" w:rsidR="00694289" w:rsidRPr="005C6A56" w:rsidRDefault="007E4821" w:rsidP="007937EA">
            <w:pPr>
              <w:rPr>
                <w:rFonts w:ascii="Garamond" w:hAnsi="Garamond"/>
                <w:sz w:val="22"/>
                <w:szCs w:val="22"/>
              </w:rPr>
            </w:pPr>
            <w:r w:rsidRPr="002841E4">
              <w:rPr>
                <w:rFonts w:ascii="Garamond" w:hAnsi="Garamond"/>
                <w:sz w:val="22"/>
                <w:szCs w:val="22"/>
              </w:rPr>
              <w:t>Tegemoetkoming aan personen met een handicap (IVT)</w:t>
            </w:r>
            <w:r>
              <w:t xml:space="preserve"> </w:t>
            </w:r>
            <w:r w:rsidR="00694289" w:rsidRPr="005C6A56">
              <w:rPr>
                <w:rFonts w:ascii="Garamond" w:hAnsi="Garamond"/>
                <w:sz w:val="22"/>
                <w:szCs w:val="22"/>
              </w:rPr>
              <w:t>en volledige loopbaanonderbreking / volledig tijdskrediet</w:t>
            </w:r>
          </w:p>
        </w:tc>
        <w:tc>
          <w:tcPr>
            <w:tcW w:w="6660" w:type="dxa"/>
            <w:tcBorders>
              <w:top w:val="nil"/>
              <w:bottom w:val="nil"/>
            </w:tcBorders>
            <w:shd w:val="clear" w:color="auto" w:fill="auto"/>
          </w:tcPr>
          <w:p w14:paraId="18BC3E0B" w14:textId="77777777" w:rsidR="00694289" w:rsidRPr="005C6A56" w:rsidRDefault="00694289" w:rsidP="007937EA">
            <w:pPr>
              <w:jc w:val="both"/>
              <w:rPr>
                <w:rFonts w:ascii="Garamond" w:hAnsi="Garamond"/>
                <w:sz w:val="22"/>
                <w:szCs w:val="22"/>
              </w:rPr>
            </w:pPr>
            <w:r w:rsidRPr="005C6A56">
              <w:rPr>
                <w:rFonts w:ascii="Garamond" w:hAnsi="Garamond"/>
                <w:sz w:val="22"/>
                <w:szCs w:val="22"/>
              </w:rPr>
              <w:t xml:space="preserve">De persoon is in volledige loopbaanonderbreking / volledig tijdskrediet en ontvangt een </w:t>
            </w:r>
            <w:r w:rsidR="00435090">
              <w:rPr>
                <w:rFonts w:ascii="Garamond" w:hAnsi="Garamond"/>
                <w:sz w:val="22"/>
                <w:szCs w:val="22"/>
              </w:rPr>
              <w:t>t</w:t>
            </w:r>
            <w:r w:rsidR="00435090" w:rsidRPr="002841E4">
              <w:rPr>
                <w:rFonts w:ascii="Garamond" w:hAnsi="Garamond"/>
                <w:sz w:val="22"/>
                <w:szCs w:val="22"/>
              </w:rPr>
              <w:t>egemoetkoming aan personen met een handicap (IVT)</w:t>
            </w:r>
            <w:r w:rsidR="00203213">
              <w:rPr>
                <w:rFonts w:ascii="Garamond" w:hAnsi="Garamond"/>
                <w:sz w:val="22"/>
                <w:szCs w:val="22"/>
              </w:rPr>
              <w:t>.</w:t>
            </w:r>
          </w:p>
        </w:tc>
        <w:tc>
          <w:tcPr>
            <w:tcW w:w="2340" w:type="dxa"/>
            <w:tcBorders>
              <w:top w:val="nil"/>
              <w:bottom w:val="nil"/>
            </w:tcBorders>
            <w:shd w:val="clear" w:color="auto" w:fill="auto"/>
          </w:tcPr>
          <w:p w14:paraId="08A4F654"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n31</w:t>
            </w:r>
          </w:p>
        </w:tc>
        <w:tc>
          <w:tcPr>
            <w:tcW w:w="720" w:type="dxa"/>
            <w:tcBorders>
              <w:top w:val="nil"/>
              <w:bottom w:val="nil"/>
            </w:tcBorders>
            <w:shd w:val="clear" w:color="auto" w:fill="auto"/>
          </w:tcPr>
          <w:p w14:paraId="3B8AAF2F" w14:textId="77777777" w:rsidR="00694289" w:rsidRPr="005C6A56" w:rsidRDefault="00694289" w:rsidP="007937EA">
            <w:pPr>
              <w:rPr>
                <w:rFonts w:ascii="Garamond" w:hAnsi="Garamond"/>
                <w:sz w:val="22"/>
                <w:szCs w:val="22"/>
              </w:rPr>
            </w:pPr>
            <w:r w:rsidRPr="005C6A56">
              <w:rPr>
                <w:rFonts w:ascii="Garamond" w:hAnsi="Garamond"/>
                <w:sz w:val="22"/>
                <w:szCs w:val="22"/>
              </w:rPr>
              <w:t>1</w:t>
            </w:r>
          </w:p>
          <w:p w14:paraId="526F8087" w14:textId="77777777" w:rsidR="00694289" w:rsidRPr="005C6A56" w:rsidRDefault="00694289" w:rsidP="007937EA">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1AA2AECF" w14:textId="77777777" w:rsidR="00694289" w:rsidRPr="005C6A56" w:rsidRDefault="00694289" w:rsidP="007937EA">
            <w:pPr>
              <w:rPr>
                <w:rFonts w:ascii="Garamond" w:hAnsi="Garamond"/>
                <w:sz w:val="22"/>
                <w:szCs w:val="22"/>
              </w:rPr>
            </w:pPr>
            <w:r w:rsidRPr="005C6A56">
              <w:rPr>
                <w:rFonts w:ascii="Garamond" w:hAnsi="Garamond"/>
                <w:sz w:val="22"/>
                <w:szCs w:val="22"/>
              </w:rPr>
              <w:t>ja</w:t>
            </w:r>
          </w:p>
          <w:p w14:paraId="6E190706" w14:textId="77777777" w:rsidR="00694289" w:rsidRPr="005C6A56" w:rsidRDefault="00694289" w:rsidP="007937EA">
            <w:pPr>
              <w:rPr>
                <w:rFonts w:ascii="Garamond" w:hAnsi="Garamond"/>
                <w:sz w:val="22"/>
                <w:szCs w:val="22"/>
              </w:rPr>
            </w:pPr>
            <w:r w:rsidRPr="005C6A56">
              <w:rPr>
                <w:rFonts w:ascii="Garamond" w:hAnsi="Garamond"/>
                <w:sz w:val="22"/>
                <w:szCs w:val="22"/>
              </w:rPr>
              <w:t>nee</w:t>
            </w:r>
          </w:p>
        </w:tc>
      </w:tr>
      <w:tr w:rsidR="00694289" w:rsidRPr="005C6A56" w14:paraId="20B65968" w14:textId="77777777" w:rsidTr="007937EA">
        <w:tc>
          <w:tcPr>
            <w:tcW w:w="2278" w:type="dxa"/>
            <w:tcBorders>
              <w:top w:val="nil"/>
              <w:bottom w:val="nil"/>
            </w:tcBorders>
            <w:shd w:val="clear" w:color="auto" w:fill="auto"/>
          </w:tcPr>
          <w:p w14:paraId="23151A40" w14:textId="77777777" w:rsidR="00694289" w:rsidRPr="005C6A56" w:rsidRDefault="00694289" w:rsidP="007937EA">
            <w:pPr>
              <w:rPr>
                <w:rFonts w:ascii="Garamond" w:hAnsi="Garamond"/>
                <w:sz w:val="22"/>
                <w:szCs w:val="22"/>
              </w:rPr>
            </w:pPr>
          </w:p>
        </w:tc>
        <w:tc>
          <w:tcPr>
            <w:tcW w:w="6660" w:type="dxa"/>
            <w:tcBorders>
              <w:top w:val="nil"/>
              <w:bottom w:val="nil"/>
            </w:tcBorders>
            <w:shd w:val="clear" w:color="auto" w:fill="auto"/>
          </w:tcPr>
          <w:p w14:paraId="7B9CBEBF" w14:textId="77777777" w:rsidR="00694289" w:rsidRPr="005C6A56" w:rsidRDefault="00694289" w:rsidP="007937EA">
            <w:pPr>
              <w:jc w:val="both"/>
              <w:rPr>
                <w:rFonts w:ascii="Garamond" w:hAnsi="Garamond"/>
                <w:sz w:val="22"/>
                <w:szCs w:val="22"/>
              </w:rPr>
            </w:pPr>
          </w:p>
        </w:tc>
        <w:tc>
          <w:tcPr>
            <w:tcW w:w="2340" w:type="dxa"/>
            <w:tcBorders>
              <w:top w:val="nil"/>
              <w:bottom w:val="nil"/>
            </w:tcBorders>
            <w:shd w:val="clear" w:color="auto" w:fill="auto"/>
          </w:tcPr>
          <w:p w14:paraId="474E99C0" w14:textId="77777777" w:rsidR="00694289" w:rsidRPr="005C6A56" w:rsidRDefault="00694289" w:rsidP="007937EA">
            <w:pPr>
              <w:rPr>
                <w:rFonts w:ascii="Garamond" w:hAnsi="Garamond" w:cs="Arial"/>
                <w:sz w:val="22"/>
                <w:szCs w:val="22"/>
              </w:rPr>
            </w:pPr>
          </w:p>
        </w:tc>
        <w:tc>
          <w:tcPr>
            <w:tcW w:w="720" w:type="dxa"/>
            <w:tcBorders>
              <w:top w:val="nil"/>
              <w:bottom w:val="nil"/>
            </w:tcBorders>
            <w:shd w:val="clear" w:color="auto" w:fill="auto"/>
          </w:tcPr>
          <w:p w14:paraId="2D6D380A" w14:textId="77777777" w:rsidR="00694289" w:rsidRPr="005C6A56" w:rsidRDefault="00694289" w:rsidP="007937EA">
            <w:pPr>
              <w:rPr>
                <w:rFonts w:ascii="Garamond" w:hAnsi="Garamond"/>
                <w:sz w:val="22"/>
                <w:szCs w:val="22"/>
              </w:rPr>
            </w:pPr>
          </w:p>
        </w:tc>
        <w:tc>
          <w:tcPr>
            <w:tcW w:w="1980" w:type="dxa"/>
            <w:tcBorders>
              <w:top w:val="nil"/>
              <w:bottom w:val="nil"/>
            </w:tcBorders>
            <w:shd w:val="clear" w:color="auto" w:fill="auto"/>
          </w:tcPr>
          <w:p w14:paraId="520B9094" w14:textId="77777777" w:rsidR="00694289" w:rsidRPr="005C6A56" w:rsidRDefault="00694289" w:rsidP="007937EA">
            <w:pPr>
              <w:rPr>
                <w:rFonts w:ascii="Garamond" w:hAnsi="Garamond"/>
                <w:sz w:val="22"/>
                <w:szCs w:val="22"/>
              </w:rPr>
            </w:pPr>
          </w:p>
        </w:tc>
      </w:tr>
      <w:tr w:rsidR="00694289" w:rsidRPr="005C6A56" w14:paraId="5D3B300D" w14:textId="77777777" w:rsidTr="007937EA">
        <w:tc>
          <w:tcPr>
            <w:tcW w:w="2278" w:type="dxa"/>
            <w:tcBorders>
              <w:top w:val="nil"/>
              <w:bottom w:val="nil"/>
            </w:tcBorders>
            <w:shd w:val="clear" w:color="auto" w:fill="auto"/>
          </w:tcPr>
          <w:p w14:paraId="0E90A3E1" w14:textId="77777777" w:rsidR="00694289" w:rsidRPr="005C6A56" w:rsidRDefault="00435090" w:rsidP="007937EA">
            <w:pPr>
              <w:rPr>
                <w:rFonts w:ascii="Garamond" w:hAnsi="Garamond"/>
                <w:sz w:val="22"/>
                <w:szCs w:val="22"/>
              </w:rPr>
            </w:pPr>
            <w:r w:rsidRPr="002841E4">
              <w:rPr>
                <w:rFonts w:ascii="Garamond" w:hAnsi="Garamond"/>
                <w:sz w:val="22"/>
                <w:szCs w:val="22"/>
              </w:rPr>
              <w:t>Tegemoetkoming aan personen met een handicap (IVT)</w:t>
            </w:r>
            <w:r>
              <w:rPr>
                <w:rFonts w:ascii="Garamond" w:hAnsi="Garamond"/>
                <w:sz w:val="22"/>
                <w:szCs w:val="22"/>
              </w:rPr>
              <w:t xml:space="preserve"> </w:t>
            </w:r>
            <w:r w:rsidR="00694289" w:rsidRPr="005C6A56">
              <w:rPr>
                <w:rFonts w:ascii="Garamond" w:hAnsi="Garamond"/>
                <w:sz w:val="22"/>
                <w:szCs w:val="22"/>
              </w:rPr>
              <w:t>en vrijgestelde werkzoekende</w:t>
            </w:r>
          </w:p>
        </w:tc>
        <w:tc>
          <w:tcPr>
            <w:tcW w:w="6660" w:type="dxa"/>
            <w:tcBorders>
              <w:top w:val="nil"/>
              <w:bottom w:val="nil"/>
            </w:tcBorders>
            <w:shd w:val="clear" w:color="auto" w:fill="auto"/>
          </w:tcPr>
          <w:p w14:paraId="5DEBB1F3" w14:textId="77777777" w:rsidR="00694289" w:rsidRPr="005C6A56" w:rsidRDefault="00694289" w:rsidP="007937EA">
            <w:pPr>
              <w:jc w:val="both"/>
              <w:rPr>
                <w:rFonts w:ascii="Garamond" w:hAnsi="Garamond"/>
                <w:sz w:val="22"/>
                <w:szCs w:val="22"/>
              </w:rPr>
            </w:pPr>
            <w:r w:rsidRPr="005C6A56">
              <w:rPr>
                <w:rFonts w:ascii="Garamond" w:hAnsi="Garamond"/>
                <w:sz w:val="22"/>
                <w:szCs w:val="22"/>
              </w:rPr>
              <w:t xml:space="preserve">De persoon is vrijgesteld van stempelcontrole en ontvangt een </w:t>
            </w:r>
            <w:r w:rsidR="00435090">
              <w:rPr>
                <w:rFonts w:ascii="Garamond" w:hAnsi="Garamond"/>
                <w:sz w:val="22"/>
                <w:szCs w:val="22"/>
              </w:rPr>
              <w:t>t</w:t>
            </w:r>
            <w:r w:rsidR="00435090" w:rsidRPr="002841E4">
              <w:rPr>
                <w:rFonts w:ascii="Garamond" w:hAnsi="Garamond"/>
                <w:sz w:val="22"/>
                <w:szCs w:val="22"/>
              </w:rPr>
              <w:t>egemoetkoming aan personen met een handicap (IVT)</w:t>
            </w:r>
            <w:r w:rsidR="00203213">
              <w:rPr>
                <w:rFonts w:ascii="Garamond" w:hAnsi="Garamond"/>
                <w:sz w:val="22"/>
                <w:szCs w:val="22"/>
              </w:rPr>
              <w:t>.</w:t>
            </w:r>
          </w:p>
        </w:tc>
        <w:tc>
          <w:tcPr>
            <w:tcW w:w="2340" w:type="dxa"/>
            <w:tcBorders>
              <w:top w:val="nil"/>
              <w:bottom w:val="nil"/>
            </w:tcBorders>
            <w:shd w:val="clear" w:color="auto" w:fill="auto"/>
          </w:tcPr>
          <w:p w14:paraId="36168E7F"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n32</w:t>
            </w:r>
          </w:p>
        </w:tc>
        <w:tc>
          <w:tcPr>
            <w:tcW w:w="720" w:type="dxa"/>
            <w:tcBorders>
              <w:top w:val="nil"/>
              <w:bottom w:val="nil"/>
            </w:tcBorders>
            <w:shd w:val="clear" w:color="auto" w:fill="auto"/>
          </w:tcPr>
          <w:p w14:paraId="1A656219" w14:textId="77777777" w:rsidR="00694289" w:rsidRPr="005C6A56" w:rsidRDefault="00694289" w:rsidP="007937EA">
            <w:pPr>
              <w:rPr>
                <w:rFonts w:ascii="Garamond" w:hAnsi="Garamond"/>
                <w:sz w:val="22"/>
                <w:szCs w:val="22"/>
              </w:rPr>
            </w:pPr>
            <w:r w:rsidRPr="005C6A56">
              <w:rPr>
                <w:rFonts w:ascii="Garamond" w:hAnsi="Garamond"/>
                <w:sz w:val="22"/>
                <w:szCs w:val="22"/>
              </w:rPr>
              <w:t>1</w:t>
            </w:r>
          </w:p>
          <w:p w14:paraId="3E712941" w14:textId="77777777" w:rsidR="00694289" w:rsidRPr="005C6A56" w:rsidRDefault="00694289" w:rsidP="007937EA">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16488A18" w14:textId="77777777" w:rsidR="00694289" w:rsidRPr="005C6A56" w:rsidRDefault="00694289" w:rsidP="007937EA">
            <w:pPr>
              <w:rPr>
                <w:rFonts w:ascii="Garamond" w:hAnsi="Garamond"/>
                <w:sz w:val="22"/>
                <w:szCs w:val="22"/>
              </w:rPr>
            </w:pPr>
            <w:r w:rsidRPr="005C6A56">
              <w:rPr>
                <w:rFonts w:ascii="Garamond" w:hAnsi="Garamond"/>
                <w:sz w:val="22"/>
                <w:szCs w:val="22"/>
              </w:rPr>
              <w:t>ja</w:t>
            </w:r>
          </w:p>
          <w:p w14:paraId="77E66846" w14:textId="77777777" w:rsidR="00694289" w:rsidRPr="005C6A56" w:rsidRDefault="00694289" w:rsidP="007937EA">
            <w:pPr>
              <w:rPr>
                <w:rFonts w:ascii="Garamond" w:hAnsi="Garamond"/>
                <w:sz w:val="22"/>
                <w:szCs w:val="22"/>
              </w:rPr>
            </w:pPr>
            <w:r w:rsidRPr="005C6A56">
              <w:rPr>
                <w:rFonts w:ascii="Garamond" w:hAnsi="Garamond"/>
                <w:sz w:val="22"/>
                <w:szCs w:val="22"/>
              </w:rPr>
              <w:t>nee</w:t>
            </w:r>
          </w:p>
        </w:tc>
      </w:tr>
      <w:tr w:rsidR="00694289" w:rsidRPr="005C6A56" w14:paraId="05688B7E" w14:textId="77777777" w:rsidTr="007937EA">
        <w:tc>
          <w:tcPr>
            <w:tcW w:w="2278" w:type="dxa"/>
            <w:tcBorders>
              <w:top w:val="nil"/>
              <w:bottom w:val="nil"/>
            </w:tcBorders>
            <w:shd w:val="clear" w:color="auto" w:fill="auto"/>
          </w:tcPr>
          <w:p w14:paraId="42AF4ED8" w14:textId="77777777" w:rsidR="00694289" w:rsidRPr="005C6A56" w:rsidRDefault="00694289" w:rsidP="007937EA">
            <w:pPr>
              <w:rPr>
                <w:rFonts w:ascii="Garamond" w:hAnsi="Garamond"/>
                <w:sz w:val="22"/>
                <w:szCs w:val="22"/>
              </w:rPr>
            </w:pPr>
          </w:p>
        </w:tc>
        <w:tc>
          <w:tcPr>
            <w:tcW w:w="6660" w:type="dxa"/>
            <w:tcBorders>
              <w:top w:val="nil"/>
              <w:bottom w:val="nil"/>
            </w:tcBorders>
            <w:shd w:val="clear" w:color="auto" w:fill="auto"/>
          </w:tcPr>
          <w:p w14:paraId="5A70926D" w14:textId="77777777" w:rsidR="00694289" w:rsidRPr="005C6A56" w:rsidRDefault="00694289" w:rsidP="007937EA">
            <w:pPr>
              <w:jc w:val="both"/>
              <w:rPr>
                <w:rFonts w:ascii="Garamond" w:hAnsi="Garamond"/>
                <w:sz w:val="22"/>
                <w:szCs w:val="22"/>
              </w:rPr>
            </w:pPr>
          </w:p>
        </w:tc>
        <w:tc>
          <w:tcPr>
            <w:tcW w:w="2340" w:type="dxa"/>
            <w:tcBorders>
              <w:top w:val="nil"/>
              <w:bottom w:val="nil"/>
            </w:tcBorders>
            <w:shd w:val="clear" w:color="auto" w:fill="auto"/>
          </w:tcPr>
          <w:p w14:paraId="2BAE5742" w14:textId="77777777" w:rsidR="00694289" w:rsidRPr="005C6A56" w:rsidRDefault="00694289" w:rsidP="007937EA">
            <w:pPr>
              <w:rPr>
                <w:rFonts w:ascii="Garamond" w:hAnsi="Garamond" w:cs="Arial"/>
                <w:sz w:val="22"/>
                <w:szCs w:val="22"/>
              </w:rPr>
            </w:pPr>
          </w:p>
        </w:tc>
        <w:tc>
          <w:tcPr>
            <w:tcW w:w="720" w:type="dxa"/>
            <w:tcBorders>
              <w:top w:val="nil"/>
              <w:bottom w:val="nil"/>
            </w:tcBorders>
            <w:shd w:val="clear" w:color="auto" w:fill="auto"/>
          </w:tcPr>
          <w:p w14:paraId="5A565BE3" w14:textId="77777777" w:rsidR="00694289" w:rsidRPr="005C6A56" w:rsidRDefault="00694289" w:rsidP="007937EA">
            <w:pPr>
              <w:rPr>
                <w:rFonts w:ascii="Garamond" w:hAnsi="Garamond"/>
                <w:sz w:val="22"/>
                <w:szCs w:val="22"/>
              </w:rPr>
            </w:pPr>
          </w:p>
        </w:tc>
        <w:tc>
          <w:tcPr>
            <w:tcW w:w="1980" w:type="dxa"/>
            <w:tcBorders>
              <w:top w:val="nil"/>
              <w:bottom w:val="nil"/>
            </w:tcBorders>
            <w:shd w:val="clear" w:color="auto" w:fill="auto"/>
          </w:tcPr>
          <w:p w14:paraId="3E0FF64C" w14:textId="77777777" w:rsidR="00694289" w:rsidRPr="005C6A56" w:rsidRDefault="00694289" w:rsidP="007937EA">
            <w:pPr>
              <w:rPr>
                <w:rFonts w:ascii="Garamond" w:hAnsi="Garamond"/>
                <w:sz w:val="22"/>
                <w:szCs w:val="22"/>
              </w:rPr>
            </w:pPr>
          </w:p>
        </w:tc>
      </w:tr>
      <w:tr w:rsidR="00694289" w:rsidRPr="005C6A56" w14:paraId="5145FD37" w14:textId="77777777" w:rsidTr="007937EA">
        <w:tc>
          <w:tcPr>
            <w:tcW w:w="2278" w:type="dxa"/>
            <w:tcBorders>
              <w:top w:val="nil"/>
              <w:bottom w:val="nil"/>
            </w:tcBorders>
            <w:shd w:val="clear" w:color="auto" w:fill="auto"/>
          </w:tcPr>
          <w:p w14:paraId="16BC1800" w14:textId="0703FB42" w:rsidR="00694289" w:rsidRPr="005C6A56" w:rsidRDefault="00435090" w:rsidP="007937EA">
            <w:pPr>
              <w:rPr>
                <w:rFonts w:ascii="Garamond" w:hAnsi="Garamond"/>
                <w:sz w:val="22"/>
                <w:szCs w:val="22"/>
              </w:rPr>
            </w:pPr>
            <w:r w:rsidRPr="002841E4">
              <w:rPr>
                <w:rFonts w:ascii="Garamond" w:hAnsi="Garamond"/>
                <w:sz w:val="22"/>
                <w:szCs w:val="22"/>
              </w:rPr>
              <w:t>Tegemoetkoming aan personen met een handicap (IVT)</w:t>
            </w:r>
            <w:r>
              <w:rPr>
                <w:rFonts w:ascii="Garamond" w:hAnsi="Garamond"/>
                <w:sz w:val="22"/>
                <w:szCs w:val="22"/>
              </w:rPr>
              <w:t xml:space="preserve"> </w:t>
            </w:r>
            <w:r w:rsidR="00694289" w:rsidRPr="005C6A56">
              <w:rPr>
                <w:rFonts w:ascii="Garamond" w:hAnsi="Garamond"/>
                <w:sz w:val="22"/>
                <w:szCs w:val="22"/>
              </w:rPr>
              <w:t xml:space="preserve">en </w:t>
            </w:r>
            <w:r w:rsidR="0044559D" w:rsidRPr="0044559D">
              <w:rPr>
                <w:rFonts w:ascii="Garamond" w:hAnsi="Garamond"/>
                <w:sz w:val="22"/>
                <w:szCs w:val="22"/>
              </w:rPr>
              <w:t xml:space="preserve">OCMW-steun maatschappelijke integratie </w:t>
            </w:r>
            <w:r w:rsidR="00694289" w:rsidRPr="005C6A56">
              <w:rPr>
                <w:rFonts w:ascii="Garamond" w:hAnsi="Garamond"/>
                <w:sz w:val="22"/>
                <w:szCs w:val="22"/>
              </w:rPr>
              <w:t xml:space="preserve">/ </w:t>
            </w:r>
            <w:r w:rsidR="0044559D" w:rsidRPr="0044559D">
              <w:rPr>
                <w:rFonts w:ascii="Garamond" w:hAnsi="Garamond"/>
                <w:sz w:val="22"/>
                <w:szCs w:val="22"/>
              </w:rPr>
              <w:t xml:space="preserve">OCMW-steun maatschappelijke </w:t>
            </w:r>
            <w:r w:rsidR="00694289" w:rsidRPr="005C6A56">
              <w:rPr>
                <w:rFonts w:ascii="Garamond" w:hAnsi="Garamond"/>
                <w:sz w:val="22"/>
                <w:szCs w:val="22"/>
              </w:rPr>
              <w:t>hulp</w:t>
            </w:r>
          </w:p>
        </w:tc>
        <w:tc>
          <w:tcPr>
            <w:tcW w:w="6660" w:type="dxa"/>
            <w:tcBorders>
              <w:top w:val="nil"/>
              <w:bottom w:val="nil"/>
            </w:tcBorders>
            <w:shd w:val="clear" w:color="auto" w:fill="auto"/>
          </w:tcPr>
          <w:p w14:paraId="48F16675" w14:textId="0582326D" w:rsidR="00694289" w:rsidRPr="005C6A56" w:rsidRDefault="00694289" w:rsidP="007937EA">
            <w:pPr>
              <w:rPr>
                <w:rFonts w:ascii="Garamond" w:hAnsi="Garamond" w:cs="Arial"/>
                <w:sz w:val="22"/>
                <w:szCs w:val="22"/>
              </w:rPr>
            </w:pPr>
            <w:r w:rsidRPr="005C6A56">
              <w:rPr>
                <w:rFonts w:ascii="Garamond" w:hAnsi="Garamond" w:cs="Arial"/>
                <w:sz w:val="22"/>
                <w:szCs w:val="22"/>
              </w:rPr>
              <w:t xml:space="preserve">De persoon ontvangt </w:t>
            </w:r>
            <w:r w:rsidR="0044559D" w:rsidRPr="0044559D">
              <w:rPr>
                <w:rFonts w:ascii="Garamond" w:hAnsi="Garamond"/>
                <w:sz w:val="22"/>
                <w:szCs w:val="22"/>
              </w:rPr>
              <w:t>een steun maatschappelijke integratie</w:t>
            </w:r>
            <w:r w:rsidR="0044559D" w:rsidRPr="0044559D">
              <w:rPr>
                <w:rFonts w:ascii="Garamond" w:hAnsi="Garamond"/>
              </w:rPr>
              <w:t xml:space="preserve"> </w:t>
            </w:r>
            <w:r w:rsidRPr="005C6A56">
              <w:rPr>
                <w:rFonts w:ascii="Garamond" w:hAnsi="Garamond" w:cs="Arial"/>
                <w:sz w:val="22"/>
                <w:szCs w:val="22"/>
              </w:rPr>
              <w:t xml:space="preserve">of </w:t>
            </w:r>
            <w:r w:rsidR="0044559D" w:rsidRPr="0044559D">
              <w:rPr>
                <w:rFonts w:ascii="Garamond" w:hAnsi="Garamond" w:cs="Arial"/>
                <w:sz w:val="22"/>
                <w:szCs w:val="22"/>
              </w:rPr>
              <w:t xml:space="preserve">steun maatschappelijke </w:t>
            </w:r>
            <w:r w:rsidRPr="005C6A56">
              <w:rPr>
                <w:rFonts w:ascii="Garamond" w:hAnsi="Garamond" w:cs="Arial"/>
                <w:sz w:val="22"/>
                <w:szCs w:val="22"/>
              </w:rPr>
              <w:t xml:space="preserve">hulp van het OCMW en ontvangt een </w:t>
            </w:r>
            <w:r w:rsidR="00435090">
              <w:rPr>
                <w:rFonts w:ascii="Garamond" w:hAnsi="Garamond"/>
                <w:sz w:val="22"/>
                <w:szCs w:val="22"/>
              </w:rPr>
              <w:t>t</w:t>
            </w:r>
            <w:r w:rsidR="00435090" w:rsidRPr="002841E4">
              <w:rPr>
                <w:rFonts w:ascii="Garamond" w:hAnsi="Garamond"/>
                <w:sz w:val="22"/>
                <w:szCs w:val="22"/>
              </w:rPr>
              <w:t>egemoetkoming aan personen met een handicap (IVT)</w:t>
            </w:r>
            <w:r w:rsidR="00203213">
              <w:rPr>
                <w:rFonts w:ascii="Garamond" w:hAnsi="Garamond"/>
                <w:sz w:val="22"/>
                <w:szCs w:val="22"/>
              </w:rPr>
              <w:t>.</w:t>
            </w:r>
          </w:p>
        </w:tc>
        <w:tc>
          <w:tcPr>
            <w:tcW w:w="2340" w:type="dxa"/>
            <w:tcBorders>
              <w:top w:val="nil"/>
              <w:bottom w:val="nil"/>
            </w:tcBorders>
            <w:shd w:val="clear" w:color="auto" w:fill="auto"/>
          </w:tcPr>
          <w:p w14:paraId="6FF461A8"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n33</w:t>
            </w:r>
          </w:p>
        </w:tc>
        <w:tc>
          <w:tcPr>
            <w:tcW w:w="720" w:type="dxa"/>
            <w:tcBorders>
              <w:top w:val="nil"/>
              <w:bottom w:val="nil"/>
            </w:tcBorders>
            <w:shd w:val="clear" w:color="auto" w:fill="auto"/>
          </w:tcPr>
          <w:p w14:paraId="0D534AFE" w14:textId="77777777" w:rsidR="00694289" w:rsidRPr="005C6A56" w:rsidRDefault="00694289" w:rsidP="007937EA">
            <w:pPr>
              <w:rPr>
                <w:rFonts w:ascii="Garamond" w:hAnsi="Garamond"/>
                <w:sz w:val="22"/>
                <w:szCs w:val="22"/>
              </w:rPr>
            </w:pPr>
            <w:r w:rsidRPr="005C6A56">
              <w:rPr>
                <w:rFonts w:ascii="Garamond" w:hAnsi="Garamond"/>
                <w:sz w:val="22"/>
                <w:szCs w:val="22"/>
              </w:rPr>
              <w:t>1</w:t>
            </w:r>
          </w:p>
          <w:p w14:paraId="4F70A78C" w14:textId="77777777" w:rsidR="00694289" w:rsidRPr="005C6A56" w:rsidRDefault="00694289" w:rsidP="007937EA">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2FD88552" w14:textId="77777777" w:rsidR="00694289" w:rsidRPr="005C6A56" w:rsidRDefault="00694289" w:rsidP="007937EA">
            <w:pPr>
              <w:rPr>
                <w:rFonts w:ascii="Garamond" w:hAnsi="Garamond"/>
                <w:sz w:val="22"/>
                <w:szCs w:val="22"/>
              </w:rPr>
            </w:pPr>
            <w:r w:rsidRPr="005C6A56">
              <w:rPr>
                <w:rFonts w:ascii="Garamond" w:hAnsi="Garamond"/>
                <w:sz w:val="22"/>
                <w:szCs w:val="22"/>
              </w:rPr>
              <w:t>ja</w:t>
            </w:r>
          </w:p>
          <w:p w14:paraId="207F5E01" w14:textId="77777777" w:rsidR="00694289" w:rsidRPr="005C6A56" w:rsidRDefault="00694289" w:rsidP="007937EA">
            <w:pPr>
              <w:rPr>
                <w:rFonts w:ascii="Garamond" w:hAnsi="Garamond"/>
                <w:sz w:val="22"/>
                <w:szCs w:val="22"/>
              </w:rPr>
            </w:pPr>
            <w:r w:rsidRPr="005C6A56">
              <w:rPr>
                <w:rFonts w:ascii="Garamond" w:hAnsi="Garamond"/>
                <w:sz w:val="22"/>
                <w:szCs w:val="22"/>
              </w:rPr>
              <w:t>nee</w:t>
            </w:r>
          </w:p>
        </w:tc>
      </w:tr>
      <w:tr w:rsidR="00694289" w:rsidRPr="005C6A56" w14:paraId="66646ED5" w14:textId="77777777" w:rsidTr="007937EA">
        <w:tc>
          <w:tcPr>
            <w:tcW w:w="2278" w:type="dxa"/>
            <w:tcBorders>
              <w:top w:val="nil"/>
              <w:bottom w:val="nil"/>
            </w:tcBorders>
            <w:shd w:val="clear" w:color="auto" w:fill="auto"/>
          </w:tcPr>
          <w:p w14:paraId="0510114F" w14:textId="77777777" w:rsidR="00694289" w:rsidRPr="005C6A56" w:rsidRDefault="00694289" w:rsidP="007937EA">
            <w:pPr>
              <w:rPr>
                <w:rFonts w:ascii="Garamond" w:hAnsi="Garamond"/>
                <w:sz w:val="22"/>
                <w:szCs w:val="22"/>
              </w:rPr>
            </w:pPr>
          </w:p>
        </w:tc>
        <w:tc>
          <w:tcPr>
            <w:tcW w:w="6660" w:type="dxa"/>
            <w:tcBorders>
              <w:top w:val="nil"/>
              <w:bottom w:val="nil"/>
            </w:tcBorders>
            <w:shd w:val="clear" w:color="auto" w:fill="auto"/>
          </w:tcPr>
          <w:p w14:paraId="5474AD82" w14:textId="77777777" w:rsidR="00694289" w:rsidRPr="005C6A56" w:rsidRDefault="00694289" w:rsidP="007937EA">
            <w:pPr>
              <w:rPr>
                <w:rFonts w:ascii="Garamond" w:hAnsi="Garamond" w:cs="Arial"/>
                <w:sz w:val="22"/>
                <w:szCs w:val="22"/>
              </w:rPr>
            </w:pPr>
          </w:p>
        </w:tc>
        <w:tc>
          <w:tcPr>
            <w:tcW w:w="2340" w:type="dxa"/>
            <w:tcBorders>
              <w:top w:val="nil"/>
              <w:bottom w:val="nil"/>
            </w:tcBorders>
            <w:shd w:val="clear" w:color="auto" w:fill="auto"/>
          </w:tcPr>
          <w:p w14:paraId="1B313BB5" w14:textId="77777777" w:rsidR="00694289" w:rsidRPr="005C6A56" w:rsidRDefault="00694289" w:rsidP="007937EA">
            <w:pPr>
              <w:rPr>
                <w:rFonts w:ascii="Garamond" w:hAnsi="Garamond" w:cs="Arial"/>
                <w:sz w:val="22"/>
                <w:szCs w:val="22"/>
              </w:rPr>
            </w:pPr>
          </w:p>
        </w:tc>
        <w:tc>
          <w:tcPr>
            <w:tcW w:w="720" w:type="dxa"/>
            <w:tcBorders>
              <w:top w:val="nil"/>
              <w:bottom w:val="nil"/>
            </w:tcBorders>
            <w:shd w:val="clear" w:color="auto" w:fill="auto"/>
          </w:tcPr>
          <w:p w14:paraId="4ACC3C4F" w14:textId="77777777" w:rsidR="00694289" w:rsidRPr="005C6A56" w:rsidRDefault="00694289" w:rsidP="007937EA">
            <w:pPr>
              <w:rPr>
                <w:rFonts w:ascii="Garamond" w:hAnsi="Garamond"/>
                <w:sz w:val="22"/>
                <w:szCs w:val="22"/>
              </w:rPr>
            </w:pPr>
          </w:p>
        </w:tc>
        <w:tc>
          <w:tcPr>
            <w:tcW w:w="1980" w:type="dxa"/>
            <w:tcBorders>
              <w:top w:val="nil"/>
              <w:bottom w:val="nil"/>
            </w:tcBorders>
            <w:shd w:val="clear" w:color="auto" w:fill="auto"/>
          </w:tcPr>
          <w:p w14:paraId="18328D53" w14:textId="77777777" w:rsidR="00694289" w:rsidRPr="005C6A56" w:rsidRDefault="00694289" w:rsidP="007937EA">
            <w:pPr>
              <w:rPr>
                <w:rFonts w:ascii="Garamond" w:hAnsi="Garamond"/>
                <w:sz w:val="22"/>
                <w:szCs w:val="22"/>
              </w:rPr>
            </w:pPr>
          </w:p>
        </w:tc>
      </w:tr>
      <w:tr w:rsidR="00694289" w:rsidRPr="005C6A56" w14:paraId="5477FEA0" w14:textId="77777777" w:rsidTr="007937EA">
        <w:tc>
          <w:tcPr>
            <w:tcW w:w="2278" w:type="dxa"/>
            <w:tcBorders>
              <w:top w:val="nil"/>
              <w:bottom w:val="nil"/>
            </w:tcBorders>
            <w:shd w:val="clear" w:color="auto" w:fill="auto"/>
          </w:tcPr>
          <w:p w14:paraId="35FCDEBC" w14:textId="77777777" w:rsidR="00694289" w:rsidRPr="005C6A56" w:rsidRDefault="00435090" w:rsidP="007937EA">
            <w:pPr>
              <w:rPr>
                <w:rFonts w:ascii="Garamond" w:hAnsi="Garamond"/>
                <w:sz w:val="22"/>
                <w:szCs w:val="22"/>
              </w:rPr>
            </w:pPr>
            <w:r w:rsidRPr="002841E4">
              <w:rPr>
                <w:rFonts w:ascii="Garamond" w:hAnsi="Garamond"/>
                <w:sz w:val="22"/>
                <w:szCs w:val="22"/>
              </w:rPr>
              <w:t>Tegemoetkoming aan personen met een handicap (IVT)</w:t>
            </w:r>
            <w:r>
              <w:rPr>
                <w:rFonts w:ascii="Garamond" w:hAnsi="Garamond"/>
                <w:sz w:val="22"/>
                <w:szCs w:val="22"/>
              </w:rPr>
              <w:t xml:space="preserve"> </w:t>
            </w:r>
            <w:r w:rsidR="00694289" w:rsidRPr="005C6A56">
              <w:rPr>
                <w:rFonts w:ascii="Garamond" w:hAnsi="Garamond"/>
                <w:sz w:val="22"/>
                <w:szCs w:val="22"/>
              </w:rPr>
              <w:t xml:space="preserve">en </w:t>
            </w:r>
            <w:r w:rsidR="00694289" w:rsidRPr="005C6A56">
              <w:rPr>
                <w:rFonts w:ascii="Garamond" w:hAnsi="Garamond"/>
                <w:sz w:val="22"/>
                <w:szCs w:val="22"/>
              </w:rPr>
              <w:lastRenderedPageBreak/>
              <w:t>pensioentrekkend (zonder werk)</w:t>
            </w:r>
          </w:p>
        </w:tc>
        <w:tc>
          <w:tcPr>
            <w:tcW w:w="6660" w:type="dxa"/>
            <w:tcBorders>
              <w:top w:val="nil"/>
              <w:bottom w:val="nil"/>
            </w:tcBorders>
            <w:shd w:val="clear" w:color="auto" w:fill="auto"/>
          </w:tcPr>
          <w:p w14:paraId="40F9A7B7"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lastRenderedPageBreak/>
              <w:t xml:space="preserve">De persoon is gepensioneerd en ontvangt een </w:t>
            </w:r>
            <w:r w:rsidR="00435090">
              <w:rPr>
                <w:rFonts w:ascii="Garamond" w:hAnsi="Garamond"/>
                <w:sz w:val="22"/>
                <w:szCs w:val="22"/>
              </w:rPr>
              <w:t>t</w:t>
            </w:r>
            <w:r w:rsidR="00435090" w:rsidRPr="002841E4">
              <w:rPr>
                <w:rFonts w:ascii="Garamond" w:hAnsi="Garamond"/>
                <w:sz w:val="22"/>
                <w:szCs w:val="22"/>
              </w:rPr>
              <w:t>egemoetkoming aan personen met een handicap (IVT)</w:t>
            </w:r>
            <w:r w:rsidR="00203213">
              <w:rPr>
                <w:rFonts w:ascii="Garamond" w:hAnsi="Garamond"/>
                <w:sz w:val="22"/>
                <w:szCs w:val="22"/>
              </w:rPr>
              <w:t>.</w:t>
            </w:r>
          </w:p>
        </w:tc>
        <w:tc>
          <w:tcPr>
            <w:tcW w:w="2340" w:type="dxa"/>
            <w:tcBorders>
              <w:top w:val="nil"/>
              <w:bottom w:val="nil"/>
            </w:tcBorders>
            <w:shd w:val="clear" w:color="auto" w:fill="auto"/>
          </w:tcPr>
          <w:p w14:paraId="44A3F404"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n34</w:t>
            </w:r>
          </w:p>
        </w:tc>
        <w:tc>
          <w:tcPr>
            <w:tcW w:w="720" w:type="dxa"/>
            <w:tcBorders>
              <w:top w:val="nil"/>
              <w:bottom w:val="nil"/>
            </w:tcBorders>
            <w:shd w:val="clear" w:color="auto" w:fill="auto"/>
          </w:tcPr>
          <w:p w14:paraId="60D523CE" w14:textId="77777777" w:rsidR="00694289" w:rsidRPr="005C6A56" w:rsidRDefault="00694289" w:rsidP="007937EA">
            <w:pPr>
              <w:rPr>
                <w:rFonts w:ascii="Garamond" w:hAnsi="Garamond"/>
                <w:sz w:val="22"/>
                <w:szCs w:val="22"/>
              </w:rPr>
            </w:pPr>
            <w:r w:rsidRPr="005C6A56">
              <w:rPr>
                <w:rFonts w:ascii="Garamond" w:hAnsi="Garamond"/>
                <w:sz w:val="22"/>
                <w:szCs w:val="22"/>
              </w:rPr>
              <w:t>1</w:t>
            </w:r>
          </w:p>
          <w:p w14:paraId="6BCB7451" w14:textId="77777777" w:rsidR="00694289" w:rsidRPr="005C6A56" w:rsidRDefault="00694289" w:rsidP="007937EA">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773A4980" w14:textId="77777777" w:rsidR="00694289" w:rsidRPr="005C6A56" w:rsidRDefault="00694289" w:rsidP="007937EA">
            <w:pPr>
              <w:rPr>
                <w:rFonts w:ascii="Garamond" w:hAnsi="Garamond"/>
                <w:sz w:val="22"/>
                <w:szCs w:val="22"/>
              </w:rPr>
            </w:pPr>
            <w:r w:rsidRPr="005C6A56">
              <w:rPr>
                <w:rFonts w:ascii="Garamond" w:hAnsi="Garamond"/>
                <w:sz w:val="22"/>
                <w:szCs w:val="22"/>
              </w:rPr>
              <w:t>ja</w:t>
            </w:r>
          </w:p>
          <w:p w14:paraId="122299EE" w14:textId="77777777" w:rsidR="00694289" w:rsidRPr="005C6A56" w:rsidRDefault="00694289" w:rsidP="007937EA">
            <w:pPr>
              <w:rPr>
                <w:rFonts w:ascii="Garamond" w:hAnsi="Garamond"/>
                <w:sz w:val="22"/>
                <w:szCs w:val="22"/>
              </w:rPr>
            </w:pPr>
            <w:r w:rsidRPr="005C6A56">
              <w:rPr>
                <w:rFonts w:ascii="Garamond" w:hAnsi="Garamond"/>
                <w:sz w:val="22"/>
                <w:szCs w:val="22"/>
              </w:rPr>
              <w:t>nee</w:t>
            </w:r>
          </w:p>
        </w:tc>
      </w:tr>
      <w:tr w:rsidR="00694289" w:rsidRPr="005C6A56" w14:paraId="5841D9C7" w14:textId="77777777" w:rsidTr="007937EA">
        <w:tc>
          <w:tcPr>
            <w:tcW w:w="2278" w:type="dxa"/>
            <w:tcBorders>
              <w:top w:val="nil"/>
              <w:bottom w:val="nil"/>
            </w:tcBorders>
            <w:shd w:val="clear" w:color="auto" w:fill="auto"/>
          </w:tcPr>
          <w:p w14:paraId="1A701EB0" w14:textId="77777777" w:rsidR="00694289" w:rsidRPr="005C6A56" w:rsidRDefault="00694289" w:rsidP="007937EA">
            <w:pPr>
              <w:rPr>
                <w:rFonts w:ascii="Garamond" w:hAnsi="Garamond"/>
                <w:sz w:val="22"/>
                <w:szCs w:val="22"/>
              </w:rPr>
            </w:pPr>
          </w:p>
        </w:tc>
        <w:tc>
          <w:tcPr>
            <w:tcW w:w="6660" w:type="dxa"/>
            <w:tcBorders>
              <w:top w:val="nil"/>
              <w:bottom w:val="nil"/>
            </w:tcBorders>
            <w:shd w:val="clear" w:color="auto" w:fill="auto"/>
          </w:tcPr>
          <w:p w14:paraId="5A560241" w14:textId="77777777" w:rsidR="00694289" w:rsidRPr="005C6A56" w:rsidRDefault="00694289" w:rsidP="007937EA">
            <w:pPr>
              <w:rPr>
                <w:rFonts w:ascii="Garamond" w:hAnsi="Garamond" w:cs="Arial"/>
                <w:sz w:val="22"/>
                <w:szCs w:val="22"/>
              </w:rPr>
            </w:pPr>
          </w:p>
        </w:tc>
        <w:tc>
          <w:tcPr>
            <w:tcW w:w="2340" w:type="dxa"/>
            <w:tcBorders>
              <w:top w:val="nil"/>
              <w:bottom w:val="nil"/>
            </w:tcBorders>
            <w:shd w:val="clear" w:color="auto" w:fill="auto"/>
          </w:tcPr>
          <w:p w14:paraId="30A159EC" w14:textId="77777777" w:rsidR="00694289" w:rsidRPr="005C6A56" w:rsidRDefault="00694289" w:rsidP="007937EA">
            <w:pPr>
              <w:rPr>
                <w:rFonts w:ascii="Garamond" w:hAnsi="Garamond" w:cs="Arial"/>
                <w:sz w:val="22"/>
                <w:szCs w:val="22"/>
              </w:rPr>
            </w:pPr>
          </w:p>
        </w:tc>
        <w:tc>
          <w:tcPr>
            <w:tcW w:w="720" w:type="dxa"/>
            <w:tcBorders>
              <w:top w:val="nil"/>
              <w:bottom w:val="nil"/>
            </w:tcBorders>
            <w:shd w:val="clear" w:color="auto" w:fill="auto"/>
          </w:tcPr>
          <w:p w14:paraId="39037233" w14:textId="77777777" w:rsidR="00694289" w:rsidRPr="005C6A56" w:rsidRDefault="00694289" w:rsidP="007937EA">
            <w:pPr>
              <w:rPr>
                <w:rFonts w:ascii="Garamond" w:hAnsi="Garamond"/>
                <w:sz w:val="22"/>
                <w:szCs w:val="22"/>
              </w:rPr>
            </w:pPr>
          </w:p>
        </w:tc>
        <w:tc>
          <w:tcPr>
            <w:tcW w:w="1980" w:type="dxa"/>
            <w:tcBorders>
              <w:top w:val="nil"/>
              <w:bottom w:val="nil"/>
            </w:tcBorders>
            <w:shd w:val="clear" w:color="auto" w:fill="auto"/>
          </w:tcPr>
          <w:p w14:paraId="5440E299" w14:textId="77777777" w:rsidR="00694289" w:rsidRPr="005C6A56" w:rsidRDefault="00694289" w:rsidP="007937EA">
            <w:pPr>
              <w:rPr>
                <w:rFonts w:ascii="Garamond" w:hAnsi="Garamond"/>
                <w:sz w:val="22"/>
                <w:szCs w:val="22"/>
              </w:rPr>
            </w:pPr>
          </w:p>
        </w:tc>
      </w:tr>
      <w:tr w:rsidR="00694289" w:rsidRPr="005C6A56" w14:paraId="26E0C37E" w14:textId="77777777" w:rsidTr="007937EA">
        <w:tc>
          <w:tcPr>
            <w:tcW w:w="2278" w:type="dxa"/>
            <w:tcBorders>
              <w:top w:val="nil"/>
              <w:bottom w:val="nil"/>
            </w:tcBorders>
            <w:shd w:val="clear" w:color="auto" w:fill="auto"/>
          </w:tcPr>
          <w:p w14:paraId="714C8B18" w14:textId="77777777" w:rsidR="00481D3C" w:rsidRDefault="00435090" w:rsidP="007937EA">
            <w:pPr>
              <w:rPr>
                <w:rFonts w:ascii="Garamond" w:hAnsi="Garamond"/>
                <w:sz w:val="22"/>
                <w:szCs w:val="22"/>
              </w:rPr>
            </w:pPr>
            <w:r w:rsidRPr="002841E4">
              <w:rPr>
                <w:rFonts w:ascii="Garamond" w:hAnsi="Garamond"/>
                <w:sz w:val="22"/>
                <w:szCs w:val="22"/>
              </w:rPr>
              <w:t>Tegemoetkoming aan personen met een handicap (IVT)</w:t>
            </w:r>
            <w:r>
              <w:rPr>
                <w:rFonts w:ascii="Garamond" w:hAnsi="Garamond"/>
                <w:sz w:val="22"/>
                <w:szCs w:val="22"/>
              </w:rPr>
              <w:t xml:space="preserve"> </w:t>
            </w:r>
            <w:r w:rsidR="00694289" w:rsidRPr="005C6A56">
              <w:rPr>
                <w:rFonts w:ascii="Garamond" w:hAnsi="Garamond"/>
                <w:sz w:val="22"/>
                <w:szCs w:val="22"/>
              </w:rPr>
              <w:t>en volledig brugpensioen</w:t>
            </w:r>
            <w:r w:rsidR="00285D5C">
              <w:rPr>
                <w:rFonts w:ascii="Garamond" w:hAnsi="Garamond"/>
                <w:sz w:val="22"/>
                <w:szCs w:val="22"/>
              </w:rPr>
              <w:t xml:space="preserve"> (voor 2012) / volledig in stelsel van werkloosheid met bedrijfstoeslag (vanaf 2012)</w:t>
            </w:r>
          </w:p>
          <w:p w14:paraId="208115D3" w14:textId="77777777" w:rsidR="00481D3C" w:rsidRPr="005C6A56" w:rsidRDefault="00481D3C" w:rsidP="007937EA">
            <w:pPr>
              <w:rPr>
                <w:rFonts w:ascii="Garamond" w:hAnsi="Garamond"/>
                <w:sz w:val="22"/>
                <w:szCs w:val="22"/>
              </w:rPr>
            </w:pPr>
          </w:p>
        </w:tc>
        <w:tc>
          <w:tcPr>
            <w:tcW w:w="6660" w:type="dxa"/>
            <w:tcBorders>
              <w:top w:val="nil"/>
              <w:bottom w:val="nil"/>
            </w:tcBorders>
            <w:shd w:val="clear" w:color="auto" w:fill="auto"/>
          </w:tcPr>
          <w:p w14:paraId="132F0E1B" w14:textId="77777777" w:rsidR="00481D3C" w:rsidRDefault="00694289" w:rsidP="007937EA">
            <w:pPr>
              <w:rPr>
                <w:rFonts w:ascii="Garamond" w:hAnsi="Garamond"/>
                <w:sz w:val="22"/>
                <w:szCs w:val="22"/>
              </w:rPr>
            </w:pPr>
            <w:r w:rsidRPr="005C6A56">
              <w:rPr>
                <w:rFonts w:ascii="Garamond" w:hAnsi="Garamond" w:cs="Arial"/>
                <w:sz w:val="22"/>
                <w:szCs w:val="22"/>
              </w:rPr>
              <w:t>De persoon is met volledig brugpensioen</w:t>
            </w:r>
            <w:r w:rsidR="0038099E">
              <w:rPr>
                <w:rFonts w:ascii="Garamond" w:hAnsi="Garamond" w:cs="Arial"/>
                <w:sz w:val="22"/>
                <w:szCs w:val="22"/>
              </w:rPr>
              <w:t xml:space="preserve"> (voor 2012) / bevindt zich volledig in het stelsel van werkloosheid met bedrijfstoeslag (vanaf 2012)</w:t>
            </w:r>
            <w:r w:rsidRPr="005C6A56">
              <w:rPr>
                <w:rFonts w:ascii="Garamond" w:hAnsi="Garamond" w:cs="Arial"/>
                <w:sz w:val="22"/>
                <w:szCs w:val="22"/>
              </w:rPr>
              <w:t xml:space="preserve"> en ontvangt een </w:t>
            </w:r>
            <w:r w:rsidR="00435090">
              <w:rPr>
                <w:rFonts w:ascii="Garamond" w:hAnsi="Garamond"/>
                <w:sz w:val="22"/>
                <w:szCs w:val="22"/>
              </w:rPr>
              <w:t>t</w:t>
            </w:r>
            <w:r w:rsidR="00435090" w:rsidRPr="002841E4">
              <w:rPr>
                <w:rFonts w:ascii="Garamond" w:hAnsi="Garamond"/>
                <w:sz w:val="22"/>
                <w:szCs w:val="22"/>
              </w:rPr>
              <w:t>egemoetkoming aan personen met een handicap (IVT)</w:t>
            </w:r>
            <w:r w:rsidR="00203213">
              <w:rPr>
                <w:rFonts w:ascii="Garamond" w:hAnsi="Garamond"/>
                <w:sz w:val="22"/>
                <w:szCs w:val="22"/>
              </w:rPr>
              <w:t>.</w:t>
            </w:r>
          </w:p>
          <w:p w14:paraId="0F3CDC1B" w14:textId="77777777" w:rsidR="00481D3C" w:rsidRPr="005C6A56" w:rsidRDefault="00481D3C" w:rsidP="007937EA">
            <w:pPr>
              <w:rPr>
                <w:rFonts w:ascii="Garamond" w:hAnsi="Garamond" w:cs="Arial"/>
                <w:sz w:val="22"/>
                <w:szCs w:val="22"/>
              </w:rPr>
            </w:pPr>
          </w:p>
        </w:tc>
        <w:tc>
          <w:tcPr>
            <w:tcW w:w="2340" w:type="dxa"/>
            <w:tcBorders>
              <w:top w:val="nil"/>
              <w:bottom w:val="nil"/>
            </w:tcBorders>
            <w:shd w:val="clear" w:color="auto" w:fill="auto"/>
          </w:tcPr>
          <w:p w14:paraId="2CD4B76D" w14:textId="77777777" w:rsidR="00481D3C" w:rsidRDefault="00694289" w:rsidP="007937EA">
            <w:pPr>
              <w:rPr>
                <w:rFonts w:ascii="Garamond" w:hAnsi="Garamond" w:cs="Arial"/>
                <w:sz w:val="22"/>
                <w:szCs w:val="22"/>
              </w:rPr>
            </w:pPr>
            <w:r w:rsidRPr="005C6A56">
              <w:rPr>
                <w:rFonts w:ascii="Garamond" w:hAnsi="Garamond" w:cs="Arial"/>
                <w:sz w:val="22"/>
                <w:szCs w:val="22"/>
              </w:rPr>
              <w:t>n35</w:t>
            </w:r>
            <w:r w:rsidR="00481D3C">
              <w:rPr>
                <w:rFonts w:ascii="Garamond" w:hAnsi="Garamond" w:cs="Arial"/>
                <w:sz w:val="22"/>
                <w:szCs w:val="22"/>
              </w:rPr>
              <w:t>1</w:t>
            </w:r>
          </w:p>
          <w:p w14:paraId="778D8C3D" w14:textId="77777777" w:rsidR="00481D3C" w:rsidRPr="005C6A56" w:rsidRDefault="00481D3C" w:rsidP="007937EA">
            <w:pPr>
              <w:rPr>
                <w:rFonts w:ascii="Garamond" w:hAnsi="Garamond" w:cs="Arial"/>
                <w:sz w:val="22"/>
                <w:szCs w:val="22"/>
              </w:rPr>
            </w:pPr>
          </w:p>
        </w:tc>
        <w:tc>
          <w:tcPr>
            <w:tcW w:w="720" w:type="dxa"/>
            <w:tcBorders>
              <w:top w:val="nil"/>
              <w:bottom w:val="nil"/>
            </w:tcBorders>
            <w:shd w:val="clear" w:color="auto" w:fill="auto"/>
          </w:tcPr>
          <w:p w14:paraId="0C49F07B" w14:textId="77777777" w:rsidR="00694289" w:rsidRPr="005C6A56" w:rsidRDefault="00694289" w:rsidP="007937EA">
            <w:pPr>
              <w:rPr>
                <w:rFonts w:ascii="Garamond" w:hAnsi="Garamond"/>
                <w:sz w:val="22"/>
                <w:szCs w:val="22"/>
              </w:rPr>
            </w:pPr>
            <w:r w:rsidRPr="005C6A56">
              <w:rPr>
                <w:rFonts w:ascii="Garamond" w:hAnsi="Garamond"/>
                <w:sz w:val="22"/>
                <w:szCs w:val="22"/>
              </w:rPr>
              <w:t>1</w:t>
            </w:r>
          </w:p>
          <w:p w14:paraId="0B9B5CF4" w14:textId="77777777" w:rsidR="00481D3C" w:rsidRDefault="00694289" w:rsidP="007937EA">
            <w:pPr>
              <w:rPr>
                <w:rFonts w:ascii="Garamond" w:hAnsi="Garamond"/>
                <w:sz w:val="22"/>
                <w:szCs w:val="22"/>
              </w:rPr>
            </w:pPr>
            <w:r w:rsidRPr="005C6A56">
              <w:rPr>
                <w:rFonts w:ascii="Garamond" w:hAnsi="Garamond"/>
                <w:sz w:val="22"/>
                <w:szCs w:val="22"/>
              </w:rPr>
              <w:t>0</w:t>
            </w:r>
          </w:p>
          <w:p w14:paraId="6249ADF1" w14:textId="77777777" w:rsidR="00481D3C" w:rsidRPr="005C6A56" w:rsidRDefault="00481D3C" w:rsidP="00481D3C">
            <w:pPr>
              <w:rPr>
                <w:rFonts w:ascii="Garamond" w:hAnsi="Garamond"/>
                <w:sz w:val="22"/>
                <w:szCs w:val="22"/>
              </w:rPr>
            </w:pPr>
          </w:p>
        </w:tc>
        <w:tc>
          <w:tcPr>
            <w:tcW w:w="1980" w:type="dxa"/>
            <w:tcBorders>
              <w:top w:val="nil"/>
              <w:bottom w:val="nil"/>
            </w:tcBorders>
            <w:shd w:val="clear" w:color="auto" w:fill="auto"/>
          </w:tcPr>
          <w:p w14:paraId="3FA2E452" w14:textId="77777777" w:rsidR="00694289" w:rsidRPr="005C6A56" w:rsidRDefault="00694289" w:rsidP="007937EA">
            <w:pPr>
              <w:rPr>
                <w:rFonts w:ascii="Garamond" w:hAnsi="Garamond"/>
                <w:sz w:val="22"/>
                <w:szCs w:val="22"/>
              </w:rPr>
            </w:pPr>
            <w:r w:rsidRPr="005C6A56">
              <w:rPr>
                <w:rFonts w:ascii="Garamond" w:hAnsi="Garamond"/>
                <w:sz w:val="22"/>
                <w:szCs w:val="22"/>
              </w:rPr>
              <w:t>ja</w:t>
            </w:r>
          </w:p>
          <w:p w14:paraId="671DFB99" w14:textId="77777777" w:rsidR="00481D3C" w:rsidRDefault="00694289" w:rsidP="007937EA">
            <w:pPr>
              <w:rPr>
                <w:rFonts w:ascii="Garamond" w:hAnsi="Garamond"/>
                <w:sz w:val="22"/>
                <w:szCs w:val="22"/>
              </w:rPr>
            </w:pPr>
            <w:r w:rsidRPr="005C6A56">
              <w:rPr>
                <w:rFonts w:ascii="Garamond" w:hAnsi="Garamond"/>
                <w:sz w:val="22"/>
                <w:szCs w:val="22"/>
              </w:rPr>
              <w:t>nee</w:t>
            </w:r>
          </w:p>
          <w:p w14:paraId="044A064F" w14:textId="77777777" w:rsidR="00481D3C" w:rsidRPr="005C6A56" w:rsidRDefault="00481D3C" w:rsidP="00061BDC">
            <w:pPr>
              <w:rPr>
                <w:rFonts w:ascii="Garamond" w:hAnsi="Garamond"/>
                <w:sz w:val="22"/>
                <w:szCs w:val="22"/>
              </w:rPr>
            </w:pPr>
          </w:p>
        </w:tc>
      </w:tr>
      <w:tr w:rsidR="00061BDC" w:rsidRPr="005C6A56" w14:paraId="4E879696" w14:textId="77777777" w:rsidTr="007937EA">
        <w:tc>
          <w:tcPr>
            <w:tcW w:w="2278" w:type="dxa"/>
            <w:tcBorders>
              <w:top w:val="nil"/>
              <w:bottom w:val="nil"/>
            </w:tcBorders>
            <w:shd w:val="clear" w:color="auto" w:fill="auto"/>
          </w:tcPr>
          <w:p w14:paraId="17B8747E" w14:textId="77777777" w:rsidR="00061BDC" w:rsidRPr="002841E4" w:rsidRDefault="00061BDC" w:rsidP="007937EA">
            <w:pPr>
              <w:rPr>
                <w:rFonts w:ascii="Garamond" w:hAnsi="Garamond"/>
                <w:sz w:val="22"/>
                <w:szCs w:val="22"/>
              </w:rPr>
            </w:pPr>
            <w:r>
              <w:rPr>
                <w:rFonts w:ascii="Garamond" w:hAnsi="Garamond"/>
                <w:sz w:val="22"/>
                <w:szCs w:val="22"/>
              </w:rPr>
              <w:t>Tegemoetkoming aan personen met een handicap (IVT) en terbeschikkingstelling voorafgaand aan het pensioen</w:t>
            </w:r>
          </w:p>
        </w:tc>
        <w:tc>
          <w:tcPr>
            <w:tcW w:w="6660" w:type="dxa"/>
            <w:tcBorders>
              <w:top w:val="nil"/>
              <w:bottom w:val="nil"/>
            </w:tcBorders>
            <w:shd w:val="clear" w:color="auto" w:fill="auto"/>
          </w:tcPr>
          <w:p w14:paraId="1A59D6B3" w14:textId="77777777" w:rsidR="00061BDC" w:rsidRPr="005C6A56" w:rsidRDefault="00061BDC" w:rsidP="007937EA">
            <w:pPr>
              <w:rPr>
                <w:rFonts w:ascii="Garamond" w:hAnsi="Garamond" w:cs="Arial"/>
                <w:sz w:val="22"/>
                <w:szCs w:val="22"/>
              </w:rPr>
            </w:pPr>
            <w:r w:rsidRPr="00481D3C">
              <w:rPr>
                <w:rFonts w:ascii="Garamond" w:hAnsi="Garamond" w:cs="Arial"/>
                <w:sz w:val="22"/>
                <w:szCs w:val="22"/>
              </w:rPr>
              <w:t xml:space="preserve">De persoon bevindt zich in het stelsel van </w:t>
            </w:r>
            <w:proofErr w:type="spellStart"/>
            <w:r w:rsidRPr="00481D3C">
              <w:rPr>
                <w:rFonts w:ascii="Garamond" w:hAnsi="Garamond" w:cs="Arial"/>
                <w:sz w:val="22"/>
                <w:szCs w:val="22"/>
              </w:rPr>
              <w:t>terbeschikkingsstelling</w:t>
            </w:r>
            <w:proofErr w:type="spellEnd"/>
            <w:r w:rsidRPr="00481D3C">
              <w:rPr>
                <w:rFonts w:ascii="Garamond" w:hAnsi="Garamond" w:cs="Arial"/>
                <w:sz w:val="22"/>
                <w:szCs w:val="22"/>
              </w:rPr>
              <w:t xml:space="preserve"> voorafgaand aan het pensioen en ontvangt een tegemoetkoming aan personen met een handicap (IVT)</w:t>
            </w:r>
          </w:p>
        </w:tc>
        <w:tc>
          <w:tcPr>
            <w:tcW w:w="2340" w:type="dxa"/>
            <w:tcBorders>
              <w:top w:val="nil"/>
              <w:bottom w:val="nil"/>
            </w:tcBorders>
            <w:shd w:val="clear" w:color="auto" w:fill="auto"/>
          </w:tcPr>
          <w:p w14:paraId="038E4B1A" w14:textId="77777777" w:rsidR="00061BDC" w:rsidRPr="005C6A56" w:rsidRDefault="00061BDC" w:rsidP="007937EA">
            <w:pPr>
              <w:rPr>
                <w:rFonts w:ascii="Garamond" w:hAnsi="Garamond" w:cs="Arial"/>
                <w:sz w:val="22"/>
                <w:szCs w:val="22"/>
              </w:rPr>
            </w:pPr>
            <w:r>
              <w:rPr>
                <w:rFonts w:ascii="Garamond" w:hAnsi="Garamond" w:cs="Arial"/>
                <w:sz w:val="22"/>
                <w:szCs w:val="22"/>
              </w:rPr>
              <w:t>n352</w:t>
            </w:r>
          </w:p>
        </w:tc>
        <w:tc>
          <w:tcPr>
            <w:tcW w:w="720" w:type="dxa"/>
            <w:tcBorders>
              <w:top w:val="nil"/>
              <w:bottom w:val="nil"/>
            </w:tcBorders>
            <w:shd w:val="clear" w:color="auto" w:fill="auto"/>
          </w:tcPr>
          <w:p w14:paraId="04E3CF29" w14:textId="77777777" w:rsidR="00061BDC" w:rsidRPr="005C6A56" w:rsidRDefault="00061BDC" w:rsidP="00061BDC">
            <w:pPr>
              <w:rPr>
                <w:rFonts w:ascii="Garamond" w:hAnsi="Garamond"/>
                <w:sz w:val="22"/>
                <w:szCs w:val="22"/>
              </w:rPr>
            </w:pPr>
            <w:r w:rsidRPr="005C6A56">
              <w:rPr>
                <w:rFonts w:ascii="Garamond" w:hAnsi="Garamond"/>
                <w:sz w:val="22"/>
                <w:szCs w:val="22"/>
              </w:rPr>
              <w:t>1</w:t>
            </w:r>
          </w:p>
          <w:p w14:paraId="328EF98A" w14:textId="77777777" w:rsidR="00061BDC" w:rsidRPr="005C6A56" w:rsidRDefault="00061BDC" w:rsidP="00061BDC">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3207EBF7" w14:textId="77777777" w:rsidR="00061BDC" w:rsidRPr="005C6A56" w:rsidRDefault="00061BDC" w:rsidP="00061BDC">
            <w:pPr>
              <w:rPr>
                <w:rFonts w:ascii="Garamond" w:hAnsi="Garamond"/>
                <w:sz w:val="22"/>
                <w:szCs w:val="22"/>
              </w:rPr>
            </w:pPr>
            <w:r w:rsidRPr="005C6A56">
              <w:rPr>
                <w:rFonts w:ascii="Garamond" w:hAnsi="Garamond"/>
                <w:sz w:val="22"/>
                <w:szCs w:val="22"/>
              </w:rPr>
              <w:t>ja</w:t>
            </w:r>
          </w:p>
          <w:p w14:paraId="74F42B7C" w14:textId="77777777" w:rsidR="00061BDC" w:rsidRDefault="00061BDC" w:rsidP="00061BDC">
            <w:pPr>
              <w:rPr>
                <w:rFonts w:ascii="Garamond" w:hAnsi="Garamond"/>
                <w:sz w:val="22"/>
                <w:szCs w:val="22"/>
              </w:rPr>
            </w:pPr>
            <w:r w:rsidRPr="005C6A56">
              <w:rPr>
                <w:rFonts w:ascii="Garamond" w:hAnsi="Garamond"/>
                <w:sz w:val="22"/>
                <w:szCs w:val="22"/>
              </w:rPr>
              <w:t>nee</w:t>
            </w:r>
          </w:p>
          <w:p w14:paraId="56351C32" w14:textId="77777777" w:rsidR="00061BDC" w:rsidRPr="005C6A56" w:rsidRDefault="00061BDC" w:rsidP="007937EA">
            <w:pPr>
              <w:rPr>
                <w:rFonts w:ascii="Garamond" w:hAnsi="Garamond"/>
                <w:sz w:val="22"/>
                <w:szCs w:val="22"/>
              </w:rPr>
            </w:pPr>
          </w:p>
        </w:tc>
      </w:tr>
      <w:tr w:rsidR="00694289" w:rsidRPr="005C6A56" w14:paraId="0EEEE2A7" w14:textId="77777777" w:rsidTr="007937EA">
        <w:tc>
          <w:tcPr>
            <w:tcW w:w="2278" w:type="dxa"/>
            <w:tcBorders>
              <w:top w:val="nil"/>
              <w:bottom w:val="nil"/>
            </w:tcBorders>
            <w:shd w:val="clear" w:color="auto" w:fill="auto"/>
          </w:tcPr>
          <w:p w14:paraId="42A8CBF6" w14:textId="77777777" w:rsidR="00694289" w:rsidRPr="005C6A56" w:rsidRDefault="00694289" w:rsidP="007937EA">
            <w:pPr>
              <w:rPr>
                <w:rFonts w:ascii="Garamond" w:hAnsi="Garamond"/>
                <w:sz w:val="22"/>
                <w:szCs w:val="22"/>
              </w:rPr>
            </w:pPr>
          </w:p>
        </w:tc>
        <w:tc>
          <w:tcPr>
            <w:tcW w:w="6660" w:type="dxa"/>
            <w:tcBorders>
              <w:top w:val="nil"/>
              <w:bottom w:val="nil"/>
            </w:tcBorders>
            <w:shd w:val="clear" w:color="auto" w:fill="auto"/>
          </w:tcPr>
          <w:p w14:paraId="60A5838B" w14:textId="77777777" w:rsidR="00694289" w:rsidRPr="005C6A56" w:rsidRDefault="00694289" w:rsidP="007937EA">
            <w:pPr>
              <w:rPr>
                <w:rFonts w:ascii="Garamond" w:hAnsi="Garamond" w:cs="Arial"/>
                <w:sz w:val="22"/>
                <w:szCs w:val="22"/>
              </w:rPr>
            </w:pPr>
          </w:p>
        </w:tc>
        <w:tc>
          <w:tcPr>
            <w:tcW w:w="2340" w:type="dxa"/>
            <w:tcBorders>
              <w:top w:val="nil"/>
              <w:bottom w:val="nil"/>
            </w:tcBorders>
            <w:shd w:val="clear" w:color="auto" w:fill="auto"/>
          </w:tcPr>
          <w:p w14:paraId="48B449E8" w14:textId="77777777" w:rsidR="00694289" w:rsidRPr="005C6A56" w:rsidRDefault="00694289" w:rsidP="007937EA">
            <w:pPr>
              <w:rPr>
                <w:rFonts w:ascii="Garamond" w:hAnsi="Garamond" w:cs="Arial"/>
                <w:sz w:val="22"/>
                <w:szCs w:val="22"/>
              </w:rPr>
            </w:pPr>
          </w:p>
        </w:tc>
        <w:tc>
          <w:tcPr>
            <w:tcW w:w="720" w:type="dxa"/>
            <w:tcBorders>
              <w:top w:val="nil"/>
              <w:bottom w:val="nil"/>
            </w:tcBorders>
            <w:shd w:val="clear" w:color="auto" w:fill="auto"/>
          </w:tcPr>
          <w:p w14:paraId="47841E06" w14:textId="77777777" w:rsidR="00694289" w:rsidRPr="005C6A56" w:rsidRDefault="00694289" w:rsidP="007937EA">
            <w:pPr>
              <w:rPr>
                <w:rFonts w:ascii="Garamond" w:hAnsi="Garamond"/>
                <w:sz w:val="22"/>
                <w:szCs w:val="22"/>
              </w:rPr>
            </w:pPr>
          </w:p>
        </w:tc>
        <w:tc>
          <w:tcPr>
            <w:tcW w:w="1980" w:type="dxa"/>
            <w:tcBorders>
              <w:top w:val="nil"/>
              <w:bottom w:val="nil"/>
            </w:tcBorders>
            <w:shd w:val="clear" w:color="auto" w:fill="auto"/>
          </w:tcPr>
          <w:p w14:paraId="3280B6BB" w14:textId="77777777" w:rsidR="00694289" w:rsidRPr="005C6A56" w:rsidRDefault="00694289" w:rsidP="007937EA">
            <w:pPr>
              <w:rPr>
                <w:rFonts w:ascii="Garamond" w:hAnsi="Garamond"/>
                <w:sz w:val="22"/>
                <w:szCs w:val="22"/>
              </w:rPr>
            </w:pPr>
          </w:p>
        </w:tc>
      </w:tr>
      <w:tr w:rsidR="00694289" w:rsidRPr="005C6A56" w14:paraId="0156D50C" w14:textId="77777777" w:rsidTr="007937EA">
        <w:tc>
          <w:tcPr>
            <w:tcW w:w="2278" w:type="dxa"/>
            <w:tcBorders>
              <w:top w:val="nil"/>
              <w:bottom w:val="nil"/>
            </w:tcBorders>
            <w:shd w:val="clear" w:color="auto" w:fill="auto"/>
          </w:tcPr>
          <w:p w14:paraId="7D79D56A" w14:textId="77777777" w:rsidR="00694289" w:rsidRPr="005C6A56" w:rsidRDefault="00435090" w:rsidP="007937EA">
            <w:pPr>
              <w:rPr>
                <w:rFonts w:ascii="Garamond" w:hAnsi="Garamond"/>
                <w:sz w:val="22"/>
                <w:szCs w:val="22"/>
              </w:rPr>
            </w:pPr>
            <w:r w:rsidRPr="002841E4">
              <w:rPr>
                <w:rFonts w:ascii="Garamond" w:hAnsi="Garamond"/>
                <w:sz w:val="22"/>
                <w:szCs w:val="22"/>
              </w:rPr>
              <w:t>Tegemoetkoming aan personen met een handicap (IVT)</w:t>
            </w:r>
            <w:r>
              <w:rPr>
                <w:rFonts w:ascii="Garamond" w:hAnsi="Garamond"/>
                <w:sz w:val="22"/>
                <w:szCs w:val="22"/>
              </w:rPr>
              <w:t xml:space="preserve"> </w:t>
            </w:r>
            <w:r w:rsidR="00694289" w:rsidRPr="005C6A56">
              <w:rPr>
                <w:rFonts w:ascii="Garamond" w:hAnsi="Garamond"/>
                <w:sz w:val="22"/>
                <w:szCs w:val="22"/>
              </w:rPr>
              <w:t>en rechtgevend kind</w:t>
            </w:r>
          </w:p>
        </w:tc>
        <w:tc>
          <w:tcPr>
            <w:tcW w:w="6660" w:type="dxa"/>
            <w:tcBorders>
              <w:top w:val="nil"/>
              <w:bottom w:val="nil"/>
            </w:tcBorders>
            <w:shd w:val="clear" w:color="auto" w:fill="auto"/>
          </w:tcPr>
          <w:p w14:paraId="45FD3EEA"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 xml:space="preserve">De persoon is rechtgevend kind op kinderbijslag en ontvangt een </w:t>
            </w:r>
            <w:r w:rsidR="00435090">
              <w:rPr>
                <w:rFonts w:ascii="Garamond" w:hAnsi="Garamond"/>
                <w:sz w:val="22"/>
                <w:szCs w:val="22"/>
              </w:rPr>
              <w:t>t</w:t>
            </w:r>
            <w:r w:rsidR="00435090" w:rsidRPr="002841E4">
              <w:rPr>
                <w:rFonts w:ascii="Garamond" w:hAnsi="Garamond"/>
                <w:sz w:val="22"/>
                <w:szCs w:val="22"/>
              </w:rPr>
              <w:t>egemoetkoming aan personen met een handicap (IVT)</w:t>
            </w:r>
            <w:r w:rsidR="00203213">
              <w:rPr>
                <w:rFonts w:ascii="Garamond" w:hAnsi="Garamond"/>
                <w:sz w:val="22"/>
                <w:szCs w:val="22"/>
              </w:rPr>
              <w:t>.</w:t>
            </w:r>
          </w:p>
        </w:tc>
        <w:tc>
          <w:tcPr>
            <w:tcW w:w="2340" w:type="dxa"/>
            <w:tcBorders>
              <w:top w:val="nil"/>
              <w:bottom w:val="nil"/>
            </w:tcBorders>
            <w:shd w:val="clear" w:color="auto" w:fill="auto"/>
          </w:tcPr>
          <w:p w14:paraId="1F637725"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n36</w:t>
            </w:r>
          </w:p>
        </w:tc>
        <w:tc>
          <w:tcPr>
            <w:tcW w:w="720" w:type="dxa"/>
            <w:tcBorders>
              <w:top w:val="nil"/>
              <w:bottom w:val="nil"/>
            </w:tcBorders>
            <w:shd w:val="clear" w:color="auto" w:fill="auto"/>
          </w:tcPr>
          <w:p w14:paraId="45DE7BA4" w14:textId="77777777" w:rsidR="00694289" w:rsidRPr="005C6A56" w:rsidRDefault="00694289" w:rsidP="007937EA">
            <w:pPr>
              <w:rPr>
                <w:rFonts w:ascii="Garamond" w:hAnsi="Garamond"/>
                <w:sz w:val="22"/>
                <w:szCs w:val="22"/>
              </w:rPr>
            </w:pPr>
            <w:r w:rsidRPr="005C6A56">
              <w:rPr>
                <w:rFonts w:ascii="Garamond" w:hAnsi="Garamond"/>
                <w:sz w:val="22"/>
                <w:szCs w:val="22"/>
              </w:rPr>
              <w:t>1</w:t>
            </w:r>
          </w:p>
          <w:p w14:paraId="033A1B13" w14:textId="77777777" w:rsidR="00694289" w:rsidRPr="005C6A56" w:rsidRDefault="00694289" w:rsidP="007937EA">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672D48DE" w14:textId="77777777" w:rsidR="00694289" w:rsidRPr="005C6A56" w:rsidRDefault="00694289" w:rsidP="007937EA">
            <w:pPr>
              <w:rPr>
                <w:rFonts w:ascii="Garamond" w:hAnsi="Garamond"/>
                <w:sz w:val="22"/>
                <w:szCs w:val="22"/>
              </w:rPr>
            </w:pPr>
            <w:r w:rsidRPr="005C6A56">
              <w:rPr>
                <w:rFonts w:ascii="Garamond" w:hAnsi="Garamond"/>
                <w:sz w:val="22"/>
                <w:szCs w:val="22"/>
              </w:rPr>
              <w:t>ja</w:t>
            </w:r>
          </w:p>
          <w:p w14:paraId="4F5169DB" w14:textId="77777777" w:rsidR="00694289" w:rsidRPr="005C6A56" w:rsidRDefault="00694289" w:rsidP="007937EA">
            <w:pPr>
              <w:rPr>
                <w:rFonts w:ascii="Garamond" w:hAnsi="Garamond"/>
                <w:sz w:val="22"/>
                <w:szCs w:val="22"/>
              </w:rPr>
            </w:pPr>
            <w:r w:rsidRPr="005C6A56">
              <w:rPr>
                <w:rFonts w:ascii="Garamond" w:hAnsi="Garamond"/>
                <w:sz w:val="22"/>
                <w:szCs w:val="22"/>
              </w:rPr>
              <w:t>nee</w:t>
            </w:r>
          </w:p>
        </w:tc>
      </w:tr>
      <w:tr w:rsidR="00694289" w:rsidRPr="005C6A56" w14:paraId="31D95B36" w14:textId="77777777" w:rsidTr="007937EA">
        <w:tc>
          <w:tcPr>
            <w:tcW w:w="2278" w:type="dxa"/>
            <w:tcBorders>
              <w:top w:val="nil"/>
              <w:bottom w:val="nil"/>
            </w:tcBorders>
            <w:shd w:val="clear" w:color="auto" w:fill="auto"/>
          </w:tcPr>
          <w:p w14:paraId="7B37E2B4" w14:textId="77777777" w:rsidR="00694289" w:rsidRPr="005C6A56" w:rsidRDefault="00694289" w:rsidP="007937EA">
            <w:pPr>
              <w:rPr>
                <w:rFonts w:ascii="Garamond" w:hAnsi="Garamond"/>
                <w:sz w:val="22"/>
                <w:szCs w:val="22"/>
              </w:rPr>
            </w:pPr>
          </w:p>
        </w:tc>
        <w:tc>
          <w:tcPr>
            <w:tcW w:w="6660" w:type="dxa"/>
            <w:tcBorders>
              <w:top w:val="nil"/>
              <w:bottom w:val="nil"/>
            </w:tcBorders>
            <w:shd w:val="clear" w:color="auto" w:fill="auto"/>
          </w:tcPr>
          <w:p w14:paraId="2A01202F" w14:textId="77777777" w:rsidR="00694289" w:rsidRPr="005C6A56" w:rsidRDefault="00694289" w:rsidP="007937EA">
            <w:pPr>
              <w:rPr>
                <w:rFonts w:ascii="Garamond" w:hAnsi="Garamond" w:cs="Arial"/>
                <w:sz w:val="22"/>
                <w:szCs w:val="22"/>
              </w:rPr>
            </w:pPr>
          </w:p>
        </w:tc>
        <w:tc>
          <w:tcPr>
            <w:tcW w:w="2340" w:type="dxa"/>
            <w:tcBorders>
              <w:top w:val="nil"/>
              <w:bottom w:val="nil"/>
            </w:tcBorders>
            <w:shd w:val="clear" w:color="auto" w:fill="auto"/>
          </w:tcPr>
          <w:p w14:paraId="083C75C8" w14:textId="77777777" w:rsidR="00694289" w:rsidRPr="005C6A56" w:rsidRDefault="00694289" w:rsidP="007937EA">
            <w:pPr>
              <w:rPr>
                <w:rFonts w:ascii="Garamond" w:hAnsi="Garamond" w:cs="Arial"/>
                <w:sz w:val="22"/>
                <w:szCs w:val="22"/>
              </w:rPr>
            </w:pPr>
          </w:p>
        </w:tc>
        <w:tc>
          <w:tcPr>
            <w:tcW w:w="720" w:type="dxa"/>
            <w:tcBorders>
              <w:top w:val="nil"/>
              <w:bottom w:val="nil"/>
            </w:tcBorders>
            <w:shd w:val="clear" w:color="auto" w:fill="auto"/>
          </w:tcPr>
          <w:p w14:paraId="127F30CE" w14:textId="77777777" w:rsidR="00694289" w:rsidRPr="005C6A56" w:rsidRDefault="00694289" w:rsidP="007937EA">
            <w:pPr>
              <w:rPr>
                <w:rFonts w:ascii="Garamond" w:hAnsi="Garamond"/>
                <w:sz w:val="22"/>
                <w:szCs w:val="22"/>
              </w:rPr>
            </w:pPr>
          </w:p>
        </w:tc>
        <w:tc>
          <w:tcPr>
            <w:tcW w:w="1980" w:type="dxa"/>
            <w:tcBorders>
              <w:top w:val="nil"/>
              <w:bottom w:val="nil"/>
            </w:tcBorders>
            <w:shd w:val="clear" w:color="auto" w:fill="auto"/>
          </w:tcPr>
          <w:p w14:paraId="34801CB0" w14:textId="77777777" w:rsidR="00694289" w:rsidRPr="005C6A56" w:rsidRDefault="00694289" w:rsidP="007937EA">
            <w:pPr>
              <w:rPr>
                <w:rFonts w:ascii="Garamond" w:hAnsi="Garamond"/>
                <w:sz w:val="22"/>
                <w:szCs w:val="22"/>
              </w:rPr>
            </w:pPr>
          </w:p>
        </w:tc>
      </w:tr>
      <w:tr w:rsidR="00694289" w:rsidRPr="005C6A56" w14:paraId="45A81D15" w14:textId="77777777" w:rsidTr="007937EA">
        <w:tc>
          <w:tcPr>
            <w:tcW w:w="2278" w:type="dxa"/>
            <w:tcBorders>
              <w:top w:val="nil"/>
              <w:bottom w:val="nil"/>
            </w:tcBorders>
            <w:shd w:val="clear" w:color="auto" w:fill="auto"/>
          </w:tcPr>
          <w:p w14:paraId="7A8D0732" w14:textId="77777777" w:rsidR="00694289" w:rsidRPr="005C6A56" w:rsidRDefault="00435090" w:rsidP="007937EA">
            <w:pPr>
              <w:rPr>
                <w:rFonts w:ascii="Garamond" w:hAnsi="Garamond"/>
                <w:sz w:val="22"/>
                <w:szCs w:val="22"/>
              </w:rPr>
            </w:pPr>
            <w:r w:rsidRPr="002841E4">
              <w:rPr>
                <w:rFonts w:ascii="Garamond" w:hAnsi="Garamond"/>
                <w:sz w:val="22"/>
                <w:szCs w:val="22"/>
              </w:rPr>
              <w:t>Tegemoetkoming aan personen met een handicap (IVT)</w:t>
            </w:r>
            <w:r>
              <w:rPr>
                <w:rFonts w:ascii="Garamond" w:hAnsi="Garamond"/>
                <w:sz w:val="22"/>
                <w:szCs w:val="22"/>
              </w:rPr>
              <w:t xml:space="preserve"> </w:t>
            </w:r>
            <w:r w:rsidR="00694289" w:rsidRPr="005C6A56">
              <w:rPr>
                <w:rFonts w:ascii="Garamond" w:hAnsi="Garamond"/>
                <w:sz w:val="22"/>
                <w:szCs w:val="22"/>
              </w:rPr>
              <w:t>en gekend bij de mutualiteiten</w:t>
            </w:r>
          </w:p>
        </w:tc>
        <w:tc>
          <w:tcPr>
            <w:tcW w:w="6660" w:type="dxa"/>
            <w:tcBorders>
              <w:top w:val="nil"/>
              <w:bottom w:val="nil"/>
            </w:tcBorders>
            <w:shd w:val="clear" w:color="auto" w:fill="auto"/>
          </w:tcPr>
          <w:p w14:paraId="0F5A0E8A"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 xml:space="preserve">De persoon is gekend bij de mutualiteiten en ontvangt een </w:t>
            </w:r>
            <w:r w:rsidR="00435090">
              <w:rPr>
                <w:rFonts w:ascii="Garamond" w:hAnsi="Garamond"/>
                <w:sz w:val="22"/>
                <w:szCs w:val="22"/>
              </w:rPr>
              <w:t>t</w:t>
            </w:r>
            <w:r w:rsidR="00435090" w:rsidRPr="002841E4">
              <w:rPr>
                <w:rFonts w:ascii="Garamond" w:hAnsi="Garamond"/>
                <w:sz w:val="22"/>
                <w:szCs w:val="22"/>
              </w:rPr>
              <w:t>egemoetkoming aan personen met een handicap (IVT)</w:t>
            </w:r>
            <w:r w:rsidR="00203213">
              <w:rPr>
                <w:rFonts w:ascii="Garamond" w:hAnsi="Garamond"/>
                <w:sz w:val="22"/>
                <w:szCs w:val="22"/>
              </w:rPr>
              <w:t>.</w:t>
            </w:r>
          </w:p>
        </w:tc>
        <w:tc>
          <w:tcPr>
            <w:tcW w:w="2340" w:type="dxa"/>
            <w:tcBorders>
              <w:top w:val="nil"/>
              <w:bottom w:val="nil"/>
            </w:tcBorders>
            <w:shd w:val="clear" w:color="auto" w:fill="auto"/>
          </w:tcPr>
          <w:p w14:paraId="0CEC83E6"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n371</w:t>
            </w:r>
          </w:p>
        </w:tc>
        <w:tc>
          <w:tcPr>
            <w:tcW w:w="720" w:type="dxa"/>
            <w:tcBorders>
              <w:top w:val="nil"/>
              <w:bottom w:val="nil"/>
            </w:tcBorders>
            <w:shd w:val="clear" w:color="auto" w:fill="auto"/>
          </w:tcPr>
          <w:p w14:paraId="688CD822" w14:textId="77777777" w:rsidR="00694289" w:rsidRPr="005C6A56" w:rsidRDefault="00694289" w:rsidP="007937EA">
            <w:pPr>
              <w:rPr>
                <w:rFonts w:ascii="Garamond" w:hAnsi="Garamond"/>
                <w:sz w:val="22"/>
                <w:szCs w:val="22"/>
              </w:rPr>
            </w:pPr>
            <w:r w:rsidRPr="005C6A56">
              <w:rPr>
                <w:rFonts w:ascii="Garamond" w:hAnsi="Garamond"/>
                <w:sz w:val="22"/>
                <w:szCs w:val="22"/>
              </w:rPr>
              <w:t>1</w:t>
            </w:r>
          </w:p>
          <w:p w14:paraId="7E4C786C" w14:textId="77777777" w:rsidR="00694289" w:rsidRPr="005C6A56" w:rsidRDefault="00694289" w:rsidP="007937EA">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56B4D2E6" w14:textId="77777777" w:rsidR="00694289" w:rsidRPr="005C6A56" w:rsidRDefault="00694289" w:rsidP="007937EA">
            <w:pPr>
              <w:rPr>
                <w:rFonts w:ascii="Garamond" w:hAnsi="Garamond"/>
                <w:sz w:val="22"/>
                <w:szCs w:val="22"/>
              </w:rPr>
            </w:pPr>
            <w:r w:rsidRPr="005C6A56">
              <w:rPr>
                <w:rFonts w:ascii="Garamond" w:hAnsi="Garamond"/>
                <w:sz w:val="22"/>
                <w:szCs w:val="22"/>
              </w:rPr>
              <w:t>ja</w:t>
            </w:r>
          </w:p>
          <w:p w14:paraId="720BB192" w14:textId="77777777" w:rsidR="00694289" w:rsidRPr="005C6A56" w:rsidRDefault="00694289" w:rsidP="007937EA">
            <w:pPr>
              <w:rPr>
                <w:rFonts w:ascii="Garamond" w:hAnsi="Garamond"/>
                <w:sz w:val="22"/>
                <w:szCs w:val="22"/>
              </w:rPr>
            </w:pPr>
            <w:r w:rsidRPr="005C6A56">
              <w:rPr>
                <w:rFonts w:ascii="Garamond" w:hAnsi="Garamond"/>
                <w:sz w:val="22"/>
                <w:szCs w:val="22"/>
              </w:rPr>
              <w:t>nee</w:t>
            </w:r>
          </w:p>
        </w:tc>
      </w:tr>
      <w:tr w:rsidR="00694289" w:rsidRPr="005C6A56" w14:paraId="04448ED2" w14:textId="77777777" w:rsidTr="007937EA">
        <w:tc>
          <w:tcPr>
            <w:tcW w:w="2278" w:type="dxa"/>
            <w:tcBorders>
              <w:top w:val="nil"/>
              <w:bottom w:val="nil"/>
            </w:tcBorders>
            <w:shd w:val="clear" w:color="auto" w:fill="auto"/>
          </w:tcPr>
          <w:p w14:paraId="5D708FF6" w14:textId="77777777" w:rsidR="00694289" w:rsidRPr="005C6A56" w:rsidRDefault="00694289" w:rsidP="007937EA">
            <w:pPr>
              <w:rPr>
                <w:rFonts w:ascii="Garamond" w:hAnsi="Garamond"/>
                <w:sz w:val="22"/>
                <w:szCs w:val="22"/>
              </w:rPr>
            </w:pPr>
          </w:p>
        </w:tc>
        <w:tc>
          <w:tcPr>
            <w:tcW w:w="6660" w:type="dxa"/>
            <w:tcBorders>
              <w:top w:val="nil"/>
              <w:bottom w:val="nil"/>
            </w:tcBorders>
            <w:shd w:val="clear" w:color="auto" w:fill="auto"/>
          </w:tcPr>
          <w:p w14:paraId="424FA855" w14:textId="77777777" w:rsidR="00694289" w:rsidRPr="005C6A56" w:rsidRDefault="00694289" w:rsidP="007937EA">
            <w:pPr>
              <w:rPr>
                <w:rFonts w:ascii="Garamond" w:hAnsi="Garamond" w:cs="Arial"/>
                <w:sz w:val="22"/>
                <w:szCs w:val="22"/>
              </w:rPr>
            </w:pPr>
          </w:p>
        </w:tc>
        <w:tc>
          <w:tcPr>
            <w:tcW w:w="2340" w:type="dxa"/>
            <w:tcBorders>
              <w:top w:val="nil"/>
              <w:bottom w:val="nil"/>
            </w:tcBorders>
            <w:shd w:val="clear" w:color="auto" w:fill="auto"/>
          </w:tcPr>
          <w:p w14:paraId="04F9A82A" w14:textId="77777777" w:rsidR="00694289" w:rsidRPr="005C6A56" w:rsidRDefault="00694289" w:rsidP="007937EA">
            <w:pPr>
              <w:rPr>
                <w:rFonts w:ascii="Garamond" w:hAnsi="Garamond" w:cs="Arial"/>
                <w:sz w:val="22"/>
                <w:szCs w:val="22"/>
              </w:rPr>
            </w:pPr>
          </w:p>
        </w:tc>
        <w:tc>
          <w:tcPr>
            <w:tcW w:w="720" w:type="dxa"/>
            <w:tcBorders>
              <w:top w:val="nil"/>
              <w:bottom w:val="nil"/>
            </w:tcBorders>
            <w:shd w:val="clear" w:color="auto" w:fill="auto"/>
          </w:tcPr>
          <w:p w14:paraId="78B4FA38" w14:textId="77777777" w:rsidR="00694289" w:rsidRPr="005C6A56" w:rsidRDefault="00694289" w:rsidP="007937EA">
            <w:pPr>
              <w:rPr>
                <w:rFonts w:ascii="Garamond" w:hAnsi="Garamond"/>
                <w:sz w:val="22"/>
                <w:szCs w:val="22"/>
              </w:rPr>
            </w:pPr>
          </w:p>
        </w:tc>
        <w:tc>
          <w:tcPr>
            <w:tcW w:w="1980" w:type="dxa"/>
            <w:tcBorders>
              <w:top w:val="nil"/>
              <w:bottom w:val="nil"/>
            </w:tcBorders>
            <w:shd w:val="clear" w:color="auto" w:fill="auto"/>
          </w:tcPr>
          <w:p w14:paraId="51F02191" w14:textId="77777777" w:rsidR="00694289" w:rsidRPr="005C6A56" w:rsidRDefault="00694289" w:rsidP="007937EA">
            <w:pPr>
              <w:rPr>
                <w:rFonts w:ascii="Garamond" w:hAnsi="Garamond"/>
                <w:sz w:val="22"/>
                <w:szCs w:val="22"/>
              </w:rPr>
            </w:pPr>
          </w:p>
        </w:tc>
      </w:tr>
      <w:tr w:rsidR="00694289" w:rsidRPr="005C6A56" w14:paraId="1DC557B8" w14:textId="77777777" w:rsidTr="007937EA">
        <w:tc>
          <w:tcPr>
            <w:tcW w:w="2278" w:type="dxa"/>
            <w:tcBorders>
              <w:top w:val="nil"/>
              <w:bottom w:val="nil"/>
            </w:tcBorders>
            <w:shd w:val="clear" w:color="auto" w:fill="auto"/>
          </w:tcPr>
          <w:p w14:paraId="5527CB48" w14:textId="77777777" w:rsidR="00694289" w:rsidRPr="005C6A56" w:rsidRDefault="00435090" w:rsidP="007937EA">
            <w:pPr>
              <w:rPr>
                <w:rFonts w:ascii="Garamond" w:hAnsi="Garamond"/>
                <w:sz w:val="22"/>
                <w:szCs w:val="22"/>
              </w:rPr>
            </w:pPr>
            <w:r w:rsidRPr="002841E4">
              <w:rPr>
                <w:rFonts w:ascii="Garamond" w:hAnsi="Garamond"/>
                <w:sz w:val="22"/>
                <w:szCs w:val="22"/>
              </w:rPr>
              <w:t>Tegemoetkoming aan personen met een handicap (IVT)</w:t>
            </w:r>
            <w:r>
              <w:rPr>
                <w:rFonts w:ascii="Garamond" w:hAnsi="Garamond"/>
                <w:sz w:val="22"/>
                <w:szCs w:val="22"/>
              </w:rPr>
              <w:t xml:space="preserve"> </w:t>
            </w:r>
            <w:r w:rsidR="00694289" w:rsidRPr="005C6A56">
              <w:rPr>
                <w:rFonts w:ascii="Garamond" w:hAnsi="Garamond"/>
                <w:sz w:val="22"/>
                <w:szCs w:val="22"/>
              </w:rPr>
              <w:t>en invaliditeit</w:t>
            </w:r>
          </w:p>
        </w:tc>
        <w:tc>
          <w:tcPr>
            <w:tcW w:w="6660" w:type="dxa"/>
            <w:tcBorders>
              <w:top w:val="nil"/>
              <w:bottom w:val="nil"/>
            </w:tcBorders>
            <w:shd w:val="clear" w:color="auto" w:fill="auto"/>
          </w:tcPr>
          <w:p w14:paraId="72AE5D73"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De persoon is in het stelsel van invaliditeit</w:t>
            </w:r>
            <w:r>
              <w:rPr>
                <w:rFonts w:ascii="Garamond" w:hAnsi="Garamond" w:cs="Arial"/>
                <w:sz w:val="22"/>
                <w:szCs w:val="22"/>
              </w:rPr>
              <w:t xml:space="preserve"> </w:t>
            </w:r>
            <w:r w:rsidRPr="005C6A56">
              <w:rPr>
                <w:rFonts w:ascii="Garamond" w:hAnsi="Garamond" w:cs="Arial"/>
                <w:sz w:val="22"/>
                <w:szCs w:val="22"/>
              </w:rPr>
              <w:t xml:space="preserve">en ontvangt </w:t>
            </w:r>
            <w:r w:rsidR="00435090">
              <w:rPr>
                <w:rFonts w:ascii="Garamond" w:hAnsi="Garamond"/>
                <w:sz w:val="22"/>
                <w:szCs w:val="22"/>
              </w:rPr>
              <w:t>t</w:t>
            </w:r>
            <w:r w:rsidR="00435090" w:rsidRPr="002841E4">
              <w:rPr>
                <w:rFonts w:ascii="Garamond" w:hAnsi="Garamond"/>
                <w:sz w:val="22"/>
                <w:szCs w:val="22"/>
              </w:rPr>
              <w:t>egemoetkoming aan personen met een handicap (IVT)</w:t>
            </w:r>
            <w:r w:rsidR="00203213">
              <w:rPr>
                <w:rFonts w:ascii="Garamond" w:hAnsi="Garamond"/>
                <w:sz w:val="22"/>
                <w:szCs w:val="22"/>
              </w:rPr>
              <w:t>.</w:t>
            </w:r>
          </w:p>
        </w:tc>
        <w:tc>
          <w:tcPr>
            <w:tcW w:w="2340" w:type="dxa"/>
            <w:tcBorders>
              <w:top w:val="nil"/>
              <w:bottom w:val="nil"/>
            </w:tcBorders>
            <w:shd w:val="clear" w:color="auto" w:fill="auto"/>
          </w:tcPr>
          <w:p w14:paraId="2643EBE1"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n372</w:t>
            </w:r>
          </w:p>
        </w:tc>
        <w:tc>
          <w:tcPr>
            <w:tcW w:w="720" w:type="dxa"/>
            <w:tcBorders>
              <w:top w:val="nil"/>
              <w:bottom w:val="nil"/>
            </w:tcBorders>
            <w:shd w:val="clear" w:color="auto" w:fill="auto"/>
          </w:tcPr>
          <w:p w14:paraId="16BCEE2F" w14:textId="77777777" w:rsidR="00694289" w:rsidRPr="005C6A56" w:rsidRDefault="00694289" w:rsidP="007937EA">
            <w:pPr>
              <w:rPr>
                <w:rFonts w:ascii="Garamond" w:hAnsi="Garamond"/>
                <w:sz w:val="22"/>
                <w:szCs w:val="22"/>
              </w:rPr>
            </w:pPr>
            <w:r w:rsidRPr="005C6A56">
              <w:rPr>
                <w:rFonts w:ascii="Garamond" w:hAnsi="Garamond"/>
                <w:sz w:val="22"/>
                <w:szCs w:val="22"/>
              </w:rPr>
              <w:t>1</w:t>
            </w:r>
          </w:p>
          <w:p w14:paraId="690A3393" w14:textId="77777777" w:rsidR="00694289" w:rsidRPr="005C6A56" w:rsidRDefault="00694289" w:rsidP="007937EA">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47697893" w14:textId="77777777" w:rsidR="00694289" w:rsidRPr="005C6A56" w:rsidRDefault="00694289" w:rsidP="007937EA">
            <w:pPr>
              <w:rPr>
                <w:rFonts w:ascii="Garamond" w:hAnsi="Garamond"/>
                <w:sz w:val="22"/>
                <w:szCs w:val="22"/>
              </w:rPr>
            </w:pPr>
            <w:r w:rsidRPr="005C6A56">
              <w:rPr>
                <w:rFonts w:ascii="Garamond" w:hAnsi="Garamond"/>
                <w:sz w:val="22"/>
                <w:szCs w:val="22"/>
              </w:rPr>
              <w:t>ja</w:t>
            </w:r>
          </w:p>
          <w:p w14:paraId="34438801" w14:textId="77777777" w:rsidR="00694289" w:rsidRPr="005C6A56" w:rsidRDefault="00694289" w:rsidP="007937EA">
            <w:pPr>
              <w:rPr>
                <w:rFonts w:ascii="Garamond" w:hAnsi="Garamond"/>
                <w:sz w:val="22"/>
                <w:szCs w:val="22"/>
              </w:rPr>
            </w:pPr>
            <w:r w:rsidRPr="005C6A56">
              <w:rPr>
                <w:rFonts w:ascii="Garamond" w:hAnsi="Garamond"/>
                <w:sz w:val="22"/>
                <w:szCs w:val="22"/>
              </w:rPr>
              <w:t>nee</w:t>
            </w:r>
          </w:p>
        </w:tc>
      </w:tr>
      <w:tr w:rsidR="00694289" w:rsidRPr="005C6A56" w14:paraId="45F35358" w14:textId="77777777" w:rsidTr="007937EA">
        <w:tc>
          <w:tcPr>
            <w:tcW w:w="2278" w:type="dxa"/>
            <w:tcBorders>
              <w:top w:val="nil"/>
              <w:bottom w:val="nil"/>
            </w:tcBorders>
            <w:shd w:val="clear" w:color="auto" w:fill="auto"/>
          </w:tcPr>
          <w:p w14:paraId="36C30104" w14:textId="77777777" w:rsidR="00694289" w:rsidRPr="005C6A56" w:rsidRDefault="00694289" w:rsidP="007937EA">
            <w:pPr>
              <w:rPr>
                <w:rFonts w:ascii="Garamond" w:hAnsi="Garamond"/>
                <w:sz w:val="22"/>
                <w:szCs w:val="22"/>
              </w:rPr>
            </w:pPr>
          </w:p>
        </w:tc>
        <w:tc>
          <w:tcPr>
            <w:tcW w:w="6660" w:type="dxa"/>
            <w:tcBorders>
              <w:top w:val="nil"/>
              <w:bottom w:val="nil"/>
            </w:tcBorders>
            <w:shd w:val="clear" w:color="auto" w:fill="auto"/>
          </w:tcPr>
          <w:p w14:paraId="720AC1C1" w14:textId="77777777" w:rsidR="00694289" w:rsidRPr="005C6A56" w:rsidRDefault="00694289" w:rsidP="007937EA">
            <w:pPr>
              <w:rPr>
                <w:rFonts w:ascii="Garamond" w:hAnsi="Garamond" w:cs="Arial"/>
                <w:sz w:val="22"/>
                <w:szCs w:val="22"/>
              </w:rPr>
            </w:pPr>
          </w:p>
        </w:tc>
        <w:tc>
          <w:tcPr>
            <w:tcW w:w="2340" w:type="dxa"/>
            <w:tcBorders>
              <w:top w:val="nil"/>
              <w:bottom w:val="nil"/>
            </w:tcBorders>
            <w:shd w:val="clear" w:color="auto" w:fill="auto"/>
          </w:tcPr>
          <w:p w14:paraId="21B7F802" w14:textId="77777777" w:rsidR="00694289" w:rsidRPr="005C6A56" w:rsidRDefault="00694289" w:rsidP="007937EA">
            <w:pPr>
              <w:rPr>
                <w:rFonts w:ascii="Garamond" w:hAnsi="Garamond" w:cs="Arial"/>
                <w:sz w:val="22"/>
                <w:szCs w:val="22"/>
              </w:rPr>
            </w:pPr>
          </w:p>
        </w:tc>
        <w:tc>
          <w:tcPr>
            <w:tcW w:w="720" w:type="dxa"/>
            <w:tcBorders>
              <w:top w:val="nil"/>
              <w:bottom w:val="nil"/>
            </w:tcBorders>
            <w:shd w:val="clear" w:color="auto" w:fill="auto"/>
          </w:tcPr>
          <w:p w14:paraId="29B237F9" w14:textId="77777777" w:rsidR="00694289" w:rsidRPr="005C6A56" w:rsidRDefault="00694289" w:rsidP="007937EA">
            <w:pPr>
              <w:rPr>
                <w:rFonts w:ascii="Garamond" w:hAnsi="Garamond"/>
                <w:sz w:val="22"/>
                <w:szCs w:val="22"/>
              </w:rPr>
            </w:pPr>
          </w:p>
        </w:tc>
        <w:tc>
          <w:tcPr>
            <w:tcW w:w="1980" w:type="dxa"/>
            <w:tcBorders>
              <w:top w:val="nil"/>
              <w:bottom w:val="nil"/>
            </w:tcBorders>
            <w:shd w:val="clear" w:color="auto" w:fill="auto"/>
          </w:tcPr>
          <w:p w14:paraId="351A1DBB" w14:textId="77777777" w:rsidR="00694289" w:rsidRPr="005C6A56" w:rsidRDefault="00694289" w:rsidP="007937EA">
            <w:pPr>
              <w:rPr>
                <w:rFonts w:ascii="Garamond" w:hAnsi="Garamond"/>
                <w:sz w:val="22"/>
                <w:szCs w:val="22"/>
              </w:rPr>
            </w:pPr>
          </w:p>
        </w:tc>
      </w:tr>
      <w:tr w:rsidR="00694289" w:rsidRPr="005C6A56" w14:paraId="7B96DEB6" w14:textId="77777777" w:rsidTr="007937EA">
        <w:tc>
          <w:tcPr>
            <w:tcW w:w="2278" w:type="dxa"/>
            <w:tcBorders>
              <w:top w:val="nil"/>
              <w:bottom w:val="nil"/>
            </w:tcBorders>
            <w:shd w:val="clear" w:color="auto" w:fill="auto"/>
          </w:tcPr>
          <w:p w14:paraId="22D12A97" w14:textId="77777777" w:rsidR="00694289" w:rsidRPr="005C6A56" w:rsidRDefault="00435090" w:rsidP="007937EA">
            <w:pPr>
              <w:rPr>
                <w:rFonts w:ascii="Garamond" w:hAnsi="Garamond"/>
                <w:sz w:val="22"/>
                <w:szCs w:val="22"/>
              </w:rPr>
            </w:pPr>
            <w:r w:rsidRPr="002841E4">
              <w:rPr>
                <w:rFonts w:ascii="Garamond" w:hAnsi="Garamond"/>
                <w:sz w:val="22"/>
                <w:szCs w:val="22"/>
              </w:rPr>
              <w:lastRenderedPageBreak/>
              <w:t>Tegemoetkoming aan personen met een handicap (IVT)</w:t>
            </w:r>
            <w:r>
              <w:rPr>
                <w:rFonts w:ascii="Garamond" w:hAnsi="Garamond"/>
                <w:sz w:val="22"/>
                <w:szCs w:val="22"/>
              </w:rPr>
              <w:t xml:space="preserve"> </w:t>
            </w:r>
            <w:r w:rsidR="00694289" w:rsidRPr="005C6A56">
              <w:rPr>
                <w:rFonts w:ascii="Garamond" w:hAnsi="Garamond"/>
                <w:sz w:val="22"/>
                <w:szCs w:val="22"/>
              </w:rPr>
              <w:t xml:space="preserve">en </w:t>
            </w:r>
            <w:r w:rsidR="00694289">
              <w:rPr>
                <w:rFonts w:ascii="Garamond" w:hAnsi="Garamond"/>
                <w:sz w:val="22"/>
                <w:szCs w:val="22"/>
              </w:rPr>
              <w:t>uitkering beroepsziekte</w:t>
            </w:r>
          </w:p>
        </w:tc>
        <w:tc>
          <w:tcPr>
            <w:tcW w:w="6660" w:type="dxa"/>
            <w:tcBorders>
              <w:top w:val="nil"/>
              <w:bottom w:val="nil"/>
            </w:tcBorders>
            <w:shd w:val="clear" w:color="auto" w:fill="auto"/>
          </w:tcPr>
          <w:p w14:paraId="4D5BB19B"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De pe</w:t>
            </w:r>
            <w:r>
              <w:rPr>
                <w:rFonts w:ascii="Garamond" w:hAnsi="Garamond" w:cs="Arial"/>
                <w:sz w:val="22"/>
                <w:szCs w:val="22"/>
              </w:rPr>
              <w:t>rsoon</w:t>
            </w:r>
            <w:r w:rsidRPr="005C6A56">
              <w:rPr>
                <w:rFonts w:ascii="Garamond" w:hAnsi="Garamond" w:cs="Arial"/>
                <w:sz w:val="22"/>
                <w:szCs w:val="22"/>
              </w:rPr>
              <w:t xml:space="preserve"> ontvangt een uitkering </w:t>
            </w:r>
            <w:r>
              <w:rPr>
                <w:rFonts w:ascii="Garamond" w:hAnsi="Garamond"/>
                <w:sz w:val="22"/>
                <w:szCs w:val="22"/>
              </w:rPr>
              <w:t>beroepsziekten</w:t>
            </w:r>
            <w:r w:rsidRPr="005C6A56">
              <w:rPr>
                <w:rFonts w:ascii="Garamond" w:hAnsi="Garamond" w:cs="Arial"/>
                <w:sz w:val="22"/>
                <w:szCs w:val="22"/>
              </w:rPr>
              <w:t xml:space="preserve"> en ontvangt een </w:t>
            </w:r>
            <w:r w:rsidR="00435090">
              <w:rPr>
                <w:rFonts w:ascii="Garamond" w:hAnsi="Garamond"/>
                <w:sz w:val="22"/>
                <w:szCs w:val="22"/>
              </w:rPr>
              <w:t>t</w:t>
            </w:r>
            <w:r w:rsidR="00435090" w:rsidRPr="002841E4">
              <w:rPr>
                <w:rFonts w:ascii="Garamond" w:hAnsi="Garamond"/>
                <w:sz w:val="22"/>
                <w:szCs w:val="22"/>
              </w:rPr>
              <w:t>egemoetkoming aan personen met een handicap (IVT)</w:t>
            </w:r>
            <w:r w:rsidR="00203213">
              <w:rPr>
                <w:rFonts w:ascii="Garamond" w:hAnsi="Garamond"/>
                <w:sz w:val="22"/>
                <w:szCs w:val="22"/>
              </w:rPr>
              <w:t>.</w:t>
            </w:r>
          </w:p>
        </w:tc>
        <w:tc>
          <w:tcPr>
            <w:tcW w:w="2340" w:type="dxa"/>
            <w:tcBorders>
              <w:top w:val="nil"/>
              <w:bottom w:val="nil"/>
            </w:tcBorders>
            <w:shd w:val="clear" w:color="auto" w:fill="auto"/>
          </w:tcPr>
          <w:p w14:paraId="51B95D7A"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n37</w:t>
            </w:r>
            <w:r>
              <w:rPr>
                <w:rFonts w:ascii="Garamond" w:hAnsi="Garamond" w:cs="Arial"/>
                <w:sz w:val="22"/>
                <w:szCs w:val="22"/>
              </w:rPr>
              <w:t>3</w:t>
            </w:r>
          </w:p>
        </w:tc>
        <w:tc>
          <w:tcPr>
            <w:tcW w:w="720" w:type="dxa"/>
            <w:tcBorders>
              <w:top w:val="nil"/>
              <w:bottom w:val="nil"/>
            </w:tcBorders>
            <w:shd w:val="clear" w:color="auto" w:fill="auto"/>
          </w:tcPr>
          <w:p w14:paraId="4F43E6D0" w14:textId="77777777" w:rsidR="00694289" w:rsidRPr="005C6A56" w:rsidRDefault="00694289" w:rsidP="007937EA">
            <w:pPr>
              <w:rPr>
                <w:rFonts w:ascii="Garamond" w:hAnsi="Garamond"/>
                <w:sz w:val="22"/>
                <w:szCs w:val="22"/>
              </w:rPr>
            </w:pPr>
            <w:r w:rsidRPr="005C6A56">
              <w:rPr>
                <w:rFonts w:ascii="Garamond" w:hAnsi="Garamond"/>
                <w:sz w:val="22"/>
                <w:szCs w:val="22"/>
              </w:rPr>
              <w:t>1</w:t>
            </w:r>
          </w:p>
          <w:p w14:paraId="7AFA9D10" w14:textId="77777777" w:rsidR="00694289" w:rsidRPr="005C6A56" w:rsidRDefault="00694289" w:rsidP="007937EA">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7B687767" w14:textId="77777777" w:rsidR="00694289" w:rsidRPr="005C6A56" w:rsidRDefault="00694289" w:rsidP="007937EA">
            <w:pPr>
              <w:rPr>
                <w:rFonts w:ascii="Garamond" w:hAnsi="Garamond"/>
                <w:sz w:val="22"/>
                <w:szCs w:val="22"/>
              </w:rPr>
            </w:pPr>
            <w:r w:rsidRPr="005C6A56">
              <w:rPr>
                <w:rFonts w:ascii="Garamond" w:hAnsi="Garamond"/>
                <w:sz w:val="22"/>
                <w:szCs w:val="22"/>
              </w:rPr>
              <w:t>ja</w:t>
            </w:r>
          </w:p>
          <w:p w14:paraId="71B9AFB6" w14:textId="77777777" w:rsidR="00694289" w:rsidRPr="005C6A56" w:rsidRDefault="00694289" w:rsidP="007937EA">
            <w:pPr>
              <w:rPr>
                <w:rFonts w:ascii="Garamond" w:hAnsi="Garamond"/>
                <w:sz w:val="22"/>
                <w:szCs w:val="22"/>
              </w:rPr>
            </w:pPr>
            <w:r w:rsidRPr="005C6A56">
              <w:rPr>
                <w:rFonts w:ascii="Garamond" w:hAnsi="Garamond"/>
                <w:sz w:val="22"/>
                <w:szCs w:val="22"/>
              </w:rPr>
              <w:t>nee</w:t>
            </w:r>
          </w:p>
        </w:tc>
      </w:tr>
      <w:tr w:rsidR="00694289" w:rsidRPr="005C6A56" w14:paraId="5727BA4D" w14:textId="77777777" w:rsidTr="007937EA">
        <w:tc>
          <w:tcPr>
            <w:tcW w:w="2278" w:type="dxa"/>
            <w:tcBorders>
              <w:top w:val="nil"/>
              <w:bottom w:val="nil"/>
            </w:tcBorders>
            <w:shd w:val="clear" w:color="auto" w:fill="auto"/>
          </w:tcPr>
          <w:p w14:paraId="65EAE739" w14:textId="77777777" w:rsidR="00694289" w:rsidRPr="005C6A56" w:rsidRDefault="00694289" w:rsidP="007937EA">
            <w:pPr>
              <w:rPr>
                <w:rFonts w:ascii="Garamond" w:hAnsi="Garamond"/>
                <w:sz w:val="22"/>
                <w:szCs w:val="22"/>
              </w:rPr>
            </w:pPr>
          </w:p>
        </w:tc>
        <w:tc>
          <w:tcPr>
            <w:tcW w:w="6660" w:type="dxa"/>
            <w:tcBorders>
              <w:top w:val="nil"/>
              <w:bottom w:val="nil"/>
            </w:tcBorders>
            <w:shd w:val="clear" w:color="auto" w:fill="auto"/>
          </w:tcPr>
          <w:p w14:paraId="7FB56054" w14:textId="77777777" w:rsidR="00694289" w:rsidRPr="005C6A56" w:rsidRDefault="00694289" w:rsidP="007937EA">
            <w:pPr>
              <w:rPr>
                <w:rFonts w:ascii="Garamond" w:hAnsi="Garamond" w:cs="Arial"/>
                <w:sz w:val="22"/>
                <w:szCs w:val="22"/>
              </w:rPr>
            </w:pPr>
          </w:p>
        </w:tc>
        <w:tc>
          <w:tcPr>
            <w:tcW w:w="2340" w:type="dxa"/>
            <w:tcBorders>
              <w:top w:val="nil"/>
              <w:bottom w:val="nil"/>
            </w:tcBorders>
            <w:shd w:val="clear" w:color="auto" w:fill="auto"/>
          </w:tcPr>
          <w:p w14:paraId="6C3D628F" w14:textId="77777777" w:rsidR="00694289" w:rsidRPr="005C6A56" w:rsidRDefault="00694289" w:rsidP="007937EA">
            <w:pPr>
              <w:rPr>
                <w:rFonts w:ascii="Garamond" w:hAnsi="Garamond" w:cs="Arial"/>
                <w:sz w:val="22"/>
                <w:szCs w:val="22"/>
              </w:rPr>
            </w:pPr>
          </w:p>
        </w:tc>
        <w:tc>
          <w:tcPr>
            <w:tcW w:w="720" w:type="dxa"/>
            <w:tcBorders>
              <w:top w:val="nil"/>
              <w:bottom w:val="nil"/>
            </w:tcBorders>
            <w:shd w:val="clear" w:color="auto" w:fill="auto"/>
          </w:tcPr>
          <w:p w14:paraId="09FB0575" w14:textId="77777777" w:rsidR="00694289" w:rsidRPr="005C6A56" w:rsidRDefault="00694289" w:rsidP="007937EA">
            <w:pPr>
              <w:rPr>
                <w:rFonts w:ascii="Garamond" w:hAnsi="Garamond"/>
                <w:sz w:val="22"/>
                <w:szCs w:val="22"/>
              </w:rPr>
            </w:pPr>
          </w:p>
        </w:tc>
        <w:tc>
          <w:tcPr>
            <w:tcW w:w="1980" w:type="dxa"/>
            <w:tcBorders>
              <w:top w:val="nil"/>
              <w:bottom w:val="nil"/>
            </w:tcBorders>
            <w:shd w:val="clear" w:color="auto" w:fill="auto"/>
          </w:tcPr>
          <w:p w14:paraId="7E0D1691" w14:textId="77777777" w:rsidR="00694289" w:rsidRPr="005C6A56" w:rsidRDefault="00694289" w:rsidP="007937EA">
            <w:pPr>
              <w:rPr>
                <w:rFonts w:ascii="Garamond" w:hAnsi="Garamond"/>
                <w:sz w:val="22"/>
                <w:szCs w:val="22"/>
              </w:rPr>
            </w:pPr>
          </w:p>
        </w:tc>
      </w:tr>
      <w:tr w:rsidR="00694289" w:rsidRPr="005C6A56" w14:paraId="1A8A93B3" w14:textId="77777777" w:rsidTr="007937EA">
        <w:tc>
          <w:tcPr>
            <w:tcW w:w="2278" w:type="dxa"/>
            <w:tcBorders>
              <w:top w:val="nil"/>
              <w:bottom w:val="nil"/>
            </w:tcBorders>
            <w:shd w:val="clear" w:color="auto" w:fill="auto"/>
          </w:tcPr>
          <w:p w14:paraId="2A22FF1B" w14:textId="77777777" w:rsidR="00694289" w:rsidRPr="005C6A56" w:rsidRDefault="00435090" w:rsidP="00EF3B17">
            <w:pPr>
              <w:rPr>
                <w:rFonts w:ascii="Garamond" w:hAnsi="Garamond"/>
                <w:sz w:val="22"/>
                <w:szCs w:val="22"/>
              </w:rPr>
            </w:pPr>
            <w:r w:rsidRPr="002841E4">
              <w:rPr>
                <w:rFonts w:ascii="Garamond" w:hAnsi="Garamond"/>
                <w:sz w:val="22"/>
                <w:szCs w:val="22"/>
              </w:rPr>
              <w:t>Tegemoetkoming aan personen met een handicap (IVT)</w:t>
            </w:r>
            <w:r>
              <w:rPr>
                <w:rFonts w:ascii="Garamond" w:hAnsi="Garamond"/>
                <w:sz w:val="22"/>
                <w:szCs w:val="22"/>
              </w:rPr>
              <w:t xml:space="preserve"> </w:t>
            </w:r>
            <w:r w:rsidR="00694289" w:rsidRPr="005C6A56">
              <w:rPr>
                <w:rFonts w:ascii="Garamond" w:hAnsi="Garamond"/>
                <w:sz w:val="22"/>
                <w:szCs w:val="22"/>
              </w:rPr>
              <w:t xml:space="preserve">en </w:t>
            </w:r>
            <w:r w:rsidR="00694289">
              <w:rPr>
                <w:rFonts w:ascii="Garamond" w:hAnsi="Garamond"/>
                <w:sz w:val="22"/>
                <w:szCs w:val="22"/>
              </w:rPr>
              <w:t>uitkering arbeidsongeval</w:t>
            </w:r>
          </w:p>
        </w:tc>
        <w:tc>
          <w:tcPr>
            <w:tcW w:w="6660" w:type="dxa"/>
            <w:tcBorders>
              <w:top w:val="nil"/>
              <w:bottom w:val="nil"/>
            </w:tcBorders>
            <w:shd w:val="clear" w:color="auto" w:fill="auto"/>
          </w:tcPr>
          <w:p w14:paraId="1BA16E33" w14:textId="77777777" w:rsidR="00694289" w:rsidRPr="005C6A56" w:rsidRDefault="00694289" w:rsidP="00EC5166">
            <w:pPr>
              <w:rPr>
                <w:rFonts w:ascii="Garamond" w:hAnsi="Garamond" w:cs="Arial"/>
                <w:sz w:val="22"/>
                <w:szCs w:val="22"/>
              </w:rPr>
            </w:pPr>
            <w:r w:rsidRPr="005C6A56">
              <w:rPr>
                <w:rFonts w:ascii="Garamond" w:hAnsi="Garamond" w:cs="Arial"/>
                <w:sz w:val="22"/>
                <w:szCs w:val="22"/>
              </w:rPr>
              <w:t>De pe</w:t>
            </w:r>
            <w:r>
              <w:rPr>
                <w:rFonts w:ascii="Garamond" w:hAnsi="Garamond" w:cs="Arial"/>
                <w:sz w:val="22"/>
                <w:szCs w:val="22"/>
              </w:rPr>
              <w:t>rsoon</w:t>
            </w:r>
            <w:r w:rsidRPr="005C6A56">
              <w:rPr>
                <w:rFonts w:ascii="Garamond" w:hAnsi="Garamond" w:cs="Arial"/>
                <w:sz w:val="22"/>
                <w:szCs w:val="22"/>
              </w:rPr>
              <w:t xml:space="preserve"> ontvangt een uitkering </w:t>
            </w:r>
            <w:r>
              <w:rPr>
                <w:rFonts w:ascii="Garamond" w:hAnsi="Garamond"/>
                <w:sz w:val="22"/>
                <w:szCs w:val="22"/>
              </w:rPr>
              <w:t>arbeidsongeval</w:t>
            </w:r>
            <w:r w:rsidRPr="005C6A56">
              <w:rPr>
                <w:rFonts w:ascii="Garamond" w:hAnsi="Garamond" w:cs="Arial"/>
                <w:sz w:val="22"/>
                <w:szCs w:val="22"/>
              </w:rPr>
              <w:t xml:space="preserve"> en ontvangt een </w:t>
            </w:r>
            <w:r w:rsidR="00435090">
              <w:rPr>
                <w:rFonts w:ascii="Garamond" w:hAnsi="Garamond"/>
                <w:sz w:val="22"/>
                <w:szCs w:val="22"/>
              </w:rPr>
              <w:t>t</w:t>
            </w:r>
            <w:r w:rsidR="00435090" w:rsidRPr="002841E4">
              <w:rPr>
                <w:rFonts w:ascii="Garamond" w:hAnsi="Garamond"/>
                <w:sz w:val="22"/>
                <w:szCs w:val="22"/>
              </w:rPr>
              <w:t>egemoetkoming aan personen met een handicap (IVT)</w:t>
            </w:r>
            <w:r w:rsidR="00203213">
              <w:rPr>
                <w:rFonts w:ascii="Garamond" w:hAnsi="Garamond"/>
                <w:sz w:val="22"/>
                <w:szCs w:val="22"/>
              </w:rPr>
              <w:t>.</w:t>
            </w:r>
          </w:p>
        </w:tc>
        <w:tc>
          <w:tcPr>
            <w:tcW w:w="2340" w:type="dxa"/>
            <w:tcBorders>
              <w:top w:val="nil"/>
              <w:bottom w:val="nil"/>
            </w:tcBorders>
            <w:shd w:val="clear" w:color="auto" w:fill="auto"/>
          </w:tcPr>
          <w:p w14:paraId="1B0D67A2" w14:textId="77777777" w:rsidR="00694289" w:rsidRPr="005C6A56" w:rsidRDefault="00694289" w:rsidP="007937EA">
            <w:pPr>
              <w:rPr>
                <w:rFonts w:ascii="Garamond" w:hAnsi="Garamond" w:cs="Arial"/>
                <w:sz w:val="22"/>
                <w:szCs w:val="22"/>
              </w:rPr>
            </w:pPr>
            <w:r w:rsidRPr="005C6A56">
              <w:rPr>
                <w:rFonts w:ascii="Garamond" w:hAnsi="Garamond" w:cs="Arial"/>
                <w:sz w:val="22"/>
                <w:szCs w:val="22"/>
              </w:rPr>
              <w:t>n37</w:t>
            </w:r>
            <w:r>
              <w:rPr>
                <w:rFonts w:ascii="Garamond" w:hAnsi="Garamond" w:cs="Arial"/>
                <w:sz w:val="22"/>
                <w:szCs w:val="22"/>
              </w:rPr>
              <w:t>4</w:t>
            </w:r>
          </w:p>
        </w:tc>
        <w:tc>
          <w:tcPr>
            <w:tcW w:w="720" w:type="dxa"/>
            <w:tcBorders>
              <w:top w:val="nil"/>
              <w:bottom w:val="nil"/>
            </w:tcBorders>
            <w:shd w:val="clear" w:color="auto" w:fill="auto"/>
          </w:tcPr>
          <w:p w14:paraId="6C4D61CE" w14:textId="77777777" w:rsidR="00694289" w:rsidRPr="005C6A56" w:rsidRDefault="00694289" w:rsidP="007937EA">
            <w:pPr>
              <w:rPr>
                <w:rFonts w:ascii="Garamond" w:hAnsi="Garamond"/>
                <w:sz w:val="22"/>
                <w:szCs w:val="22"/>
              </w:rPr>
            </w:pPr>
            <w:r w:rsidRPr="005C6A56">
              <w:rPr>
                <w:rFonts w:ascii="Garamond" w:hAnsi="Garamond"/>
                <w:sz w:val="22"/>
                <w:szCs w:val="22"/>
              </w:rPr>
              <w:t>1</w:t>
            </w:r>
          </w:p>
          <w:p w14:paraId="6FADFF43" w14:textId="77777777" w:rsidR="00694289" w:rsidRPr="005C6A56" w:rsidRDefault="00694289" w:rsidP="007937EA">
            <w:pPr>
              <w:rPr>
                <w:rFonts w:ascii="Garamond" w:hAnsi="Garamond"/>
                <w:sz w:val="22"/>
                <w:szCs w:val="22"/>
              </w:rPr>
            </w:pPr>
            <w:r w:rsidRPr="005C6A56">
              <w:rPr>
                <w:rFonts w:ascii="Garamond" w:hAnsi="Garamond"/>
                <w:sz w:val="22"/>
                <w:szCs w:val="22"/>
              </w:rPr>
              <w:t>0</w:t>
            </w:r>
          </w:p>
        </w:tc>
        <w:tc>
          <w:tcPr>
            <w:tcW w:w="1980" w:type="dxa"/>
            <w:tcBorders>
              <w:top w:val="nil"/>
              <w:bottom w:val="nil"/>
            </w:tcBorders>
            <w:shd w:val="clear" w:color="auto" w:fill="auto"/>
          </w:tcPr>
          <w:p w14:paraId="0126AF0B" w14:textId="77777777" w:rsidR="00694289" w:rsidRPr="005C6A56" w:rsidRDefault="00694289" w:rsidP="007937EA">
            <w:pPr>
              <w:rPr>
                <w:rFonts w:ascii="Garamond" w:hAnsi="Garamond"/>
                <w:sz w:val="22"/>
                <w:szCs w:val="22"/>
              </w:rPr>
            </w:pPr>
            <w:r w:rsidRPr="005C6A56">
              <w:rPr>
                <w:rFonts w:ascii="Garamond" w:hAnsi="Garamond"/>
                <w:sz w:val="22"/>
                <w:szCs w:val="22"/>
              </w:rPr>
              <w:t>ja</w:t>
            </w:r>
          </w:p>
          <w:p w14:paraId="4415FCA8" w14:textId="77777777" w:rsidR="00694289" w:rsidRPr="005C6A56" w:rsidRDefault="00694289" w:rsidP="007937EA">
            <w:pPr>
              <w:rPr>
                <w:rFonts w:ascii="Garamond" w:hAnsi="Garamond"/>
                <w:sz w:val="22"/>
                <w:szCs w:val="22"/>
              </w:rPr>
            </w:pPr>
            <w:r w:rsidRPr="005C6A56">
              <w:rPr>
                <w:rFonts w:ascii="Garamond" w:hAnsi="Garamond"/>
                <w:sz w:val="22"/>
                <w:szCs w:val="22"/>
              </w:rPr>
              <w:t>nee</w:t>
            </w:r>
          </w:p>
        </w:tc>
      </w:tr>
    </w:tbl>
    <w:p w14:paraId="5150F0B9" w14:textId="77777777" w:rsidR="00694289" w:rsidRDefault="00694289" w:rsidP="00694289">
      <w:pPr>
        <w:jc w:val="both"/>
        <w:rPr>
          <w:rFonts w:ascii="Garamond" w:hAnsi="Garamond"/>
        </w:rPr>
      </w:pPr>
    </w:p>
    <w:p w14:paraId="292FD9FA" w14:textId="77777777" w:rsidR="00694289" w:rsidRPr="005415A5" w:rsidRDefault="00694289" w:rsidP="00694289">
      <w:pPr>
        <w:jc w:val="both"/>
        <w:rPr>
          <w:rFonts w:ascii="Garamond" w:hAnsi="Garamond"/>
        </w:rPr>
      </w:pPr>
    </w:p>
    <w:p w14:paraId="2BCA0D76" w14:textId="77777777" w:rsidR="00694289" w:rsidRPr="005415A5" w:rsidRDefault="00694289" w:rsidP="00694289">
      <w:pPr>
        <w:pStyle w:val="Heading3"/>
      </w:pPr>
      <w:bookmarkStart w:id="556" w:name="_Toc105512079"/>
      <w:r w:rsidRPr="005415A5">
        <w:t xml:space="preserve">Voorwaarden bij de </w:t>
      </w:r>
      <w:r w:rsidR="00C974AE">
        <w:t>afgeleide variabelen bij de FOD SZ</w:t>
      </w:r>
      <w:bookmarkEnd w:id="556"/>
    </w:p>
    <w:p w14:paraId="01731FD8" w14:textId="77777777" w:rsidR="00694289" w:rsidRPr="005415A5" w:rsidRDefault="00694289" w:rsidP="00694289">
      <w:pPr>
        <w:rPr>
          <w:rFonts w:ascii="Garamond" w:hAnsi="Garamond"/>
          <w:highlight w:val="yellow"/>
        </w:rPr>
      </w:pPr>
    </w:p>
    <w:p w14:paraId="389948E2" w14:textId="77777777" w:rsidR="00694289" w:rsidRPr="005415A5" w:rsidRDefault="00694289" w:rsidP="00694289">
      <w:pPr>
        <w:jc w:val="both"/>
        <w:rPr>
          <w:rFonts w:ascii="Garamond" w:hAnsi="Garamond"/>
        </w:rPr>
      </w:pPr>
      <w:r w:rsidRPr="005415A5">
        <w:rPr>
          <w:rFonts w:ascii="Garamond" w:hAnsi="Garamond"/>
        </w:rPr>
        <w:t>Bij de voorwaarden van de afgeleide variabelen wordt steeds gesteld dat ze enkel van toepassing zijn bij de vastgelegde nomenclatuurposities. Een individu heeft een waarde 1 voor de afgeleide variabele wanneer hij voldoet aan de voorwaarden die gelden voor die variabele.</w:t>
      </w:r>
    </w:p>
    <w:p w14:paraId="6B8DCE68" w14:textId="77777777" w:rsidR="00694289" w:rsidRDefault="00694289" w:rsidP="00694289">
      <w:pPr>
        <w:jc w:val="both"/>
        <w:rPr>
          <w:rFonts w:ascii="Garamond" w:hAnsi="Garamond"/>
        </w:rPr>
      </w:pPr>
    </w:p>
    <w:p w14:paraId="3A345BF3" w14:textId="77777777" w:rsidR="00DF745B" w:rsidRPr="005415A5" w:rsidRDefault="00DF745B" w:rsidP="00694289">
      <w:pPr>
        <w:jc w:val="both"/>
        <w:rPr>
          <w:rFonts w:ascii="Garamond" w:hAnsi="Garamond"/>
        </w:rPr>
      </w:pPr>
    </w:p>
    <w:p w14:paraId="05B84FF9" w14:textId="77777777" w:rsidR="00694289" w:rsidRDefault="00694289" w:rsidP="00694289">
      <w:pPr>
        <w:numPr>
          <w:ilvl w:val="0"/>
          <w:numId w:val="15"/>
        </w:numPr>
        <w:jc w:val="both"/>
        <w:rPr>
          <w:rFonts w:ascii="Garamond" w:hAnsi="Garamond"/>
        </w:rPr>
      </w:pPr>
      <w:r w:rsidRPr="005415A5">
        <w:rPr>
          <w:rFonts w:ascii="Garamond" w:hAnsi="Garamond"/>
        </w:rPr>
        <w:t>Voorwaarden “</w:t>
      </w:r>
      <w:r w:rsidR="00435090" w:rsidRPr="004D259E">
        <w:rPr>
          <w:rFonts w:ascii="Garamond" w:hAnsi="Garamond"/>
        </w:rPr>
        <w:t>Tegemoetkoming aan personen met een handicap (IVT)</w:t>
      </w:r>
      <w:r w:rsidR="00435090">
        <w:rPr>
          <w:rFonts w:ascii="Garamond" w:hAnsi="Garamond"/>
          <w:sz w:val="22"/>
          <w:szCs w:val="22"/>
        </w:rPr>
        <w:t xml:space="preserve"> </w:t>
      </w:r>
      <w:r>
        <w:rPr>
          <w:rFonts w:ascii="Garamond" w:hAnsi="Garamond"/>
        </w:rPr>
        <w:t>en werkend</w:t>
      </w:r>
      <w:r w:rsidRPr="005415A5">
        <w:rPr>
          <w:rFonts w:ascii="Garamond" w:hAnsi="Garamond"/>
        </w:rPr>
        <w:t>”:</w:t>
      </w:r>
    </w:p>
    <w:p w14:paraId="0AE0BD01" w14:textId="77777777" w:rsidR="00694289" w:rsidRPr="005415A5" w:rsidRDefault="00694289" w:rsidP="00694289">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F745B" w:rsidRPr="005C6A56" w14:paraId="1F332E5C" w14:textId="77777777" w:rsidTr="008807AF">
        <w:trPr>
          <w:cantSplit/>
          <w:trHeight w:val="249"/>
          <w:tblHeader/>
        </w:trPr>
        <w:tc>
          <w:tcPr>
            <w:tcW w:w="1177" w:type="dxa"/>
            <w:tcBorders>
              <w:top w:val="nil"/>
              <w:left w:val="nil"/>
              <w:bottom w:val="single" w:sz="4" w:space="0" w:color="auto"/>
            </w:tcBorders>
            <w:shd w:val="clear" w:color="auto" w:fill="auto"/>
          </w:tcPr>
          <w:p w14:paraId="6ABF9605" w14:textId="77777777" w:rsidR="00DF745B" w:rsidRPr="005C6A56" w:rsidRDefault="00DF745B" w:rsidP="008807AF">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52EB22AB" w14:textId="77777777" w:rsidR="00DF745B" w:rsidRPr="005C6A56" w:rsidRDefault="00DF745B" w:rsidP="008807AF">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19DE6B2" w14:textId="77777777" w:rsidR="00DF745B" w:rsidRPr="005C6A56" w:rsidRDefault="00DF745B" w:rsidP="008807AF">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1A7F5B5" w14:textId="77777777" w:rsidR="00DF745B" w:rsidRPr="005C6A56" w:rsidRDefault="00DF745B" w:rsidP="008807AF">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389FFB0" w14:textId="77777777" w:rsidR="00DF745B" w:rsidRPr="005C6A56" w:rsidRDefault="00DF745B" w:rsidP="008807AF">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4022E219" w14:textId="77777777" w:rsidR="00DF745B" w:rsidRPr="005C6A56" w:rsidRDefault="00DF745B" w:rsidP="008807AF">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548A6C9" w14:textId="77777777" w:rsidR="00DF745B" w:rsidRPr="005C6A56" w:rsidRDefault="00DF745B" w:rsidP="008807AF">
            <w:pPr>
              <w:rPr>
                <w:rFonts w:ascii="Garamond" w:hAnsi="Garamond"/>
                <w:b/>
                <w:sz w:val="22"/>
                <w:szCs w:val="22"/>
              </w:rPr>
            </w:pPr>
            <w:r w:rsidRPr="005C6A56">
              <w:rPr>
                <w:rFonts w:ascii="Garamond" w:hAnsi="Garamond"/>
                <w:b/>
                <w:sz w:val="22"/>
                <w:szCs w:val="22"/>
              </w:rPr>
              <w:t>Verklaring code</w:t>
            </w:r>
          </w:p>
        </w:tc>
      </w:tr>
      <w:tr w:rsidR="00DF745B" w:rsidRPr="005C6A56" w14:paraId="3DFE0070" w14:textId="77777777" w:rsidTr="008807AF">
        <w:trPr>
          <w:cantSplit/>
          <w:tblHeader/>
        </w:trPr>
        <w:tc>
          <w:tcPr>
            <w:tcW w:w="1177" w:type="dxa"/>
            <w:tcBorders>
              <w:left w:val="nil"/>
              <w:bottom w:val="nil"/>
            </w:tcBorders>
            <w:shd w:val="clear" w:color="auto" w:fill="auto"/>
          </w:tcPr>
          <w:p w14:paraId="098641E3" w14:textId="77777777" w:rsidR="00DF745B" w:rsidRPr="005C6A56" w:rsidRDefault="00DF745B" w:rsidP="008807AF">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7E9A595C" w14:textId="77777777" w:rsidR="00DF745B" w:rsidRPr="005C6A56" w:rsidRDefault="00DF745B" w:rsidP="008807A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2630B99" w14:textId="77777777" w:rsidR="00DF745B" w:rsidRPr="00EC5166" w:rsidRDefault="00DF745B" w:rsidP="008807AF">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2CC092B9" w14:textId="77777777" w:rsidR="00DF745B" w:rsidRPr="00EC5166" w:rsidRDefault="00DF745B" w:rsidP="008807AF">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72C98824" w14:textId="77777777" w:rsidR="00DF745B" w:rsidRPr="005C6A56" w:rsidRDefault="00DF745B" w:rsidP="008807AF">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3878C21E" w14:textId="77777777" w:rsidR="00DF745B" w:rsidRPr="005C6A56" w:rsidRDefault="00DF745B" w:rsidP="008807AF">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0BBBC840" w14:textId="77777777" w:rsidR="00DF745B" w:rsidRPr="005C6A56" w:rsidRDefault="00DF745B" w:rsidP="008807AF">
            <w:pPr>
              <w:rPr>
                <w:rFonts w:ascii="Garamond" w:hAnsi="Garamond"/>
                <w:sz w:val="22"/>
                <w:szCs w:val="22"/>
              </w:rPr>
            </w:pPr>
            <w:r>
              <w:rPr>
                <w:rFonts w:ascii="Garamond" w:hAnsi="Garamond"/>
                <w:sz w:val="22"/>
                <w:szCs w:val="22"/>
              </w:rPr>
              <w:t>IVT</w:t>
            </w:r>
          </w:p>
        </w:tc>
      </w:tr>
      <w:tr w:rsidR="00DF745B" w:rsidRPr="005C6A56" w14:paraId="029FA068" w14:textId="77777777" w:rsidTr="008807AF">
        <w:trPr>
          <w:cantSplit/>
          <w:tblHeader/>
        </w:trPr>
        <w:tc>
          <w:tcPr>
            <w:tcW w:w="1177" w:type="dxa"/>
            <w:tcBorders>
              <w:top w:val="nil"/>
              <w:left w:val="nil"/>
              <w:bottom w:val="nil"/>
            </w:tcBorders>
            <w:shd w:val="clear" w:color="auto" w:fill="auto"/>
          </w:tcPr>
          <w:p w14:paraId="5463A393" w14:textId="77777777" w:rsidR="00DF745B" w:rsidRPr="005C6A56" w:rsidRDefault="00DF745B" w:rsidP="008807AF">
            <w:pPr>
              <w:rPr>
                <w:rFonts w:ascii="Garamond" w:hAnsi="Garamond"/>
                <w:b/>
                <w:sz w:val="22"/>
                <w:szCs w:val="22"/>
              </w:rPr>
            </w:pPr>
          </w:p>
        </w:tc>
        <w:tc>
          <w:tcPr>
            <w:tcW w:w="1336" w:type="dxa"/>
            <w:tcBorders>
              <w:top w:val="nil"/>
              <w:bottom w:val="nil"/>
            </w:tcBorders>
            <w:shd w:val="clear" w:color="auto" w:fill="auto"/>
          </w:tcPr>
          <w:p w14:paraId="0D8724E8" w14:textId="77777777" w:rsidR="00DF745B" w:rsidRPr="005C6A56" w:rsidRDefault="00DF745B" w:rsidP="008807AF">
            <w:pPr>
              <w:rPr>
                <w:rFonts w:ascii="Garamond" w:hAnsi="Garamond"/>
                <w:sz w:val="22"/>
                <w:szCs w:val="22"/>
              </w:rPr>
            </w:pPr>
          </w:p>
        </w:tc>
        <w:tc>
          <w:tcPr>
            <w:tcW w:w="2821" w:type="dxa"/>
            <w:tcBorders>
              <w:top w:val="nil"/>
              <w:bottom w:val="nil"/>
            </w:tcBorders>
            <w:shd w:val="clear" w:color="auto" w:fill="auto"/>
          </w:tcPr>
          <w:p w14:paraId="149F9E58" w14:textId="77777777" w:rsidR="00DF745B" w:rsidRPr="005C6A56" w:rsidRDefault="00DF745B" w:rsidP="008807AF">
            <w:pPr>
              <w:rPr>
                <w:rFonts w:ascii="Garamond" w:hAnsi="Garamond"/>
                <w:sz w:val="22"/>
                <w:szCs w:val="22"/>
              </w:rPr>
            </w:pPr>
          </w:p>
        </w:tc>
        <w:tc>
          <w:tcPr>
            <w:tcW w:w="2293" w:type="dxa"/>
            <w:tcBorders>
              <w:top w:val="nil"/>
              <w:bottom w:val="nil"/>
            </w:tcBorders>
            <w:shd w:val="clear" w:color="auto" w:fill="auto"/>
          </w:tcPr>
          <w:p w14:paraId="4A8A4313" w14:textId="77777777" w:rsidR="00DF745B" w:rsidRPr="005C6A56" w:rsidRDefault="00DF745B" w:rsidP="008807AF">
            <w:pPr>
              <w:rPr>
                <w:rFonts w:ascii="Garamond" w:hAnsi="Garamond"/>
                <w:sz w:val="22"/>
                <w:szCs w:val="22"/>
              </w:rPr>
            </w:pPr>
          </w:p>
        </w:tc>
        <w:tc>
          <w:tcPr>
            <w:tcW w:w="885" w:type="dxa"/>
            <w:tcBorders>
              <w:top w:val="nil"/>
              <w:bottom w:val="nil"/>
            </w:tcBorders>
            <w:shd w:val="clear" w:color="auto" w:fill="auto"/>
          </w:tcPr>
          <w:p w14:paraId="353C1714" w14:textId="77777777" w:rsidR="00DF745B" w:rsidRPr="005C6A56" w:rsidRDefault="00DF745B" w:rsidP="008807AF">
            <w:pPr>
              <w:jc w:val="center"/>
              <w:rPr>
                <w:rFonts w:ascii="Garamond" w:hAnsi="Garamond"/>
                <w:sz w:val="22"/>
                <w:szCs w:val="22"/>
              </w:rPr>
            </w:pPr>
          </w:p>
        </w:tc>
        <w:tc>
          <w:tcPr>
            <w:tcW w:w="709" w:type="dxa"/>
            <w:tcBorders>
              <w:top w:val="nil"/>
              <w:bottom w:val="nil"/>
            </w:tcBorders>
            <w:shd w:val="clear" w:color="auto" w:fill="auto"/>
          </w:tcPr>
          <w:p w14:paraId="5D4E38AC" w14:textId="77777777" w:rsidR="00DF745B" w:rsidRPr="005C6A56" w:rsidRDefault="00DF745B" w:rsidP="008807AF">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1CE11998" w14:textId="77777777" w:rsidR="00DF745B" w:rsidRPr="005C6A56" w:rsidRDefault="00DF745B" w:rsidP="008807AF">
            <w:pPr>
              <w:rPr>
                <w:rFonts w:ascii="Garamond" w:hAnsi="Garamond"/>
                <w:sz w:val="22"/>
                <w:szCs w:val="22"/>
              </w:rPr>
            </w:pPr>
            <w:r>
              <w:rPr>
                <w:rFonts w:ascii="Garamond" w:hAnsi="Garamond"/>
                <w:sz w:val="22"/>
                <w:szCs w:val="22"/>
              </w:rPr>
              <w:t>IT en IVT</w:t>
            </w:r>
          </w:p>
        </w:tc>
      </w:tr>
      <w:tr w:rsidR="00B748BE" w:rsidRPr="005C6A56" w14:paraId="4786319C" w14:textId="77777777" w:rsidTr="000C231D">
        <w:trPr>
          <w:cantSplit/>
          <w:tblHeader/>
        </w:trPr>
        <w:tc>
          <w:tcPr>
            <w:tcW w:w="1177" w:type="dxa"/>
            <w:tcBorders>
              <w:top w:val="nil"/>
              <w:left w:val="nil"/>
              <w:bottom w:val="nil"/>
            </w:tcBorders>
            <w:shd w:val="clear" w:color="auto" w:fill="auto"/>
          </w:tcPr>
          <w:p w14:paraId="40D9747F" w14:textId="77777777" w:rsidR="00B748BE" w:rsidRPr="005C6A56" w:rsidRDefault="00B748BE" w:rsidP="000C231D">
            <w:pPr>
              <w:rPr>
                <w:rFonts w:ascii="Garamond" w:hAnsi="Garamond"/>
                <w:b/>
                <w:sz w:val="22"/>
                <w:szCs w:val="22"/>
              </w:rPr>
            </w:pPr>
          </w:p>
        </w:tc>
        <w:tc>
          <w:tcPr>
            <w:tcW w:w="1336" w:type="dxa"/>
            <w:tcBorders>
              <w:top w:val="nil"/>
              <w:bottom w:val="nil"/>
            </w:tcBorders>
            <w:shd w:val="clear" w:color="auto" w:fill="auto"/>
          </w:tcPr>
          <w:p w14:paraId="71570740" w14:textId="77777777" w:rsidR="00B748BE" w:rsidRPr="005C6A56" w:rsidRDefault="00B748BE" w:rsidP="000C231D">
            <w:pPr>
              <w:rPr>
                <w:rFonts w:ascii="Garamond" w:hAnsi="Garamond"/>
                <w:sz w:val="22"/>
                <w:szCs w:val="22"/>
              </w:rPr>
            </w:pPr>
          </w:p>
        </w:tc>
        <w:tc>
          <w:tcPr>
            <w:tcW w:w="2821" w:type="dxa"/>
            <w:tcBorders>
              <w:top w:val="nil"/>
              <w:bottom w:val="nil"/>
            </w:tcBorders>
            <w:shd w:val="clear" w:color="auto" w:fill="auto"/>
          </w:tcPr>
          <w:p w14:paraId="32BE0E4C" w14:textId="77777777" w:rsidR="00B748BE" w:rsidRPr="005C6A56" w:rsidRDefault="00B748BE" w:rsidP="000C231D">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403750C0" w14:textId="77777777" w:rsidR="00B748BE" w:rsidRPr="005C6A56" w:rsidRDefault="00B748BE" w:rsidP="000C231D">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2521B91B" w14:textId="77777777" w:rsidR="00B748BE" w:rsidRPr="005C6A56" w:rsidRDefault="00B748BE" w:rsidP="000C231D">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19C7151B" w14:textId="77777777" w:rsidR="00B748BE" w:rsidRDefault="00B748BE" w:rsidP="000C231D">
            <w:pPr>
              <w:jc w:val="center"/>
              <w:rPr>
                <w:rFonts w:ascii="Garamond" w:hAnsi="Garamond"/>
                <w:sz w:val="22"/>
                <w:szCs w:val="22"/>
              </w:rPr>
            </w:pPr>
            <w:r>
              <w:rPr>
                <w:rFonts w:ascii="Garamond" w:hAnsi="Garamond"/>
                <w:sz w:val="22"/>
                <w:szCs w:val="22"/>
              </w:rPr>
              <w:t>3</w:t>
            </w:r>
          </w:p>
          <w:p w14:paraId="05816D8D" w14:textId="77777777" w:rsidR="00B748BE" w:rsidRDefault="00B748BE" w:rsidP="000C231D">
            <w:pPr>
              <w:jc w:val="center"/>
              <w:rPr>
                <w:rFonts w:ascii="Garamond" w:hAnsi="Garamond"/>
                <w:sz w:val="22"/>
                <w:szCs w:val="22"/>
              </w:rPr>
            </w:pPr>
            <w:r>
              <w:rPr>
                <w:rFonts w:ascii="Garamond" w:hAnsi="Garamond"/>
                <w:sz w:val="22"/>
                <w:szCs w:val="22"/>
              </w:rPr>
              <w:t>6</w:t>
            </w:r>
          </w:p>
          <w:p w14:paraId="51546B4D" w14:textId="77777777" w:rsidR="00B748BE" w:rsidRDefault="00B748BE" w:rsidP="000C231D">
            <w:pPr>
              <w:jc w:val="center"/>
              <w:rPr>
                <w:rFonts w:ascii="Garamond" w:hAnsi="Garamond"/>
                <w:sz w:val="22"/>
                <w:szCs w:val="22"/>
              </w:rPr>
            </w:pPr>
            <w:r>
              <w:rPr>
                <w:rFonts w:ascii="Garamond" w:hAnsi="Garamond"/>
                <w:sz w:val="22"/>
                <w:szCs w:val="22"/>
              </w:rPr>
              <w:t>9</w:t>
            </w:r>
          </w:p>
          <w:p w14:paraId="2EA541D7" w14:textId="77777777" w:rsidR="00B748BE" w:rsidRDefault="00B748BE" w:rsidP="000C231D">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14DB98EB" w14:textId="77777777" w:rsidR="00B748BE" w:rsidRDefault="00B748BE" w:rsidP="000C231D">
            <w:pPr>
              <w:rPr>
                <w:rFonts w:ascii="Garamond" w:hAnsi="Garamond"/>
                <w:sz w:val="22"/>
                <w:szCs w:val="22"/>
              </w:rPr>
            </w:pPr>
            <w:r>
              <w:rPr>
                <w:rFonts w:ascii="Garamond" w:hAnsi="Garamond"/>
                <w:sz w:val="22"/>
                <w:szCs w:val="22"/>
              </w:rPr>
              <w:t>Laatste maand van het kwartaal</w:t>
            </w:r>
          </w:p>
        </w:tc>
      </w:tr>
    </w:tbl>
    <w:p w14:paraId="0229F708" w14:textId="77777777" w:rsidR="00694289" w:rsidRDefault="00694289" w:rsidP="00694289">
      <w:pPr>
        <w:jc w:val="both"/>
        <w:rPr>
          <w:rFonts w:ascii="Garamond" w:hAnsi="Garamond"/>
        </w:rPr>
      </w:pPr>
    </w:p>
    <w:p w14:paraId="1EF69AB7" w14:textId="77777777" w:rsidR="00C974AE" w:rsidRDefault="00C974AE" w:rsidP="00694289">
      <w:pPr>
        <w:jc w:val="both"/>
        <w:rPr>
          <w:rFonts w:ascii="Garamond" w:hAnsi="Garamond"/>
        </w:rPr>
      </w:pPr>
    </w:p>
    <w:p w14:paraId="759A29C8" w14:textId="77777777" w:rsidR="00694289" w:rsidRDefault="00694289" w:rsidP="00694289">
      <w:pPr>
        <w:numPr>
          <w:ilvl w:val="0"/>
          <w:numId w:val="15"/>
        </w:numPr>
        <w:jc w:val="both"/>
        <w:rPr>
          <w:rFonts w:ascii="Garamond" w:hAnsi="Garamond"/>
        </w:rPr>
      </w:pPr>
      <w:r w:rsidRPr="005415A5">
        <w:rPr>
          <w:rFonts w:ascii="Garamond" w:hAnsi="Garamond"/>
        </w:rPr>
        <w:t>Voorwaarden “</w:t>
      </w:r>
      <w:r w:rsidR="00435090" w:rsidRPr="005F2AB2">
        <w:rPr>
          <w:rFonts w:ascii="Garamond" w:hAnsi="Garamond"/>
        </w:rPr>
        <w:t>Tegemoetkoming aan personen met een handicap (IVT)</w:t>
      </w:r>
      <w:r w:rsidR="00435090">
        <w:rPr>
          <w:rFonts w:ascii="Garamond" w:hAnsi="Garamond"/>
          <w:sz w:val="22"/>
          <w:szCs w:val="22"/>
        </w:rPr>
        <w:t xml:space="preserve"> </w:t>
      </w:r>
      <w:r>
        <w:rPr>
          <w:rFonts w:ascii="Garamond" w:hAnsi="Garamond"/>
        </w:rPr>
        <w:t>en werkzoekend</w:t>
      </w:r>
      <w:r w:rsidRPr="005415A5">
        <w:rPr>
          <w:rFonts w:ascii="Garamond" w:hAnsi="Garamond"/>
        </w:rPr>
        <w:t>”:</w:t>
      </w:r>
    </w:p>
    <w:p w14:paraId="3641E38E" w14:textId="77777777" w:rsidR="00694289" w:rsidRPr="005415A5" w:rsidRDefault="00694289" w:rsidP="00694289">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F745B" w:rsidRPr="005C6A56" w14:paraId="6CC8D157" w14:textId="77777777" w:rsidTr="008807AF">
        <w:trPr>
          <w:cantSplit/>
          <w:trHeight w:val="249"/>
          <w:tblHeader/>
        </w:trPr>
        <w:tc>
          <w:tcPr>
            <w:tcW w:w="1177" w:type="dxa"/>
            <w:tcBorders>
              <w:top w:val="nil"/>
              <w:left w:val="nil"/>
              <w:bottom w:val="single" w:sz="4" w:space="0" w:color="auto"/>
            </w:tcBorders>
            <w:shd w:val="clear" w:color="auto" w:fill="auto"/>
          </w:tcPr>
          <w:p w14:paraId="18C388D8" w14:textId="77777777" w:rsidR="00DF745B" w:rsidRPr="005C6A56" w:rsidRDefault="00DF745B" w:rsidP="008807AF">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20657A2C" w14:textId="77777777" w:rsidR="00DF745B" w:rsidRPr="005C6A56" w:rsidRDefault="00DF745B" w:rsidP="008807AF">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00CAA32" w14:textId="77777777" w:rsidR="00DF745B" w:rsidRPr="005C6A56" w:rsidRDefault="00DF745B" w:rsidP="008807AF">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0EA338E" w14:textId="77777777" w:rsidR="00DF745B" w:rsidRPr="005C6A56" w:rsidRDefault="00DF745B" w:rsidP="008807AF">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3C89DF0" w14:textId="77777777" w:rsidR="00DF745B" w:rsidRPr="005C6A56" w:rsidRDefault="00DF745B" w:rsidP="008807AF">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25FC160" w14:textId="77777777" w:rsidR="00DF745B" w:rsidRPr="005C6A56" w:rsidRDefault="00DF745B" w:rsidP="008807AF">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0E8A5AC4" w14:textId="77777777" w:rsidR="00DF745B" w:rsidRPr="005C6A56" w:rsidRDefault="00DF745B" w:rsidP="008807AF">
            <w:pPr>
              <w:rPr>
                <w:rFonts w:ascii="Garamond" w:hAnsi="Garamond"/>
                <w:b/>
                <w:sz w:val="22"/>
                <w:szCs w:val="22"/>
              </w:rPr>
            </w:pPr>
            <w:r w:rsidRPr="005C6A56">
              <w:rPr>
                <w:rFonts w:ascii="Garamond" w:hAnsi="Garamond"/>
                <w:b/>
                <w:sz w:val="22"/>
                <w:szCs w:val="22"/>
              </w:rPr>
              <w:t>Verklaring code</w:t>
            </w:r>
          </w:p>
        </w:tc>
      </w:tr>
      <w:tr w:rsidR="00DF745B" w:rsidRPr="005C6A56" w14:paraId="098DFCC0" w14:textId="77777777" w:rsidTr="008807AF">
        <w:trPr>
          <w:cantSplit/>
          <w:tblHeader/>
        </w:trPr>
        <w:tc>
          <w:tcPr>
            <w:tcW w:w="1177" w:type="dxa"/>
            <w:tcBorders>
              <w:left w:val="nil"/>
              <w:bottom w:val="nil"/>
            </w:tcBorders>
            <w:shd w:val="clear" w:color="auto" w:fill="auto"/>
          </w:tcPr>
          <w:p w14:paraId="6F13E306" w14:textId="77777777" w:rsidR="00DF745B" w:rsidRPr="005C6A56" w:rsidRDefault="00DF745B" w:rsidP="008807AF">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68F95716" w14:textId="77777777" w:rsidR="00DF745B" w:rsidRPr="005C6A56" w:rsidRDefault="00DF745B" w:rsidP="008807A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08ED536" w14:textId="77777777" w:rsidR="00DF745B" w:rsidRPr="00EC5166" w:rsidRDefault="00DF745B" w:rsidP="008807AF">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429659E0" w14:textId="77777777" w:rsidR="00DF745B" w:rsidRPr="00EC5166" w:rsidRDefault="00DF745B" w:rsidP="008807AF">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1D02B760" w14:textId="77777777" w:rsidR="00DF745B" w:rsidRPr="005C6A56" w:rsidRDefault="00DF745B" w:rsidP="008807AF">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0C419EEB" w14:textId="77777777" w:rsidR="00DF745B" w:rsidRPr="005C6A56" w:rsidRDefault="00DF745B" w:rsidP="008807AF">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4C7A43F5" w14:textId="77777777" w:rsidR="00DF745B" w:rsidRPr="005C6A56" w:rsidRDefault="00DF745B" w:rsidP="008807AF">
            <w:pPr>
              <w:rPr>
                <w:rFonts w:ascii="Garamond" w:hAnsi="Garamond"/>
                <w:sz w:val="22"/>
                <w:szCs w:val="22"/>
              </w:rPr>
            </w:pPr>
            <w:r>
              <w:rPr>
                <w:rFonts w:ascii="Garamond" w:hAnsi="Garamond"/>
                <w:sz w:val="22"/>
                <w:szCs w:val="22"/>
              </w:rPr>
              <w:t>IVT</w:t>
            </w:r>
          </w:p>
        </w:tc>
      </w:tr>
      <w:tr w:rsidR="00DF745B" w:rsidRPr="005C6A56" w14:paraId="01DF1C3C" w14:textId="77777777" w:rsidTr="008807AF">
        <w:trPr>
          <w:cantSplit/>
          <w:tblHeader/>
        </w:trPr>
        <w:tc>
          <w:tcPr>
            <w:tcW w:w="1177" w:type="dxa"/>
            <w:tcBorders>
              <w:top w:val="nil"/>
              <w:left w:val="nil"/>
              <w:bottom w:val="nil"/>
            </w:tcBorders>
            <w:shd w:val="clear" w:color="auto" w:fill="auto"/>
          </w:tcPr>
          <w:p w14:paraId="2726170F" w14:textId="77777777" w:rsidR="00DF745B" w:rsidRPr="005C6A56" w:rsidRDefault="00DF745B" w:rsidP="008807AF">
            <w:pPr>
              <w:rPr>
                <w:rFonts w:ascii="Garamond" w:hAnsi="Garamond"/>
                <w:b/>
                <w:sz w:val="22"/>
                <w:szCs w:val="22"/>
              </w:rPr>
            </w:pPr>
          </w:p>
        </w:tc>
        <w:tc>
          <w:tcPr>
            <w:tcW w:w="1336" w:type="dxa"/>
            <w:tcBorders>
              <w:top w:val="nil"/>
              <w:bottom w:val="nil"/>
            </w:tcBorders>
            <w:shd w:val="clear" w:color="auto" w:fill="auto"/>
          </w:tcPr>
          <w:p w14:paraId="7B4F74F6" w14:textId="77777777" w:rsidR="00DF745B" w:rsidRPr="005C6A56" w:rsidRDefault="00DF745B" w:rsidP="008807AF">
            <w:pPr>
              <w:rPr>
                <w:rFonts w:ascii="Garamond" w:hAnsi="Garamond"/>
                <w:sz w:val="22"/>
                <w:szCs w:val="22"/>
              </w:rPr>
            </w:pPr>
          </w:p>
        </w:tc>
        <w:tc>
          <w:tcPr>
            <w:tcW w:w="2821" w:type="dxa"/>
            <w:tcBorders>
              <w:top w:val="nil"/>
              <w:bottom w:val="nil"/>
            </w:tcBorders>
            <w:shd w:val="clear" w:color="auto" w:fill="auto"/>
          </w:tcPr>
          <w:p w14:paraId="3246EB64" w14:textId="77777777" w:rsidR="00DF745B" w:rsidRPr="005C6A56" w:rsidRDefault="00DF745B" w:rsidP="008807AF">
            <w:pPr>
              <w:rPr>
                <w:rFonts w:ascii="Garamond" w:hAnsi="Garamond"/>
                <w:sz w:val="22"/>
                <w:szCs w:val="22"/>
              </w:rPr>
            </w:pPr>
          </w:p>
        </w:tc>
        <w:tc>
          <w:tcPr>
            <w:tcW w:w="2293" w:type="dxa"/>
            <w:tcBorders>
              <w:top w:val="nil"/>
              <w:bottom w:val="nil"/>
            </w:tcBorders>
            <w:shd w:val="clear" w:color="auto" w:fill="auto"/>
          </w:tcPr>
          <w:p w14:paraId="65C13610" w14:textId="77777777" w:rsidR="00DF745B" w:rsidRPr="005C6A56" w:rsidRDefault="00DF745B" w:rsidP="008807AF">
            <w:pPr>
              <w:rPr>
                <w:rFonts w:ascii="Garamond" w:hAnsi="Garamond"/>
                <w:sz w:val="22"/>
                <w:szCs w:val="22"/>
              </w:rPr>
            </w:pPr>
          </w:p>
        </w:tc>
        <w:tc>
          <w:tcPr>
            <w:tcW w:w="885" w:type="dxa"/>
            <w:tcBorders>
              <w:top w:val="nil"/>
              <w:bottom w:val="nil"/>
            </w:tcBorders>
            <w:shd w:val="clear" w:color="auto" w:fill="auto"/>
          </w:tcPr>
          <w:p w14:paraId="404402BE" w14:textId="77777777" w:rsidR="00DF745B" w:rsidRPr="005C6A56" w:rsidRDefault="00DF745B" w:rsidP="008807AF">
            <w:pPr>
              <w:jc w:val="center"/>
              <w:rPr>
                <w:rFonts w:ascii="Garamond" w:hAnsi="Garamond"/>
                <w:sz w:val="22"/>
                <w:szCs w:val="22"/>
              </w:rPr>
            </w:pPr>
          </w:p>
        </w:tc>
        <w:tc>
          <w:tcPr>
            <w:tcW w:w="709" w:type="dxa"/>
            <w:tcBorders>
              <w:top w:val="nil"/>
              <w:bottom w:val="nil"/>
            </w:tcBorders>
            <w:shd w:val="clear" w:color="auto" w:fill="auto"/>
          </w:tcPr>
          <w:p w14:paraId="0C2A0154" w14:textId="77777777" w:rsidR="00DF745B" w:rsidRPr="005C6A56" w:rsidRDefault="00DF745B" w:rsidP="008807AF">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42819FE0" w14:textId="77777777" w:rsidR="00DF745B" w:rsidRPr="005C6A56" w:rsidRDefault="00DF745B" w:rsidP="008807AF">
            <w:pPr>
              <w:rPr>
                <w:rFonts w:ascii="Garamond" w:hAnsi="Garamond"/>
                <w:sz w:val="22"/>
                <w:szCs w:val="22"/>
              </w:rPr>
            </w:pPr>
            <w:r>
              <w:rPr>
                <w:rFonts w:ascii="Garamond" w:hAnsi="Garamond"/>
                <w:sz w:val="22"/>
                <w:szCs w:val="22"/>
              </w:rPr>
              <w:t>IT en IVT</w:t>
            </w:r>
          </w:p>
        </w:tc>
      </w:tr>
      <w:tr w:rsidR="00B748BE" w:rsidRPr="005C6A56" w14:paraId="16347E17" w14:textId="77777777" w:rsidTr="008807AF">
        <w:trPr>
          <w:cantSplit/>
          <w:tblHeader/>
        </w:trPr>
        <w:tc>
          <w:tcPr>
            <w:tcW w:w="1177" w:type="dxa"/>
            <w:tcBorders>
              <w:top w:val="nil"/>
              <w:left w:val="nil"/>
              <w:bottom w:val="nil"/>
            </w:tcBorders>
            <w:shd w:val="clear" w:color="auto" w:fill="auto"/>
          </w:tcPr>
          <w:p w14:paraId="674AE4B0" w14:textId="77777777" w:rsidR="00B748BE" w:rsidRPr="005C6A56" w:rsidRDefault="00B748BE" w:rsidP="008807AF">
            <w:pPr>
              <w:rPr>
                <w:rFonts w:ascii="Garamond" w:hAnsi="Garamond"/>
                <w:b/>
                <w:sz w:val="22"/>
                <w:szCs w:val="22"/>
              </w:rPr>
            </w:pPr>
          </w:p>
        </w:tc>
        <w:tc>
          <w:tcPr>
            <w:tcW w:w="1336" w:type="dxa"/>
            <w:tcBorders>
              <w:top w:val="nil"/>
              <w:bottom w:val="nil"/>
            </w:tcBorders>
            <w:shd w:val="clear" w:color="auto" w:fill="auto"/>
          </w:tcPr>
          <w:p w14:paraId="3F342B4D" w14:textId="77777777" w:rsidR="00B748BE" w:rsidRPr="005C6A56" w:rsidRDefault="00B748BE" w:rsidP="008807AF">
            <w:pPr>
              <w:rPr>
                <w:rFonts w:ascii="Garamond" w:hAnsi="Garamond"/>
                <w:sz w:val="22"/>
                <w:szCs w:val="22"/>
              </w:rPr>
            </w:pPr>
          </w:p>
        </w:tc>
        <w:tc>
          <w:tcPr>
            <w:tcW w:w="2821" w:type="dxa"/>
            <w:tcBorders>
              <w:top w:val="nil"/>
              <w:bottom w:val="nil"/>
            </w:tcBorders>
            <w:shd w:val="clear" w:color="auto" w:fill="auto"/>
          </w:tcPr>
          <w:p w14:paraId="4F6E0103" w14:textId="77777777" w:rsidR="00B748BE" w:rsidRPr="005C6A56" w:rsidRDefault="00B748BE" w:rsidP="008807AF">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4A29BA56" w14:textId="77777777" w:rsidR="00B748BE" w:rsidRPr="005C6A56" w:rsidRDefault="00B748BE" w:rsidP="008807AF">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3DDE64D0" w14:textId="77777777" w:rsidR="00B748BE" w:rsidRPr="005C6A56" w:rsidRDefault="00B748BE" w:rsidP="008807AF">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17CE44CD" w14:textId="77777777" w:rsidR="00B748BE" w:rsidRDefault="00B748BE" w:rsidP="000C231D">
            <w:pPr>
              <w:jc w:val="center"/>
              <w:rPr>
                <w:rFonts w:ascii="Garamond" w:hAnsi="Garamond"/>
                <w:sz w:val="22"/>
                <w:szCs w:val="22"/>
              </w:rPr>
            </w:pPr>
            <w:r>
              <w:rPr>
                <w:rFonts w:ascii="Garamond" w:hAnsi="Garamond"/>
                <w:sz w:val="22"/>
                <w:szCs w:val="22"/>
              </w:rPr>
              <w:t>3</w:t>
            </w:r>
          </w:p>
          <w:p w14:paraId="5F3219A7" w14:textId="77777777" w:rsidR="00B748BE" w:rsidRDefault="00B748BE" w:rsidP="000C231D">
            <w:pPr>
              <w:jc w:val="center"/>
              <w:rPr>
                <w:rFonts w:ascii="Garamond" w:hAnsi="Garamond"/>
                <w:sz w:val="22"/>
                <w:szCs w:val="22"/>
              </w:rPr>
            </w:pPr>
            <w:r>
              <w:rPr>
                <w:rFonts w:ascii="Garamond" w:hAnsi="Garamond"/>
                <w:sz w:val="22"/>
                <w:szCs w:val="22"/>
              </w:rPr>
              <w:t>6</w:t>
            </w:r>
          </w:p>
          <w:p w14:paraId="200F09D1" w14:textId="77777777" w:rsidR="00B748BE" w:rsidRDefault="00B748BE" w:rsidP="000C231D">
            <w:pPr>
              <w:jc w:val="center"/>
              <w:rPr>
                <w:rFonts w:ascii="Garamond" w:hAnsi="Garamond"/>
                <w:sz w:val="22"/>
                <w:szCs w:val="22"/>
              </w:rPr>
            </w:pPr>
            <w:r>
              <w:rPr>
                <w:rFonts w:ascii="Garamond" w:hAnsi="Garamond"/>
                <w:sz w:val="22"/>
                <w:szCs w:val="22"/>
              </w:rPr>
              <w:t>9</w:t>
            </w:r>
          </w:p>
          <w:p w14:paraId="7BF84AD9" w14:textId="77777777" w:rsidR="00B748BE" w:rsidRDefault="00B748BE" w:rsidP="008807AF">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7F5C624F" w14:textId="77777777" w:rsidR="00B748BE" w:rsidRDefault="00B748BE" w:rsidP="008807AF">
            <w:pPr>
              <w:rPr>
                <w:rFonts w:ascii="Garamond" w:hAnsi="Garamond"/>
                <w:sz w:val="22"/>
                <w:szCs w:val="22"/>
              </w:rPr>
            </w:pPr>
            <w:r>
              <w:rPr>
                <w:rFonts w:ascii="Garamond" w:hAnsi="Garamond"/>
                <w:sz w:val="22"/>
                <w:szCs w:val="22"/>
              </w:rPr>
              <w:t>Laatste maand van het kwartaal</w:t>
            </w:r>
          </w:p>
        </w:tc>
      </w:tr>
    </w:tbl>
    <w:p w14:paraId="76D608E6" w14:textId="77777777" w:rsidR="00694289" w:rsidRDefault="00694289" w:rsidP="00694289">
      <w:pPr>
        <w:jc w:val="both"/>
        <w:rPr>
          <w:rFonts w:ascii="Garamond" w:hAnsi="Garamond"/>
        </w:rPr>
      </w:pPr>
    </w:p>
    <w:p w14:paraId="0C2069E0" w14:textId="77777777" w:rsidR="00694289" w:rsidRPr="005415A5" w:rsidRDefault="00694289" w:rsidP="00694289">
      <w:pPr>
        <w:ind w:left="360"/>
        <w:jc w:val="both"/>
        <w:rPr>
          <w:rFonts w:ascii="Garamond" w:hAnsi="Garamond"/>
        </w:rPr>
      </w:pPr>
    </w:p>
    <w:p w14:paraId="528A75D7" w14:textId="77777777" w:rsidR="00694289" w:rsidRDefault="00694289" w:rsidP="00694289">
      <w:pPr>
        <w:numPr>
          <w:ilvl w:val="0"/>
          <w:numId w:val="15"/>
        </w:numPr>
        <w:jc w:val="both"/>
        <w:rPr>
          <w:rFonts w:ascii="Garamond" w:hAnsi="Garamond"/>
        </w:rPr>
      </w:pPr>
      <w:r w:rsidRPr="005415A5">
        <w:rPr>
          <w:rFonts w:ascii="Garamond" w:hAnsi="Garamond"/>
        </w:rPr>
        <w:t>Voorwaarden “</w:t>
      </w:r>
      <w:r w:rsidR="00435090" w:rsidRPr="005F2AB2">
        <w:rPr>
          <w:rFonts w:ascii="Garamond" w:hAnsi="Garamond"/>
        </w:rPr>
        <w:t>Tegemoetkoming aan personen met een handicap (IVT)</w:t>
      </w:r>
      <w:r w:rsidR="00435090">
        <w:rPr>
          <w:rFonts w:ascii="Garamond" w:hAnsi="Garamond"/>
          <w:sz w:val="22"/>
          <w:szCs w:val="22"/>
        </w:rPr>
        <w:t xml:space="preserve"> </w:t>
      </w:r>
      <w:r>
        <w:rPr>
          <w:rFonts w:ascii="Garamond" w:hAnsi="Garamond"/>
        </w:rPr>
        <w:t>en volledige loopbaanonderbreking / volledig tijdskrediet</w:t>
      </w:r>
      <w:r w:rsidRPr="005415A5">
        <w:rPr>
          <w:rFonts w:ascii="Garamond" w:hAnsi="Garamond"/>
        </w:rPr>
        <w:t>”:</w:t>
      </w:r>
    </w:p>
    <w:p w14:paraId="24D78D2D" w14:textId="77777777" w:rsidR="00694289" w:rsidRPr="005415A5" w:rsidRDefault="00694289" w:rsidP="00694289">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F745B" w:rsidRPr="005C6A56" w14:paraId="02AA4A7D" w14:textId="77777777" w:rsidTr="008807AF">
        <w:trPr>
          <w:cantSplit/>
          <w:trHeight w:val="249"/>
          <w:tblHeader/>
        </w:trPr>
        <w:tc>
          <w:tcPr>
            <w:tcW w:w="1177" w:type="dxa"/>
            <w:tcBorders>
              <w:top w:val="nil"/>
              <w:left w:val="nil"/>
              <w:bottom w:val="single" w:sz="4" w:space="0" w:color="auto"/>
            </w:tcBorders>
            <w:shd w:val="clear" w:color="auto" w:fill="auto"/>
          </w:tcPr>
          <w:p w14:paraId="7C4FC98A" w14:textId="77777777" w:rsidR="00DF745B" w:rsidRPr="005C6A56" w:rsidRDefault="00DF745B" w:rsidP="008807AF">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1BF3BD4E" w14:textId="77777777" w:rsidR="00DF745B" w:rsidRPr="005C6A56" w:rsidRDefault="00DF745B" w:rsidP="008807AF">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0B20AB6" w14:textId="77777777" w:rsidR="00DF745B" w:rsidRPr="005C6A56" w:rsidRDefault="00DF745B" w:rsidP="008807AF">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951DCDA" w14:textId="77777777" w:rsidR="00DF745B" w:rsidRPr="005C6A56" w:rsidRDefault="00DF745B" w:rsidP="008807AF">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4929766" w14:textId="77777777" w:rsidR="00DF745B" w:rsidRPr="005C6A56" w:rsidRDefault="00DF745B" w:rsidP="008807AF">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16C6F5CE" w14:textId="77777777" w:rsidR="00DF745B" w:rsidRPr="005C6A56" w:rsidRDefault="00DF745B" w:rsidP="008807AF">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9D099D4" w14:textId="77777777" w:rsidR="00DF745B" w:rsidRPr="005C6A56" w:rsidRDefault="00DF745B" w:rsidP="008807AF">
            <w:pPr>
              <w:rPr>
                <w:rFonts w:ascii="Garamond" w:hAnsi="Garamond"/>
                <w:b/>
                <w:sz w:val="22"/>
                <w:szCs w:val="22"/>
              </w:rPr>
            </w:pPr>
            <w:r w:rsidRPr="005C6A56">
              <w:rPr>
                <w:rFonts w:ascii="Garamond" w:hAnsi="Garamond"/>
                <w:b/>
                <w:sz w:val="22"/>
                <w:szCs w:val="22"/>
              </w:rPr>
              <w:t>Verklaring code</w:t>
            </w:r>
          </w:p>
        </w:tc>
      </w:tr>
      <w:tr w:rsidR="00DF745B" w:rsidRPr="005C6A56" w14:paraId="53327C60" w14:textId="77777777" w:rsidTr="008807AF">
        <w:trPr>
          <w:cantSplit/>
          <w:tblHeader/>
        </w:trPr>
        <w:tc>
          <w:tcPr>
            <w:tcW w:w="1177" w:type="dxa"/>
            <w:tcBorders>
              <w:left w:val="nil"/>
              <w:bottom w:val="nil"/>
            </w:tcBorders>
            <w:shd w:val="clear" w:color="auto" w:fill="auto"/>
          </w:tcPr>
          <w:p w14:paraId="59F8432C" w14:textId="77777777" w:rsidR="00DF745B" w:rsidRPr="005C6A56" w:rsidRDefault="00DF745B" w:rsidP="008807AF">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2435DDCF" w14:textId="77777777" w:rsidR="00DF745B" w:rsidRPr="005C6A56" w:rsidRDefault="00DF745B" w:rsidP="008807A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18B0B1E" w14:textId="77777777" w:rsidR="00DF745B" w:rsidRPr="00EC5166" w:rsidRDefault="00DF745B" w:rsidP="008807AF">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0E364B3A" w14:textId="77777777" w:rsidR="00DF745B" w:rsidRPr="00EC5166" w:rsidRDefault="00DF745B" w:rsidP="008807AF">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53F0B4EE" w14:textId="77777777" w:rsidR="00DF745B" w:rsidRPr="005C6A56" w:rsidRDefault="00DF745B" w:rsidP="008807AF">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5459E587" w14:textId="77777777" w:rsidR="00DF745B" w:rsidRPr="005C6A56" w:rsidRDefault="00DF745B" w:rsidP="008807AF">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17C7486F" w14:textId="77777777" w:rsidR="00DF745B" w:rsidRPr="005C6A56" w:rsidRDefault="00DF745B" w:rsidP="008807AF">
            <w:pPr>
              <w:rPr>
                <w:rFonts w:ascii="Garamond" w:hAnsi="Garamond"/>
                <w:sz w:val="22"/>
                <w:szCs w:val="22"/>
              </w:rPr>
            </w:pPr>
            <w:r>
              <w:rPr>
                <w:rFonts w:ascii="Garamond" w:hAnsi="Garamond"/>
                <w:sz w:val="22"/>
                <w:szCs w:val="22"/>
              </w:rPr>
              <w:t>IVT</w:t>
            </w:r>
          </w:p>
        </w:tc>
      </w:tr>
      <w:tr w:rsidR="00DF745B" w:rsidRPr="005C6A56" w14:paraId="1B50CC32" w14:textId="77777777" w:rsidTr="008807AF">
        <w:trPr>
          <w:cantSplit/>
          <w:tblHeader/>
        </w:trPr>
        <w:tc>
          <w:tcPr>
            <w:tcW w:w="1177" w:type="dxa"/>
            <w:tcBorders>
              <w:top w:val="nil"/>
              <w:left w:val="nil"/>
              <w:bottom w:val="nil"/>
            </w:tcBorders>
            <w:shd w:val="clear" w:color="auto" w:fill="auto"/>
          </w:tcPr>
          <w:p w14:paraId="52DA559A" w14:textId="77777777" w:rsidR="00DF745B" w:rsidRPr="005C6A56" w:rsidRDefault="00DF745B" w:rsidP="008807AF">
            <w:pPr>
              <w:rPr>
                <w:rFonts w:ascii="Garamond" w:hAnsi="Garamond"/>
                <w:b/>
                <w:sz w:val="22"/>
                <w:szCs w:val="22"/>
              </w:rPr>
            </w:pPr>
          </w:p>
        </w:tc>
        <w:tc>
          <w:tcPr>
            <w:tcW w:w="1336" w:type="dxa"/>
            <w:tcBorders>
              <w:top w:val="nil"/>
              <w:bottom w:val="nil"/>
            </w:tcBorders>
            <w:shd w:val="clear" w:color="auto" w:fill="auto"/>
          </w:tcPr>
          <w:p w14:paraId="1D12CFE9" w14:textId="77777777" w:rsidR="00DF745B" w:rsidRPr="005C6A56" w:rsidRDefault="00DF745B" w:rsidP="008807AF">
            <w:pPr>
              <w:rPr>
                <w:rFonts w:ascii="Garamond" w:hAnsi="Garamond"/>
                <w:sz w:val="22"/>
                <w:szCs w:val="22"/>
              </w:rPr>
            </w:pPr>
          </w:p>
        </w:tc>
        <w:tc>
          <w:tcPr>
            <w:tcW w:w="2821" w:type="dxa"/>
            <w:tcBorders>
              <w:top w:val="nil"/>
              <w:bottom w:val="nil"/>
            </w:tcBorders>
            <w:shd w:val="clear" w:color="auto" w:fill="auto"/>
          </w:tcPr>
          <w:p w14:paraId="75BEE4C0" w14:textId="77777777" w:rsidR="00DF745B" w:rsidRPr="005C6A56" w:rsidRDefault="00DF745B" w:rsidP="008807AF">
            <w:pPr>
              <w:rPr>
                <w:rFonts w:ascii="Garamond" w:hAnsi="Garamond"/>
                <w:sz w:val="22"/>
                <w:szCs w:val="22"/>
              </w:rPr>
            </w:pPr>
          </w:p>
        </w:tc>
        <w:tc>
          <w:tcPr>
            <w:tcW w:w="2293" w:type="dxa"/>
            <w:tcBorders>
              <w:top w:val="nil"/>
              <w:bottom w:val="nil"/>
            </w:tcBorders>
            <w:shd w:val="clear" w:color="auto" w:fill="auto"/>
          </w:tcPr>
          <w:p w14:paraId="375A820D" w14:textId="77777777" w:rsidR="00DF745B" w:rsidRPr="005C6A56" w:rsidRDefault="00DF745B" w:rsidP="008807AF">
            <w:pPr>
              <w:rPr>
                <w:rFonts w:ascii="Garamond" w:hAnsi="Garamond"/>
                <w:sz w:val="22"/>
                <w:szCs w:val="22"/>
              </w:rPr>
            </w:pPr>
          </w:p>
        </w:tc>
        <w:tc>
          <w:tcPr>
            <w:tcW w:w="885" w:type="dxa"/>
            <w:tcBorders>
              <w:top w:val="nil"/>
              <w:bottom w:val="nil"/>
            </w:tcBorders>
            <w:shd w:val="clear" w:color="auto" w:fill="auto"/>
          </w:tcPr>
          <w:p w14:paraId="263C0092" w14:textId="77777777" w:rsidR="00DF745B" w:rsidRPr="005C6A56" w:rsidRDefault="00DF745B" w:rsidP="008807AF">
            <w:pPr>
              <w:jc w:val="center"/>
              <w:rPr>
                <w:rFonts w:ascii="Garamond" w:hAnsi="Garamond"/>
                <w:sz w:val="22"/>
                <w:szCs w:val="22"/>
              </w:rPr>
            </w:pPr>
          </w:p>
        </w:tc>
        <w:tc>
          <w:tcPr>
            <w:tcW w:w="709" w:type="dxa"/>
            <w:tcBorders>
              <w:top w:val="nil"/>
              <w:bottom w:val="nil"/>
            </w:tcBorders>
            <w:shd w:val="clear" w:color="auto" w:fill="auto"/>
          </w:tcPr>
          <w:p w14:paraId="66EE9E54" w14:textId="77777777" w:rsidR="00DF745B" w:rsidRPr="005C6A56" w:rsidRDefault="00DF745B" w:rsidP="008807AF">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6B3CECAE" w14:textId="77777777" w:rsidR="00DF745B" w:rsidRPr="005C6A56" w:rsidRDefault="00DF745B" w:rsidP="008807AF">
            <w:pPr>
              <w:rPr>
                <w:rFonts w:ascii="Garamond" w:hAnsi="Garamond"/>
                <w:sz w:val="22"/>
                <w:szCs w:val="22"/>
              </w:rPr>
            </w:pPr>
            <w:r>
              <w:rPr>
                <w:rFonts w:ascii="Garamond" w:hAnsi="Garamond"/>
                <w:sz w:val="22"/>
                <w:szCs w:val="22"/>
              </w:rPr>
              <w:t>IT en IVT</w:t>
            </w:r>
          </w:p>
        </w:tc>
      </w:tr>
      <w:tr w:rsidR="00B748BE" w:rsidRPr="005C6A56" w14:paraId="3F13A307" w14:textId="77777777" w:rsidTr="008807AF">
        <w:trPr>
          <w:cantSplit/>
          <w:tblHeader/>
        </w:trPr>
        <w:tc>
          <w:tcPr>
            <w:tcW w:w="1177" w:type="dxa"/>
            <w:tcBorders>
              <w:top w:val="nil"/>
              <w:left w:val="nil"/>
              <w:bottom w:val="nil"/>
            </w:tcBorders>
            <w:shd w:val="clear" w:color="auto" w:fill="auto"/>
          </w:tcPr>
          <w:p w14:paraId="05B64CBF" w14:textId="77777777" w:rsidR="00B748BE" w:rsidRPr="005C6A56" w:rsidRDefault="00B748BE" w:rsidP="008807AF">
            <w:pPr>
              <w:rPr>
                <w:rFonts w:ascii="Garamond" w:hAnsi="Garamond"/>
                <w:b/>
                <w:sz w:val="22"/>
                <w:szCs w:val="22"/>
              </w:rPr>
            </w:pPr>
          </w:p>
        </w:tc>
        <w:tc>
          <w:tcPr>
            <w:tcW w:w="1336" w:type="dxa"/>
            <w:tcBorders>
              <w:top w:val="nil"/>
              <w:bottom w:val="nil"/>
            </w:tcBorders>
            <w:shd w:val="clear" w:color="auto" w:fill="auto"/>
          </w:tcPr>
          <w:p w14:paraId="3DAADFCD" w14:textId="77777777" w:rsidR="00B748BE" w:rsidRPr="005C6A56" w:rsidRDefault="00B748BE" w:rsidP="008807AF">
            <w:pPr>
              <w:rPr>
                <w:rFonts w:ascii="Garamond" w:hAnsi="Garamond"/>
                <w:sz w:val="22"/>
                <w:szCs w:val="22"/>
              </w:rPr>
            </w:pPr>
          </w:p>
        </w:tc>
        <w:tc>
          <w:tcPr>
            <w:tcW w:w="2821" w:type="dxa"/>
            <w:tcBorders>
              <w:top w:val="nil"/>
              <w:bottom w:val="nil"/>
            </w:tcBorders>
            <w:shd w:val="clear" w:color="auto" w:fill="auto"/>
          </w:tcPr>
          <w:p w14:paraId="5F589FF3" w14:textId="77777777" w:rsidR="00B748BE" w:rsidRPr="005C6A56" w:rsidRDefault="00B748BE" w:rsidP="008807AF">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65FD1D5E" w14:textId="77777777" w:rsidR="00B748BE" w:rsidRPr="005C6A56" w:rsidRDefault="00B748BE" w:rsidP="008807AF">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3A5C9529" w14:textId="77777777" w:rsidR="00B748BE" w:rsidRPr="005C6A56" w:rsidRDefault="00B748BE" w:rsidP="008807AF">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0CD322F5" w14:textId="77777777" w:rsidR="00B748BE" w:rsidRDefault="00B748BE" w:rsidP="000C231D">
            <w:pPr>
              <w:jc w:val="center"/>
              <w:rPr>
                <w:rFonts w:ascii="Garamond" w:hAnsi="Garamond"/>
                <w:sz w:val="22"/>
                <w:szCs w:val="22"/>
              </w:rPr>
            </w:pPr>
            <w:r>
              <w:rPr>
                <w:rFonts w:ascii="Garamond" w:hAnsi="Garamond"/>
                <w:sz w:val="22"/>
                <w:szCs w:val="22"/>
              </w:rPr>
              <w:t>3</w:t>
            </w:r>
          </w:p>
          <w:p w14:paraId="1AF0DB69" w14:textId="77777777" w:rsidR="00B748BE" w:rsidRDefault="00B748BE" w:rsidP="000C231D">
            <w:pPr>
              <w:jc w:val="center"/>
              <w:rPr>
                <w:rFonts w:ascii="Garamond" w:hAnsi="Garamond"/>
                <w:sz w:val="22"/>
                <w:szCs w:val="22"/>
              </w:rPr>
            </w:pPr>
            <w:r>
              <w:rPr>
                <w:rFonts w:ascii="Garamond" w:hAnsi="Garamond"/>
                <w:sz w:val="22"/>
                <w:szCs w:val="22"/>
              </w:rPr>
              <w:t>6</w:t>
            </w:r>
          </w:p>
          <w:p w14:paraId="251E0CC9" w14:textId="77777777" w:rsidR="00B748BE" w:rsidRDefault="00B748BE" w:rsidP="000C231D">
            <w:pPr>
              <w:jc w:val="center"/>
              <w:rPr>
                <w:rFonts w:ascii="Garamond" w:hAnsi="Garamond"/>
                <w:sz w:val="22"/>
                <w:szCs w:val="22"/>
              </w:rPr>
            </w:pPr>
            <w:r>
              <w:rPr>
                <w:rFonts w:ascii="Garamond" w:hAnsi="Garamond"/>
                <w:sz w:val="22"/>
                <w:szCs w:val="22"/>
              </w:rPr>
              <w:t>9</w:t>
            </w:r>
          </w:p>
          <w:p w14:paraId="0CDD32FF" w14:textId="77777777" w:rsidR="00B748BE" w:rsidRDefault="00B748BE" w:rsidP="008807AF">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1CFA080D" w14:textId="77777777" w:rsidR="00B748BE" w:rsidRDefault="00B748BE" w:rsidP="008807AF">
            <w:pPr>
              <w:rPr>
                <w:rFonts w:ascii="Garamond" w:hAnsi="Garamond"/>
                <w:sz w:val="22"/>
                <w:szCs w:val="22"/>
              </w:rPr>
            </w:pPr>
            <w:r>
              <w:rPr>
                <w:rFonts w:ascii="Garamond" w:hAnsi="Garamond"/>
                <w:sz w:val="22"/>
                <w:szCs w:val="22"/>
              </w:rPr>
              <w:t>Laatste maand van het kwartaal</w:t>
            </w:r>
          </w:p>
        </w:tc>
      </w:tr>
    </w:tbl>
    <w:p w14:paraId="6F62283E" w14:textId="77777777" w:rsidR="00694289" w:rsidRDefault="00694289" w:rsidP="00694289">
      <w:pPr>
        <w:jc w:val="both"/>
        <w:rPr>
          <w:rFonts w:ascii="Garamond" w:hAnsi="Garamond"/>
        </w:rPr>
      </w:pPr>
    </w:p>
    <w:p w14:paraId="23AED786" w14:textId="77777777" w:rsidR="00694289" w:rsidRPr="005415A5" w:rsidRDefault="00694289" w:rsidP="00694289">
      <w:pPr>
        <w:jc w:val="both"/>
        <w:rPr>
          <w:rFonts w:ascii="Garamond" w:hAnsi="Garamond"/>
        </w:rPr>
      </w:pPr>
    </w:p>
    <w:p w14:paraId="058EF30B" w14:textId="77777777" w:rsidR="00694289" w:rsidRDefault="00694289" w:rsidP="00694289">
      <w:pPr>
        <w:numPr>
          <w:ilvl w:val="0"/>
          <w:numId w:val="15"/>
        </w:numPr>
        <w:jc w:val="both"/>
        <w:rPr>
          <w:rFonts w:ascii="Garamond" w:hAnsi="Garamond"/>
        </w:rPr>
      </w:pPr>
      <w:r w:rsidRPr="005415A5">
        <w:rPr>
          <w:rFonts w:ascii="Garamond" w:hAnsi="Garamond"/>
        </w:rPr>
        <w:t>Voorwaarden “</w:t>
      </w:r>
      <w:r w:rsidR="00435090" w:rsidRPr="005F2AB2">
        <w:rPr>
          <w:rFonts w:ascii="Garamond" w:hAnsi="Garamond"/>
        </w:rPr>
        <w:t>Tegemoetkoming aan personen met een handicap (IVT)</w:t>
      </w:r>
      <w:r w:rsidR="00435090">
        <w:rPr>
          <w:rFonts w:ascii="Garamond" w:hAnsi="Garamond"/>
          <w:sz w:val="22"/>
          <w:szCs w:val="22"/>
        </w:rPr>
        <w:t xml:space="preserve"> </w:t>
      </w:r>
      <w:r>
        <w:rPr>
          <w:rFonts w:ascii="Garamond" w:hAnsi="Garamond"/>
        </w:rPr>
        <w:t>en vrijgestelde werkzoekende</w:t>
      </w:r>
      <w:r w:rsidRPr="005415A5">
        <w:rPr>
          <w:rFonts w:ascii="Garamond" w:hAnsi="Garamond"/>
        </w:rPr>
        <w:t>”:</w:t>
      </w:r>
    </w:p>
    <w:p w14:paraId="580EABC9" w14:textId="77777777" w:rsidR="00694289" w:rsidRPr="005415A5" w:rsidRDefault="00694289" w:rsidP="00694289">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F745B" w:rsidRPr="005C6A56" w14:paraId="64C6BDE2" w14:textId="77777777" w:rsidTr="008807AF">
        <w:trPr>
          <w:cantSplit/>
          <w:trHeight w:val="249"/>
          <w:tblHeader/>
        </w:trPr>
        <w:tc>
          <w:tcPr>
            <w:tcW w:w="1177" w:type="dxa"/>
            <w:tcBorders>
              <w:top w:val="nil"/>
              <w:left w:val="nil"/>
              <w:bottom w:val="single" w:sz="4" w:space="0" w:color="auto"/>
            </w:tcBorders>
            <w:shd w:val="clear" w:color="auto" w:fill="auto"/>
          </w:tcPr>
          <w:p w14:paraId="45E1201A" w14:textId="77777777" w:rsidR="00DF745B" w:rsidRPr="005C6A56" w:rsidRDefault="00DF745B" w:rsidP="008807AF">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6899565E" w14:textId="77777777" w:rsidR="00DF745B" w:rsidRPr="005C6A56" w:rsidRDefault="00DF745B" w:rsidP="008807AF">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D933494" w14:textId="77777777" w:rsidR="00DF745B" w:rsidRPr="005C6A56" w:rsidRDefault="00DF745B" w:rsidP="008807AF">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3550933" w14:textId="77777777" w:rsidR="00DF745B" w:rsidRPr="005C6A56" w:rsidRDefault="00DF745B" w:rsidP="008807AF">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04ED7E6" w14:textId="77777777" w:rsidR="00DF745B" w:rsidRPr="005C6A56" w:rsidRDefault="00DF745B" w:rsidP="008807AF">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0BBD5B77" w14:textId="77777777" w:rsidR="00DF745B" w:rsidRPr="005C6A56" w:rsidRDefault="00DF745B" w:rsidP="008807AF">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A6A8D96" w14:textId="77777777" w:rsidR="00DF745B" w:rsidRPr="005C6A56" w:rsidRDefault="00DF745B" w:rsidP="008807AF">
            <w:pPr>
              <w:rPr>
                <w:rFonts w:ascii="Garamond" w:hAnsi="Garamond"/>
                <w:b/>
                <w:sz w:val="22"/>
                <w:szCs w:val="22"/>
              </w:rPr>
            </w:pPr>
            <w:r w:rsidRPr="005C6A56">
              <w:rPr>
                <w:rFonts w:ascii="Garamond" w:hAnsi="Garamond"/>
                <w:b/>
                <w:sz w:val="22"/>
                <w:szCs w:val="22"/>
              </w:rPr>
              <w:t>Verklaring code</w:t>
            </w:r>
          </w:p>
        </w:tc>
      </w:tr>
      <w:tr w:rsidR="00DF745B" w:rsidRPr="005C6A56" w14:paraId="39EBB8CC" w14:textId="77777777" w:rsidTr="008807AF">
        <w:trPr>
          <w:cantSplit/>
          <w:tblHeader/>
        </w:trPr>
        <w:tc>
          <w:tcPr>
            <w:tcW w:w="1177" w:type="dxa"/>
            <w:tcBorders>
              <w:left w:val="nil"/>
              <w:bottom w:val="nil"/>
            </w:tcBorders>
            <w:shd w:val="clear" w:color="auto" w:fill="auto"/>
          </w:tcPr>
          <w:p w14:paraId="376F73D3" w14:textId="77777777" w:rsidR="00DF745B" w:rsidRPr="005C6A56" w:rsidRDefault="00DF745B" w:rsidP="008807AF">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49BB2EA2" w14:textId="77777777" w:rsidR="00DF745B" w:rsidRPr="005C6A56" w:rsidRDefault="00DF745B" w:rsidP="008807A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2CF8D38C" w14:textId="77777777" w:rsidR="00DF745B" w:rsidRPr="00EC5166" w:rsidRDefault="00DF745B" w:rsidP="008807AF">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60D85B67" w14:textId="77777777" w:rsidR="00DF745B" w:rsidRPr="00EC5166" w:rsidRDefault="00DF745B" w:rsidP="008807AF">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67376B70" w14:textId="77777777" w:rsidR="00DF745B" w:rsidRPr="005C6A56" w:rsidRDefault="00DF745B" w:rsidP="008807AF">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54218C8A" w14:textId="77777777" w:rsidR="00DF745B" w:rsidRPr="005C6A56" w:rsidRDefault="00DF745B" w:rsidP="008807AF">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261976B5" w14:textId="77777777" w:rsidR="00DF745B" w:rsidRPr="005C6A56" w:rsidRDefault="00DF745B" w:rsidP="008807AF">
            <w:pPr>
              <w:rPr>
                <w:rFonts w:ascii="Garamond" w:hAnsi="Garamond"/>
                <w:sz w:val="22"/>
                <w:szCs w:val="22"/>
              </w:rPr>
            </w:pPr>
            <w:r>
              <w:rPr>
                <w:rFonts w:ascii="Garamond" w:hAnsi="Garamond"/>
                <w:sz w:val="22"/>
                <w:szCs w:val="22"/>
              </w:rPr>
              <w:t>IVT</w:t>
            </w:r>
          </w:p>
        </w:tc>
      </w:tr>
      <w:tr w:rsidR="00DF745B" w:rsidRPr="005C6A56" w14:paraId="17F8AC30" w14:textId="77777777" w:rsidTr="008807AF">
        <w:trPr>
          <w:cantSplit/>
          <w:tblHeader/>
        </w:trPr>
        <w:tc>
          <w:tcPr>
            <w:tcW w:w="1177" w:type="dxa"/>
            <w:tcBorders>
              <w:top w:val="nil"/>
              <w:left w:val="nil"/>
              <w:bottom w:val="nil"/>
            </w:tcBorders>
            <w:shd w:val="clear" w:color="auto" w:fill="auto"/>
          </w:tcPr>
          <w:p w14:paraId="231D490C" w14:textId="77777777" w:rsidR="00DF745B" w:rsidRPr="005C6A56" w:rsidRDefault="00DF745B" w:rsidP="008807AF">
            <w:pPr>
              <w:rPr>
                <w:rFonts w:ascii="Garamond" w:hAnsi="Garamond"/>
                <w:b/>
                <w:sz w:val="22"/>
                <w:szCs w:val="22"/>
              </w:rPr>
            </w:pPr>
          </w:p>
        </w:tc>
        <w:tc>
          <w:tcPr>
            <w:tcW w:w="1336" w:type="dxa"/>
            <w:tcBorders>
              <w:top w:val="nil"/>
              <w:bottom w:val="nil"/>
            </w:tcBorders>
            <w:shd w:val="clear" w:color="auto" w:fill="auto"/>
          </w:tcPr>
          <w:p w14:paraId="35880A28" w14:textId="77777777" w:rsidR="00DF745B" w:rsidRPr="005C6A56" w:rsidRDefault="00DF745B" w:rsidP="008807AF">
            <w:pPr>
              <w:rPr>
                <w:rFonts w:ascii="Garamond" w:hAnsi="Garamond"/>
                <w:sz w:val="22"/>
                <w:szCs w:val="22"/>
              </w:rPr>
            </w:pPr>
          </w:p>
        </w:tc>
        <w:tc>
          <w:tcPr>
            <w:tcW w:w="2821" w:type="dxa"/>
            <w:tcBorders>
              <w:top w:val="nil"/>
              <w:bottom w:val="nil"/>
            </w:tcBorders>
            <w:shd w:val="clear" w:color="auto" w:fill="auto"/>
          </w:tcPr>
          <w:p w14:paraId="3EFA6E3B" w14:textId="77777777" w:rsidR="00DF745B" w:rsidRPr="005C6A56" w:rsidRDefault="00DF745B" w:rsidP="008807AF">
            <w:pPr>
              <w:rPr>
                <w:rFonts w:ascii="Garamond" w:hAnsi="Garamond"/>
                <w:sz w:val="22"/>
                <w:szCs w:val="22"/>
              </w:rPr>
            </w:pPr>
          </w:p>
        </w:tc>
        <w:tc>
          <w:tcPr>
            <w:tcW w:w="2293" w:type="dxa"/>
            <w:tcBorders>
              <w:top w:val="nil"/>
              <w:bottom w:val="nil"/>
            </w:tcBorders>
            <w:shd w:val="clear" w:color="auto" w:fill="auto"/>
          </w:tcPr>
          <w:p w14:paraId="2863B523" w14:textId="77777777" w:rsidR="00DF745B" w:rsidRPr="005C6A56" w:rsidRDefault="00DF745B" w:rsidP="008807AF">
            <w:pPr>
              <w:rPr>
                <w:rFonts w:ascii="Garamond" w:hAnsi="Garamond"/>
                <w:sz w:val="22"/>
                <w:szCs w:val="22"/>
              </w:rPr>
            </w:pPr>
          </w:p>
        </w:tc>
        <w:tc>
          <w:tcPr>
            <w:tcW w:w="885" w:type="dxa"/>
            <w:tcBorders>
              <w:top w:val="nil"/>
              <w:bottom w:val="nil"/>
            </w:tcBorders>
            <w:shd w:val="clear" w:color="auto" w:fill="auto"/>
          </w:tcPr>
          <w:p w14:paraId="1428C22E" w14:textId="77777777" w:rsidR="00DF745B" w:rsidRPr="005C6A56" w:rsidRDefault="00DF745B" w:rsidP="008807AF">
            <w:pPr>
              <w:jc w:val="center"/>
              <w:rPr>
                <w:rFonts w:ascii="Garamond" w:hAnsi="Garamond"/>
                <w:sz w:val="22"/>
                <w:szCs w:val="22"/>
              </w:rPr>
            </w:pPr>
          </w:p>
        </w:tc>
        <w:tc>
          <w:tcPr>
            <w:tcW w:w="709" w:type="dxa"/>
            <w:tcBorders>
              <w:top w:val="nil"/>
              <w:bottom w:val="nil"/>
            </w:tcBorders>
            <w:shd w:val="clear" w:color="auto" w:fill="auto"/>
          </w:tcPr>
          <w:p w14:paraId="7AAE169B" w14:textId="77777777" w:rsidR="00DF745B" w:rsidRPr="005C6A56" w:rsidRDefault="00DF745B" w:rsidP="008807AF">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03A6257C" w14:textId="77777777" w:rsidR="00DF745B" w:rsidRPr="005C6A56" w:rsidRDefault="00DF745B" w:rsidP="008807AF">
            <w:pPr>
              <w:rPr>
                <w:rFonts w:ascii="Garamond" w:hAnsi="Garamond"/>
                <w:sz w:val="22"/>
                <w:szCs w:val="22"/>
              </w:rPr>
            </w:pPr>
            <w:r>
              <w:rPr>
                <w:rFonts w:ascii="Garamond" w:hAnsi="Garamond"/>
                <w:sz w:val="22"/>
                <w:szCs w:val="22"/>
              </w:rPr>
              <w:t>IT en IVT</w:t>
            </w:r>
          </w:p>
        </w:tc>
      </w:tr>
      <w:tr w:rsidR="00B748BE" w:rsidRPr="005C6A56" w14:paraId="3858029D" w14:textId="77777777" w:rsidTr="008807AF">
        <w:trPr>
          <w:cantSplit/>
          <w:tblHeader/>
        </w:trPr>
        <w:tc>
          <w:tcPr>
            <w:tcW w:w="1177" w:type="dxa"/>
            <w:tcBorders>
              <w:top w:val="nil"/>
              <w:left w:val="nil"/>
              <w:bottom w:val="nil"/>
            </w:tcBorders>
            <w:shd w:val="clear" w:color="auto" w:fill="auto"/>
          </w:tcPr>
          <w:p w14:paraId="39F2725F" w14:textId="77777777" w:rsidR="00B748BE" w:rsidRPr="005C6A56" w:rsidRDefault="00B748BE" w:rsidP="008807AF">
            <w:pPr>
              <w:rPr>
                <w:rFonts w:ascii="Garamond" w:hAnsi="Garamond"/>
                <w:b/>
                <w:sz w:val="22"/>
                <w:szCs w:val="22"/>
              </w:rPr>
            </w:pPr>
          </w:p>
        </w:tc>
        <w:tc>
          <w:tcPr>
            <w:tcW w:w="1336" w:type="dxa"/>
            <w:tcBorders>
              <w:top w:val="nil"/>
              <w:bottom w:val="nil"/>
            </w:tcBorders>
            <w:shd w:val="clear" w:color="auto" w:fill="auto"/>
          </w:tcPr>
          <w:p w14:paraId="251A848C" w14:textId="77777777" w:rsidR="00B748BE" w:rsidRPr="005C6A56" w:rsidRDefault="00B748BE" w:rsidP="008807AF">
            <w:pPr>
              <w:rPr>
                <w:rFonts w:ascii="Garamond" w:hAnsi="Garamond"/>
                <w:sz w:val="22"/>
                <w:szCs w:val="22"/>
              </w:rPr>
            </w:pPr>
          </w:p>
        </w:tc>
        <w:tc>
          <w:tcPr>
            <w:tcW w:w="2821" w:type="dxa"/>
            <w:tcBorders>
              <w:top w:val="nil"/>
              <w:bottom w:val="nil"/>
            </w:tcBorders>
            <w:shd w:val="clear" w:color="auto" w:fill="auto"/>
          </w:tcPr>
          <w:p w14:paraId="055BC721" w14:textId="77777777" w:rsidR="00B748BE" w:rsidRPr="005C6A56" w:rsidRDefault="00B748BE" w:rsidP="008807AF">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2CF2EF6B" w14:textId="77777777" w:rsidR="00B748BE" w:rsidRPr="005C6A56" w:rsidRDefault="00B748BE" w:rsidP="008807AF">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7ED798B6" w14:textId="77777777" w:rsidR="00B748BE" w:rsidRPr="005C6A56" w:rsidRDefault="00B748BE" w:rsidP="008807AF">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300A6AD7" w14:textId="77777777" w:rsidR="00B748BE" w:rsidRDefault="00B748BE" w:rsidP="000C231D">
            <w:pPr>
              <w:jc w:val="center"/>
              <w:rPr>
                <w:rFonts w:ascii="Garamond" w:hAnsi="Garamond"/>
                <w:sz w:val="22"/>
                <w:szCs w:val="22"/>
              </w:rPr>
            </w:pPr>
            <w:r>
              <w:rPr>
                <w:rFonts w:ascii="Garamond" w:hAnsi="Garamond"/>
                <w:sz w:val="22"/>
                <w:szCs w:val="22"/>
              </w:rPr>
              <w:t>3</w:t>
            </w:r>
          </w:p>
          <w:p w14:paraId="1AB1832A" w14:textId="77777777" w:rsidR="00B748BE" w:rsidRDefault="00B748BE" w:rsidP="000C231D">
            <w:pPr>
              <w:jc w:val="center"/>
              <w:rPr>
                <w:rFonts w:ascii="Garamond" w:hAnsi="Garamond"/>
                <w:sz w:val="22"/>
                <w:szCs w:val="22"/>
              </w:rPr>
            </w:pPr>
            <w:r>
              <w:rPr>
                <w:rFonts w:ascii="Garamond" w:hAnsi="Garamond"/>
                <w:sz w:val="22"/>
                <w:szCs w:val="22"/>
              </w:rPr>
              <w:t>6</w:t>
            </w:r>
          </w:p>
          <w:p w14:paraId="2701998F" w14:textId="77777777" w:rsidR="00B748BE" w:rsidRDefault="00B748BE" w:rsidP="000C231D">
            <w:pPr>
              <w:jc w:val="center"/>
              <w:rPr>
                <w:rFonts w:ascii="Garamond" w:hAnsi="Garamond"/>
                <w:sz w:val="22"/>
                <w:szCs w:val="22"/>
              </w:rPr>
            </w:pPr>
            <w:r>
              <w:rPr>
                <w:rFonts w:ascii="Garamond" w:hAnsi="Garamond"/>
                <w:sz w:val="22"/>
                <w:szCs w:val="22"/>
              </w:rPr>
              <w:t>9</w:t>
            </w:r>
          </w:p>
          <w:p w14:paraId="036CB861" w14:textId="77777777" w:rsidR="00B748BE" w:rsidRDefault="00B748BE" w:rsidP="008807AF">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7CEA01E7" w14:textId="77777777" w:rsidR="00B748BE" w:rsidRDefault="00B748BE" w:rsidP="008807AF">
            <w:pPr>
              <w:rPr>
                <w:rFonts w:ascii="Garamond" w:hAnsi="Garamond"/>
                <w:sz w:val="22"/>
                <w:szCs w:val="22"/>
              </w:rPr>
            </w:pPr>
            <w:r>
              <w:rPr>
                <w:rFonts w:ascii="Garamond" w:hAnsi="Garamond"/>
                <w:sz w:val="22"/>
                <w:szCs w:val="22"/>
              </w:rPr>
              <w:t>Laatste maand van het kwartaal</w:t>
            </w:r>
          </w:p>
        </w:tc>
      </w:tr>
    </w:tbl>
    <w:p w14:paraId="23691914" w14:textId="77777777" w:rsidR="00694289" w:rsidRDefault="00694289" w:rsidP="00694289">
      <w:pPr>
        <w:jc w:val="both"/>
        <w:rPr>
          <w:rFonts w:ascii="Garamond" w:hAnsi="Garamond"/>
        </w:rPr>
      </w:pPr>
    </w:p>
    <w:p w14:paraId="11F3D827" w14:textId="77777777" w:rsidR="00694289" w:rsidRPr="005415A5" w:rsidRDefault="00694289" w:rsidP="00694289">
      <w:pPr>
        <w:jc w:val="both"/>
        <w:rPr>
          <w:rFonts w:ascii="Garamond" w:hAnsi="Garamond"/>
        </w:rPr>
      </w:pPr>
    </w:p>
    <w:p w14:paraId="52B8195F" w14:textId="05430400" w:rsidR="00694289" w:rsidRDefault="00694289" w:rsidP="00694289">
      <w:pPr>
        <w:numPr>
          <w:ilvl w:val="0"/>
          <w:numId w:val="15"/>
        </w:numPr>
        <w:jc w:val="both"/>
        <w:rPr>
          <w:rFonts w:ascii="Garamond" w:hAnsi="Garamond"/>
        </w:rPr>
      </w:pPr>
      <w:r w:rsidRPr="005415A5">
        <w:rPr>
          <w:rFonts w:ascii="Garamond" w:hAnsi="Garamond"/>
        </w:rPr>
        <w:t>Voorwaarden “</w:t>
      </w:r>
      <w:r w:rsidR="00435090" w:rsidRPr="005F2AB2">
        <w:rPr>
          <w:rFonts w:ascii="Garamond" w:hAnsi="Garamond"/>
        </w:rPr>
        <w:t>Tegemoetkoming aan personen met een handicap (IVT)</w:t>
      </w:r>
      <w:r w:rsidR="00435090">
        <w:rPr>
          <w:rFonts w:ascii="Garamond" w:hAnsi="Garamond"/>
          <w:sz w:val="22"/>
          <w:szCs w:val="22"/>
        </w:rPr>
        <w:t xml:space="preserve"> </w:t>
      </w:r>
      <w:r>
        <w:rPr>
          <w:rFonts w:ascii="Garamond" w:hAnsi="Garamond"/>
        </w:rPr>
        <w:t xml:space="preserve">en </w:t>
      </w:r>
      <w:r w:rsidR="0044559D" w:rsidRPr="0044559D">
        <w:rPr>
          <w:rFonts w:ascii="Garamond" w:hAnsi="Garamond"/>
        </w:rPr>
        <w:t xml:space="preserve">OCMW-steun maatschappelijke integratie </w:t>
      </w:r>
      <w:r>
        <w:rPr>
          <w:rFonts w:ascii="Garamond" w:hAnsi="Garamond"/>
        </w:rPr>
        <w:t xml:space="preserve">/ </w:t>
      </w:r>
      <w:r w:rsidR="0044559D" w:rsidRPr="0044559D">
        <w:rPr>
          <w:rFonts w:ascii="Garamond" w:hAnsi="Garamond"/>
        </w:rPr>
        <w:t xml:space="preserve">OCMW-steun maatschappelijke </w:t>
      </w:r>
      <w:r>
        <w:rPr>
          <w:rFonts w:ascii="Garamond" w:hAnsi="Garamond"/>
        </w:rPr>
        <w:t>hulp</w:t>
      </w:r>
      <w:r w:rsidRPr="005415A5">
        <w:rPr>
          <w:rFonts w:ascii="Garamond" w:hAnsi="Garamond"/>
        </w:rPr>
        <w:t>”:</w:t>
      </w:r>
    </w:p>
    <w:p w14:paraId="7BB23D1B" w14:textId="77777777" w:rsidR="00694289" w:rsidRPr="005415A5" w:rsidRDefault="00694289" w:rsidP="00694289">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F745B" w:rsidRPr="005C6A56" w14:paraId="5E0A7094" w14:textId="77777777" w:rsidTr="008807AF">
        <w:trPr>
          <w:cantSplit/>
          <w:trHeight w:val="249"/>
          <w:tblHeader/>
        </w:trPr>
        <w:tc>
          <w:tcPr>
            <w:tcW w:w="1177" w:type="dxa"/>
            <w:tcBorders>
              <w:top w:val="nil"/>
              <w:left w:val="nil"/>
              <w:bottom w:val="single" w:sz="4" w:space="0" w:color="auto"/>
            </w:tcBorders>
            <w:shd w:val="clear" w:color="auto" w:fill="auto"/>
          </w:tcPr>
          <w:p w14:paraId="7FDF2EB7" w14:textId="77777777" w:rsidR="00DF745B" w:rsidRPr="005C6A56" w:rsidRDefault="00DF745B" w:rsidP="008807AF">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301010B4" w14:textId="77777777" w:rsidR="00DF745B" w:rsidRPr="005C6A56" w:rsidRDefault="00DF745B" w:rsidP="008807AF">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35D845B" w14:textId="77777777" w:rsidR="00DF745B" w:rsidRPr="005C6A56" w:rsidRDefault="00DF745B" w:rsidP="008807AF">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5AB9563" w14:textId="77777777" w:rsidR="00DF745B" w:rsidRPr="005C6A56" w:rsidRDefault="00DF745B" w:rsidP="008807AF">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28EDA66" w14:textId="77777777" w:rsidR="00DF745B" w:rsidRPr="005C6A56" w:rsidRDefault="00DF745B" w:rsidP="008807AF">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D5D2FF4" w14:textId="77777777" w:rsidR="00DF745B" w:rsidRPr="005C6A56" w:rsidRDefault="00DF745B" w:rsidP="008807AF">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B0586A0" w14:textId="77777777" w:rsidR="00DF745B" w:rsidRPr="005C6A56" w:rsidRDefault="00DF745B" w:rsidP="008807AF">
            <w:pPr>
              <w:rPr>
                <w:rFonts w:ascii="Garamond" w:hAnsi="Garamond"/>
                <w:b/>
                <w:sz w:val="22"/>
                <w:szCs w:val="22"/>
              </w:rPr>
            </w:pPr>
            <w:r w:rsidRPr="005C6A56">
              <w:rPr>
                <w:rFonts w:ascii="Garamond" w:hAnsi="Garamond"/>
                <w:b/>
                <w:sz w:val="22"/>
                <w:szCs w:val="22"/>
              </w:rPr>
              <w:t>Verklaring code</w:t>
            </w:r>
          </w:p>
        </w:tc>
      </w:tr>
      <w:tr w:rsidR="00DF745B" w:rsidRPr="005C6A56" w14:paraId="77701FF6" w14:textId="77777777" w:rsidTr="008807AF">
        <w:trPr>
          <w:cantSplit/>
          <w:tblHeader/>
        </w:trPr>
        <w:tc>
          <w:tcPr>
            <w:tcW w:w="1177" w:type="dxa"/>
            <w:tcBorders>
              <w:left w:val="nil"/>
              <w:bottom w:val="nil"/>
            </w:tcBorders>
            <w:shd w:val="clear" w:color="auto" w:fill="auto"/>
          </w:tcPr>
          <w:p w14:paraId="518DD068" w14:textId="77777777" w:rsidR="00DF745B" w:rsidRPr="005C6A56" w:rsidRDefault="00DF745B" w:rsidP="008807AF">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4880FC2C" w14:textId="77777777" w:rsidR="00DF745B" w:rsidRPr="005C6A56" w:rsidRDefault="00DF745B" w:rsidP="008807A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7570E63" w14:textId="77777777" w:rsidR="00DF745B" w:rsidRPr="00EC5166" w:rsidRDefault="00DF745B" w:rsidP="008807AF">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01CF9CBF" w14:textId="77777777" w:rsidR="00DF745B" w:rsidRPr="00EC5166" w:rsidRDefault="00DF745B" w:rsidP="008807AF">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14BD0862" w14:textId="77777777" w:rsidR="00DF745B" w:rsidRPr="005C6A56" w:rsidRDefault="00DF745B" w:rsidP="008807AF">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32F74589" w14:textId="77777777" w:rsidR="00DF745B" w:rsidRPr="005C6A56" w:rsidRDefault="00DF745B" w:rsidP="008807AF">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53337082" w14:textId="77777777" w:rsidR="00DF745B" w:rsidRPr="005C6A56" w:rsidRDefault="00DF745B" w:rsidP="008807AF">
            <w:pPr>
              <w:rPr>
                <w:rFonts w:ascii="Garamond" w:hAnsi="Garamond"/>
                <w:sz w:val="22"/>
                <w:szCs w:val="22"/>
              </w:rPr>
            </w:pPr>
            <w:r>
              <w:rPr>
                <w:rFonts w:ascii="Garamond" w:hAnsi="Garamond"/>
                <w:sz w:val="22"/>
                <w:szCs w:val="22"/>
              </w:rPr>
              <w:t>IVT</w:t>
            </w:r>
          </w:p>
        </w:tc>
      </w:tr>
      <w:tr w:rsidR="00DF745B" w:rsidRPr="005C6A56" w14:paraId="07085932" w14:textId="77777777" w:rsidTr="008807AF">
        <w:trPr>
          <w:cantSplit/>
          <w:tblHeader/>
        </w:trPr>
        <w:tc>
          <w:tcPr>
            <w:tcW w:w="1177" w:type="dxa"/>
            <w:tcBorders>
              <w:top w:val="nil"/>
              <w:left w:val="nil"/>
              <w:bottom w:val="nil"/>
            </w:tcBorders>
            <w:shd w:val="clear" w:color="auto" w:fill="auto"/>
          </w:tcPr>
          <w:p w14:paraId="2387206C" w14:textId="77777777" w:rsidR="00DF745B" w:rsidRPr="005C6A56" w:rsidRDefault="00DF745B" w:rsidP="008807AF">
            <w:pPr>
              <w:rPr>
                <w:rFonts w:ascii="Garamond" w:hAnsi="Garamond"/>
                <w:b/>
                <w:sz w:val="22"/>
                <w:szCs w:val="22"/>
              </w:rPr>
            </w:pPr>
          </w:p>
        </w:tc>
        <w:tc>
          <w:tcPr>
            <w:tcW w:w="1336" w:type="dxa"/>
            <w:tcBorders>
              <w:top w:val="nil"/>
              <w:bottom w:val="nil"/>
            </w:tcBorders>
            <w:shd w:val="clear" w:color="auto" w:fill="auto"/>
          </w:tcPr>
          <w:p w14:paraId="11F3930C" w14:textId="77777777" w:rsidR="00DF745B" w:rsidRPr="005C6A56" w:rsidRDefault="00DF745B" w:rsidP="008807AF">
            <w:pPr>
              <w:rPr>
                <w:rFonts w:ascii="Garamond" w:hAnsi="Garamond"/>
                <w:sz w:val="22"/>
                <w:szCs w:val="22"/>
              </w:rPr>
            </w:pPr>
          </w:p>
        </w:tc>
        <w:tc>
          <w:tcPr>
            <w:tcW w:w="2821" w:type="dxa"/>
            <w:tcBorders>
              <w:top w:val="nil"/>
              <w:bottom w:val="nil"/>
            </w:tcBorders>
            <w:shd w:val="clear" w:color="auto" w:fill="auto"/>
          </w:tcPr>
          <w:p w14:paraId="485CF599" w14:textId="77777777" w:rsidR="00DF745B" w:rsidRPr="005C6A56" w:rsidRDefault="00DF745B" w:rsidP="008807AF">
            <w:pPr>
              <w:rPr>
                <w:rFonts w:ascii="Garamond" w:hAnsi="Garamond"/>
                <w:sz w:val="22"/>
                <w:szCs w:val="22"/>
              </w:rPr>
            </w:pPr>
          </w:p>
        </w:tc>
        <w:tc>
          <w:tcPr>
            <w:tcW w:w="2293" w:type="dxa"/>
            <w:tcBorders>
              <w:top w:val="nil"/>
              <w:bottom w:val="nil"/>
            </w:tcBorders>
            <w:shd w:val="clear" w:color="auto" w:fill="auto"/>
          </w:tcPr>
          <w:p w14:paraId="3146B7F0" w14:textId="77777777" w:rsidR="00DF745B" w:rsidRPr="005C6A56" w:rsidRDefault="00DF745B" w:rsidP="008807AF">
            <w:pPr>
              <w:rPr>
                <w:rFonts w:ascii="Garamond" w:hAnsi="Garamond"/>
                <w:sz w:val="22"/>
                <w:szCs w:val="22"/>
              </w:rPr>
            </w:pPr>
          </w:p>
        </w:tc>
        <w:tc>
          <w:tcPr>
            <w:tcW w:w="885" w:type="dxa"/>
            <w:tcBorders>
              <w:top w:val="nil"/>
              <w:bottom w:val="nil"/>
            </w:tcBorders>
            <w:shd w:val="clear" w:color="auto" w:fill="auto"/>
          </w:tcPr>
          <w:p w14:paraId="010B455D" w14:textId="77777777" w:rsidR="00DF745B" w:rsidRPr="005C6A56" w:rsidRDefault="00DF745B" w:rsidP="008807AF">
            <w:pPr>
              <w:jc w:val="center"/>
              <w:rPr>
                <w:rFonts w:ascii="Garamond" w:hAnsi="Garamond"/>
                <w:sz w:val="22"/>
                <w:szCs w:val="22"/>
              </w:rPr>
            </w:pPr>
          </w:p>
        </w:tc>
        <w:tc>
          <w:tcPr>
            <w:tcW w:w="709" w:type="dxa"/>
            <w:tcBorders>
              <w:top w:val="nil"/>
              <w:bottom w:val="nil"/>
            </w:tcBorders>
            <w:shd w:val="clear" w:color="auto" w:fill="auto"/>
          </w:tcPr>
          <w:p w14:paraId="2870A5BA" w14:textId="77777777" w:rsidR="00DF745B" w:rsidRPr="005C6A56" w:rsidRDefault="00DF745B" w:rsidP="008807AF">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0492991B" w14:textId="77777777" w:rsidR="00DF745B" w:rsidRPr="005C6A56" w:rsidRDefault="00DF745B" w:rsidP="008807AF">
            <w:pPr>
              <w:rPr>
                <w:rFonts w:ascii="Garamond" w:hAnsi="Garamond"/>
                <w:sz w:val="22"/>
                <w:szCs w:val="22"/>
              </w:rPr>
            </w:pPr>
            <w:r>
              <w:rPr>
                <w:rFonts w:ascii="Garamond" w:hAnsi="Garamond"/>
                <w:sz w:val="22"/>
                <w:szCs w:val="22"/>
              </w:rPr>
              <w:t>IT en IVT</w:t>
            </w:r>
          </w:p>
        </w:tc>
      </w:tr>
      <w:tr w:rsidR="00B748BE" w:rsidRPr="005C6A56" w14:paraId="1FC80125" w14:textId="77777777" w:rsidTr="008807AF">
        <w:trPr>
          <w:cantSplit/>
          <w:tblHeader/>
        </w:trPr>
        <w:tc>
          <w:tcPr>
            <w:tcW w:w="1177" w:type="dxa"/>
            <w:tcBorders>
              <w:top w:val="nil"/>
              <w:left w:val="nil"/>
              <w:bottom w:val="nil"/>
            </w:tcBorders>
            <w:shd w:val="clear" w:color="auto" w:fill="auto"/>
          </w:tcPr>
          <w:p w14:paraId="66528DB8" w14:textId="77777777" w:rsidR="00B748BE" w:rsidRPr="005C6A56" w:rsidRDefault="00B748BE" w:rsidP="008807AF">
            <w:pPr>
              <w:rPr>
                <w:rFonts w:ascii="Garamond" w:hAnsi="Garamond"/>
                <w:b/>
                <w:sz w:val="22"/>
                <w:szCs w:val="22"/>
              </w:rPr>
            </w:pPr>
          </w:p>
        </w:tc>
        <w:tc>
          <w:tcPr>
            <w:tcW w:w="1336" w:type="dxa"/>
            <w:tcBorders>
              <w:top w:val="nil"/>
              <w:bottom w:val="nil"/>
            </w:tcBorders>
            <w:shd w:val="clear" w:color="auto" w:fill="auto"/>
          </w:tcPr>
          <w:p w14:paraId="0813B708" w14:textId="77777777" w:rsidR="00B748BE" w:rsidRPr="005C6A56" w:rsidRDefault="00B748BE" w:rsidP="008807AF">
            <w:pPr>
              <w:rPr>
                <w:rFonts w:ascii="Garamond" w:hAnsi="Garamond"/>
                <w:sz w:val="22"/>
                <w:szCs w:val="22"/>
              </w:rPr>
            </w:pPr>
          </w:p>
        </w:tc>
        <w:tc>
          <w:tcPr>
            <w:tcW w:w="2821" w:type="dxa"/>
            <w:tcBorders>
              <w:top w:val="nil"/>
              <w:bottom w:val="nil"/>
            </w:tcBorders>
            <w:shd w:val="clear" w:color="auto" w:fill="auto"/>
          </w:tcPr>
          <w:p w14:paraId="77616E57" w14:textId="77777777" w:rsidR="00B748BE" w:rsidRPr="005C6A56" w:rsidRDefault="00B748BE" w:rsidP="008807AF">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6FD307E6" w14:textId="77777777" w:rsidR="00B748BE" w:rsidRPr="005C6A56" w:rsidRDefault="00B748BE" w:rsidP="008807AF">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0DE2EBFB" w14:textId="77777777" w:rsidR="00B748BE" w:rsidRPr="005C6A56" w:rsidRDefault="00B748BE" w:rsidP="008807AF">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5583C58A" w14:textId="77777777" w:rsidR="00B748BE" w:rsidRDefault="00B748BE" w:rsidP="000C231D">
            <w:pPr>
              <w:jc w:val="center"/>
              <w:rPr>
                <w:rFonts w:ascii="Garamond" w:hAnsi="Garamond"/>
                <w:sz w:val="22"/>
                <w:szCs w:val="22"/>
              </w:rPr>
            </w:pPr>
            <w:r>
              <w:rPr>
                <w:rFonts w:ascii="Garamond" w:hAnsi="Garamond"/>
                <w:sz w:val="22"/>
                <w:szCs w:val="22"/>
              </w:rPr>
              <w:t>3</w:t>
            </w:r>
          </w:p>
          <w:p w14:paraId="3B3E124E" w14:textId="77777777" w:rsidR="00B748BE" w:rsidRDefault="00B748BE" w:rsidP="000C231D">
            <w:pPr>
              <w:jc w:val="center"/>
              <w:rPr>
                <w:rFonts w:ascii="Garamond" w:hAnsi="Garamond"/>
                <w:sz w:val="22"/>
                <w:szCs w:val="22"/>
              </w:rPr>
            </w:pPr>
            <w:r>
              <w:rPr>
                <w:rFonts w:ascii="Garamond" w:hAnsi="Garamond"/>
                <w:sz w:val="22"/>
                <w:szCs w:val="22"/>
              </w:rPr>
              <w:t>6</w:t>
            </w:r>
          </w:p>
          <w:p w14:paraId="575105A3" w14:textId="77777777" w:rsidR="00B748BE" w:rsidRDefault="00B748BE" w:rsidP="000C231D">
            <w:pPr>
              <w:jc w:val="center"/>
              <w:rPr>
                <w:rFonts w:ascii="Garamond" w:hAnsi="Garamond"/>
                <w:sz w:val="22"/>
                <w:szCs w:val="22"/>
              </w:rPr>
            </w:pPr>
            <w:r>
              <w:rPr>
                <w:rFonts w:ascii="Garamond" w:hAnsi="Garamond"/>
                <w:sz w:val="22"/>
                <w:szCs w:val="22"/>
              </w:rPr>
              <w:t>9</w:t>
            </w:r>
          </w:p>
          <w:p w14:paraId="5A522D1C" w14:textId="77777777" w:rsidR="00B748BE" w:rsidRDefault="00B748BE" w:rsidP="008807AF">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1D995E6B" w14:textId="77777777" w:rsidR="00B748BE" w:rsidRDefault="00B748BE" w:rsidP="008807AF">
            <w:pPr>
              <w:rPr>
                <w:rFonts w:ascii="Garamond" w:hAnsi="Garamond"/>
                <w:sz w:val="22"/>
                <w:szCs w:val="22"/>
              </w:rPr>
            </w:pPr>
            <w:r>
              <w:rPr>
                <w:rFonts w:ascii="Garamond" w:hAnsi="Garamond"/>
                <w:sz w:val="22"/>
                <w:szCs w:val="22"/>
              </w:rPr>
              <w:t>Laatste maand van het kwartaal</w:t>
            </w:r>
          </w:p>
        </w:tc>
      </w:tr>
    </w:tbl>
    <w:p w14:paraId="56E0ACDA" w14:textId="77777777" w:rsidR="00694289" w:rsidRDefault="00694289" w:rsidP="00694289">
      <w:pPr>
        <w:jc w:val="both"/>
        <w:rPr>
          <w:rFonts w:ascii="Garamond" w:hAnsi="Garamond"/>
        </w:rPr>
      </w:pPr>
    </w:p>
    <w:p w14:paraId="0453FAD2" w14:textId="77777777" w:rsidR="0066490C" w:rsidRDefault="0066490C" w:rsidP="00694289">
      <w:pPr>
        <w:jc w:val="both"/>
        <w:rPr>
          <w:rFonts w:ascii="Garamond" w:hAnsi="Garamond"/>
        </w:rPr>
      </w:pPr>
    </w:p>
    <w:p w14:paraId="24C9F2AD" w14:textId="77777777" w:rsidR="0066490C" w:rsidRDefault="0066490C" w:rsidP="00694289">
      <w:pPr>
        <w:jc w:val="both"/>
        <w:rPr>
          <w:rFonts w:ascii="Garamond" w:hAnsi="Garamond"/>
        </w:rPr>
      </w:pPr>
    </w:p>
    <w:p w14:paraId="726FAD03" w14:textId="77777777" w:rsidR="0066490C" w:rsidRDefault="0066490C" w:rsidP="00694289">
      <w:pPr>
        <w:jc w:val="both"/>
        <w:rPr>
          <w:rFonts w:ascii="Garamond" w:hAnsi="Garamond"/>
        </w:rPr>
      </w:pPr>
    </w:p>
    <w:p w14:paraId="414D47F2" w14:textId="77777777" w:rsidR="00694289" w:rsidRDefault="00694289" w:rsidP="00694289">
      <w:pPr>
        <w:numPr>
          <w:ilvl w:val="0"/>
          <w:numId w:val="15"/>
        </w:numPr>
        <w:jc w:val="both"/>
        <w:rPr>
          <w:rFonts w:ascii="Garamond" w:hAnsi="Garamond"/>
        </w:rPr>
      </w:pPr>
      <w:r w:rsidRPr="005415A5">
        <w:rPr>
          <w:rFonts w:ascii="Garamond" w:hAnsi="Garamond"/>
        </w:rPr>
        <w:t>Voorwaarden “</w:t>
      </w:r>
      <w:r w:rsidR="00435090" w:rsidRPr="005F2AB2">
        <w:rPr>
          <w:rFonts w:ascii="Garamond" w:hAnsi="Garamond"/>
        </w:rPr>
        <w:t>Tegemoetkoming aan personen met een handicap (IVT)</w:t>
      </w:r>
      <w:r w:rsidR="00435090">
        <w:rPr>
          <w:rFonts w:ascii="Garamond" w:hAnsi="Garamond"/>
          <w:sz w:val="22"/>
          <w:szCs w:val="22"/>
        </w:rPr>
        <w:t xml:space="preserve"> </w:t>
      </w:r>
      <w:r>
        <w:rPr>
          <w:rFonts w:ascii="Garamond" w:hAnsi="Garamond"/>
        </w:rPr>
        <w:t>en</w:t>
      </w:r>
      <w:r w:rsidRPr="005415A5">
        <w:rPr>
          <w:rFonts w:ascii="Garamond" w:hAnsi="Garamond"/>
        </w:rPr>
        <w:t xml:space="preserve"> </w:t>
      </w:r>
      <w:r>
        <w:rPr>
          <w:rFonts w:ascii="Garamond" w:hAnsi="Garamond"/>
        </w:rPr>
        <w:t>pensioentrekkend (zonder werk)</w:t>
      </w:r>
      <w:r w:rsidRPr="005415A5">
        <w:rPr>
          <w:rFonts w:ascii="Garamond" w:hAnsi="Garamond"/>
        </w:rPr>
        <w:t>”:</w:t>
      </w:r>
    </w:p>
    <w:p w14:paraId="4CCDF27E" w14:textId="77777777" w:rsidR="00694289" w:rsidRPr="005415A5" w:rsidRDefault="00694289" w:rsidP="00694289">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F745B" w:rsidRPr="005C6A56" w14:paraId="2132AF86" w14:textId="77777777" w:rsidTr="008807AF">
        <w:trPr>
          <w:cantSplit/>
          <w:trHeight w:val="249"/>
          <w:tblHeader/>
        </w:trPr>
        <w:tc>
          <w:tcPr>
            <w:tcW w:w="1177" w:type="dxa"/>
            <w:tcBorders>
              <w:top w:val="nil"/>
              <w:left w:val="nil"/>
              <w:bottom w:val="single" w:sz="4" w:space="0" w:color="auto"/>
            </w:tcBorders>
            <w:shd w:val="clear" w:color="auto" w:fill="auto"/>
          </w:tcPr>
          <w:p w14:paraId="13DCB4FA" w14:textId="77777777" w:rsidR="00DF745B" w:rsidRPr="005C6A56" w:rsidRDefault="00DF745B" w:rsidP="008807AF">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15178F33" w14:textId="77777777" w:rsidR="00DF745B" w:rsidRPr="005C6A56" w:rsidRDefault="00DF745B" w:rsidP="008807AF">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3DD49BB" w14:textId="77777777" w:rsidR="00DF745B" w:rsidRPr="005C6A56" w:rsidRDefault="00DF745B" w:rsidP="008807AF">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B62593C" w14:textId="77777777" w:rsidR="00DF745B" w:rsidRPr="005C6A56" w:rsidRDefault="00DF745B" w:rsidP="008807AF">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7062585" w14:textId="77777777" w:rsidR="00DF745B" w:rsidRPr="005C6A56" w:rsidRDefault="00DF745B" w:rsidP="008807AF">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1DA272D" w14:textId="77777777" w:rsidR="00DF745B" w:rsidRPr="005C6A56" w:rsidRDefault="00DF745B" w:rsidP="008807AF">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91DA43E" w14:textId="77777777" w:rsidR="00DF745B" w:rsidRPr="005C6A56" w:rsidRDefault="00DF745B" w:rsidP="008807AF">
            <w:pPr>
              <w:rPr>
                <w:rFonts w:ascii="Garamond" w:hAnsi="Garamond"/>
                <w:b/>
                <w:sz w:val="22"/>
                <w:szCs w:val="22"/>
              </w:rPr>
            </w:pPr>
            <w:r w:rsidRPr="005C6A56">
              <w:rPr>
                <w:rFonts w:ascii="Garamond" w:hAnsi="Garamond"/>
                <w:b/>
                <w:sz w:val="22"/>
                <w:szCs w:val="22"/>
              </w:rPr>
              <w:t>Verklaring code</w:t>
            </w:r>
          </w:p>
        </w:tc>
      </w:tr>
      <w:tr w:rsidR="00DF745B" w:rsidRPr="005C6A56" w14:paraId="3B0242C5" w14:textId="77777777" w:rsidTr="008807AF">
        <w:trPr>
          <w:cantSplit/>
          <w:tblHeader/>
        </w:trPr>
        <w:tc>
          <w:tcPr>
            <w:tcW w:w="1177" w:type="dxa"/>
            <w:tcBorders>
              <w:left w:val="nil"/>
              <w:bottom w:val="nil"/>
            </w:tcBorders>
            <w:shd w:val="clear" w:color="auto" w:fill="auto"/>
          </w:tcPr>
          <w:p w14:paraId="308468B8" w14:textId="77777777" w:rsidR="00DF745B" w:rsidRPr="005C6A56" w:rsidRDefault="00DF745B" w:rsidP="008807AF">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62B227CB" w14:textId="77777777" w:rsidR="00DF745B" w:rsidRPr="005C6A56" w:rsidRDefault="00DF745B" w:rsidP="008807A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67AD857D" w14:textId="77777777" w:rsidR="00DF745B" w:rsidRPr="00EC5166" w:rsidRDefault="00DF745B" w:rsidP="008807AF">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06E6F816" w14:textId="77777777" w:rsidR="00DF745B" w:rsidRPr="00EC5166" w:rsidRDefault="00DF745B" w:rsidP="008807AF">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65C81824" w14:textId="77777777" w:rsidR="00DF745B" w:rsidRPr="005C6A56" w:rsidRDefault="00DF745B" w:rsidP="008807AF">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4853071A" w14:textId="77777777" w:rsidR="00DF745B" w:rsidRPr="005C6A56" w:rsidRDefault="00DF745B" w:rsidP="008807AF">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34444B1C" w14:textId="77777777" w:rsidR="00DF745B" w:rsidRPr="005C6A56" w:rsidRDefault="00DF745B" w:rsidP="008807AF">
            <w:pPr>
              <w:rPr>
                <w:rFonts w:ascii="Garamond" w:hAnsi="Garamond"/>
                <w:sz w:val="22"/>
                <w:szCs w:val="22"/>
              </w:rPr>
            </w:pPr>
            <w:r>
              <w:rPr>
                <w:rFonts w:ascii="Garamond" w:hAnsi="Garamond"/>
                <w:sz w:val="22"/>
                <w:szCs w:val="22"/>
              </w:rPr>
              <w:t>IVT</w:t>
            </w:r>
          </w:p>
        </w:tc>
      </w:tr>
      <w:tr w:rsidR="00DF745B" w:rsidRPr="005C6A56" w14:paraId="00286A4B" w14:textId="77777777" w:rsidTr="008807AF">
        <w:trPr>
          <w:cantSplit/>
          <w:tblHeader/>
        </w:trPr>
        <w:tc>
          <w:tcPr>
            <w:tcW w:w="1177" w:type="dxa"/>
            <w:tcBorders>
              <w:top w:val="nil"/>
              <w:left w:val="nil"/>
              <w:bottom w:val="nil"/>
            </w:tcBorders>
            <w:shd w:val="clear" w:color="auto" w:fill="auto"/>
          </w:tcPr>
          <w:p w14:paraId="60C851FC" w14:textId="77777777" w:rsidR="00DF745B" w:rsidRPr="005C6A56" w:rsidRDefault="00DF745B" w:rsidP="008807AF">
            <w:pPr>
              <w:rPr>
                <w:rFonts w:ascii="Garamond" w:hAnsi="Garamond"/>
                <w:b/>
                <w:sz w:val="22"/>
                <w:szCs w:val="22"/>
              </w:rPr>
            </w:pPr>
          </w:p>
        </w:tc>
        <w:tc>
          <w:tcPr>
            <w:tcW w:w="1336" w:type="dxa"/>
            <w:tcBorders>
              <w:top w:val="nil"/>
              <w:bottom w:val="nil"/>
            </w:tcBorders>
            <w:shd w:val="clear" w:color="auto" w:fill="auto"/>
          </w:tcPr>
          <w:p w14:paraId="7FFE2941" w14:textId="77777777" w:rsidR="00DF745B" w:rsidRPr="005C6A56" w:rsidRDefault="00DF745B" w:rsidP="008807AF">
            <w:pPr>
              <w:rPr>
                <w:rFonts w:ascii="Garamond" w:hAnsi="Garamond"/>
                <w:sz w:val="22"/>
                <w:szCs w:val="22"/>
              </w:rPr>
            </w:pPr>
          </w:p>
        </w:tc>
        <w:tc>
          <w:tcPr>
            <w:tcW w:w="2821" w:type="dxa"/>
            <w:tcBorders>
              <w:top w:val="nil"/>
              <w:bottom w:val="nil"/>
            </w:tcBorders>
            <w:shd w:val="clear" w:color="auto" w:fill="auto"/>
          </w:tcPr>
          <w:p w14:paraId="5481945A" w14:textId="77777777" w:rsidR="00DF745B" w:rsidRPr="005C6A56" w:rsidRDefault="00DF745B" w:rsidP="008807AF">
            <w:pPr>
              <w:rPr>
                <w:rFonts w:ascii="Garamond" w:hAnsi="Garamond"/>
                <w:sz w:val="22"/>
                <w:szCs w:val="22"/>
              </w:rPr>
            </w:pPr>
          </w:p>
        </w:tc>
        <w:tc>
          <w:tcPr>
            <w:tcW w:w="2293" w:type="dxa"/>
            <w:tcBorders>
              <w:top w:val="nil"/>
              <w:bottom w:val="nil"/>
            </w:tcBorders>
            <w:shd w:val="clear" w:color="auto" w:fill="auto"/>
          </w:tcPr>
          <w:p w14:paraId="0A2536B6" w14:textId="77777777" w:rsidR="00DF745B" w:rsidRPr="005C6A56" w:rsidRDefault="00DF745B" w:rsidP="008807AF">
            <w:pPr>
              <w:rPr>
                <w:rFonts w:ascii="Garamond" w:hAnsi="Garamond"/>
                <w:sz w:val="22"/>
                <w:szCs w:val="22"/>
              </w:rPr>
            </w:pPr>
          </w:p>
        </w:tc>
        <w:tc>
          <w:tcPr>
            <w:tcW w:w="885" w:type="dxa"/>
            <w:tcBorders>
              <w:top w:val="nil"/>
              <w:bottom w:val="nil"/>
            </w:tcBorders>
            <w:shd w:val="clear" w:color="auto" w:fill="auto"/>
          </w:tcPr>
          <w:p w14:paraId="50B09AD0" w14:textId="77777777" w:rsidR="00DF745B" w:rsidRPr="005C6A56" w:rsidRDefault="00DF745B" w:rsidP="008807AF">
            <w:pPr>
              <w:jc w:val="center"/>
              <w:rPr>
                <w:rFonts w:ascii="Garamond" w:hAnsi="Garamond"/>
                <w:sz w:val="22"/>
                <w:szCs w:val="22"/>
              </w:rPr>
            </w:pPr>
          </w:p>
        </w:tc>
        <w:tc>
          <w:tcPr>
            <w:tcW w:w="709" w:type="dxa"/>
            <w:tcBorders>
              <w:top w:val="nil"/>
              <w:bottom w:val="nil"/>
            </w:tcBorders>
            <w:shd w:val="clear" w:color="auto" w:fill="auto"/>
          </w:tcPr>
          <w:p w14:paraId="22300E55" w14:textId="77777777" w:rsidR="00DF745B" w:rsidRPr="005C6A56" w:rsidRDefault="00DF745B" w:rsidP="008807AF">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28A29485" w14:textId="77777777" w:rsidR="00DF745B" w:rsidRPr="005C6A56" w:rsidRDefault="00DF745B" w:rsidP="008807AF">
            <w:pPr>
              <w:rPr>
                <w:rFonts w:ascii="Garamond" w:hAnsi="Garamond"/>
                <w:sz w:val="22"/>
                <w:szCs w:val="22"/>
              </w:rPr>
            </w:pPr>
            <w:r>
              <w:rPr>
                <w:rFonts w:ascii="Garamond" w:hAnsi="Garamond"/>
                <w:sz w:val="22"/>
                <w:szCs w:val="22"/>
              </w:rPr>
              <w:t>IT en IVT</w:t>
            </w:r>
          </w:p>
        </w:tc>
      </w:tr>
      <w:tr w:rsidR="00B748BE" w:rsidRPr="005C6A56" w14:paraId="314352E9" w14:textId="77777777" w:rsidTr="008807AF">
        <w:trPr>
          <w:cantSplit/>
          <w:tblHeader/>
        </w:trPr>
        <w:tc>
          <w:tcPr>
            <w:tcW w:w="1177" w:type="dxa"/>
            <w:tcBorders>
              <w:top w:val="nil"/>
              <w:left w:val="nil"/>
              <w:bottom w:val="nil"/>
            </w:tcBorders>
            <w:shd w:val="clear" w:color="auto" w:fill="auto"/>
          </w:tcPr>
          <w:p w14:paraId="298266A9" w14:textId="77777777" w:rsidR="00B748BE" w:rsidRPr="005C6A56" w:rsidRDefault="00B748BE" w:rsidP="008807AF">
            <w:pPr>
              <w:rPr>
                <w:rFonts w:ascii="Garamond" w:hAnsi="Garamond"/>
                <w:b/>
                <w:sz w:val="22"/>
                <w:szCs w:val="22"/>
              </w:rPr>
            </w:pPr>
          </w:p>
        </w:tc>
        <w:tc>
          <w:tcPr>
            <w:tcW w:w="1336" w:type="dxa"/>
            <w:tcBorders>
              <w:top w:val="nil"/>
              <w:bottom w:val="nil"/>
            </w:tcBorders>
            <w:shd w:val="clear" w:color="auto" w:fill="auto"/>
          </w:tcPr>
          <w:p w14:paraId="0AA929B5" w14:textId="77777777" w:rsidR="00B748BE" w:rsidRPr="005C6A56" w:rsidRDefault="00B748BE" w:rsidP="008807AF">
            <w:pPr>
              <w:rPr>
                <w:rFonts w:ascii="Garamond" w:hAnsi="Garamond"/>
                <w:sz w:val="22"/>
                <w:szCs w:val="22"/>
              </w:rPr>
            </w:pPr>
          </w:p>
        </w:tc>
        <w:tc>
          <w:tcPr>
            <w:tcW w:w="2821" w:type="dxa"/>
            <w:tcBorders>
              <w:top w:val="nil"/>
              <w:bottom w:val="nil"/>
            </w:tcBorders>
            <w:shd w:val="clear" w:color="auto" w:fill="auto"/>
          </w:tcPr>
          <w:p w14:paraId="16B1AB1F" w14:textId="77777777" w:rsidR="00B748BE" w:rsidRPr="005C6A56" w:rsidRDefault="00B748BE" w:rsidP="008807AF">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38FE77BD" w14:textId="77777777" w:rsidR="00B748BE" w:rsidRPr="005C6A56" w:rsidRDefault="00B748BE" w:rsidP="008807AF">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15445F56" w14:textId="77777777" w:rsidR="00B748BE" w:rsidRPr="005C6A56" w:rsidRDefault="00B748BE" w:rsidP="008807AF">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7B0A1944" w14:textId="77777777" w:rsidR="00B748BE" w:rsidRDefault="00B748BE" w:rsidP="000C231D">
            <w:pPr>
              <w:jc w:val="center"/>
              <w:rPr>
                <w:rFonts w:ascii="Garamond" w:hAnsi="Garamond"/>
                <w:sz w:val="22"/>
                <w:szCs w:val="22"/>
              </w:rPr>
            </w:pPr>
            <w:r>
              <w:rPr>
                <w:rFonts w:ascii="Garamond" w:hAnsi="Garamond"/>
                <w:sz w:val="22"/>
                <w:szCs w:val="22"/>
              </w:rPr>
              <w:t>3</w:t>
            </w:r>
          </w:p>
          <w:p w14:paraId="4D783A4B" w14:textId="77777777" w:rsidR="00B748BE" w:rsidRDefault="00B748BE" w:rsidP="000C231D">
            <w:pPr>
              <w:jc w:val="center"/>
              <w:rPr>
                <w:rFonts w:ascii="Garamond" w:hAnsi="Garamond"/>
                <w:sz w:val="22"/>
                <w:szCs w:val="22"/>
              </w:rPr>
            </w:pPr>
            <w:r>
              <w:rPr>
                <w:rFonts w:ascii="Garamond" w:hAnsi="Garamond"/>
                <w:sz w:val="22"/>
                <w:szCs w:val="22"/>
              </w:rPr>
              <w:t>6</w:t>
            </w:r>
          </w:p>
          <w:p w14:paraId="18611B00" w14:textId="77777777" w:rsidR="00B748BE" w:rsidRDefault="00B748BE" w:rsidP="000C231D">
            <w:pPr>
              <w:jc w:val="center"/>
              <w:rPr>
                <w:rFonts w:ascii="Garamond" w:hAnsi="Garamond"/>
                <w:sz w:val="22"/>
                <w:szCs w:val="22"/>
              </w:rPr>
            </w:pPr>
            <w:r>
              <w:rPr>
                <w:rFonts w:ascii="Garamond" w:hAnsi="Garamond"/>
                <w:sz w:val="22"/>
                <w:szCs w:val="22"/>
              </w:rPr>
              <w:t>9</w:t>
            </w:r>
          </w:p>
          <w:p w14:paraId="60559AFA" w14:textId="77777777" w:rsidR="00B748BE" w:rsidRDefault="00B748BE" w:rsidP="008807AF">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4F2749B4" w14:textId="77777777" w:rsidR="00B748BE" w:rsidRDefault="00B748BE" w:rsidP="008807AF">
            <w:pPr>
              <w:rPr>
                <w:rFonts w:ascii="Garamond" w:hAnsi="Garamond"/>
                <w:sz w:val="22"/>
                <w:szCs w:val="22"/>
              </w:rPr>
            </w:pPr>
            <w:r>
              <w:rPr>
                <w:rFonts w:ascii="Garamond" w:hAnsi="Garamond"/>
                <w:sz w:val="22"/>
                <w:szCs w:val="22"/>
              </w:rPr>
              <w:t>Laatste maand van het kwartaal</w:t>
            </w:r>
          </w:p>
        </w:tc>
      </w:tr>
    </w:tbl>
    <w:p w14:paraId="7ED08A49" w14:textId="77777777" w:rsidR="00694289" w:rsidRDefault="00694289" w:rsidP="00694289">
      <w:pPr>
        <w:jc w:val="both"/>
        <w:rPr>
          <w:rFonts w:ascii="Garamond" w:hAnsi="Garamond"/>
        </w:rPr>
      </w:pPr>
    </w:p>
    <w:p w14:paraId="215603F7" w14:textId="77777777" w:rsidR="007A42DC" w:rsidRPr="005415A5" w:rsidRDefault="007A42DC" w:rsidP="00694289">
      <w:pPr>
        <w:jc w:val="both"/>
        <w:rPr>
          <w:rFonts w:ascii="Garamond" w:hAnsi="Garamond"/>
        </w:rPr>
      </w:pPr>
    </w:p>
    <w:p w14:paraId="7BE2CE81" w14:textId="77777777" w:rsidR="00694289" w:rsidRDefault="00694289" w:rsidP="00694289">
      <w:pPr>
        <w:numPr>
          <w:ilvl w:val="0"/>
          <w:numId w:val="15"/>
        </w:numPr>
        <w:jc w:val="both"/>
        <w:rPr>
          <w:rFonts w:ascii="Garamond" w:hAnsi="Garamond"/>
        </w:rPr>
      </w:pPr>
      <w:r w:rsidRPr="005415A5">
        <w:rPr>
          <w:rFonts w:ascii="Garamond" w:hAnsi="Garamond"/>
        </w:rPr>
        <w:t>Voorwaarden “</w:t>
      </w:r>
      <w:r w:rsidR="00285D5C" w:rsidRPr="00D62EEA">
        <w:rPr>
          <w:rFonts w:ascii="Garamond" w:hAnsi="Garamond"/>
        </w:rPr>
        <w:t>Tegemoetkoming aan personen met een handicap (IVT) en volledig brugpensioen (voor 2012) / volledig in stelsel van werkloosheid met bedrijfstoeslag (vanaf 2012)</w:t>
      </w:r>
      <w:r w:rsidRPr="005415A5">
        <w:rPr>
          <w:rFonts w:ascii="Garamond" w:hAnsi="Garamond"/>
        </w:rPr>
        <w:t>”:</w:t>
      </w:r>
    </w:p>
    <w:p w14:paraId="47191869" w14:textId="77777777" w:rsidR="00694289" w:rsidRPr="005415A5" w:rsidRDefault="00694289" w:rsidP="00694289">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F745B" w:rsidRPr="005C6A56" w14:paraId="5382DFAC" w14:textId="77777777" w:rsidTr="008807AF">
        <w:trPr>
          <w:cantSplit/>
          <w:trHeight w:val="249"/>
          <w:tblHeader/>
        </w:trPr>
        <w:tc>
          <w:tcPr>
            <w:tcW w:w="1177" w:type="dxa"/>
            <w:tcBorders>
              <w:top w:val="nil"/>
              <w:left w:val="nil"/>
              <w:bottom w:val="single" w:sz="4" w:space="0" w:color="auto"/>
            </w:tcBorders>
            <w:shd w:val="clear" w:color="auto" w:fill="auto"/>
          </w:tcPr>
          <w:p w14:paraId="28CA3D34" w14:textId="77777777" w:rsidR="00DF745B" w:rsidRPr="005C6A56" w:rsidRDefault="00DF745B" w:rsidP="008807AF">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719AAB2F" w14:textId="77777777" w:rsidR="00DF745B" w:rsidRPr="005C6A56" w:rsidRDefault="00DF745B" w:rsidP="008807AF">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5A62C39" w14:textId="77777777" w:rsidR="00DF745B" w:rsidRPr="005C6A56" w:rsidRDefault="00DF745B" w:rsidP="008807AF">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2FB742D" w14:textId="77777777" w:rsidR="00DF745B" w:rsidRPr="005C6A56" w:rsidRDefault="00DF745B" w:rsidP="008807AF">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3A4CAA5" w14:textId="77777777" w:rsidR="00DF745B" w:rsidRPr="005C6A56" w:rsidRDefault="00DF745B" w:rsidP="008807AF">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43FF1626" w14:textId="77777777" w:rsidR="00DF745B" w:rsidRPr="005C6A56" w:rsidRDefault="00DF745B" w:rsidP="008807AF">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C019376" w14:textId="77777777" w:rsidR="00DF745B" w:rsidRPr="005C6A56" w:rsidRDefault="00DF745B" w:rsidP="008807AF">
            <w:pPr>
              <w:rPr>
                <w:rFonts w:ascii="Garamond" w:hAnsi="Garamond"/>
                <w:b/>
                <w:sz w:val="22"/>
                <w:szCs w:val="22"/>
              </w:rPr>
            </w:pPr>
            <w:r w:rsidRPr="005C6A56">
              <w:rPr>
                <w:rFonts w:ascii="Garamond" w:hAnsi="Garamond"/>
                <w:b/>
                <w:sz w:val="22"/>
                <w:szCs w:val="22"/>
              </w:rPr>
              <w:t>Verklaring code</w:t>
            </w:r>
          </w:p>
        </w:tc>
      </w:tr>
      <w:tr w:rsidR="00DF745B" w:rsidRPr="005C6A56" w14:paraId="50E92485" w14:textId="77777777" w:rsidTr="008807AF">
        <w:trPr>
          <w:cantSplit/>
          <w:tblHeader/>
        </w:trPr>
        <w:tc>
          <w:tcPr>
            <w:tcW w:w="1177" w:type="dxa"/>
            <w:tcBorders>
              <w:left w:val="nil"/>
              <w:bottom w:val="nil"/>
            </w:tcBorders>
            <w:shd w:val="clear" w:color="auto" w:fill="auto"/>
          </w:tcPr>
          <w:p w14:paraId="5ECBA01A" w14:textId="77777777" w:rsidR="00DF745B" w:rsidRPr="005C6A56" w:rsidRDefault="00DF745B" w:rsidP="008807AF">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44C9DE63" w14:textId="77777777" w:rsidR="00DF745B" w:rsidRPr="005C6A56" w:rsidRDefault="00DF745B" w:rsidP="008807A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0F6546BF" w14:textId="77777777" w:rsidR="00DF745B" w:rsidRPr="00EC5166" w:rsidRDefault="00DF745B" w:rsidP="008807AF">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3B57CB81" w14:textId="77777777" w:rsidR="00DF745B" w:rsidRPr="00EC5166" w:rsidRDefault="00DF745B" w:rsidP="008807AF">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3226DD98" w14:textId="77777777" w:rsidR="00DF745B" w:rsidRPr="005C6A56" w:rsidRDefault="00DF745B" w:rsidP="008807AF">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180FDFDF" w14:textId="77777777" w:rsidR="00DF745B" w:rsidRPr="005C6A56" w:rsidRDefault="00DF745B" w:rsidP="008807AF">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340C24B6" w14:textId="77777777" w:rsidR="00DF745B" w:rsidRPr="005C6A56" w:rsidRDefault="00DF745B" w:rsidP="008807AF">
            <w:pPr>
              <w:rPr>
                <w:rFonts w:ascii="Garamond" w:hAnsi="Garamond"/>
                <w:sz w:val="22"/>
                <w:szCs w:val="22"/>
              </w:rPr>
            </w:pPr>
            <w:r>
              <w:rPr>
                <w:rFonts w:ascii="Garamond" w:hAnsi="Garamond"/>
                <w:sz w:val="22"/>
                <w:szCs w:val="22"/>
              </w:rPr>
              <w:t>IVT</w:t>
            </w:r>
          </w:p>
        </w:tc>
      </w:tr>
      <w:tr w:rsidR="00DF745B" w:rsidRPr="005C6A56" w14:paraId="34F73F28" w14:textId="77777777" w:rsidTr="008807AF">
        <w:trPr>
          <w:cantSplit/>
          <w:tblHeader/>
        </w:trPr>
        <w:tc>
          <w:tcPr>
            <w:tcW w:w="1177" w:type="dxa"/>
            <w:tcBorders>
              <w:top w:val="nil"/>
              <w:left w:val="nil"/>
              <w:bottom w:val="nil"/>
            </w:tcBorders>
            <w:shd w:val="clear" w:color="auto" w:fill="auto"/>
          </w:tcPr>
          <w:p w14:paraId="1B2AEA52" w14:textId="77777777" w:rsidR="00DF745B" w:rsidRPr="005C6A56" w:rsidRDefault="00DF745B" w:rsidP="008807AF">
            <w:pPr>
              <w:rPr>
                <w:rFonts w:ascii="Garamond" w:hAnsi="Garamond"/>
                <w:b/>
                <w:sz w:val="22"/>
                <w:szCs w:val="22"/>
              </w:rPr>
            </w:pPr>
          </w:p>
        </w:tc>
        <w:tc>
          <w:tcPr>
            <w:tcW w:w="1336" w:type="dxa"/>
            <w:tcBorders>
              <w:top w:val="nil"/>
              <w:bottom w:val="nil"/>
            </w:tcBorders>
            <w:shd w:val="clear" w:color="auto" w:fill="auto"/>
          </w:tcPr>
          <w:p w14:paraId="586C03C2" w14:textId="77777777" w:rsidR="00DF745B" w:rsidRPr="005C6A56" w:rsidRDefault="00DF745B" w:rsidP="008807AF">
            <w:pPr>
              <w:rPr>
                <w:rFonts w:ascii="Garamond" w:hAnsi="Garamond"/>
                <w:sz w:val="22"/>
                <w:szCs w:val="22"/>
              </w:rPr>
            </w:pPr>
          </w:p>
        </w:tc>
        <w:tc>
          <w:tcPr>
            <w:tcW w:w="2821" w:type="dxa"/>
            <w:tcBorders>
              <w:top w:val="nil"/>
              <w:bottom w:val="nil"/>
            </w:tcBorders>
            <w:shd w:val="clear" w:color="auto" w:fill="auto"/>
          </w:tcPr>
          <w:p w14:paraId="42D91D9E" w14:textId="77777777" w:rsidR="00DF745B" w:rsidRPr="005C6A56" w:rsidRDefault="00DF745B" w:rsidP="008807AF">
            <w:pPr>
              <w:rPr>
                <w:rFonts w:ascii="Garamond" w:hAnsi="Garamond"/>
                <w:sz w:val="22"/>
                <w:szCs w:val="22"/>
              </w:rPr>
            </w:pPr>
          </w:p>
        </w:tc>
        <w:tc>
          <w:tcPr>
            <w:tcW w:w="2293" w:type="dxa"/>
            <w:tcBorders>
              <w:top w:val="nil"/>
              <w:bottom w:val="nil"/>
            </w:tcBorders>
            <w:shd w:val="clear" w:color="auto" w:fill="auto"/>
          </w:tcPr>
          <w:p w14:paraId="1E51FEB5" w14:textId="77777777" w:rsidR="00DF745B" w:rsidRPr="005C6A56" w:rsidRDefault="00DF745B" w:rsidP="008807AF">
            <w:pPr>
              <w:rPr>
                <w:rFonts w:ascii="Garamond" w:hAnsi="Garamond"/>
                <w:sz w:val="22"/>
                <w:szCs w:val="22"/>
              </w:rPr>
            </w:pPr>
          </w:p>
        </w:tc>
        <w:tc>
          <w:tcPr>
            <w:tcW w:w="885" w:type="dxa"/>
            <w:tcBorders>
              <w:top w:val="nil"/>
              <w:bottom w:val="nil"/>
            </w:tcBorders>
            <w:shd w:val="clear" w:color="auto" w:fill="auto"/>
          </w:tcPr>
          <w:p w14:paraId="4AA52418" w14:textId="77777777" w:rsidR="00DF745B" w:rsidRPr="005C6A56" w:rsidRDefault="00DF745B" w:rsidP="008807AF">
            <w:pPr>
              <w:jc w:val="center"/>
              <w:rPr>
                <w:rFonts w:ascii="Garamond" w:hAnsi="Garamond"/>
                <w:sz w:val="22"/>
                <w:szCs w:val="22"/>
              </w:rPr>
            </w:pPr>
          </w:p>
        </w:tc>
        <w:tc>
          <w:tcPr>
            <w:tcW w:w="709" w:type="dxa"/>
            <w:tcBorders>
              <w:top w:val="nil"/>
              <w:bottom w:val="nil"/>
            </w:tcBorders>
            <w:shd w:val="clear" w:color="auto" w:fill="auto"/>
          </w:tcPr>
          <w:p w14:paraId="3C668B5B" w14:textId="77777777" w:rsidR="00DF745B" w:rsidRPr="005C6A56" w:rsidRDefault="00DF745B" w:rsidP="008807AF">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44FCE558" w14:textId="77777777" w:rsidR="00DF745B" w:rsidRPr="005C6A56" w:rsidRDefault="00DF745B" w:rsidP="008807AF">
            <w:pPr>
              <w:rPr>
                <w:rFonts w:ascii="Garamond" w:hAnsi="Garamond"/>
                <w:sz w:val="22"/>
                <w:szCs w:val="22"/>
              </w:rPr>
            </w:pPr>
            <w:r>
              <w:rPr>
                <w:rFonts w:ascii="Garamond" w:hAnsi="Garamond"/>
                <w:sz w:val="22"/>
                <w:szCs w:val="22"/>
              </w:rPr>
              <w:t>IT en IVT</w:t>
            </w:r>
          </w:p>
        </w:tc>
      </w:tr>
      <w:tr w:rsidR="00B748BE" w:rsidRPr="005C6A56" w14:paraId="54838E2C" w14:textId="77777777" w:rsidTr="008807AF">
        <w:trPr>
          <w:cantSplit/>
          <w:tblHeader/>
        </w:trPr>
        <w:tc>
          <w:tcPr>
            <w:tcW w:w="1177" w:type="dxa"/>
            <w:tcBorders>
              <w:top w:val="nil"/>
              <w:left w:val="nil"/>
              <w:bottom w:val="nil"/>
            </w:tcBorders>
            <w:shd w:val="clear" w:color="auto" w:fill="auto"/>
          </w:tcPr>
          <w:p w14:paraId="0C3EA160" w14:textId="77777777" w:rsidR="00B748BE" w:rsidRPr="005C6A56" w:rsidRDefault="00B748BE" w:rsidP="008807AF">
            <w:pPr>
              <w:rPr>
                <w:rFonts w:ascii="Garamond" w:hAnsi="Garamond"/>
                <w:b/>
                <w:sz w:val="22"/>
                <w:szCs w:val="22"/>
              </w:rPr>
            </w:pPr>
          </w:p>
        </w:tc>
        <w:tc>
          <w:tcPr>
            <w:tcW w:w="1336" w:type="dxa"/>
            <w:tcBorders>
              <w:top w:val="nil"/>
              <w:bottom w:val="nil"/>
            </w:tcBorders>
            <w:shd w:val="clear" w:color="auto" w:fill="auto"/>
          </w:tcPr>
          <w:p w14:paraId="59C18A0F" w14:textId="77777777" w:rsidR="00B748BE" w:rsidRPr="005C6A56" w:rsidRDefault="00B748BE" w:rsidP="008807AF">
            <w:pPr>
              <w:rPr>
                <w:rFonts w:ascii="Garamond" w:hAnsi="Garamond"/>
                <w:sz w:val="22"/>
                <w:szCs w:val="22"/>
              </w:rPr>
            </w:pPr>
          </w:p>
        </w:tc>
        <w:tc>
          <w:tcPr>
            <w:tcW w:w="2821" w:type="dxa"/>
            <w:tcBorders>
              <w:top w:val="nil"/>
              <w:bottom w:val="nil"/>
            </w:tcBorders>
            <w:shd w:val="clear" w:color="auto" w:fill="auto"/>
          </w:tcPr>
          <w:p w14:paraId="70DA4567" w14:textId="77777777" w:rsidR="00B748BE" w:rsidRPr="005C6A56" w:rsidRDefault="00B748BE" w:rsidP="008807AF">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00A5661A" w14:textId="77777777" w:rsidR="00B748BE" w:rsidRPr="005C6A56" w:rsidRDefault="00B748BE" w:rsidP="008807AF">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644A934A" w14:textId="77777777" w:rsidR="00B748BE" w:rsidRPr="005C6A56" w:rsidRDefault="00B748BE" w:rsidP="008807AF">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1C015F4B" w14:textId="77777777" w:rsidR="00B748BE" w:rsidRDefault="00B748BE" w:rsidP="000C231D">
            <w:pPr>
              <w:jc w:val="center"/>
              <w:rPr>
                <w:rFonts w:ascii="Garamond" w:hAnsi="Garamond"/>
                <w:sz w:val="22"/>
                <w:szCs w:val="22"/>
              </w:rPr>
            </w:pPr>
            <w:r>
              <w:rPr>
                <w:rFonts w:ascii="Garamond" w:hAnsi="Garamond"/>
                <w:sz w:val="22"/>
                <w:szCs w:val="22"/>
              </w:rPr>
              <w:t>3</w:t>
            </w:r>
          </w:p>
          <w:p w14:paraId="7BB18447" w14:textId="77777777" w:rsidR="00B748BE" w:rsidRDefault="00B748BE" w:rsidP="000C231D">
            <w:pPr>
              <w:jc w:val="center"/>
              <w:rPr>
                <w:rFonts w:ascii="Garamond" w:hAnsi="Garamond"/>
                <w:sz w:val="22"/>
                <w:szCs w:val="22"/>
              </w:rPr>
            </w:pPr>
            <w:r>
              <w:rPr>
                <w:rFonts w:ascii="Garamond" w:hAnsi="Garamond"/>
                <w:sz w:val="22"/>
                <w:szCs w:val="22"/>
              </w:rPr>
              <w:t>6</w:t>
            </w:r>
          </w:p>
          <w:p w14:paraId="642C954C" w14:textId="77777777" w:rsidR="00B748BE" w:rsidRDefault="00B748BE" w:rsidP="000C231D">
            <w:pPr>
              <w:jc w:val="center"/>
              <w:rPr>
                <w:rFonts w:ascii="Garamond" w:hAnsi="Garamond"/>
                <w:sz w:val="22"/>
                <w:szCs w:val="22"/>
              </w:rPr>
            </w:pPr>
            <w:r>
              <w:rPr>
                <w:rFonts w:ascii="Garamond" w:hAnsi="Garamond"/>
                <w:sz w:val="22"/>
                <w:szCs w:val="22"/>
              </w:rPr>
              <w:t>9</w:t>
            </w:r>
          </w:p>
          <w:p w14:paraId="1D68680B" w14:textId="77777777" w:rsidR="00B748BE" w:rsidRDefault="00B748BE" w:rsidP="008807AF">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496C22E5" w14:textId="77777777" w:rsidR="00B748BE" w:rsidRDefault="00B748BE" w:rsidP="008807AF">
            <w:pPr>
              <w:rPr>
                <w:rFonts w:ascii="Garamond" w:hAnsi="Garamond"/>
                <w:sz w:val="22"/>
                <w:szCs w:val="22"/>
              </w:rPr>
            </w:pPr>
            <w:r>
              <w:rPr>
                <w:rFonts w:ascii="Garamond" w:hAnsi="Garamond"/>
                <w:sz w:val="22"/>
                <w:szCs w:val="22"/>
              </w:rPr>
              <w:t>Laatste maand van het kwartaal</w:t>
            </w:r>
          </w:p>
        </w:tc>
      </w:tr>
    </w:tbl>
    <w:p w14:paraId="55F205CD" w14:textId="77777777" w:rsidR="00481D3C" w:rsidRDefault="00481D3C" w:rsidP="00580290">
      <w:pPr>
        <w:ind w:left="720"/>
        <w:jc w:val="both"/>
        <w:rPr>
          <w:rFonts w:ascii="Garamond" w:hAnsi="Garamond"/>
        </w:rPr>
      </w:pPr>
    </w:p>
    <w:p w14:paraId="40D55ED1" w14:textId="77777777" w:rsidR="00481D3C" w:rsidRDefault="00481D3C" w:rsidP="00481D3C">
      <w:pPr>
        <w:numPr>
          <w:ilvl w:val="0"/>
          <w:numId w:val="15"/>
        </w:numPr>
        <w:jc w:val="both"/>
        <w:rPr>
          <w:rFonts w:ascii="Garamond" w:hAnsi="Garamond"/>
        </w:rPr>
      </w:pPr>
      <w:r w:rsidRPr="005415A5">
        <w:rPr>
          <w:rFonts w:ascii="Garamond" w:hAnsi="Garamond"/>
        </w:rPr>
        <w:t>Voorwaarden “</w:t>
      </w:r>
      <w:r w:rsidRPr="00580290">
        <w:rPr>
          <w:rFonts w:ascii="Garamond" w:hAnsi="Garamond"/>
        </w:rPr>
        <w:t>Tegemoetkoming aan personen met een handicap (IVT) en terbeschikkingstelling voorafgaand aan het pensioen</w:t>
      </w:r>
      <w:r w:rsidRPr="005415A5">
        <w:rPr>
          <w:rFonts w:ascii="Garamond" w:hAnsi="Garamond"/>
        </w:rPr>
        <w:t>”:</w:t>
      </w:r>
    </w:p>
    <w:p w14:paraId="54A34D7E" w14:textId="77777777" w:rsidR="00481D3C" w:rsidRPr="005415A5" w:rsidRDefault="00481D3C" w:rsidP="00481D3C">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481D3C" w:rsidRPr="005C6A56" w14:paraId="27127083" w14:textId="77777777" w:rsidTr="00B81F1B">
        <w:trPr>
          <w:cantSplit/>
          <w:trHeight w:val="249"/>
          <w:tblHeader/>
        </w:trPr>
        <w:tc>
          <w:tcPr>
            <w:tcW w:w="1177" w:type="dxa"/>
            <w:tcBorders>
              <w:top w:val="nil"/>
              <w:left w:val="nil"/>
              <w:bottom w:val="single" w:sz="4" w:space="0" w:color="auto"/>
            </w:tcBorders>
            <w:shd w:val="clear" w:color="auto" w:fill="auto"/>
          </w:tcPr>
          <w:p w14:paraId="17E0C540" w14:textId="77777777" w:rsidR="00481D3C" w:rsidRPr="005C6A56" w:rsidRDefault="00481D3C" w:rsidP="00B81F1B">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24FBE000" w14:textId="77777777" w:rsidR="00481D3C" w:rsidRPr="005C6A56" w:rsidRDefault="00481D3C" w:rsidP="00B81F1B">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6DCD18DE" w14:textId="77777777" w:rsidR="00481D3C" w:rsidRPr="005C6A56" w:rsidRDefault="00481D3C" w:rsidP="00B81F1B">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03FF7AE" w14:textId="77777777" w:rsidR="00481D3C" w:rsidRPr="005C6A56" w:rsidRDefault="00481D3C" w:rsidP="00B81F1B">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10DB1F0" w14:textId="77777777" w:rsidR="00481D3C" w:rsidRPr="005C6A56" w:rsidRDefault="00481D3C" w:rsidP="00B81F1B">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5703B65" w14:textId="77777777" w:rsidR="00481D3C" w:rsidRPr="005C6A56" w:rsidRDefault="00481D3C" w:rsidP="00B81F1B">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DA39186" w14:textId="77777777" w:rsidR="00481D3C" w:rsidRPr="005C6A56" w:rsidRDefault="00481D3C" w:rsidP="00B81F1B">
            <w:pPr>
              <w:rPr>
                <w:rFonts w:ascii="Garamond" w:hAnsi="Garamond"/>
                <w:b/>
                <w:sz w:val="22"/>
                <w:szCs w:val="22"/>
              </w:rPr>
            </w:pPr>
            <w:r w:rsidRPr="005C6A56">
              <w:rPr>
                <w:rFonts w:ascii="Garamond" w:hAnsi="Garamond"/>
                <w:b/>
                <w:sz w:val="22"/>
                <w:szCs w:val="22"/>
              </w:rPr>
              <w:t>Verklaring code</w:t>
            </w:r>
          </w:p>
        </w:tc>
      </w:tr>
      <w:tr w:rsidR="00481D3C" w:rsidRPr="005C6A56" w14:paraId="3FE88B1E" w14:textId="77777777" w:rsidTr="00B81F1B">
        <w:trPr>
          <w:cantSplit/>
          <w:tblHeader/>
        </w:trPr>
        <w:tc>
          <w:tcPr>
            <w:tcW w:w="1177" w:type="dxa"/>
            <w:tcBorders>
              <w:left w:val="nil"/>
              <w:bottom w:val="nil"/>
            </w:tcBorders>
            <w:shd w:val="clear" w:color="auto" w:fill="auto"/>
          </w:tcPr>
          <w:p w14:paraId="0973193A" w14:textId="77777777" w:rsidR="00481D3C" w:rsidRPr="005C6A56" w:rsidRDefault="00481D3C" w:rsidP="00B81F1B">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1F9B6C10" w14:textId="77777777" w:rsidR="00481D3C" w:rsidRPr="005C6A56" w:rsidRDefault="00481D3C" w:rsidP="00B81F1B">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288D58D0" w14:textId="77777777" w:rsidR="00481D3C" w:rsidRPr="00EC5166" w:rsidRDefault="00481D3C" w:rsidP="00B81F1B">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5194E37A" w14:textId="77777777" w:rsidR="00481D3C" w:rsidRPr="00EC5166" w:rsidRDefault="00481D3C" w:rsidP="00B81F1B">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57E796D6" w14:textId="77777777" w:rsidR="00481D3C" w:rsidRPr="005C6A56" w:rsidRDefault="00481D3C" w:rsidP="00B81F1B">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6A926F93" w14:textId="77777777" w:rsidR="00481D3C" w:rsidRPr="005C6A56" w:rsidRDefault="00481D3C" w:rsidP="00B81F1B">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0ECF4075" w14:textId="77777777" w:rsidR="00481D3C" w:rsidRPr="005C6A56" w:rsidRDefault="00481D3C" w:rsidP="00B81F1B">
            <w:pPr>
              <w:rPr>
                <w:rFonts w:ascii="Garamond" w:hAnsi="Garamond"/>
                <w:sz w:val="22"/>
                <w:szCs w:val="22"/>
              </w:rPr>
            </w:pPr>
            <w:r>
              <w:rPr>
                <w:rFonts w:ascii="Garamond" w:hAnsi="Garamond"/>
                <w:sz w:val="22"/>
                <w:szCs w:val="22"/>
              </w:rPr>
              <w:t>IVT</w:t>
            </w:r>
          </w:p>
        </w:tc>
      </w:tr>
      <w:tr w:rsidR="00481D3C" w:rsidRPr="005C6A56" w14:paraId="006CD872" w14:textId="77777777" w:rsidTr="00B81F1B">
        <w:trPr>
          <w:cantSplit/>
          <w:tblHeader/>
        </w:trPr>
        <w:tc>
          <w:tcPr>
            <w:tcW w:w="1177" w:type="dxa"/>
            <w:tcBorders>
              <w:top w:val="nil"/>
              <w:left w:val="nil"/>
              <w:bottom w:val="nil"/>
            </w:tcBorders>
            <w:shd w:val="clear" w:color="auto" w:fill="auto"/>
          </w:tcPr>
          <w:p w14:paraId="572DC3BB" w14:textId="77777777" w:rsidR="00481D3C" w:rsidRPr="005C6A56" w:rsidRDefault="00481D3C" w:rsidP="00B81F1B">
            <w:pPr>
              <w:rPr>
                <w:rFonts w:ascii="Garamond" w:hAnsi="Garamond"/>
                <w:b/>
                <w:sz w:val="22"/>
                <w:szCs w:val="22"/>
              </w:rPr>
            </w:pPr>
          </w:p>
        </w:tc>
        <w:tc>
          <w:tcPr>
            <w:tcW w:w="1336" w:type="dxa"/>
            <w:tcBorders>
              <w:top w:val="nil"/>
              <w:bottom w:val="nil"/>
            </w:tcBorders>
            <w:shd w:val="clear" w:color="auto" w:fill="auto"/>
          </w:tcPr>
          <w:p w14:paraId="11BAC1DD" w14:textId="77777777" w:rsidR="00481D3C" w:rsidRPr="005C6A56" w:rsidRDefault="00481D3C" w:rsidP="00B81F1B">
            <w:pPr>
              <w:rPr>
                <w:rFonts w:ascii="Garamond" w:hAnsi="Garamond"/>
                <w:sz w:val="22"/>
                <w:szCs w:val="22"/>
              </w:rPr>
            </w:pPr>
          </w:p>
        </w:tc>
        <w:tc>
          <w:tcPr>
            <w:tcW w:w="2821" w:type="dxa"/>
            <w:tcBorders>
              <w:top w:val="nil"/>
              <w:bottom w:val="nil"/>
            </w:tcBorders>
            <w:shd w:val="clear" w:color="auto" w:fill="auto"/>
          </w:tcPr>
          <w:p w14:paraId="44AC0876" w14:textId="77777777" w:rsidR="00481D3C" w:rsidRPr="005C6A56" w:rsidRDefault="00481D3C" w:rsidP="00B81F1B">
            <w:pPr>
              <w:rPr>
                <w:rFonts w:ascii="Garamond" w:hAnsi="Garamond"/>
                <w:sz w:val="22"/>
                <w:szCs w:val="22"/>
              </w:rPr>
            </w:pPr>
          </w:p>
        </w:tc>
        <w:tc>
          <w:tcPr>
            <w:tcW w:w="2293" w:type="dxa"/>
            <w:tcBorders>
              <w:top w:val="nil"/>
              <w:bottom w:val="nil"/>
            </w:tcBorders>
            <w:shd w:val="clear" w:color="auto" w:fill="auto"/>
          </w:tcPr>
          <w:p w14:paraId="16CD7428" w14:textId="77777777" w:rsidR="00481D3C" w:rsidRPr="005C6A56" w:rsidRDefault="00481D3C" w:rsidP="00B81F1B">
            <w:pPr>
              <w:rPr>
                <w:rFonts w:ascii="Garamond" w:hAnsi="Garamond"/>
                <w:sz w:val="22"/>
                <w:szCs w:val="22"/>
              </w:rPr>
            </w:pPr>
          </w:p>
        </w:tc>
        <w:tc>
          <w:tcPr>
            <w:tcW w:w="885" w:type="dxa"/>
            <w:tcBorders>
              <w:top w:val="nil"/>
              <w:bottom w:val="nil"/>
            </w:tcBorders>
            <w:shd w:val="clear" w:color="auto" w:fill="auto"/>
          </w:tcPr>
          <w:p w14:paraId="62EDDB7A" w14:textId="77777777" w:rsidR="00481D3C" w:rsidRPr="005C6A56" w:rsidRDefault="00481D3C" w:rsidP="00B81F1B">
            <w:pPr>
              <w:jc w:val="center"/>
              <w:rPr>
                <w:rFonts w:ascii="Garamond" w:hAnsi="Garamond"/>
                <w:sz w:val="22"/>
                <w:szCs w:val="22"/>
              </w:rPr>
            </w:pPr>
          </w:p>
        </w:tc>
        <w:tc>
          <w:tcPr>
            <w:tcW w:w="709" w:type="dxa"/>
            <w:tcBorders>
              <w:top w:val="nil"/>
              <w:bottom w:val="nil"/>
            </w:tcBorders>
            <w:shd w:val="clear" w:color="auto" w:fill="auto"/>
          </w:tcPr>
          <w:p w14:paraId="5A09B2F5" w14:textId="77777777" w:rsidR="00481D3C" w:rsidRPr="005C6A56" w:rsidRDefault="00481D3C" w:rsidP="00B81F1B">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41234076" w14:textId="77777777" w:rsidR="00481D3C" w:rsidRPr="005C6A56" w:rsidRDefault="00481D3C" w:rsidP="00B81F1B">
            <w:pPr>
              <w:rPr>
                <w:rFonts w:ascii="Garamond" w:hAnsi="Garamond"/>
                <w:sz w:val="22"/>
                <w:szCs w:val="22"/>
              </w:rPr>
            </w:pPr>
            <w:r>
              <w:rPr>
                <w:rFonts w:ascii="Garamond" w:hAnsi="Garamond"/>
                <w:sz w:val="22"/>
                <w:szCs w:val="22"/>
              </w:rPr>
              <w:t>IT en IVT</w:t>
            </w:r>
          </w:p>
        </w:tc>
      </w:tr>
      <w:tr w:rsidR="00481D3C" w:rsidRPr="005C6A56" w14:paraId="34DAE076" w14:textId="77777777" w:rsidTr="00B81F1B">
        <w:trPr>
          <w:cantSplit/>
          <w:tblHeader/>
        </w:trPr>
        <w:tc>
          <w:tcPr>
            <w:tcW w:w="1177" w:type="dxa"/>
            <w:tcBorders>
              <w:top w:val="nil"/>
              <w:left w:val="nil"/>
              <w:bottom w:val="nil"/>
            </w:tcBorders>
            <w:shd w:val="clear" w:color="auto" w:fill="auto"/>
          </w:tcPr>
          <w:p w14:paraId="6AB83E44" w14:textId="77777777" w:rsidR="00481D3C" w:rsidRPr="005C6A56" w:rsidRDefault="00481D3C" w:rsidP="00B81F1B">
            <w:pPr>
              <w:rPr>
                <w:rFonts w:ascii="Garamond" w:hAnsi="Garamond"/>
                <w:b/>
                <w:sz w:val="22"/>
                <w:szCs w:val="22"/>
              </w:rPr>
            </w:pPr>
          </w:p>
        </w:tc>
        <w:tc>
          <w:tcPr>
            <w:tcW w:w="1336" w:type="dxa"/>
            <w:tcBorders>
              <w:top w:val="nil"/>
              <w:bottom w:val="nil"/>
            </w:tcBorders>
            <w:shd w:val="clear" w:color="auto" w:fill="auto"/>
          </w:tcPr>
          <w:p w14:paraId="3939A107" w14:textId="77777777" w:rsidR="00481D3C" w:rsidRPr="005C6A56" w:rsidRDefault="00481D3C" w:rsidP="00B81F1B">
            <w:pPr>
              <w:rPr>
                <w:rFonts w:ascii="Garamond" w:hAnsi="Garamond"/>
                <w:sz w:val="22"/>
                <w:szCs w:val="22"/>
              </w:rPr>
            </w:pPr>
          </w:p>
        </w:tc>
        <w:tc>
          <w:tcPr>
            <w:tcW w:w="2821" w:type="dxa"/>
            <w:tcBorders>
              <w:top w:val="nil"/>
              <w:bottom w:val="nil"/>
            </w:tcBorders>
            <w:shd w:val="clear" w:color="auto" w:fill="auto"/>
          </w:tcPr>
          <w:p w14:paraId="72E3652D" w14:textId="77777777" w:rsidR="00481D3C" w:rsidRPr="005C6A56" w:rsidRDefault="00481D3C" w:rsidP="00B81F1B">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18AD752C" w14:textId="77777777" w:rsidR="00481D3C" w:rsidRPr="005C6A56" w:rsidRDefault="00481D3C" w:rsidP="00B81F1B">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5174DC58" w14:textId="77777777" w:rsidR="00481D3C" w:rsidRPr="005C6A56" w:rsidRDefault="00481D3C" w:rsidP="00B81F1B">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0B360120" w14:textId="77777777" w:rsidR="00481D3C" w:rsidRDefault="00481D3C" w:rsidP="00B81F1B">
            <w:pPr>
              <w:jc w:val="center"/>
              <w:rPr>
                <w:rFonts w:ascii="Garamond" w:hAnsi="Garamond"/>
                <w:sz w:val="22"/>
                <w:szCs w:val="22"/>
              </w:rPr>
            </w:pPr>
            <w:r>
              <w:rPr>
                <w:rFonts w:ascii="Garamond" w:hAnsi="Garamond"/>
                <w:sz w:val="22"/>
                <w:szCs w:val="22"/>
              </w:rPr>
              <w:t>3</w:t>
            </w:r>
          </w:p>
          <w:p w14:paraId="31D5E458" w14:textId="77777777" w:rsidR="00481D3C" w:rsidRDefault="00481D3C" w:rsidP="00B81F1B">
            <w:pPr>
              <w:jc w:val="center"/>
              <w:rPr>
                <w:rFonts w:ascii="Garamond" w:hAnsi="Garamond"/>
                <w:sz w:val="22"/>
                <w:szCs w:val="22"/>
              </w:rPr>
            </w:pPr>
            <w:r>
              <w:rPr>
                <w:rFonts w:ascii="Garamond" w:hAnsi="Garamond"/>
                <w:sz w:val="22"/>
                <w:szCs w:val="22"/>
              </w:rPr>
              <w:t>6</w:t>
            </w:r>
          </w:p>
          <w:p w14:paraId="75A5D4E3" w14:textId="77777777" w:rsidR="00481D3C" w:rsidRDefault="00481D3C" w:rsidP="00B81F1B">
            <w:pPr>
              <w:jc w:val="center"/>
              <w:rPr>
                <w:rFonts w:ascii="Garamond" w:hAnsi="Garamond"/>
                <w:sz w:val="22"/>
                <w:szCs w:val="22"/>
              </w:rPr>
            </w:pPr>
            <w:r>
              <w:rPr>
                <w:rFonts w:ascii="Garamond" w:hAnsi="Garamond"/>
                <w:sz w:val="22"/>
                <w:szCs w:val="22"/>
              </w:rPr>
              <w:t>9</w:t>
            </w:r>
          </w:p>
          <w:p w14:paraId="75E50F42" w14:textId="77777777" w:rsidR="00481D3C" w:rsidRDefault="00481D3C" w:rsidP="00B81F1B">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6F874E7C" w14:textId="77777777" w:rsidR="00481D3C" w:rsidRDefault="00481D3C" w:rsidP="00B81F1B">
            <w:pPr>
              <w:rPr>
                <w:rFonts w:ascii="Garamond" w:hAnsi="Garamond"/>
                <w:sz w:val="22"/>
                <w:szCs w:val="22"/>
              </w:rPr>
            </w:pPr>
            <w:r>
              <w:rPr>
                <w:rFonts w:ascii="Garamond" w:hAnsi="Garamond"/>
                <w:sz w:val="22"/>
                <w:szCs w:val="22"/>
              </w:rPr>
              <w:t>Laatste maand van het kwartaal</w:t>
            </w:r>
          </w:p>
        </w:tc>
      </w:tr>
    </w:tbl>
    <w:p w14:paraId="4BE1DA9F" w14:textId="77777777" w:rsidR="00694289" w:rsidRDefault="00694289" w:rsidP="00694289">
      <w:pPr>
        <w:jc w:val="both"/>
        <w:rPr>
          <w:rFonts w:ascii="Garamond" w:hAnsi="Garamond"/>
        </w:rPr>
      </w:pPr>
    </w:p>
    <w:p w14:paraId="328CD1BD" w14:textId="77777777" w:rsidR="0066490C" w:rsidRDefault="0066490C" w:rsidP="00694289">
      <w:pPr>
        <w:jc w:val="both"/>
        <w:rPr>
          <w:rFonts w:ascii="Garamond" w:hAnsi="Garamond"/>
        </w:rPr>
      </w:pPr>
    </w:p>
    <w:p w14:paraId="5F57208A" w14:textId="77777777" w:rsidR="0066490C" w:rsidRDefault="0066490C" w:rsidP="00694289">
      <w:pPr>
        <w:jc w:val="both"/>
        <w:rPr>
          <w:rFonts w:ascii="Garamond" w:hAnsi="Garamond"/>
        </w:rPr>
      </w:pPr>
    </w:p>
    <w:p w14:paraId="2C884904" w14:textId="77777777" w:rsidR="00694289" w:rsidRPr="005415A5" w:rsidRDefault="00694289" w:rsidP="00694289">
      <w:pPr>
        <w:jc w:val="both"/>
        <w:rPr>
          <w:rFonts w:ascii="Garamond" w:hAnsi="Garamond"/>
        </w:rPr>
      </w:pPr>
    </w:p>
    <w:p w14:paraId="0365F41A" w14:textId="77777777" w:rsidR="00694289" w:rsidRDefault="00694289" w:rsidP="00694289">
      <w:pPr>
        <w:numPr>
          <w:ilvl w:val="0"/>
          <w:numId w:val="15"/>
        </w:numPr>
        <w:jc w:val="both"/>
        <w:rPr>
          <w:rFonts w:ascii="Garamond" w:hAnsi="Garamond"/>
        </w:rPr>
      </w:pPr>
      <w:r w:rsidRPr="005415A5">
        <w:rPr>
          <w:rFonts w:ascii="Garamond" w:hAnsi="Garamond"/>
        </w:rPr>
        <w:t>Voorwaarden “</w:t>
      </w:r>
      <w:r w:rsidR="00435090" w:rsidRPr="005F2AB2">
        <w:rPr>
          <w:rFonts w:ascii="Garamond" w:hAnsi="Garamond"/>
        </w:rPr>
        <w:t>Tegemoetkoming aan personen met een handicap (IVT)</w:t>
      </w:r>
      <w:r w:rsidR="00435090">
        <w:rPr>
          <w:rFonts w:ascii="Garamond" w:hAnsi="Garamond"/>
          <w:sz w:val="22"/>
          <w:szCs w:val="22"/>
        </w:rPr>
        <w:t xml:space="preserve"> </w:t>
      </w:r>
      <w:r>
        <w:rPr>
          <w:rFonts w:ascii="Garamond" w:hAnsi="Garamond"/>
        </w:rPr>
        <w:t>en rechtgevend kind</w:t>
      </w:r>
      <w:r w:rsidRPr="005415A5">
        <w:rPr>
          <w:rFonts w:ascii="Garamond" w:hAnsi="Garamond"/>
        </w:rPr>
        <w:t>”:</w:t>
      </w:r>
    </w:p>
    <w:p w14:paraId="79522E28" w14:textId="77777777" w:rsidR="00694289" w:rsidRPr="005415A5" w:rsidRDefault="00694289" w:rsidP="00694289">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F745B" w:rsidRPr="005C6A56" w14:paraId="10524D15" w14:textId="77777777" w:rsidTr="008807AF">
        <w:trPr>
          <w:cantSplit/>
          <w:trHeight w:val="249"/>
          <w:tblHeader/>
        </w:trPr>
        <w:tc>
          <w:tcPr>
            <w:tcW w:w="1177" w:type="dxa"/>
            <w:tcBorders>
              <w:top w:val="nil"/>
              <w:left w:val="nil"/>
              <w:bottom w:val="single" w:sz="4" w:space="0" w:color="auto"/>
            </w:tcBorders>
            <w:shd w:val="clear" w:color="auto" w:fill="auto"/>
          </w:tcPr>
          <w:p w14:paraId="60C1B4E2" w14:textId="77777777" w:rsidR="00DF745B" w:rsidRPr="005C6A56" w:rsidRDefault="00DF745B" w:rsidP="008807AF">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024521CA" w14:textId="77777777" w:rsidR="00DF745B" w:rsidRPr="005C6A56" w:rsidRDefault="00DF745B" w:rsidP="008807AF">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12DF423" w14:textId="77777777" w:rsidR="00DF745B" w:rsidRPr="005C6A56" w:rsidRDefault="00DF745B" w:rsidP="008807AF">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AFBAD92" w14:textId="77777777" w:rsidR="00DF745B" w:rsidRPr="005C6A56" w:rsidRDefault="00DF745B" w:rsidP="008807AF">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343E9621" w14:textId="77777777" w:rsidR="00DF745B" w:rsidRPr="005C6A56" w:rsidRDefault="00DF745B" w:rsidP="008807AF">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0122C87" w14:textId="77777777" w:rsidR="00DF745B" w:rsidRPr="005C6A56" w:rsidRDefault="00DF745B" w:rsidP="008807AF">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34432E41" w14:textId="77777777" w:rsidR="00DF745B" w:rsidRPr="005C6A56" w:rsidRDefault="00DF745B" w:rsidP="008807AF">
            <w:pPr>
              <w:rPr>
                <w:rFonts w:ascii="Garamond" w:hAnsi="Garamond"/>
                <w:b/>
                <w:sz w:val="22"/>
                <w:szCs w:val="22"/>
              </w:rPr>
            </w:pPr>
            <w:r w:rsidRPr="005C6A56">
              <w:rPr>
                <w:rFonts w:ascii="Garamond" w:hAnsi="Garamond"/>
                <w:b/>
                <w:sz w:val="22"/>
                <w:szCs w:val="22"/>
              </w:rPr>
              <w:t>Verklaring code</w:t>
            </w:r>
          </w:p>
        </w:tc>
      </w:tr>
      <w:tr w:rsidR="00DF745B" w:rsidRPr="005C6A56" w14:paraId="22AADD64" w14:textId="77777777" w:rsidTr="008807AF">
        <w:trPr>
          <w:cantSplit/>
          <w:tblHeader/>
        </w:trPr>
        <w:tc>
          <w:tcPr>
            <w:tcW w:w="1177" w:type="dxa"/>
            <w:tcBorders>
              <w:left w:val="nil"/>
              <w:bottom w:val="nil"/>
            </w:tcBorders>
            <w:shd w:val="clear" w:color="auto" w:fill="auto"/>
          </w:tcPr>
          <w:p w14:paraId="4063CD76" w14:textId="77777777" w:rsidR="00DF745B" w:rsidRPr="005C6A56" w:rsidRDefault="00DF745B" w:rsidP="008807AF">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4FCDEF7F" w14:textId="77777777" w:rsidR="00DF745B" w:rsidRPr="005C6A56" w:rsidRDefault="00DF745B" w:rsidP="008807A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2A69CDDB" w14:textId="77777777" w:rsidR="00DF745B" w:rsidRPr="00EC5166" w:rsidRDefault="00DF745B" w:rsidP="008807AF">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380B018F" w14:textId="77777777" w:rsidR="00DF745B" w:rsidRPr="00EC5166" w:rsidRDefault="00DF745B" w:rsidP="008807AF">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19478ADE" w14:textId="77777777" w:rsidR="00DF745B" w:rsidRPr="005C6A56" w:rsidRDefault="00DF745B" w:rsidP="008807AF">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68A717CD" w14:textId="77777777" w:rsidR="00DF745B" w:rsidRPr="005C6A56" w:rsidRDefault="00DF745B" w:rsidP="008807AF">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6D48F34E" w14:textId="77777777" w:rsidR="00DF745B" w:rsidRPr="005C6A56" w:rsidRDefault="00DF745B" w:rsidP="008807AF">
            <w:pPr>
              <w:rPr>
                <w:rFonts w:ascii="Garamond" w:hAnsi="Garamond"/>
                <w:sz w:val="22"/>
                <w:szCs w:val="22"/>
              </w:rPr>
            </w:pPr>
            <w:r>
              <w:rPr>
                <w:rFonts w:ascii="Garamond" w:hAnsi="Garamond"/>
                <w:sz w:val="22"/>
                <w:szCs w:val="22"/>
              </w:rPr>
              <w:t>IVT</w:t>
            </w:r>
          </w:p>
        </w:tc>
      </w:tr>
      <w:tr w:rsidR="00DF745B" w:rsidRPr="005C6A56" w14:paraId="20E0F49F" w14:textId="77777777" w:rsidTr="008807AF">
        <w:trPr>
          <w:cantSplit/>
          <w:tblHeader/>
        </w:trPr>
        <w:tc>
          <w:tcPr>
            <w:tcW w:w="1177" w:type="dxa"/>
            <w:tcBorders>
              <w:top w:val="nil"/>
              <w:left w:val="nil"/>
              <w:bottom w:val="nil"/>
            </w:tcBorders>
            <w:shd w:val="clear" w:color="auto" w:fill="auto"/>
          </w:tcPr>
          <w:p w14:paraId="0FFC0818" w14:textId="77777777" w:rsidR="00DF745B" w:rsidRPr="005C6A56" w:rsidRDefault="00DF745B" w:rsidP="008807AF">
            <w:pPr>
              <w:rPr>
                <w:rFonts w:ascii="Garamond" w:hAnsi="Garamond"/>
                <w:b/>
                <w:sz w:val="22"/>
                <w:szCs w:val="22"/>
              </w:rPr>
            </w:pPr>
          </w:p>
        </w:tc>
        <w:tc>
          <w:tcPr>
            <w:tcW w:w="1336" w:type="dxa"/>
            <w:tcBorders>
              <w:top w:val="nil"/>
              <w:bottom w:val="nil"/>
            </w:tcBorders>
            <w:shd w:val="clear" w:color="auto" w:fill="auto"/>
          </w:tcPr>
          <w:p w14:paraId="52CF2E20" w14:textId="77777777" w:rsidR="00DF745B" w:rsidRPr="005C6A56" w:rsidRDefault="00DF745B" w:rsidP="008807AF">
            <w:pPr>
              <w:rPr>
                <w:rFonts w:ascii="Garamond" w:hAnsi="Garamond"/>
                <w:sz w:val="22"/>
                <w:szCs w:val="22"/>
              </w:rPr>
            </w:pPr>
          </w:p>
        </w:tc>
        <w:tc>
          <w:tcPr>
            <w:tcW w:w="2821" w:type="dxa"/>
            <w:tcBorders>
              <w:top w:val="nil"/>
              <w:bottom w:val="nil"/>
            </w:tcBorders>
            <w:shd w:val="clear" w:color="auto" w:fill="auto"/>
          </w:tcPr>
          <w:p w14:paraId="71295E4F" w14:textId="77777777" w:rsidR="00DF745B" w:rsidRPr="005C6A56" w:rsidRDefault="00DF745B" w:rsidP="008807AF">
            <w:pPr>
              <w:rPr>
                <w:rFonts w:ascii="Garamond" w:hAnsi="Garamond"/>
                <w:sz w:val="22"/>
                <w:szCs w:val="22"/>
              </w:rPr>
            </w:pPr>
          </w:p>
        </w:tc>
        <w:tc>
          <w:tcPr>
            <w:tcW w:w="2293" w:type="dxa"/>
            <w:tcBorders>
              <w:top w:val="nil"/>
              <w:bottom w:val="nil"/>
            </w:tcBorders>
            <w:shd w:val="clear" w:color="auto" w:fill="auto"/>
          </w:tcPr>
          <w:p w14:paraId="5B13F0FD" w14:textId="77777777" w:rsidR="00DF745B" w:rsidRPr="005C6A56" w:rsidRDefault="00DF745B" w:rsidP="008807AF">
            <w:pPr>
              <w:rPr>
                <w:rFonts w:ascii="Garamond" w:hAnsi="Garamond"/>
                <w:sz w:val="22"/>
                <w:szCs w:val="22"/>
              </w:rPr>
            </w:pPr>
          </w:p>
        </w:tc>
        <w:tc>
          <w:tcPr>
            <w:tcW w:w="885" w:type="dxa"/>
            <w:tcBorders>
              <w:top w:val="nil"/>
              <w:bottom w:val="nil"/>
            </w:tcBorders>
            <w:shd w:val="clear" w:color="auto" w:fill="auto"/>
          </w:tcPr>
          <w:p w14:paraId="2710F028" w14:textId="77777777" w:rsidR="00DF745B" w:rsidRPr="005C6A56" w:rsidRDefault="00DF745B" w:rsidP="008807AF">
            <w:pPr>
              <w:jc w:val="center"/>
              <w:rPr>
                <w:rFonts w:ascii="Garamond" w:hAnsi="Garamond"/>
                <w:sz w:val="22"/>
                <w:szCs w:val="22"/>
              </w:rPr>
            </w:pPr>
          </w:p>
        </w:tc>
        <w:tc>
          <w:tcPr>
            <w:tcW w:w="709" w:type="dxa"/>
            <w:tcBorders>
              <w:top w:val="nil"/>
              <w:bottom w:val="nil"/>
            </w:tcBorders>
            <w:shd w:val="clear" w:color="auto" w:fill="auto"/>
          </w:tcPr>
          <w:p w14:paraId="4FD9E4A1" w14:textId="77777777" w:rsidR="00DF745B" w:rsidRPr="005C6A56" w:rsidRDefault="00DF745B" w:rsidP="008807AF">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7524D3DE" w14:textId="77777777" w:rsidR="00DF745B" w:rsidRPr="005C6A56" w:rsidRDefault="00DF745B" w:rsidP="008807AF">
            <w:pPr>
              <w:rPr>
                <w:rFonts w:ascii="Garamond" w:hAnsi="Garamond"/>
                <w:sz w:val="22"/>
                <w:szCs w:val="22"/>
              </w:rPr>
            </w:pPr>
            <w:r>
              <w:rPr>
                <w:rFonts w:ascii="Garamond" w:hAnsi="Garamond"/>
                <w:sz w:val="22"/>
                <w:szCs w:val="22"/>
              </w:rPr>
              <w:t>IT en IVT</w:t>
            </w:r>
          </w:p>
        </w:tc>
      </w:tr>
      <w:tr w:rsidR="00B748BE" w:rsidRPr="005C6A56" w14:paraId="5E548D72" w14:textId="77777777" w:rsidTr="008807AF">
        <w:trPr>
          <w:cantSplit/>
          <w:tblHeader/>
        </w:trPr>
        <w:tc>
          <w:tcPr>
            <w:tcW w:w="1177" w:type="dxa"/>
            <w:tcBorders>
              <w:top w:val="nil"/>
              <w:left w:val="nil"/>
              <w:bottom w:val="nil"/>
            </w:tcBorders>
            <w:shd w:val="clear" w:color="auto" w:fill="auto"/>
          </w:tcPr>
          <w:p w14:paraId="71152CBC" w14:textId="77777777" w:rsidR="00B748BE" w:rsidRPr="005C6A56" w:rsidRDefault="00B748BE" w:rsidP="008807AF">
            <w:pPr>
              <w:rPr>
                <w:rFonts w:ascii="Garamond" w:hAnsi="Garamond"/>
                <w:b/>
                <w:sz w:val="22"/>
                <w:szCs w:val="22"/>
              </w:rPr>
            </w:pPr>
          </w:p>
        </w:tc>
        <w:tc>
          <w:tcPr>
            <w:tcW w:w="1336" w:type="dxa"/>
            <w:tcBorders>
              <w:top w:val="nil"/>
              <w:bottom w:val="nil"/>
            </w:tcBorders>
            <w:shd w:val="clear" w:color="auto" w:fill="auto"/>
          </w:tcPr>
          <w:p w14:paraId="5462123F" w14:textId="77777777" w:rsidR="00B748BE" w:rsidRPr="005C6A56" w:rsidRDefault="00B748BE" w:rsidP="008807AF">
            <w:pPr>
              <w:rPr>
                <w:rFonts w:ascii="Garamond" w:hAnsi="Garamond"/>
                <w:sz w:val="22"/>
                <w:szCs w:val="22"/>
              </w:rPr>
            </w:pPr>
          </w:p>
        </w:tc>
        <w:tc>
          <w:tcPr>
            <w:tcW w:w="2821" w:type="dxa"/>
            <w:tcBorders>
              <w:top w:val="nil"/>
              <w:bottom w:val="nil"/>
            </w:tcBorders>
            <w:shd w:val="clear" w:color="auto" w:fill="auto"/>
          </w:tcPr>
          <w:p w14:paraId="5162CEBB" w14:textId="77777777" w:rsidR="00B748BE" w:rsidRPr="005C6A56" w:rsidRDefault="00B748BE" w:rsidP="008807AF">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56A1BF96" w14:textId="77777777" w:rsidR="00B748BE" w:rsidRPr="005C6A56" w:rsidRDefault="00B748BE" w:rsidP="008807AF">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163FCDAA" w14:textId="77777777" w:rsidR="00B748BE" w:rsidRPr="005C6A56" w:rsidRDefault="00B748BE" w:rsidP="008807AF">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28C1A303" w14:textId="77777777" w:rsidR="00B748BE" w:rsidRDefault="00B748BE" w:rsidP="000C231D">
            <w:pPr>
              <w:jc w:val="center"/>
              <w:rPr>
                <w:rFonts w:ascii="Garamond" w:hAnsi="Garamond"/>
                <w:sz w:val="22"/>
                <w:szCs w:val="22"/>
              </w:rPr>
            </w:pPr>
            <w:r>
              <w:rPr>
                <w:rFonts w:ascii="Garamond" w:hAnsi="Garamond"/>
                <w:sz w:val="22"/>
                <w:szCs w:val="22"/>
              </w:rPr>
              <w:t>3</w:t>
            </w:r>
          </w:p>
          <w:p w14:paraId="27978308" w14:textId="77777777" w:rsidR="00B748BE" w:rsidRDefault="00B748BE" w:rsidP="000C231D">
            <w:pPr>
              <w:jc w:val="center"/>
              <w:rPr>
                <w:rFonts w:ascii="Garamond" w:hAnsi="Garamond"/>
                <w:sz w:val="22"/>
                <w:szCs w:val="22"/>
              </w:rPr>
            </w:pPr>
            <w:r>
              <w:rPr>
                <w:rFonts w:ascii="Garamond" w:hAnsi="Garamond"/>
                <w:sz w:val="22"/>
                <w:szCs w:val="22"/>
              </w:rPr>
              <w:t>6</w:t>
            </w:r>
          </w:p>
          <w:p w14:paraId="7A8A94AE" w14:textId="77777777" w:rsidR="00B748BE" w:rsidRDefault="00B748BE" w:rsidP="000C231D">
            <w:pPr>
              <w:jc w:val="center"/>
              <w:rPr>
                <w:rFonts w:ascii="Garamond" w:hAnsi="Garamond"/>
                <w:sz w:val="22"/>
                <w:szCs w:val="22"/>
              </w:rPr>
            </w:pPr>
            <w:r>
              <w:rPr>
                <w:rFonts w:ascii="Garamond" w:hAnsi="Garamond"/>
                <w:sz w:val="22"/>
                <w:szCs w:val="22"/>
              </w:rPr>
              <w:t>9</w:t>
            </w:r>
          </w:p>
          <w:p w14:paraId="3176E20E" w14:textId="77777777" w:rsidR="00B748BE" w:rsidRDefault="00B748BE" w:rsidP="008807AF">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38CAFCE4" w14:textId="77777777" w:rsidR="00B748BE" w:rsidRDefault="00B748BE" w:rsidP="008807AF">
            <w:pPr>
              <w:rPr>
                <w:rFonts w:ascii="Garamond" w:hAnsi="Garamond"/>
                <w:sz w:val="22"/>
                <w:szCs w:val="22"/>
              </w:rPr>
            </w:pPr>
            <w:r>
              <w:rPr>
                <w:rFonts w:ascii="Garamond" w:hAnsi="Garamond"/>
                <w:sz w:val="22"/>
                <w:szCs w:val="22"/>
              </w:rPr>
              <w:t>Laatste maand van het kwartaal</w:t>
            </w:r>
          </w:p>
        </w:tc>
      </w:tr>
    </w:tbl>
    <w:p w14:paraId="6CC3275A" w14:textId="77777777" w:rsidR="00694289" w:rsidRDefault="00694289" w:rsidP="00694289">
      <w:pPr>
        <w:jc w:val="both"/>
        <w:rPr>
          <w:rFonts w:ascii="Garamond" w:hAnsi="Garamond"/>
        </w:rPr>
      </w:pPr>
    </w:p>
    <w:p w14:paraId="15C998D7" w14:textId="77777777" w:rsidR="00694289" w:rsidRDefault="00694289" w:rsidP="00694289">
      <w:pPr>
        <w:jc w:val="both"/>
        <w:rPr>
          <w:rFonts w:ascii="Garamond" w:hAnsi="Garamond"/>
        </w:rPr>
      </w:pPr>
    </w:p>
    <w:p w14:paraId="71F92E5E" w14:textId="77777777" w:rsidR="00694289" w:rsidRDefault="00694289" w:rsidP="00694289">
      <w:pPr>
        <w:numPr>
          <w:ilvl w:val="0"/>
          <w:numId w:val="15"/>
        </w:numPr>
        <w:jc w:val="both"/>
        <w:rPr>
          <w:rFonts w:ascii="Garamond" w:hAnsi="Garamond"/>
        </w:rPr>
      </w:pPr>
      <w:r w:rsidRPr="005415A5">
        <w:rPr>
          <w:rFonts w:ascii="Garamond" w:hAnsi="Garamond"/>
        </w:rPr>
        <w:t>Voorwaarden “</w:t>
      </w:r>
      <w:r w:rsidR="00435090" w:rsidRPr="005F2AB2">
        <w:rPr>
          <w:rFonts w:ascii="Garamond" w:hAnsi="Garamond"/>
        </w:rPr>
        <w:t>Tegemoetkoming aan personen met een handicap (IVT)</w:t>
      </w:r>
      <w:r w:rsidR="00435090">
        <w:rPr>
          <w:rFonts w:ascii="Garamond" w:hAnsi="Garamond"/>
          <w:sz w:val="22"/>
          <w:szCs w:val="22"/>
        </w:rPr>
        <w:t xml:space="preserve"> </w:t>
      </w:r>
      <w:r>
        <w:rPr>
          <w:rFonts w:ascii="Garamond" w:hAnsi="Garamond"/>
        </w:rPr>
        <w:t>en gekend bij de mutualiteiten</w:t>
      </w:r>
      <w:r w:rsidRPr="005415A5">
        <w:rPr>
          <w:rFonts w:ascii="Garamond" w:hAnsi="Garamond"/>
        </w:rPr>
        <w:t>”:</w:t>
      </w:r>
    </w:p>
    <w:p w14:paraId="7F74CA2D" w14:textId="77777777" w:rsidR="00694289" w:rsidRDefault="00694289" w:rsidP="00694289">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F745B" w:rsidRPr="005C6A56" w14:paraId="62E34AE3" w14:textId="77777777" w:rsidTr="008807AF">
        <w:trPr>
          <w:cantSplit/>
          <w:trHeight w:val="249"/>
          <w:tblHeader/>
        </w:trPr>
        <w:tc>
          <w:tcPr>
            <w:tcW w:w="1177" w:type="dxa"/>
            <w:tcBorders>
              <w:top w:val="nil"/>
              <w:left w:val="nil"/>
              <w:bottom w:val="single" w:sz="4" w:space="0" w:color="auto"/>
            </w:tcBorders>
            <w:shd w:val="clear" w:color="auto" w:fill="auto"/>
          </w:tcPr>
          <w:p w14:paraId="3E7D0E45" w14:textId="77777777" w:rsidR="00DF745B" w:rsidRPr="005C6A56" w:rsidRDefault="00DF745B" w:rsidP="008807AF">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5E993286" w14:textId="77777777" w:rsidR="00DF745B" w:rsidRPr="005C6A56" w:rsidRDefault="00DF745B" w:rsidP="008807AF">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6342721" w14:textId="77777777" w:rsidR="00DF745B" w:rsidRPr="005C6A56" w:rsidRDefault="00DF745B" w:rsidP="008807AF">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9CDFEC6" w14:textId="77777777" w:rsidR="00DF745B" w:rsidRPr="005C6A56" w:rsidRDefault="00DF745B" w:rsidP="008807AF">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3EB3A6FB" w14:textId="77777777" w:rsidR="00DF745B" w:rsidRPr="005C6A56" w:rsidRDefault="00DF745B" w:rsidP="008807AF">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0D19B5BE" w14:textId="77777777" w:rsidR="00DF745B" w:rsidRPr="005C6A56" w:rsidRDefault="00DF745B" w:rsidP="008807AF">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E5DE33C" w14:textId="77777777" w:rsidR="00DF745B" w:rsidRPr="005C6A56" w:rsidRDefault="00DF745B" w:rsidP="008807AF">
            <w:pPr>
              <w:rPr>
                <w:rFonts w:ascii="Garamond" w:hAnsi="Garamond"/>
                <w:b/>
                <w:sz w:val="22"/>
                <w:szCs w:val="22"/>
              </w:rPr>
            </w:pPr>
            <w:r w:rsidRPr="005C6A56">
              <w:rPr>
                <w:rFonts w:ascii="Garamond" w:hAnsi="Garamond"/>
                <w:b/>
                <w:sz w:val="22"/>
                <w:szCs w:val="22"/>
              </w:rPr>
              <w:t>Verklaring code</w:t>
            </w:r>
          </w:p>
        </w:tc>
      </w:tr>
      <w:tr w:rsidR="00DF745B" w:rsidRPr="005C6A56" w14:paraId="3ADEDF0C" w14:textId="77777777" w:rsidTr="008807AF">
        <w:trPr>
          <w:cantSplit/>
          <w:tblHeader/>
        </w:trPr>
        <w:tc>
          <w:tcPr>
            <w:tcW w:w="1177" w:type="dxa"/>
            <w:tcBorders>
              <w:left w:val="nil"/>
              <w:bottom w:val="nil"/>
            </w:tcBorders>
            <w:shd w:val="clear" w:color="auto" w:fill="auto"/>
          </w:tcPr>
          <w:p w14:paraId="44BCDB5A" w14:textId="77777777" w:rsidR="00DF745B" w:rsidRPr="005C6A56" w:rsidRDefault="00DF745B" w:rsidP="008807AF">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1C37F353" w14:textId="77777777" w:rsidR="00DF745B" w:rsidRPr="005C6A56" w:rsidRDefault="00DF745B" w:rsidP="008807A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297E72A6" w14:textId="77777777" w:rsidR="00DF745B" w:rsidRPr="00EC5166" w:rsidRDefault="00DF745B" w:rsidP="008807AF">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73010652" w14:textId="77777777" w:rsidR="00DF745B" w:rsidRPr="00EC5166" w:rsidRDefault="00DF745B" w:rsidP="008807AF">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095C6497" w14:textId="77777777" w:rsidR="00DF745B" w:rsidRPr="005C6A56" w:rsidRDefault="00DF745B" w:rsidP="008807AF">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388B9E71" w14:textId="77777777" w:rsidR="00DF745B" w:rsidRPr="005C6A56" w:rsidRDefault="00DF745B" w:rsidP="008807AF">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5F4A279F" w14:textId="77777777" w:rsidR="00DF745B" w:rsidRPr="005C6A56" w:rsidRDefault="00DF745B" w:rsidP="008807AF">
            <w:pPr>
              <w:rPr>
                <w:rFonts w:ascii="Garamond" w:hAnsi="Garamond"/>
                <w:sz w:val="22"/>
                <w:szCs w:val="22"/>
              </w:rPr>
            </w:pPr>
            <w:r>
              <w:rPr>
                <w:rFonts w:ascii="Garamond" w:hAnsi="Garamond"/>
                <w:sz w:val="22"/>
                <w:szCs w:val="22"/>
              </w:rPr>
              <w:t>IVT</w:t>
            </w:r>
          </w:p>
        </w:tc>
      </w:tr>
      <w:tr w:rsidR="00DF745B" w:rsidRPr="005C6A56" w14:paraId="20FE7018" w14:textId="77777777" w:rsidTr="008807AF">
        <w:trPr>
          <w:cantSplit/>
          <w:tblHeader/>
        </w:trPr>
        <w:tc>
          <w:tcPr>
            <w:tcW w:w="1177" w:type="dxa"/>
            <w:tcBorders>
              <w:top w:val="nil"/>
              <w:left w:val="nil"/>
              <w:bottom w:val="nil"/>
            </w:tcBorders>
            <w:shd w:val="clear" w:color="auto" w:fill="auto"/>
          </w:tcPr>
          <w:p w14:paraId="131F9280" w14:textId="77777777" w:rsidR="00DF745B" w:rsidRPr="005C6A56" w:rsidRDefault="00DF745B" w:rsidP="008807AF">
            <w:pPr>
              <w:rPr>
                <w:rFonts w:ascii="Garamond" w:hAnsi="Garamond"/>
                <w:b/>
                <w:sz w:val="22"/>
                <w:szCs w:val="22"/>
              </w:rPr>
            </w:pPr>
          </w:p>
        </w:tc>
        <w:tc>
          <w:tcPr>
            <w:tcW w:w="1336" w:type="dxa"/>
            <w:tcBorders>
              <w:top w:val="nil"/>
              <w:bottom w:val="nil"/>
            </w:tcBorders>
            <w:shd w:val="clear" w:color="auto" w:fill="auto"/>
          </w:tcPr>
          <w:p w14:paraId="3D43E263" w14:textId="77777777" w:rsidR="00DF745B" w:rsidRPr="005C6A56" w:rsidRDefault="00DF745B" w:rsidP="008807AF">
            <w:pPr>
              <w:rPr>
                <w:rFonts w:ascii="Garamond" w:hAnsi="Garamond"/>
                <w:sz w:val="22"/>
                <w:szCs w:val="22"/>
              </w:rPr>
            </w:pPr>
          </w:p>
        </w:tc>
        <w:tc>
          <w:tcPr>
            <w:tcW w:w="2821" w:type="dxa"/>
            <w:tcBorders>
              <w:top w:val="nil"/>
              <w:bottom w:val="nil"/>
            </w:tcBorders>
            <w:shd w:val="clear" w:color="auto" w:fill="auto"/>
          </w:tcPr>
          <w:p w14:paraId="7050B80B" w14:textId="77777777" w:rsidR="00DF745B" w:rsidRPr="005C6A56" w:rsidRDefault="00DF745B" w:rsidP="008807AF">
            <w:pPr>
              <w:rPr>
                <w:rFonts w:ascii="Garamond" w:hAnsi="Garamond"/>
                <w:sz w:val="22"/>
                <w:szCs w:val="22"/>
              </w:rPr>
            </w:pPr>
          </w:p>
        </w:tc>
        <w:tc>
          <w:tcPr>
            <w:tcW w:w="2293" w:type="dxa"/>
            <w:tcBorders>
              <w:top w:val="nil"/>
              <w:bottom w:val="nil"/>
            </w:tcBorders>
            <w:shd w:val="clear" w:color="auto" w:fill="auto"/>
          </w:tcPr>
          <w:p w14:paraId="63B17428" w14:textId="77777777" w:rsidR="00DF745B" w:rsidRPr="005C6A56" w:rsidRDefault="00DF745B" w:rsidP="008807AF">
            <w:pPr>
              <w:rPr>
                <w:rFonts w:ascii="Garamond" w:hAnsi="Garamond"/>
                <w:sz w:val="22"/>
                <w:szCs w:val="22"/>
              </w:rPr>
            </w:pPr>
          </w:p>
        </w:tc>
        <w:tc>
          <w:tcPr>
            <w:tcW w:w="885" w:type="dxa"/>
            <w:tcBorders>
              <w:top w:val="nil"/>
              <w:bottom w:val="nil"/>
            </w:tcBorders>
            <w:shd w:val="clear" w:color="auto" w:fill="auto"/>
          </w:tcPr>
          <w:p w14:paraId="29C20D9B" w14:textId="77777777" w:rsidR="00DF745B" w:rsidRPr="005C6A56" w:rsidRDefault="00DF745B" w:rsidP="008807AF">
            <w:pPr>
              <w:jc w:val="center"/>
              <w:rPr>
                <w:rFonts w:ascii="Garamond" w:hAnsi="Garamond"/>
                <w:sz w:val="22"/>
                <w:szCs w:val="22"/>
              </w:rPr>
            </w:pPr>
          </w:p>
        </w:tc>
        <w:tc>
          <w:tcPr>
            <w:tcW w:w="709" w:type="dxa"/>
            <w:tcBorders>
              <w:top w:val="nil"/>
              <w:bottom w:val="nil"/>
            </w:tcBorders>
            <w:shd w:val="clear" w:color="auto" w:fill="auto"/>
          </w:tcPr>
          <w:p w14:paraId="1490BC71" w14:textId="77777777" w:rsidR="00DF745B" w:rsidRPr="005C6A56" w:rsidRDefault="00DF745B" w:rsidP="008807AF">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0F99F952" w14:textId="77777777" w:rsidR="00DF745B" w:rsidRPr="005C6A56" w:rsidRDefault="00DF745B" w:rsidP="008807AF">
            <w:pPr>
              <w:rPr>
                <w:rFonts w:ascii="Garamond" w:hAnsi="Garamond"/>
                <w:sz w:val="22"/>
                <w:szCs w:val="22"/>
              </w:rPr>
            </w:pPr>
            <w:r>
              <w:rPr>
                <w:rFonts w:ascii="Garamond" w:hAnsi="Garamond"/>
                <w:sz w:val="22"/>
                <w:szCs w:val="22"/>
              </w:rPr>
              <w:t>IT en IVT</w:t>
            </w:r>
          </w:p>
        </w:tc>
      </w:tr>
      <w:tr w:rsidR="00B748BE" w:rsidRPr="005C6A56" w14:paraId="14D0A734" w14:textId="77777777" w:rsidTr="008807AF">
        <w:trPr>
          <w:cantSplit/>
          <w:tblHeader/>
        </w:trPr>
        <w:tc>
          <w:tcPr>
            <w:tcW w:w="1177" w:type="dxa"/>
            <w:tcBorders>
              <w:top w:val="nil"/>
              <w:left w:val="nil"/>
              <w:bottom w:val="nil"/>
            </w:tcBorders>
            <w:shd w:val="clear" w:color="auto" w:fill="auto"/>
          </w:tcPr>
          <w:p w14:paraId="5C1F1020" w14:textId="77777777" w:rsidR="00B748BE" w:rsidRPr="005C6A56" w:rsidRDefault="00B748BE" w:rsidP="008807AF">
            <w:pPr>
              <w:rPr>
                <w:rFonts w:ascii="Garamond" w:hAnsi="Garamond"/>
                <w:b/>
                <w:sz w:val="22"/>
                <w:szCs w:val="22"/>
              </w:rPr>
            </w:pPr>
          </w:p>
        </w:tc>
        <w:tc>
          <w:tcPr>
            <w:tcW w:w="1336" w:type="dxa"/>
            <w:tcBorders>
              <w:top w:val="nil"/>
              <w:bottom w:val="nil"/>
            </w:tcBorders>
            <w:shd w:val="clear" w:color="auto" w:fill="auto"/>
          </w:tcPr>
          <w:p w14:paraId="2EBA7970" w14:textId="77777777" w:rsidR="00B748BE" w:rsidRPr="005C6A56" w:rsidRDefault="00B748BE" w:rsidP="008807AF">
            <w:pPr>
              <w:rPr>
                <w:rFonts w:ascii="Garamond" w:hAnsi="Garamond"/>
                <w:sz w:val="22"/>
                <w:szCs w:val="22"/>
              </w:rPr>
            </w:pPr>
          </w:p>
        </w:tc>
        <w:tc>
          <w:tcPr>
            <w:tcW w:w="2821" w:type="dxa"/>
            <w:tcBorders>
              <w:top w:val="nil"/>
              <w:bottom w:val="nil"/>
            </w:tcBorders>
            <w:shd w:val="clear" w:color="auto" w:fill="auto"/>
          </w:tcPr>
          <w:p w14:paraId="42D1810C" w14:textId="77777777" w:rsidR="00B748BE" w:rsidRPr="005C6A56" w:rsidRDefault="00B748BE" w:rsidP="008807AF">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7A508E82" w14:textId="77777777" w:rsidR="00B748BE" w:rsidRPr="005C6A56" w:rsidRDefault="00B748BE" w:rsidP="008807AF">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7F7819AB" w14:textId="77777777" w:rsidR="00B748BE" w:rsidRPr="005C6A56" w:rsidRDefault="00B748BE" w:rsidP="008807AF">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3D7DAC7B" w14:textId="77777777" w:rsidR="00B748BE" w:rsidRDefault="00B748BE" w:rsidP="000C231D">
            <w:pPr>
              <w:jc w:val="center"/>
              <w:rPr>
                <w:rFonts w:ascii="Garamond" w:hAnsi="Garamond"/>
                <w:sz w:val="22"/>
                <w:szCs w:val="22"/>
              </w:rPr>
            </w:pPr>
            <w:r>
              <w:rPr>
                <w:rFonts w:ascii="Garamond" w:hAnsi="Garamond"/>
                <w:sz w:val="22"/>
                <w:szCs w:val="22"/>
              </w:rPr>
              <w:t>3</w:t>
            </w:r>
          </w:p>
          <w:p w14:paraId="194ED22A" w14:textId="77777777" w:rsidR="00B748BE" w:rsidRDefault="00B748BE" w:rsidP="000C231D">
            <w:pPr>
              <w:jc w:val="center"/>
              <w:rPr>
                <w:rFonts w:ascii="Garamond" w:hAnsi="Garamond"/>
                <w:sz w:val="22"/>
                <w:szCs w:val="22"/>
              </w:rPr>
            </w:pPr>
            <w:r>
              <w:rPr>
                <w:rFonts w:ascii="Garamond" w:hAnsi="Garamond"/>
                <w:sz w:val="22"/>
                <w:szCs w:val="22"/>
              </w:rPr>
              <w:t>6</w:t>
            </w:r>
          </w:p>
          <w:p w14:paraId="7FE142D0" w14:textId="77777777" w:rsidR="00B748BE" w:rsidRDefault="00B748BE" w:rsidP="000C231D">
            <w:pPr>
              <w:jc w:val="center"/>
              <w:rPr>
                <w:rFonts w:ascii="Garamond" w:hAnsi="Garamond"/>
                <w:sz w:val="22"/>
                <w:szCs w:val="22"/>
              </w:rPr>
            </w:pPr>
            <w:r>
              <w:rPr>
                <w:rFonts w:ascii="Garamond" w:hAnsi="Garamond"/>
                <w:sz w:val="22"/>
                <w:szCs w:val="22"/>
              </w:rPr>
              <w:t>9</w:t>
            </w:r>
          </w:p>
          <w:p w14:paraId="7FCD102F" w14:textId="77777777" w:rsidR="00B748BE" w:rsidRDefault="00B748BE" w:rsidP="008807AF">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78F2C731" w14:textId="77777777" w:rsidR="00B748BE" w:rsidRDefault="00B748BE" w:rsidP="008807AF">
            <w:pPr>
              <w:rPr>
                <w:rFonts w:ascii="Garamond" w:hAnsi="Garamond"/>
                <w:sz w:val="22"/>
                <w:szCs w:val="22"/>
              </w:rPr>
            </w:pPr>
            <w:r>
              <w:rPr>
                <w:rFonts w:ascii="Garamond" w:hAnsi="Garamond"/>
                <w:sz w:val="22"/>
                <w:szCs w:val="22"/>
              </w:rPr>
              <w:t>Laatste maand van het kwartaal</w:t>
            </w:r>
          </w:p>
        </w:tc>
      </w:tr>
    </w:tbl>
    <w:p w14:paraId="23AB27DF" w14:textId="77777777" w:rsidR="007A42DC" w:rsidRDefault="007A42DC" w:rsidP="00694289">
      <w:pPr>
        <w:jc w:val="both"/>
        <w:rPr>
          <w:rFonts w:ascii="Garamond" w:hAnsi="Garamond"/>
        </w:rPr>
      </w:pPr>
    </w:p>
    <w:p w14:paraId="78254F67" w14:textId="77777777" w:rsidR="007A42DC" w:rsidRPr="005415A5" w:rsidRDefault="007A42DC" w:rsidP="00694289">
      <w:pPr>
        <w:jc w:val="both"/>
        <w:rPr>
          <w:rFonts w:ascii="Garamond" w:hAnsi="Garamond"/>
        </w:rPr>
      </w:pPr>
    </w:p>
    <w:p w14:paraId="4A6427DD" w14:textId="77777777" w:rsidR="00694289" w:rsidRDefault="00694289" w:rsidP="00694289">
      <w:pPr>
        <w:numPr>
          <w:ilvl w:val="0"/>
          <w:numId w:val="15"/>
        </w:numPr>
        <w:jc w:val="both"/>
        <w:rPr>
          <w:rFonts w:ascii="Garamond" w:hAnsi="Garamond"/>
        </w:rPr>
      </w:pPr>
      <w:r w:rsidRPr="005415A5">
        <w:rPr>
          <w:rFonts w:ascii="Garamond" w:hAnsi="Garamond"/>
        </w:rPr>
        <w:t>Voorwaarden “</w:t>
      </w:r>
      <w:r w:rsidR="00435090" w:rsidRPr="005F2AB2">
        <w:rPr>
          <w:rFonts w:ascii="Garamond" w:hAnsi="Garamond"/>
        </w:rPr>
        <w:t>Tegemoetkoming aan personen met een handicap (IVT)</w:t>
      </w:r>
      <w:r w:rsidR="00435090">
        <w:rPr>
          <w:rFonts w:ascii="Garamond" w:hAnsi="Garamond"/>
          <w:sz w:val="22"/>
          <w:szCs w:val="22"/>
        </w:rPr>
        <w:t xml:space="preserve"> </w:t>
      </w:r>
      <w:r>
        <w:rPr>
          <w:rFonts w:ascii="Garamond" w:hAnsi="Garamond"/>
        </w:rPr>
        <w:t>en invaliditeit</w:t>
      </w:r>
      <w:r w:rsidRPr="005415A5">
        <w:rPr>
          <w:rFonts w:ascii="Garamond" w:hAnsi="Garamond"/>
        </w:rPr>
        <w:t>”:</w:t>
      </w:r>
    </w:p>
    <w:p w14:paraId="7F5A3674" w14:textId="77777777" w:rsidR="00694289" w:rsidRPr="005415A5" w:rsidRDefault="00694289" w:rsidP="00694289">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F745B" w:rsidRPr="005C6A56" w14:paraId="37205343" w14:textId="77777777" w:rsidTr="008807AF">
        <w:trPr>
          <w:cantSplit/>
          <w:trHeight w:val="249"/>
          <w:tblHeader/>
        </w:trPr>
        <w:tc>
          <w:tcPr>
            <w:tcW w:w="1177" w:type="dxa"/>
            <w:tcBorders>
              <w:top w:val="nil"/>
              <w:left w:val="nil"/>
              <w:bottom w:val="single" w:sz="4" w:space="0" w:color="auto"/>
            </w:tcBorders>
            <w:shd w:val="clear" w:color="auto" w:fill="auto"/>
          </w:tcPr>
          <w:p w14:paraId="42E7F2EE" w14:textId="77777777" w:rsidR="00DF745B" w:rsidRPr="005C6A56" w:rsidRDefault="00DF745B" w:rsidP="008807AF">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575F78CA" w14:textId="77777777" w:rsidR="00DF745B" w:rsidRPr="005C6A56" w:rsidRDefault="00DF745B" w:rsidP="008807AF">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4A9BF8B" w14:textId="77777777" w:rsidR="00DF745B" w:rsidRPr="005C6A56" w:rsidRDefault="00DF745B" w:rsidP="008807AF">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F25E905" w14:textId="77777777" w:rsidR="00DF745B" w:rsidRPr="005C6A56" w:rsidRDefault="00DF745B" w:rsidP="008807AF">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C69677D" w14:textId="77777777" w:rsidR="00DF745B" w:rsidRPr="005C6A56" w:rsidRDefault="00DF745B" w:rsidP="008807AF">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2B41E39" w14:textId="77777777" w:rsidR="00DF745B" w:rsidRPr="005C6A56" w:rsidRDefault="00DF745B" w:rsidP="008807AF">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2F83543" w14:textId="77777777" w:rsidR="00DF745B" w:rsidRPr="005C6A56" w:rsidRDefault="00DF745B" w:rsidP="008807AF">
            <w:pPr>
              <w:rPr>
                <w:rFonts w:ascii="Garamond" w:hAnsi="Garamond"/>
                <w:b/>
                <w:sz w:val="22"/>
                <w:szCs w:val="22"/>
              </w:rPr>
            </w:pPr>
            <w:r w:rsidRPr="005C6A56">
              <w:rPr>
                <w:rFonts w:ascii="Garamond" w:hAnsi="Garamond"/>
                <w:b/>
                <w:sz w:val="22"/>
                <w:szCs w:val="22"/>
              </w:rPr>
              <w:t>Verklaring code</w:t>
            </w:r>
          </w:p>
        </w:tc>
      </w:tr>
      <w:tr w:rsidR="00DF745B" w:rsidRPr="005C6A56" w14:paraId="65B6E3C0" w14:textId="77777777" w:rsidTr="008807AF">
        <w:trPr>
          <w:cantSplit/>
          <w:tblHeader/>
        </w:trPr>
        <w:tc>
          <w:tcPr>
            <w:tcW w:w="1177" w:type="dxa"/>
            <w:tcBorders>
              <w:left w:val="nil"/>
              <w:bottom w:val="nil"/>
            </w:tcBorders>
            <w:shd w:val="clear" w:color="auto" w:fill="auto"/>
          </w:tcPr>
          <w:p w14:paraId="6E26F7FF" w14:textId="77777777" w:rsidR="00DF745B" w:rsidRPr="005C6A56" w:rsidRDefault="00DF745B" w:rsidP="008807AF">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6804D67D" w14:textId="77777777" w:rsidR="00DF745B" w:rsidRPr="005C6A56" w:rsidRDefault="00DF745B" w:rsidP="008807A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1CA56622" w14:textId="77777777" w:rsidR="00DF745B" w:rsidRPr="00EC5166" w:rsidRDefault="00DF745B" w:rsidP="008807AF">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104BEF56" w14:textId="77777777" w:rsidR="00DF745B" w:rsidRPr="00EC5166" w:rsidRDefault="00DF745B" w:rsidP="008807AF">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4C296692" w14:textId="77777777" w:rsidR="00DF745B" w:rsidRPr="005C6A56" w:rsidRDefault="00DF745B" w:rsidP="008807AF">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6B50CEF2" w14:textId="77777777" w:rsidR="00DF745B" w:rsidRPr="005C6A56" w:rsidRDefault="00DF745B" w:rsidP="008807AF">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162006F0" w14:textId="77777777" w:rsidR="00DF745B" w:rsidRPr="005C6A56" w:rsidRDefault="00DF745B" w:rsidP="008807AF">
            <w:pPr>
              <w:rPr>
                <w:rFonts w:ascii="Garamond" w:hAnsi="Garamond"/>
                <w:sz w:val="22"/>
                <w:szCs w:val="22"/>
              </w:rPr>
            </w:pPr>
            <w:r>
              <w:rPr>
                <w:rFonts w:ascii="Garamond" w:hAnsi="Garamond"/>
                <w:sz w:val="22"/>
                <w:szCs w:val="22"/>
              </w:rPr>
              <w:t>IVT</w:t>
            </w:r>
          </w:p>
        </w:tc>
      </w:tr>
      <w:tr w:rsidR="00DF745B" w:rsidRPr="005C6A56" w14:paraId="08342534" w14:textId="77777777" w:rsidTr="008807AF">
        <w:trPr>
          <w:cantSplit/>
          <w:tblHeader/>
        </w:trPr>
        <w:tc>
          <w:tcPr>
            <w:tcW w:w="1177" w:type="dxa"/>
            <w:tcBorders>
              <w:top w:val="nil"/>
              <w:left w:val="nil"/>
              <w:bottom w:val="nil"/>
            </w:tcBorders>
            <w:shd w:val="clear" w:color="auto" w:fill="auto"/>
          </w:tcPr>
          <w:p w14:paraId="344C304A" w14:textId="77777777" w:rsidR="00DF745B" w:rsidRPr="005C6A56" w:rsidRDefault="00DF745B" w:rsidP="008807AF">
            <w:pPr>
              <w:rPr>
                <w:rFonts w:ascii="Garamond" w:hAnsi="Garamond"/>
                <w:b/>
                <w:sz w:val="22"/>
                <w:szCs w:val="22"/>
              </w:rPr>
            </w:pPr>
          </w:p>
        </w:tc>
        <w:tc>
          <w:tcPr>
            <w:tcW w:w="1336" w:type="dxa"/>
            <w:tcBorders>
              <w:top w:val="nil"/>
              <w:bottom w:val="nil"/>
            </w:tcBorders>
            <w:shd w:val="clear" w:color="auto" w:fill="auto"/>
          </w:tcPr>
          <w:p w14:paraId="69E5642B" w14:textId="77777777" w:rsidR="00DF745B" w:rsidRPr="005C6A56" w:rsidRDefault="00DF745B" w:rsidP="008807AF">
            <w:pPr>
              <w:rPr>
                <w:rFonts w:ascii="Garamond" w:hAnsi="Garamond"/>
                <w:sz w:val="22"/>
                <w:szCs w:val="22"/>
              </w:rPr>
            </w:pPr>
          </w:p>
        </w:tc>
        <w:tc>
          <w:tcPr>
            <w:tcW w:w="2821" w:type="dxa"/>
            <w:tcBorders>
              <w:top w:val="nil"/>
              <w:bottom w:val="nil"/>
            </w:tcBorders>
            <w:shd w:val="clear" w:color="auto" w:fill="auto"/>
          </w:tcPr>
          <w:p w14:paraId="2040A4EF" w14:textId="77777777" w:rsidR="00DF745B" w:rsidRPr="005C6A56" w:rsidRDefault="00DF745B" w:rsidP="008807AF">
            <w:pPr>
              <w:rPr>
                <w:rFonts w:ascii="Garamond" w:hAnsi="Garamond"/>
                <w:sz w:val="22"/>
                <w:szCs w:val="22"/>
              </w:rPr>
            </w:pPr>
          </w:p>
        </w:tc>
        <w:tc>
          <w:tcPr>
            <w:tcW w:w="2293" w:type="dxa"/>
            <w:tcBorders>
              <w:top w:val="nil"/>
              <w:bottom w:val="nil"/>
            </w:tcBorders>
            <w:shd w:val="clear" w:color="auto" w:fill="auto"/>
          </w:tcPr>
          <w:p w14:paraId="6B041A19" w14:textId="77777777" w:rsidR="00DF745B" w:rsidRPr="005C6A56" w:rsidRDefault="00DF745B" w:rsidP="008807AF">
            <w:pPr>
              <w:rPr>
                <w:rFonts w:ascii="Garamond" w:hAnsi="Garamond"/>
                <w:sz w:val="22"/>
                <w:szCs w:val="22"/>
              </w:rPr>
            </w:pPr>
          </w:p>
        </w:tc>
        <w:tc>
          <w:tcPr>
            <w:tcW w:w="885" w:type="dxa"/>
            <w:tcBorders>
              <w:top w:val="nil"/>
              <w:bottom w:val="nil"/>
            </w:tcBorders>
            <w:shd w:val="clear" w:color="auto" w:fill="auto"/>
          </w:tcPr>
          <w:p w14:paraId="176A108B" w14:textId="77777777" w:rsidR="00DF745B" w:rsidRPr="005C6A56" w:rsidRDefault="00DF745B" w:rsidP="008807AF">
            <w:pPr>
              <w:jc w:val="center"/>
              <w:rPr>
                <w:rFonts w:ascii="Garamond" w:hAnsi="Garamond"/>
                <w:sz w:val="22"/>
                <w:szCs w:val="22"/>
              </w:rPr>
            </w:pPr>
          </w:p>
        </w:tc>
        <w:tc>
          <w:tcPr>
            <w:tcW w:w="709" w:type="dxa"/>
            <w:tcBorders>
              <w:top w:val="nil"/>
              <w:bottom w:val="nil"/>
            </w:tcBorders>
            <w:shd w:val="clear" w:color="auto" w:fill="auto"/>
          </w:tcPr>
          <w:p w14:paraId="5B0967DB" w14:textId="77777777" w:rsidR="00DF745B" w:rsidRPr="005C6A56" w:rsidRDefault="00DF745B" w:rsidP="008807AF">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12E221B7" w14:textId="77777777" w:rsidR="00DF745B" w:rsidRPr="005C6A56" w:rsidRDefault="00DF745B" w:rsidP="008807AF">
            <w:pPr>
              <w:rPr>
                <w:rFonts w:ascii="Garamond" w:hAnsi="Garamond"/>
                <w:sz w:val="22"/>
                <w:szCs w:val="22"/>
              </w:rPr>
            </w:pPr>
            <w:r>
              <w:rPr>
                <w:rFonts w:ascii="Garamond" w:hAnsi="Garamond"/>
                <w:sz w:val="22"/>
                <w:szCs w:val="22"/>
              </w:rPr>
              <w:t>IT en IVT</w:t>
            </w:r>
          </w:p>
        </w:tc>
      </w:tr>
      <w:tr w:rsidR="00B748BE" w:rsidRPr="005C6A56" w14:paraId="73012F3A" w14:textId="77777777" w:rsidTr="008807AF">
        <w:trPr>
          <w:cantSplit/>
          <w:tblHeader/>
        </w:trPr>
        <w:tc>
          <w:tcPr>
            <w:tcW w:w="1177" w:type="dxa"/>
            <w:tcBorders>
              <w:top w:val="nil"/>
              <w:left w:val="nil"/>
              <w:bottom w:val="nil"/>
            </w:tcBorders>
            <w:shd w:val="clear" w:color="auto" w:fill="auto"/>
          </w:tcPr>
          <w:p w14:paraId="5383E673" w14:textId="77777777" w:rsidR="00B748BE" w:rsidRPr="005C6A56" w:rsidRDefault="00B748BE" w:rsidP="008807AF">
            <w:pPr>
              <w:rPr>
                <w:rFonts w:ascii="Garamond" w:hAnsi="Garamond"/>
                <w:b/>
                <w:sz w:val="22"/>
                <w:szCs w:val="22"/>
              </w:rPr>
            </w:pPr>
          </w:p>
        </w:tc>
        <w:tc>
          <w:tcPr>
            <w:tcW w:w="1336" w:type="dxa"/>
            <w:tcBorders>
              <w:top w:val="nil"/>
              <w:bottom w:val="nil"/>
            </w:tcBorders>
            <w:shd w:val="clear" w:color="auto" w:fill="auto"/>
          </w:tcPr>
          <w:p w14:paraId="062CAA37" w14:textId="77777777" w:rsidR="00B748BE" w:rsidRPr="005C6A56" w:rsidRDefault="00B748BE" w:rsidP="008807AF">
            <w:pPr>
              <w:rPr>
                <w:rFonts w:ascii="Garamond" w:hAnsi="Garamond"/>
                <w:sz w:val="22"/>
                <w:szCs w:val="22"/>
              </w:rPr>
            </w:pPr>
          </w:p>
        </w:tc>
        <w:tc>
          <w:tcPr>
            <w:tcW w:w="2821" w:type="dxa"/>
            <w:tcBorders>
              <w:top w:val="nil"/>
              <w:bottom w:val="nil"/>
            </w:tcBorders>
            <w:shd w:val="clear" w:color="auto" w:fill="auto"/>
          </w:tcPr>
          <w:p w14:paraId="7A8AAAB0" w14:textId="77777777" w:rsidR="00B748BE" w:rsidRPr="005C6A56" w:rsidRDefault="00B748BE" w:rsidP="008807AF">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34C3104F" w14:textId="77777777" w:rsidR="00B748BE" w:rsidRPr="005C6A56" w:rsidRDefault="00B748BE" w:rsidP="008807AF">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3A556F9B" w14:textId="77777777" w:rsidR="00B748BE" w:rsidRPr="005C6A56" w:rsidRDefault="00B748BE" w:rsidP="008807AF">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7AA75D07" w14:textId="77777777" w:rsidR="00B748BE" w:rsidRDefault="00B748BE" w:rsidP="000C231D">
            <w:pPr>
              <w:jc w:val="center"/>
              <w:rPr>
                <w:rFonts w:ascii="Garamond" w:hAnsi="Garamond"/>
                <w:sz w:val="22"/>
                <w:szCs w:val="22"/>
              </w:rPr>
            </w:pPr>
            <w:r>
              <w:rPr>
                <w:rFonts w:ascii="Garamond" w:hAnsi="Garamond"/>
                <w:sz w:val="22"/>
                <w:szCs w:val="22"/>
              </w:rPr>
              <w:t>3</w:t>
            </w:r>
          </w:p>
          <w:p w14:paraId="01A8DFF1" w14:textId="77777777" w:rsidR="00B748BE" w:rsidRDefault="00B748BE" w:rsidP="000C231D">
            <w:pPr>
              <w:jc w:val="center"/>
              <w:rPr>
                <w:rFonts w:ascii="Garamond" w:hAnsi="Garamond"/>
                <w:sz w:val="22"/>
                <w:szCs w:val="22"/>
              </w:rPr>
            </w:pPr>
            <w:r>
              <w:rPr>
                <w:rFonts w:ascii="Garamond" w:hAnsi="Garamond"/>
                <w:sz w:val="22"/>
                <w:szCs w:val="22"/>
              </w:rPr>
              <w:t>6</w:t>
            </w:r>
          </w:p>
          <w:p w14:paraId="46A3C08C" w14:textId="77777777" w:rsidR="00B748BE" w:rsidRDefault="00B748BE" w:rsidP="000C231D">
            <w:pPr>
              <w:jc w:val="center"/>
              <w:rPr>
                <w:rFonts w:ascii="Garamond" w:hAnsi="Garamond"/>
                <w:sz w:val="22"/>
                <w:szCs w:val="22"/>
              </w:rPr>
            </w:pPr>
            <w:r>
              <w:rPr>
                <w:rFonts w:ascii="Garamond" w:hAnsi="Garamond"/>
                <w:sz w:val="22"/>
                <w:szCs w:val="22"/>
              </w:rPr>
              <w:t>9</w:t>
            </w:r>
          </w:p>
          <w:p w14:paraId="131E83D8" w14:textId="77777777" w:rsidR="00B748BE" w:rsidRDefault="00B748BE" w:rsidP="008807AF">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14B4B144" w14:textId="77777777" w:rsidR="00B748BE" w:rsidRDefault="00B748BE" w:rsidP="008807AF">
            <w:pPr>
              <w:rPr>
                <w:rFonts w:ascii="Garamond" w:hAnsi="Garamond"/>
                <w:sz w:val="22"/>
                <w:szCs w:val="22"/>
              </w:rPr>
            </w:pPr>
            <w:r>
              <w:rPr>
                <w:rFonts w:ascii="Garamond" w:hAnsi="Garamond"/>
                <w:sz w:val="22"/>
                <w:szCs w:val="22"/>
              </w:rPr>
              <w:t>Laatste maand van het kwartaal</w:t>
            </w:r>
          </w:p>
        </w:tc>
      </w:tr>
    </w:tbl>
    <w:p w14:paraId="0F7DC6C0" w14:textId="77777777" w:rsidR="00694289" w:rsidRDefault="00694289" w:rsidP="00694289">
      <w:pPr>
        <w:rPr>
          <w:rFonts w:ascii="Garamond" w:hAnsi="Garamond"/>
        </w:rPr>
      </w:pPr>
    </w:p>
    <w:p w14:paraId="673E5ED5" w14:textId="77777777" w:rsidR="007A42DC" w:rsidRDefault="007A42DC" w:rsidP="00694289">
      <w:pPr>
        <w:rPr>
          <w:rFonts w:ascii="Garamond" w:hAnsi="Garamond"/>
        </w:rPr>
      </w:pPr>
    </w:p>
    <w:p w14:paraId="5EC8FC3A" w14:textId="77777777" w:rsidR="0066490C" w:rsidRDefault="0066490C" w:rsidP="00694289">
      <w:pPr>
        <w:rPr>
          <w:rFonts w:ascii="Garamond" w:hAnsi="Garamond"/>
        </w:rPr>
      </w:pPr>
    </w:p>
    <w:p w14:paraId="5F8117A8" w14:textId="77777777" w:rsidR="0066490C" w:rsidRDefault="0066490C" w:rsidP="00694289">
      <w:pPr>
        <w:rPr>
          <w:rFonts w:ascii="Garamond" w:hAnsi="Garamond"/>
        </w:rPr>
      </w:pPr>
    </w:p>
    <w:p w14:paraId="76757905" w14:textId="77777777" w:rsidR="00694289" w:rsidRDefault="00694289" w:rsidP="00694289">
      <w:pPr>
        <w:numPr>
          <w:ilvl w:val="0"/>
          <w:numId w:val="15"/>
        </w:numPr>
        <w:jc w:val="both"/>
        <w:rPr>
          <w:rFonts w:ascii="Garamond" w:hAnsi="Garamond"/>
        </w:rPr>
      </w:pPr>
      <w:r w:rsidRPr="005415A5">
        <w:rPr>
          <w:rFonts w:ascii="Garamond" w:hAnsi="Garamond"/>
        </w:rPr>
        <w:t>Voorwaarden “</w:t>
      </w:r>
      <w:r w:rsidR="00435090" w:rsidRPr="005F2AB2">
        <w:rPr>
          <w:rFonts w:ascii="Garamond" w:hAnsi="Garamond"/>
        </w:rPr>
        <w:t>Tegemoetkoming aan personen met een handicap (IVT)</w:t>
      </w:r>
      <w:r w:rsidR="00435090">
        <w:rPr>
          <w:rFonts w:ascii="Garamond" w:hAnsi="Garamond"/>
          <w:sz w:val="22"/>
          <w:szCs w:val="22"/>
        </w:rPr>
        <w:t xml:space="preserve"> </w:t>
      </w:r>
      <w:r>
        <w:rPr>
          <w:rFonts w:ascii="Garamond" w:hAnsi="Garamond"/>
        </w:rPr>
        <w:t>en uitkering beroepsziekte</w:t>
      </w:r>
      <w:r w:rsidRPr="005415A5">
        <w:rPr>
          <w:rFonts w:ascii="Garamond" w:hAnsi="Garamond"/>
        </w:rPr>
        <w:t>”:</w:t>
      </w:r>
    </w:p>
    <w:p w14:paraId="13B0B1BA" w14:textId="77777777" w:rsidR="00694289" w:rsidRPr="005415A5" w:rsidRDefault="00694289" w:rsidP="00694289">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F745B" w:rsidRPr="005C6A56" w14:paraId="252B5F92" w14:textId="77777777" w:rsidTr="008807AF">
        <w:trPr>
          <w:cantSplit/>
          <w:trHeight w:val="249"/>
          <w:tblHeader/>
        </w:trPr>
        <w:tc>
          <w:tcPr>
            <w:tcW w:w="1177" w:type="dxa"/>
            <w:tcBorders>
              <w:top w:val="nil"/>
              <w:left w:val="nil"/>
              <w:bottom w:val="single" w:sz="4" w:space="0" w:color="auto"/>
            </w:tcBorders>
            <w:shd w:val="clear" w:color="auto" w:fill="auto"/>
          </w:tcPr>
          <w:p w14:paraId="7C9ED840" w14:textId="77777777" w:rsidR="00DF745B" w:rsidRPr="005C6A56" w:rsidRDefault="00DF745B" w:rsidP="008807AF">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74DB0B7A" w14:textId="77777777" w:rsidR="00DF745B" w:rsidRPr="005C6A56" w:rsidRDefault="00DF745B" w:rsidP="008807AF">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2544DD2" w14:textId="77777777" w:rsidR="00DF745B" w:rsidRPr="005C6A56" w:rsidRDefault="00DF745B" w:rsidP="008807AF">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473A2690" w14:textId="77777777" w:rsidR="00DF745B" w:rsidRPr="005C6A56" w:rsidRDefault="00DF745B" w:rsidP="008807AF">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CE641C6" w14:textId="77777777" w:rsidR="00DF745B" w:rsidRPr="005C6A56" w:rsidRDefault="00DF745B" w:rsidP="008807AF">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48760C24" w14:textId="77777777" w:rsidR="00DF745B" w:rsidRPr="005C6A56" w:rsidRDefault="00DF745B" w:rsidP="008807AF">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73BC984B" w14:textId="77777777" w:rsidR="00DF745B" w:rsidRPr="005C6A56" w:rsidRDefault="00DF745B" w:rsidP="008807AF">
            <w:pPr>
              <w:rPr>
                <w:rFonts w:ascii="Garamond" w:hAnsi="Garamond"/>
                <w:b/>
                <w:sz w:val="22"/>
                <w:szCs w:val="22"/>
              </w:rPr>
            </w:pPr>
            <w:r w:rsidRPr="005C6A56">
              <w:rPr>
                <w:rFonts w:ascii="Garamond" w:hAnsi="Garamond"/>
                <w:b/>
                <w:sz w:val="22"/>
                <w:szCs w:val="22"/>
              </w:rPr>
              <w:t>Verklaring code</w:t>
            </w:r>
          </w:p>
        </w:tc>
      </w:tr>
      <w:tr w:rsidR="00DF745B" w:rsidRPr="005C6A56" w14:paraId="3C8D39B5" w14:textId="77777777" w:rsidTr="008807AF">
        <w:trPr>
          <w:cantSplit/>
          <w:tblHeader/>
        </w:trPr>
        <w:tc>
          <w:tcPr>
            <w:tcW w:w="1177" w:type="dxa"/>
            <w:tcBorders>
              <w:left w:val="nil"/>
              <w:bottom w:val="nil"/>
            </w:tcBorders>
            <w:shd w:val="clear" w:color="auto" w:fill="auto"/>
          </w:tcPr>
          <w:p w14:paraId="0BFE344A" w14:textId="77777777" w:rsidR="00DF745B" w:rsidRPr="005C6A56" w:rsidRDefault="00DF745B" w:rsidP="008807AF">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3228C2F7" w14:textId="77777777" w:rsidR="00DF745B" w:rsidRPr="005C6A56" w:rsidRDefault="00DF745B" w:rsidP="008807A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60CC4D87" w14:textId="77777777" w:rsidR="00DF745B" w:rsidRPr="00EC5166" w:rsidRDefault="00DF745B" w:rsidP="008807AF">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18C71F0B" w14:textId="77777777" w:rsidR="00DF745B" w:rsidRPr="00EC5166" w:rsidRDefault="00DF745B" w:rsidP="008807AF">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29FEAB29" w14:textId="77777777" w:rsidR="00DF745B" w:rsidRPr="005C6A56" w:rsidRDefault="00DF745B" w:rsidP="008807AF">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29F90648" w14:textId="77777777" w:rsidR="00DF745B" w:rsidRPr="005C6A56" w:rsidRDefault="00DF745B" w:rsidP="008807AF">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5172CF72" w14:textId="77777777" w:rsidR="00DF745B" w:rsidRPr="005C6A56" w:rsidRDefault="00DF745B" w:rsidP="008807AF">
            <w:pPr>
              <w:rPr>
                <w:rFonts w:ascii="Garamond" w:hAnsi="Garamond"/>
                <w:sz w:val="22"/>
                <w:szCs w:val="22"/>
              </w:rPr>
            </w:pPr>
            <w:r>
              <w:rPr>
                <w:rFonts w:ascii="Garamond" w:hAnsi="Garamond"/>
                <w:sz w:val="22"/>
                <w:szCs w:val="22"/>
              </w:rPr>
              <w:t>IVT</w:t>
            </w:r>
          </w:p>
        </w:tc>
      </w:tr>
      <w:tr w:rsidR="00DF745B" w:rsidRPr="005C6A56" w14:paraId="172887EB" w14:textId="77777777" w:rsidTr="008807AF">
        <w:trPr>
          <w:cantSplit/>
          <w:tblHeader/>
        </w:trPr>
        <w:tc>
          <w:tcPr>
            <w:tcW w:w="1177" w:type="dxa"/>
            <w:tcBorders>
              <w:top w:val="nil"/>
              <w:left w:val="nil"/>
              <w:bottom w:val="nil"/>
            </w:tcBorders>
            <w:shd w:val="clear" w:color="auto" w:fill="auto"/>
          </w:tcPr>
          <w:p w14:paraId="10EBA0CF" w14:textId="77777777" w:rsidR="00DF745B" w:rsidRPr="005C6A56" w:rsidRDefault="00DF745B" w:rsidP="008807AF">
            <w:pPr>
              <w:rPr>
                <w:rFonts w:ascii="Garamond" w:hAnsi="Garamond"/>
                <w:b/>
                <w:sz w:val="22"/>
                <w:szCs w:val="22"/>
              </w:rPr>
            </w:pPr>
          </w:p>
        </w:tc>
        <w:tc>
          <w:tcPr>
            <w:tcW w:w="1336" w:type="dxa"/>
            <w:tcBorders>
              <w:top w:val="nil"/>
              <w:bottom w:val="nil"/>
            </w:tcBorders>
            <w:shd w:val="clear" w:color="auto" w:fill="auto"/>
          </w:tcPr>
          <w:p w14:paraId="3A84E6B0" w14:textId="77777777" w:rsidR="00DF745B" w:rsidRPr="005C6A56" w:rsidRDefault="00DF745B" w:rsidP="008807AF">
            <w:pPr>
              <w:rPr>
                <w:rFonts w:ascii="Garamond" w:hAnsi="Garamond"/>
                <w:sz w:val="22"/>
                <w:szCs w:val="22"/>
              </w:rPr>
            </w:pPr>
          </w:p>
        </w:tc>
        <w:tc>
          <w:tcPr>
            <w:tcW w:w="2821" w:type="dxa"/>
            <w:tcBorders>
              <w:top w:val="nil"/>
              <w:bottom w:val="nil"/>
            </w:tcBorders>
            <w:shd w:val="clear" w:color="auto" w:fill="auto"/>
          </w:tcPr>
          <w:p w14:paraId="1792BE57" w14:textId="77777777" w:rsidR="00DF745B" w:rsidRPr="005C6A56" w:rsidRDefault="00DF745B" w:rsidP="008807AF">
            <w:pPr>
              <w:rPr>
                <w:rFonts w:ascii="Garamond" w:hAnsi="Garamond"/>
                <w:sz w:val="22"/>
                <w:szCs w:val="22"/>
              </w:rPr>
            </w:pPr>
          </w:p>
        </w:tc>
        <w:tc>
          <w:tcPr>
            <w:tcW w:w="2293" w:type="dxa"/>
            <w:tcBorders>
              <w:top w:val="nil"/>
              <w:bottom w:val="nil"/>
            </w:tcBorders>
            <w:shd w:val="clear" w:color="auto" w:fill="auto"/>
          </w:tcPr>
          <w:p w14:paraId="739CBF42" w14:textId="77777777" w:rsidR="00DF745B" w:rsidRPr="005C6A56" w:rsidRDefault="00DF745B" w:rsidP="008807AF">
            <w:pPr>
              <w:rPr>
                <w:rFonts w:ascii="Garamond" w:hAnsi="Garamond"/>
                <w:sz w:val="22"/>
                <w:szCs w:val="22"/>
              </w:rPr>
            </w:pPr>
          </w:p>
        </w:tc>
        <w:tc>
          <w:tcPr>
            <w:tcW w:w="885" w:type="dxa"/>
            <w:tcBorders>
              <w:top w:val="nil"/>
              <w:bottom w:val="nil"/>
            </w:tcBorders>
            <w:shd w:val="clear" w:color="auto" w:fill="auto"/>
          </w:tcPr>
          <w:p w14:paraId="5F6234E5" w14:textId="77777777" w:rsidR="00DF745B" w:rsidRPr="005C6A56" w:rsidRDefault="00DF745B" w:rsidP="008807AF">
            <w:pPr>
              <w:jc w:val="center"/>
              <w:rPr>
                <w:rFonts w:ascii="Garamond" w:hAnsi="Garamond"/>
                <w:sz w:val="22"/>
                <w:szCs w:val="22"/>
              </w:rPr>
            </w:pPr>
          </w:p>
        </w:tc>
        <w:tc>
          <w:tcPr>
            <w:tcW w:w="709" w:type="dxa"/>
            <w:tcBorders>
              <w:top w:val="nil"/>
              <w:bottom w:val="nil"/>
            </w:tcBorders>
            <w:shd w:val="clear" w:color="auto" w:fill="auto"/>
          </w:tcPr>
          <w:p w14:paraId="55942103" w14:textId="77777777" w:rsidR="00DF745B" w:rsidRPr="005C6A56" w:rsidRDefault="00DF745B" w:rsidP="008807AF">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2EC3588B" w14:textId="77777777" w:rsidR="00DF745B" w:rsidRPr="005C6A56" w:rsidRDefault="00DF745B" w:rsidP="008807AF">
            <w:pPr>
              <w:rPr>
                <w:rFonts w:ascii="Garamond" w:hAnsi="Garamond"/>
                <w:sz w:val="22"/>
                <w:szCs w:val="22"/>
              </w:rPr>
            </w:pPr>
            <w:r>
              <w:rPr>
                <w:rFonts w:ascii="Garamond" w:hAnsi="Garamond"/>
                <w:sz w:val="22"/>
                <w:szCs w:val="22"/>
              </w:rPr>
              <w:t>IT en IVT</w:t>
            </w:r>
          </w:p>
        </w:tc>
      </w:tr>
      <w:tr w:rsidR="00B748BE" w:rsidRPr="005C6A56" w14:paraId="07EC62D8" w14:textId="77777777" w:rsidTr="008807AF">
        <w:trPr>
          <w:cantSplit/>
          <w:tblHeader/>
        </w:trPr>
        <w:tc>
          <w:tcPr>
            <w:tcW w:w="1177" w:type="dxa"/>
            <w:tcBorders>
              <w:top w:val="nil"/>
              <w:left w:val="nil"/>
              <w:bottom w:val="nil"/>
            </w:tcBorders>
            <w:shd w:val="clear" w:color="auto" w:fill="auto"/>
          </w:tcPr>
          <w:p w14:paraId="08F2F76D" w14:textId="77777777" w:rsidR="00B748BE" w:rsidRPr="005C6A56" w:rsidRDefault="00B748BE" w:rsidP="008807AF">
            <w:pPr>
              <w:rPr>
                <w:rFonts w:ascii="Garamond" w:hAnsi="Garamond"/>
                <w:b/>
                <w:sz w:val="22"/>
                <w:szCs w:val="22"/>
              </w:rPr>
            </w:pPr>
          </w:p>
        </w:tc>
        <w:tc>
          <w:tcPr>
            <w:tcW w:w="1336" w:type="dxa"/>
            <w:tcBorders>
              <w:top w:val="nil"/>
              <w:bottom w:val="nil"/>
            </w:tcBorders>
            <w:shd w:val="clear" w:color="auto" w:fill="auto"/>
          </w:tcPr>
          <w:p w14:paraId="6C0AB4C9" w14:textId="77777777" w:rsidR="00B748BE" w:rsidRPr="005C6A56" w:rsidRDefault="00B748BE" w:rsidP="008807AF">
            <w:pPr>
              <w:rPr>
                <w:rFonts w:ascii="Garamond" w:hAnsi="Garamond"/>
                <w:sz w:val="22"/>
                <w:szCs w:val="22"/>
              </w:rPr>
            </w:pPr>
          </w:p>
        </w:tc>
        <w:tc>
          <w:tcPr>
            <w:tcW w:w="2821" w:type="dxa"/>
            <w:tcBorders>
              <w:top w:val="nil"/>
              <w:bottom w:val="nil"/>
            </w:tcBorders>
            <w:shd w:val="clear" w:color="auto" w:fill="auto"/>
          </w:tcPr>
          <w:p w14:paraId="71C678F4" w14:textId="77777777" w:rsidR="00B748BE" w:rsidRPr="005C6A56" w:rsidRDefault="00B748BE" w:rsidP="008807AF">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661B253F" w14:textId="77777777" w:rsidR="00B748BE" w:rsidRPr="005C6A56" w:rsidRDefault="00B748BE" w:rsidP="008807AF">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3A70BE6C" w14:textId="77777777" w:rsidR="00B748BE" w:rsidRPr="005C6A56" w:rsidRDefault="00B748BE" w:rsidP="008807AF">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12461B97" w14:textId="77777777" w:rsidR="00B748BE" w:rsidRDefault="00B748BE" w:rsidP="000C231D">
            <w:pPr>
              <w:jc w:val="center"/>
              <w:rPr>
                <w:rFonts w:ascii="Garamond" w:hAnsi="Garamond"/>
                <w:sz w:val="22"/>
                <w:szCs w:val="22"/>
              </w:rPr>
            </w:pPr>
            <w:r>
              <w:rPr>
                <w:rFonts w:ascii="Garamond" w:hAnsi="Garamond"/>
                <w:sz w:val="22"/>
                <w:szCs w:val="22"/>
              </w:rPr>
              <w:t>3</w:t>
            </w:r>
          </w:p>
          <w:p w14:paraId="269D27FB" w14:textId="77777777" w:rsidR="00B748BE" w:rsidRDefault="00B748BE" w:rsidP="000C231D">
            <w:pPr>
              <w:jc w:val="center"/>
              <w:rPr>
                <w:rFonts w:ascii="Garamond" w:hAnsi="Garamond"/>
                <w:sz w:val="22"/>
                <w:szCs w:val="22"/>
              </w:rPr>
            </w:pPr>
            <w:r>
              <w:rPr>
                <w:rFonts w:ascii="Garamond" w:hAnsi="Garamond"/>
                <w:sz w:val="22"/>
                <w:szCs w:val="22"/>
              </w:rPr>
              <w:t>6</w:t>
            </w:r>
          </w:p>
          <w:p w14:paraId="76137D88" w14:textId="77777777" w:rsidR="00B748BE" w:rsidRDefault="00B748BE" w:rsidP="000C231D">
            <w:pPr>
              <w:jc w:val="center"/>
              <w:rPr>
                <w:rFonts w:ascii="Garamond" w:hAnsi="Garamond"/>
                <w:sz w:val="22"/>
                <w:szCs w:val="22"/>
              </w:rPr>
            </w:pPr>
            <w:r>
              <w:rPr>
                <w:rFonts w:ascii="Garamond" w:hAnsi="Garamond"/>
                <w:sz w:val="22"/>
                <w:szCs w:val="22"/>
              </w:rPr>
              <w:t>9</w:t>
            </w:r>
          </w:p>
          <w:p w14:paraId="64C3B0D5" w14:textId="77777777" w:rsidR="00B748BE" w:rsidRDefault="00B748BE" w:rsidP="008807AF">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4263C0E8" w14:textId="77777777" w:rsidR="00B748BE" w:rsidRDefault="00B748BE" w:rsidP="008807AF">
            <w:pPr>
              <w:rPr>
                <w:rFonts w:ascii="Garamond" w:hAnsi="Garamond"/>
                <w:sz w:val="22"/>
                <w:szCs w:val="22"/>
              </w:rPr>
            </w:pPr>
            <w:r>
              <w:rPr>
                <w:rFonts w:ascii="Garamond" w:hAnsi="Garamond"/>
                <w:sz w:val="22"/>
                <w:szCs w:val="22"/>
              </w:rPr>
              <w:t>Laatste maand van het kwartaal</w:t>
            </w:r>
          </w:p>
        </w:tc>
      </w:tr>
    </w:tbl>
    <w:p w14:paraId="1298B4CA" w14:textId="77777777" w:rsidR="00435090" w:rsidRDefault="00435090" w:rsidP="004D259E">
      <w:pPr>
        <w:pStyle w:val="Heading1"/>
        <w:numPr>
          <w:ilvl w:val="0"/>
          <w:numId w:val="0"/>
        </w:numPr>
      </w:pPr>
    </w:p>
    <w:p w14:paraId="075C6554" w14:textId="77777777" w:rsidR="00435090" w:rsidRPr="00F177A0" w:rsidRDefault="00435090" w:rsidP="004D259E"/>
    <w:p w14:paraId="7EA806FA" w14:textId="77777777" w:rsidR="00435090" w:rsidRDefault="00435090" w:rsidP="00435090">
      <w:pPr>
        <w:numPr>
          <w:ilvl w:val="0"/>
          <w:numId w:val="15"/>
        </w:numPr>
        <w:jc w:val="both"/>
        <w:rPr>
          <w:rFonts w:ascii="Garamond" w:hAnsi="Garamond"/>
        </w:rPr>
      </w:pPr>
      <w:r w:rsidRPr="005415A5">
        <w:rPr>
          <w:rFonts w:ascii="Garamond" w:hAnsi="Garamond"/>
        </w:rPr>
        <w:t>Voorwaarden “</w:t>
      </w:r>
      <w:r w:rsidRPr="005F2AB2">
        <w:rPr>
          <w:rFonts w:ascii="Garamond" w:hAnsi="Garamond"/>
        </w:rPr>
        <w:t>Tegemoetkoming aan personen met een handicap (IVT)</w:t>
      </w:r>
      <w:r>
        <w:rPr>
          <w:rFonts w:ascii="Garamond" w:hAnsi="Garamond"/>
          <w:sz w:val="22"/>
          <w:szCs w:val="22"/>
        </w:rPr>
        <w:t xml:space="preserve"> </w:t>
      </w:r>
      <w:r>
        <w:rPr>
          <w:rFonts w:ascii="Garamond" w:hAnsi="Garamond"/>
        </w:rPr>
        <w:t>en uitkering arbeidsongeval</w:t>
      </w:r>
      <w:r w:rsidRPr="005415A5">
        <w:rPr>
          <w:rFonts w:ascii="Garamond" w:hAnsi="Garamond"/>
        </w:rPr>
        <w:t>”:</w:t>
      </w:r>
    </w:p>
    <w:p w14:paraId="0F209F42" w14:textId="77777777" w:rsidR="00435090" w:rsidRPr="005415A5" w:rsidRDefault="00435090" w:rsidP="00435090">
      <w:pPr>
        <w:jc w:val="both"/>
        <w:rPr>
          <w:rFonts w:ascii="Garamond" w:hAnsi="Garamond"/>
        </w:rPr>
      </w:pP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DF745B" w:rsidRPr="005C6A56" w14:paraId="68E05E6C" w14:textId="77777777" w:rsidTr="008807AF">
        <w:trPr>
          <w:cantSplit/>
          <w:trHeight w:val="249"/>
          <w:tblHeader/>
        </w:trPr>
        <w:tc>
          <w:tcPr>
            <w:tcW w:w="1177" w:type="dxa"/>
            <w:tcBorders>
              <w:top w:val="nil"/>
              <w:left w:val="nil"/>
              <w:bottom w:val="single" w:sz="4" w:space="0" w:color="auto"/>
            </w:tcBorders>
            <w:shd w:val="clear" w:color="auto" w:fill="auto"/>
          </w:tcPr>
          <w:p w14:paraId="718A52F5" w14:textId="77777777" w:rsidR="00DF745B" w:rsidRPr="005C6A56" w:rsidRDefault="00DF745B" w:rsidP="008807AF">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629D72BE" w14:textId="77777777" w:rsidR="00DF745B" w:rsidRPr="005C6A56" w:rsidRDefault="00DF745B" w:rsidP="008807AF">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D47D909" w14:textId="77777777" w:rsidR="00DF745B" w:rsidRPr="005C6A56" w:rsidRDefault="00DF745B" w:rsidP="008807AF">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585E0B54" w14:textId="77777777" w:rsidR="00DF745B" w:rsidRPr="005C6A56" w:rsidRDefault="00DF745B" w:rsidP="008807AF">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AE58649" w14:textId="77777777" w:rsidR="00DF745B" w:rsidRPr="005C6A56" w:rsidRDefault="00DF745B" w:rsidP="008807AF">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425D6028" w14:textId="77777777" w:rsidR="00DF745B" w:rsidRPr="005C6A56" w:rsidRDefault="00DF745B" w:rsidP="008807AF">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33EBCDE" w14:textId="77777777" w:rsidR="00DF745B" w:rsidRPr="005C6A56" w:rsidRDefault="00DF745B" w:rsidP="008807AF">
            <w:pPr>
              <w:rPr>
                <w:rFonts w:ascii="Garamond" w:hAnsi="Garamond"/>
                <w:b/>
                <w:sz w:val="22"/>
                <w:szCs w:val="22"/>
              </w:rPr>
            </w:pPr>
            <w:r w:rsidRPr="005C6A56">
              <w:rPr>
                <w:rFonts w:ascii="Garamond" w:hAnsi="Garamond"/>
                <w:b/>
                <w:sz w:val="22"/>
                <w:szCs w:val="22"/>
              </w:rPr>
              <w:t>Verklaring code</w:t>
            </w:r>
          </w:p>
        </w:tc>
      </w:tr>
      <w:tr w:rsidR="00DF745B" w:rsidRPr="005C6A56" w14:paraId="05F1F5DF" w14:textId="77777777" w:rsidTr="008807AF">
        <w:trPr>
          <w:cantSplit/>
          <w:tblHeader/>
        </w:trPr>
        <w:tc>
          <w:tcPr>
            <w:tcW w:w="1177" w:type="dxa"/>
            <w:tcBorders>
              <w:left w:val="nil"/>
              <w:bottom w:val="nil"/>
            </w:tcBorders>
            <w:shd w:val="clear" w:color="auto" w:fill="auto"/>
          </w:tcPr>
          <w:p w14:paraId="029343E8" w14:textId="77777777" w:rsidR="00DF745B" w:rsidRPr="005C6A56" w:rsidRDefault="00DF745B" w:rsidP="008807AF">
            <w:pPr>
              <w:rPr>
                <w:rFonts w:ascii="Garamond" w:hAnsi="Garamond"/>
                <w:b/>
                <w:sz w:val="22"/>
                <w:szCs w:val="22"/>
              </w:rPr>
            </w:pPr>
            <w:r>
              <w:rPr>
                <w:rFonts w:ascii="Garamond" w:hAnsi="Garamond"/>
                <w:b/>
                <w:sz w:val="22"/>
                <w:szCs w:val="22"/>
              </w:rPr>
              <w:t>FOD SZ</w:t>
            </w:r>
          </w:p>
        </w:tc>
        <w:tc>
          <w:tcPr>
            <w:tcW w:w="1336" w:type="dxa"/>
            <w:tcBorders>
              <w:bottom w:val="nil"/>
            </w:tcBorders>
            <w:shd w:val="clear" w:color="auto" w:fill="auto"/>
          </w:tcPr>
          <w:p w14:paraId="66A0D99F" w14:textId="77777777" w:rsidR="00DF745B" w:rsidRPr="005C6A56" w:rsidRDefault="00DF745B" w:rsidP="008807AF">
            <w:pPr>
              <w:rPr>
                <w:rFonts w:ascii="Garamond" w:hAnsi="Garamond"/>
                <w:sz w:val="22"/>
                <w:szCs w:val="22"/>
              </w:rPr>
            </w:pPr>
            <w:r w:rsidRPr="005C6A56">
              <w:rPr>
                <w:rFonts w:ascii="Garamond" w:hAnsi="Garamond"/>
                <w:sz w:val="22"/>
                <w:szCs w:val="22"/>
              </w:rPr>
              <w:t>ja</w:t>
            </w:r>
          </w:p>
        </w:tc>
        <w:tc>
          <w:tcPr>
            <w:tcW w:w="2821" w:type="dxa"/>
            <w:tcBorders>
              <w:bottom w:val="nil"/>
            </w:tcBorders>
            <w:shd w:val="clear" w:color="auto" w:fill="auto"/>
          </w:tcPr>
          <w:p w14:paraId="43C98766" w14:textId="77777777" w:rsidR="00DF745B" w:rsidRPr="00EC5166" w:rsidRDefault="00DF745B" w:rsidP="008807AF">
            <w:pPr>
              <w:rPr>
                <w:rFonts w:ascii="Garamond" w:hAnsi="Garamond"/>
                <w:sz w:val="22"/>
                <w:szCs w:val="22"/>
              </w:rPr>
            </w:pPr>
            <w:r w:rsidRPr="005F2AB2">
              <w:rPr>
                <w:rFonts w:ascii="Garamond" w:hAnsi="Garamond"/>
                <w:sz w:val="22"/>
                <w:szCs w:val="22"/>
              </w:rPr>
              <w:t>Aanduiding IT-IVT-THAB</w:t>
            </w:r>
          </w:p>
        </w:tc>
        <w:tc>
          <w:tcPr>
            <w:tcW w:w="2293" w:type="dxa"/>
            <w:tcBorders>
              <w:bottom w:val="nil"/>
            </w:tcBorders>
            <w:shd w:val="clear" w:color="auto" w:fill="auto"/>
          </w:tcPr>
          <w:p w14:paraId="255C2E58" w14:textId="77777777" w:rsidR="00DF745B" w:rsidRPr="00EC5166" w:rsidRDefault="00DF745B" w:rsidP="008807AF">
            <w:pPr>
              <w:rPr>
                <w:rFonts w:ascii="Garamond" w:hAnsi="Garamond"/>
                <w:sz w:val="22"/>
                <w:szCs w:val="22"/>
              </w:rPr>
            </w:pPr>
            <w:proofErr w:type="spellStart"/>
            <w:r w:rsidRPr="005F2AB2">
              <w:rPr>
                <w:rFonts w:ascii="Garamond" w:hAnsi="Garamond"/>
                <w:sz w:val="22"/>
                <w:szCs w:val="22"/>
              </w:rPr>
              <w:t>it_type_pc</w:t>
            </w:r>
            <w:proofErr w:type="spellEnd"/>
          </w:p>
        </w:tc>
        <w:tc>
          <w:tcPr>
            <w:tcW w:w="885" w:type="dxa"/>
            <w:tcBorders>
              <w:bottom w:val="nil"/>
            </w:tcBorders>
            <w:shd w:val="clear" w:color="auto" w:fill="auto"/>
          </w:tcPr>
          <w:p w14:paraId="5C6ABB16" w14:textId="77777777" w:rsidR="00DF745B" w:rsidRPr="005C6A56" w:rsidRDefault="00DF745B" w:rsidP="008807AF">
            <w:pPr>
              <w:jc w:val="center"/>
              <w:rPr>
                <w:rFonts w:ascii="Garamond" w:hAnsi="Garamond"/>
                <w:sz w:val="22"/>
                <w:szCs w:val="22"/>
              </w:rPr>
            </w:pPr>
            <w:r w:rsidRPr="005C6A56">
              <w:rPr>
                <w:rFonts w:ascii="Garamond" w:hAnsi="Garamond"/>
                <w:sz w:val="22"/>
                <w:szCs w:val="22"/>
              </w:rPr>
              <w:t>=</w:t>
            </w:r>
          </w:p>
        </w:tc>
        <w:tc>
          <w:tcPr>
            <w:tcW w:w="709" w:type="dxa"/>
            <w:tcBorders>
              <w:bottom w:val="nil"/>
            </w:tcBorders>
            <w:shd w:val="clear" w:color="auto" w:fill="auto"/>
          </w:tcPr>
          <w:p w14:paraId="05982206" w14:textId="77777777" w:rsidR="00DF745B" w:rsidRPr="005C6A56" w:rsidRDefault="00DF745B" w:rsidP="008807AF">
            <w:pPr>
              <w:jc w:val="center"/>
              <w:rPr>
                <w:rFonts w:ascii="Garamond" w:hAnsi="Garamond"/>
                <w:sz w:val="22"/>
                <w:szCs w:val="22"/>
              </w:rPr>
            </w:pPr>
            <w:r>
              <w:rPr>
                <w:rFonts w:ascii="Garamond" w:hAnsi="Garamond"/>
                <w:sz w:val="22"/>
                <w:szCs w:val="22"/>
              </w:rPr>
              <w:t>2</w:t>
            </w:r>
          </w:p>
        </w:tc>
        <w:tc>
          <w:tcPr>
            <w:tcW w:w="4757" w:type="dxa"/>
            <w:tcBorders>
              <w:bottom w:val="nil"/>
              <w:right w:val="nil"/>
            </w:tcBorders>
            <w:shd w:val="clear" w:color="auto" w:fill="auto"/>
          </w:tcPr>
          <w:p w14:paraId="385DEA4A" w14:textId="77777777" w:rsidR="00DF745B" w:rsidRPr="005C6A56" w:rsidRDefault="00DF745B" w:rsidP="008807AF">
            <w:pPr>
              <w:rPr>
                <w:rFonts w:ascii="Garamond" w:hAnsi="Garamond"/>
                <w:sz w:val="22"/>
                <w:szCs w:val="22"/>
              </w:rPr>
            </w:pPr>
            <w:r>
              <w:rPr>
                <w:rFonts w:ascii="Garamond" w:hAnsi="Garamond"/>
                <w:sz w:val="22"/>
                <w:szCs w:val="22"/>
              </w:rPr>
              <w:t>IVT</w:t>
            </w:r>
          </w:p>
        </w:tc>
      </w:tr>
      <w:tr w:rsidR="00DF745B" w:rsidRPr="005C6A56" w14:paraId="025DB8CE" w14:textId="77777777" w:rsidTr="008807AF">
        <w:trPr>
          <w:cantSplit/>
          <w:tblHeader/>
        </w:trPr>
        <w:tc>
          <w:tcPr>
            <w:tcW w:w="1177" w:type="dxa"/>
            <w:tcBorders>
              <w:top w:val="nil"/>
              <w:left w:val="nil"/>
              <w:bottom w:val="nil"/>
            </w:tcBorders>
            <w:shd w:val="clear" w:color="auto" w:fill="auto"/>
          </w:tcPr>
          <w:p w14:paraId="2E722F73" w14:textId="77777777" w:rsidR="00DF745B" w:rsidRPr="005C6A56" w:rsidRDefault="00DF745B" w:rsidP="008807AF">
            <w:pPr>
              <w:rPr>
                <w:rFonts w:ascii="Garamond" w:hAnsi="Garamond"/>
                <w:b/>
                <w:sz w:val="22"/>
                <w:szCs w:val="22"/>
              </w:rPr>
            </w:pPr>
          </w:p>
        </w:tc>
        <w:tc>
          <w:tcPr>
            <w:tcW w:w="1336" w:type="dxa"/>
            <w:tcBorders>
              <w:top w:val="nil"/>
              <w:bottom w:val="nil"/>
            </w:tcBorders>
            <w:shd w:val="clear" w:color="auto" w:fill="auto"/>
          </w:tcPr>
          <w:p w14:paraId="6D931488" w14:textId="77777777" w:rsidR="00DF745B" w:rsidRPr="005C6A56" w:rsidRDefault="00DF745B" w:rsidP="008807AF">
            <w:pPr>
              <w:rPr>
                <w:rFonts w:ascii="Garamond" w:hAnsi="Garamond"/>
                <w:sz w:val="22"/>
                <w:szCs w:val="22"/>
              </w:rPr>
            </w:pPr>
          </w:p>
        </w:tc>
        <w:tc>
          <w:tcPr>
            <w:tcW w:w="2821" w:type="dxa"/>
            <w:tcBorders>
              <w:top w:val="nil"/>
              <w:bottom w:val="nil"/>
            </w:tcBorders>
            <w:shd w:val="clear" w:color="auto" w:fill="auto"/>
          </w:tcPr>
          <w:p w14:paraId="3E87A9BB" w14:textId="77777777" w:rsidR="00DF745B" w:rsidRPr="005C6A56" w:rsidRDefault="00DF745B" w:rsidP="008807AF">
            <w:pPr>
              <w:rPr>
                <w:rFonts w:ascii="Garamond" w:hAnsi="Garamond"/>
                <w:sz w:val="22"/>
                <w:szCs w:val="22"/>
              </w:rPr>
            </w:pPr>
          </w:p>
        </w:tc>
        <w:tc>
          <w:tcPr>
            <w:tcW w:w="2293" w:type="dxa"/>
            <w:tcBorders>
              <w:top w:val="nil"/>
              <w:bottom w:val="nil"/>
            </w:tcBorders>
            <w:shd w:val="clear" w:color="auto" w:fill="auto"/>
          </w:tcPr>
          <w:p w14:paraId="75873C61" w14:textId="77777777" w:rsidR="00DF745B" w:rsidRPr="005C6A56" w:rsidRDefault="00DF745B" w:rsidP="008807AF">
            <w:pPr>
              <w:rPr>
                <w:rFonts w:ascii="Garamond" w:hAnsi="Garamond"/>
                <w:sz w:val="22"/>
                <w:szCs w:val="22"/>
              </w:rPr>
            </w:pPr>
          </w:p>
        </w:tc>
        <w:tc>
          <w:tcPr>
            <w:tcW w:w="885" w:type="dxa"/>
            <w:tcBorders>
              <w:top w:val="nil"/>
              <w:bottom w:val="nil"/>
            </w:tcBorders>
            <w:shd w:val="clear" w:color="auto" w:fill="auto"/>
          </w:tcPr>
          <w:p w14:paraId="60244016" w14:textId="77777777" w:rsidR="00DF745B" w:rsidRPr="005C6A56" w:rsidRDefault="00DF745B" w:rsidP="008807AF">
            <w:pPr>
              <w:jc w:val="center"/>
              <w:rPr>
                <w:rFonts w:ascii="Garamond" w:hAnsi="Garamond"/>
                <w:sz w:val="22"/>
                <w:szCs w:val="22"/>
              </w:rPr>
            </w:pPr>
          </w:p>
        </w:tc>
        <w:tc>
          <w:tcPr>
            <w:tcW w:w="709" w:type="dxa"/>
            <w:tcBorders>
              <w:top w:val="nil"/>
              <w:bottom w:val="nil"/>
            </w:tcBorders>
            <w:shd w:val="clear" w:color="auto" w:fill="auto"/>
          </w:tcPr>
          <w:p w14:paraId="69BB66BA" w14:textId="77777777" w:rsidR="00DF745B" w:rsidRPr="005C6A56" w:rsidRDefault="00DF745B" w:rsidP="008807AF">
            <w:pPr>
              <w:jc w:val="center"/>
              <w:rPr>
                <w:rFonts w:ascii="Garamond" w:hAnsi="Garamond"/>
                <w:sz w:val="22"/>
                <w:szCs w:val="22"/>
              </w:rPr>
            </w:pPr>
            <w:r>
              <w:rPr>
                <w:rFonts w:ascii="Garamond" w:hAnsi="Garamond"/>
                <w:sz w:val="22"/>
                <w:szCs w:val="22"/>
              </w:rPr>
              <w:t>3</w:t>
            </w:r>
          </w:p>
        </w:tc>
        <w:tc>
          <w:tcPr>
            <w:tcW w:w="4757" w:type="dxa"/>
            <w:tcBorders>
              <w:top w:val="nil"/>
              <w:bottom w:val="nil"/>
              <w:right w:val="nil"/>
            </w:tcBorders>
            <w:shd w:val="clear" w:color="auto" w:fill="auto"/>
          </w:tcPr>
          <w:p w14:paraId="5560EC7F" w14:textId="77777777" w:rsidR="00DF745B" w:rsidRPr="005C6A56" w:rsidRDefault="00DF745B" w:rsidP="008807AF">
            <w:pPr>
              <w:rPr>
                <w:rFonts w:ascii="Garamond" w:hAnsi="Garamond"/>
                <w:sz w:val="22"/>
                <w:szCs w:val="22"/>
              </w:rPr>
            </w:pPr>
            <w:r>
              <w:rPr>
                <w:rFonts w:ascii="Garamond" w:hAnsi="Garamond"/>
                <w:sz w:val="22"/>
                <w:szCs w:val="22"/>
              </w:rPr>
              <w:t>IT en IVT</w:t>
            </w:r>
          </w:p>
        </w:tc>
      </w:tr>
      <w:tr w:rsidR="00B748BE" w:rsidRPr="005C6A56" w14:paraId="78F441DE" w14:textId="77777777" w:rsidTr="008807AF">
        <w:trPr>
          <w:cantSplit/>
          <w:tblHeader/>
        </w:trPr>
        <w:tc>
          <w:tcPr>
            <w:tcW w:w="1177" w:type="dxa"/>
            <w:tcBorders>
              <w:top w:val="nil"/>
              <w:left w:val="nil"/>
              <w:bottom w:val="nil"/>
            </w:tcBorders>
            <w:shd w:val="clear" w:color="auto" w:fill="auto"/>
          </w:tcPr>
          <w:p w14:paraId="60876331" w14:textId="77777777" w:rsidR="00B748BE" w:rsidRPr="005C6A56" w:rsidRDefault="00B748BE" w:rsidP="008807AF">
            <w:pPr>
              <w:rPr>
                <w:rFonts w:ascii="Garamond" w:hAnsi="Garamond"/>
                <w:b/>
                <w:sz w:val="22"/>
                <w:szCs w:val="22"/>
              </w:rPr>
            </w:pPr>
          </w:p>
        </w:tc>
        <w:tc>
          <w:tcPr>
            <w:tcW w:w="1336" w:type="dxa"/>
            <w:tcBorders>
              <w:top w:val="nil"/>
              <w:bottom w:val="nil"/>
            </w:tcBorders>
            <w:shd w:val="clear" w:color="auto" w:fill="auto"/>
          </w:tcPr>
          <w:p w14:paraId="44F53D06" w14:textId="77777777" w:rsidR="00B748BE" w:rsidRPr="005C6A56" w:rsidRDefault="00B748BE" w:rsidP="008807AF">
            <w:pPr>
              <w:rPr>
                <w:rFonts w:ascii="Garamond" w:hAnsi="Garamond"/>
                <w:sz w:val="22"/>
                <w:szCs w:val="22"/>
              </w:rPr>
            </w:pPr>
          </w:p>
        </w:tc>
        <w:tc>
          <w:tcPr>
            <w:tcW w:w="2821" w:type="dxa"/>
            <w:tcBorders>
              <w:top w:val="nil"/>
              <w:bottom w:val="nil"/>
            </w:tcBorders>
            <w:shd w:val="clear" w:color="auto" w:fill="auto"/>
          </w:tcPr>
          <w:p w14:paraId="0F32E114" w14:textId="77777777" w:rsidR="00B748BE" w:rsidRPr="005C6A56" w:rsidRDefault="00B748BE" w:rsidP="008807AF">
            <w:pPr>
              <w:rPr>
                <w:rFonts w:ascii="Garamond" w:hAnsi="Garamond"/>
                <w:sz w:val="22"/>
                <w:szCs w:val="22"/>
              </w:rPr>
            </w:pPr>
            <w:r>
              <w:rPr>
                <w:rFonts w:ascii="Garamond" w:hAnsi="Garamond"/>
                <w:sz w:val="22"/>
                <w:szCs w:val="22"/>
              </w:rPr>
              <w:t>Datum</w:t>
            </w:r>
          </w:p>
        </w:tc>
        <w:tc>
          <w:tcPr>
            <w:tcW w:w="2293" w:type="dxa"/>
            <w:tcBorders>
              <w:top w:val="nil"/>
              <w:bottom w:val="nil"/>
            </w:tcBorders>
            <w:shd w:val="clear" w:color="auto" w:fill="auto"/>
          </w:tcPr>
          <w:p w14:paraId="2DF18433" w14:textId="77777777" w:rsidR="00B748BE" w:rsidRPr="005C6A56" w:rsidRDefault="00B748BE" w:rsidP="008807AF">
            <w:pPr>
              <w:rPr>
                <w:rFonts w:ascii="Garamond" w:hAnsi="Garamond"/>
                <w:sz w:val="22"/>
                <w:szCs w:val="22"/>
              </w:rPr>
            </w:pPr>
            <w:proofErr w:type="spellStart"/>
            <w:r>
              <w:rPr>
                <w:rFonts w:ascii="Garamond" w:hAnsi="Garamond"/>
                <w:sz w:val="22"/>
                <w:szCs w:val="22"/>
              </w:rPr>
              <w:t>Jaar_maand</w:t>
            </w:r>
            <w:proofErr w:type="spellEnd"/>
          </w:p>
        </w:tc>
        <w:tc>
          <w:tcPr>
            <w:tcW w:w="885" w:type="dxa"/>
            <w:tcBorders>
              <w:top w:val="nil"/>
              <w:bottom w:val="nil"/>
            </w:tcBorders>
            <w:shd w:val="clear" w:color="auto" w:fill="auto"/>
          </w:tcPr>
          <w:p w14:paraId="25695A64" w14:textId="77777777" w:rsidR="00B748BE" w:rsidRPr="005C6A56" w:rsidRDefault="00B748BE" w:rsidP="008807AF">
            <w:pPr>
              <w:jc w:val="center"/>
              <w:rPr>
                <w:rFonts w:ascii="Garamond" w:hAnsi="Garamond"/>
                <w:sz w:val="22"/>
                <w:szCs w:val="22"/>
              </w:rPr>
            </w:pPr>
            <w:r>
              <w:rPr>
                <w:rFonts w:ascii="Garamond" w:hAnsi="Garamond"/>
                <w:sz w:val="22"/>
                <w:szCs w:val="22"/>
              </w:rPr>
              <w:t>=</w:t>
            </w:r>
          </w:p>
        </w:tc>
        <w:tc>
          <w:tcPr>
            <w:tcW w:w="709" w:type="dxa"/>
            <w:tcBorders>
              <w:top w:val="nil"/>
              <w:bottom w:val="nil"/>
            </w:tcBorders>
            <w:shd w:val="clear" w:color="auto" w:fill="auto"/>
          </w:tcPr>
          <w:p w14:paraId="55BD7B34" w14:textId="77777777" w:rsidR="00B748BE" w:rsidRDefault="00B748BE" w:rsidP="000C231D">
            <w:pPr>
              <w:jc w:val="center"/>
              <w:rPr>
                <w:rFonts w:ascii="Garamond" w:hAnsi="Garamond"/>
                <w:sz w:val="22"/>
                <w:szCs w:val="22"/>
              </w:rPr>
            </w:pPr>
            <w:r>
              <w:rPr>
                <w:rFonts w:ascii="Garamond" w:hAnsi="Garamond"/>
                <w:sz w:val="22"/>
                <w:szCs w:val="22"/>
              </w:rPr>
              <w:t>3</w:t>
            </w:r>
          </w:p>
          <w:p w14:paraId="612C61AA" w14:textId="77777777" w:rsidR="00B748BE" w:rsidRDefault="00B748BE" w:rsidP="000C231D">
            <w:pPr>
              <w:jc w:val="center"/>
              <w:rPr>
                <w:rFonts w:ascii="Garamond" w:hAnsi="Garamond"/>
                <w:sz w:val="22"/>
                <w:szCs w:val="22"/>
              </w:rPr>
            </w:pPr>
            <w:r>
              <w:rPr>
                <w:rFonts w:ascii="Garamond" w:hAnsi="Garamond"/>
                <w:sz w:val="22"/>
                <w:szCs w:val="22"/>
              </w:rPr>
              <w:t>6</w:t>
            </w:r>
          </w:p>
          <w:p w14:paraId="7EABA68C" w14:textId="77777777" w:rsidR="00B748BE" w:rsidRDefault="00B748BE" w:rsidP="000C231D">
            <w:pPr>
              <w:jc w:val="center"/>
              <w:rPr>
                <w:rFonts w:ascii="Garamond" w:hAnsi="Garamond"/>
                <w:sz w:val="22"/>
                <w:szCs w:val="22"/>
              </w:rPr>
            </w:pPr>
            <w:r>
              <w:rPr>
                <w:rFonts w:ascii="Garamond" w:hAnsi="Garamond"/>
                <w:sz w:val="22"/>
                <w:szCs w:val="22"/>
              </w:rPr>
              <w:t>9</w:t>
            </w:r>
          </w:p>
          <w:p w14:paraId="1A21495D" w14:textId="77777777" w:rsidR="00B748BE" w:rsidRDefault="00B748BE" w:rsidP="008807AF">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0A083C0C" w14:textId="77777777" w:rsidR="00B748BE" w:rsidRDefault="00B748BE" w:rsidP="008807AF">
            <w:pPr>
              <w:rPr>
                <w:rFonts w:ascii="Garamond" w:hAnsi="Garamond"/>
                <w:sz w:val="22"/>
                <w:szCs w:val="22"/>
              </w:rPr>
            </w:pPr>
            <w:r>
              <w:rPr>
                <w:rFonts w:ascii="Garamond" w:hAnsi="Garamond"/>
                <w:sz w:val="22"/>
                <w:szCs w:val="22"/>
              </w:rPr>
              <w:t>Laatste maand van het kwartaal</w:t>
            </w:r>
          </w:p>
        </w:tc>
      </w:tr>
    </w:tbl>
    <w:p w14:paraId="4D8FD39D" w14:textId="77777777" w:rsidR="00AB38FD" w:rsidRPr="005415A5" w:rsidRDefault="00AB38FD" w:rsidP="004D259E">
      <w:pPr>
        <w:pStyle w:val="Heading1"/>
        <w:ind w:hanging="612"/>
      </w:pPr>
      <w:r w:rsidRPr="005415A5">
        <w:br w:type="page"/>
      </w:r>
      <w:bookmarkStart w:id="557" w:name="_Toc239749950"/>
      <w:bookmarkStart w:id="558" w:name="_Toc239751101"/>
      <w:bookmarkStart w:id="559" w:name="_Toc105512080"/>
      <w:r w:rsidRPr="005415A5">
        <w:lastRenderedPageBreak/>
        <w:t xml:space="preserve">Stap </w:t>
      </w:r>
      <w:r w:rsidR="0012215B">
        <w:t>7</w:t>
      </w:r>
      <w:r w:rsidRPr="005415A5">
        <w:t>: positie 4</w:t>
      </w:r>
      <w:bookmarkEnd w:id="557"/>
      <w:bookmarkEnd w:id="558"/>
      <w:bookmarkEnd w:id="559"/>
    </w:p>
    <w:p w14:paraId="21B61284" w14:textId="77777777" w:rsidR="00AB38FD" w:rsidRPr="005415A5" w:rsidRDefault="00AB38FD">
      <w:pPr>
        <w:rPr>
          <w:rFonts w:ascii="Garamond" w:hAnsi="Garamond"/>
        </w:rPr>
      </w:pPr>
    </w:p>
    <w:p w14:paraId="60F11BAE" w14:textId="77777777" w:rsidR="00AB38FD" w:rsidRPr="005415A5" w:rsidRDefault="00AB38FD">
      <w:pPr>
        <w:jc w:val="both"/>
        <w:rPr>
          <w:rFonts w:ascii="Garamond" w:hAnsi="Garamond"/>
        </w:rPr>
      </w:pPr>
      <w:r w:rsidRPr="005415A5">
        <w:rPr>
          <w:rFonts w:ascii="Garamond" w:hAnsi="Garamond"/>
        </w:rPr>
        <w:t xml:space="preserve">De personen </w:t>
      </w:r>
      <w:r>
        <w:rPr>
          <w:rFonts w:ascii="Garamond" w:hAnsi="Garamond"/>
        </w:rPr>
        <w:t xml:space="preserve">gekend in het </w:t>
      </w:r>
      <w:r w:rsidR="00546717">
        <w:rPr>
          <w:rFonts w:ascii="Garamond" w:hAnsi="Garamond"/>
        </w:rPr>
        <w:t xml:space="preserve">DWH AM&amp;SB </w:t>
      </w:r>
      <w:r w:rsidRPr="005415A5">
        <w:rPr>
          <w:rFonts w:ascii="Garamond" w:hAnsi="Garamond"/>
        </w:rPr>
        <w:t>die op basis van</w:t>
      </w:r>
      <w:r>
        <w:rPr>
          <w:rFonts w:ascii="Garamond" w:hAnsi="Garamond"/>
        </w:rPr>
        <w:t xml:space="preserve"> stap 1, 2, 3, 4</w:t>
      </w:r>
      <w:r w:rsidR="00C237C1">
        <w:rPr>
          <w:rFonts w:ascii="Garamond" w:hAnsi="Garamond"/>
        </w:rPr>
        <w:t>,</w:t>
      </w:r>
      <w:r>
        <w:rPr>
          <w:rFonts w:ascii="Garamond" w:hAnsi="Garamond"/>
        </w:rPr>
        <w:t xml:space="preserve"> 5</w:t>
      </w:r>
      <w:r w:rsidR="00C237C1">
        <w:rPr>
          <w:rFonts w:ascii="Garamond" w:hAnsi="Garamond"/>
        </w:rPr>
        <w:t xml:space="preserve"> of 6</w:t>
      </w:r>
      <w:r>
        <w:rPr>
          <w:rFonts w:ascii="Garamond" w:hAnsi="Garamond"/>
        </w:rPr>
        <w:t xml:space="preserve"> nog geen nomenclatuurpositie kregen toegewezen, </w:t>
      </w:r>
      <w:r w:rsidRPr="005415A5">
        <w:rPr>
          <w:rFonts w:ascii="Garamond" w:hAnsi="Garamond"/>
        </w:rPr>
        <w:t>ontvangen de nomenclatuurpositie 4 (anderen).</w:t>
      </w:r>
    </w:p>
    <w:p w14:paraId="1CBFD83A" w14:textId="77777777" w:rsidR="00AB38FD" w:rsidRDefault="00AB38FD" w:rsidP="00E65441">
      <w:pPr>
        <w:pStyle w:val="Heading1"/>
        <w:tabs>
          <w:tab w:val="clear" w:pos="612"/>
          <w:tab w:val="num" w:pos="360"/>
        </w:tabs>
        <w:ind w:hanging="612"/>
      </w:pPr>
      <w:r w:rsidRPr="005415A5">
        <w:br w:type="page"/>
      </w:r>
      <w:bookmarkStart w:id="560" w:name="_Toc239749951"/>
      <w:bookmarkStart w:id="561" w:name="_Toc239751102"/>
      <w:bookmarkStart w:id="562" w:name="_Toc105512081"/>
      <w:r w:rsidRPr="005415A5">
        <w:lastRenderedPageBreak/>
        <w:t>Bijlagen</w:t>
      </w:r>
      <w:bookmarkEnd w:id="560"/>
      <w:bookmarkEnd w:id="561"/>
      <w:bookmarkEnd w:id="562"/>
    </w:p>
    <w:p w14:paraId="06D6DFC6" w14:textId="77777777" w:rsidR="00AB38FD" w:rsidRDefault="00AB38FD"/>
    <w:p w14:paraId="7C5352F8" w14:textId="77777777" w:rsidR="00AB38FD" w:rsidRDefault="00AB38FD">
      <w:pPr>
        <w:pStyle w:val="Heading2"/>
      </w:pPr>
      <w:bookmarkStart w:id="563" w:name="_Bijlage_1_"/>
      <w:bookmarkStart w:id="564" w:name="_Toc105512082"/>
      <w:bookmarkEnd w:id="563"/>
      <w:r>
        <w:t>Bijlage 1</w:t>
      </w:r>
      <w:bookmarkEnd w:id="564"/>
    </w:p>
    <w:p w14:paraId="23A2DC19" w14:textId="77777777" w:rsidR="00AB38FD" w:rsidRDefault="00AB38FD"/>
    <w:p w14:paraId="39E2630E" w14:textId="77777777" w:rsidR="00AB38FD" w:rsidRPr="006F2D3C" w:rsidRDefault="00AB38FD">
      <w:pPr>
        <w:rPr>
          <w:rFonts w:ascii="Garamond" w:hAnsi="Garamond"/>
        </w:rPr>
      </w:pPr>
      <w:r w:rsidRPr="006F2D3C">
        <w:rPr>
          <w:rFonts w:ascii="Garamond" w:hAnsi="Garamond"/>
          <w:lang w:eastAsia="en-US"/>
        </w:rPr>
        <w:t>Overzicht van de nomenclatuur g</w:t>
      </w:r>
      <w:r>
        <w:rPr>
          <w:rFonts w:ascii="Garamond" w:hAnsi="Garamond"/>
          <w:lang w:eastAsia="en-US"/>
        </w:rPr>
        <w:t>eldig voor de periode 1998-2002:</w:t>
      </w:r>
    </w:p>
    <w:p w14:paraId="3CFEDDDD" w14:textId="77777777" w:rsidR="00AB38FD" w:rsidRDefault="00AB38FD">
      <w:pPr>
        <w:tabs>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cs="Arial"/>
          <w:b/>
          <w:bCs/>
        </w:rPr>
      </w:pPr>
    </w:p>
    <w:p w14:paraId="18922F98" w14:textId="77777777" w:rsidR="00AB38FD" w:rsidRPr="00427D75" w:rsidRDefault="00AB38FD">
      <w:pPr>
        <w:tabs>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cs="Arial"/>
        </w:rPr>
      </w:pPr>
      <w:r w:rsidRPr="00427D75">
        <w:rPr>
          <w:rFonts w:ascii="Garamond" w:hAnsi="Garamond" w:cs="Arial"/>
          <w:b/>
          <w:bCs/>
        </w:rPr>
        <w:t>1. Werkend</w:t>
      </w:r>
    </w:p>
    <w:p w14:paraId="3B38988F" w14:textId="77777777" w:rsidR="00AB38FD" w:rsidRPr="00427D75" w:rsidRDefault="00AB38FD">
      <w:pPr>
        <w:pStyle w:val="xl23"/>
        <w:spacing w:before="0" w:beforeAutospacing="0" w:after="0" w:afterAutospacing="0"/>
        <w:ind w:left="360"/>
        <w:textAlignment w:val="auto"/>
        <w:rPr>
          <w:rFonts w:ascii="Garamond" w:hAnsi="Garamond"/>
          <w:sz w:val="24"/>
          <w:szCs w:val="24"/>
        </w:rPr>
      </w:pPr>
      <w:r w:rsidRPr="00427D75">
        <w:rPr>
          <w:rFonts w:ascii="Garamond" w:hAnsi="Garamond"/>
          <w:sz w:val="24"/>
          <w:szCs w:val="24"/>
        </w:rPr>
        <w:t>1.1. Werkend in loondienst</w:t>
      </w:r>
    </w:p>
    <w:p w14:paraId="05418496"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1.1.1. Werkend in één job in loondienst</w:t>
      </w:r>
    </w:p>
    <w:p w14:paraId="3D8831C7"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1.1.1.1. Werknemer of werkgever ontvangt een uitkering in het kader van de werkloosheidsreglementering</w:t>
      </w:r>
    </w:p>
    <w:p w14:paraId="2CEA7D7B" w14:textId="77777777" w:rsidR="00AB38FD" w:rsidRPr="00427D75" w:rsidRDefault="00AB38FD">
      <w:pPr>
        <w:pStyle w:val="xl23"/>
        <w:spacing w:before="0" w:beforeAutospacing="0" w:after="0" w:afterAutospacing="0"/>
        <w:ind w:left="1980"/>
        <w:textAlignment w:val="auto"/>
        <w:rPr>
          <w:rFonts w:ascii="Garamond" w:hAnsi="Garamond"/>
          <w:sz w:val="24"/>
          <w:szCs w:val="24"/>
        </w:rPr>
      </w:pPr>
      <w:r w:rsidRPr="00427D75">
        <w:rPr>
          <w:rFonts w:ascii="Garamond" w:hAnsi="Garamond"/>
          <w:sz w:val="24"/>
          <w:szCs w:val="24"/>
        </w:rPr>
        <w:t>1.1.1.1.1. Werkend in één job in loondienst, met tussenkomst van de RVA in het kader van een activeringsprogramma</w:t>
      </w:r>
      <w:r w:rsidRPr="00427D75">
        <w:rPr>
          <w:rFonts w:ascii="Garamond" w:hAnsi="Garamond"/>
          <w:sz w:val="24"/>
          <w:szCs w:val="24"/>
        </w:rPr>
        <w:tab/>
      </w:r>
    </w:p>
    <w:p w14:paraId="3ADC9786" w14:textId="77777777" w:rsidR="00AB38FD" w:rsidRPr="00427D75" w:rsidRDefault="00AB38FD">
      <w:pPr>
        <w:pStyle w:val="xl23"/>
        <w:spacing w:before="0" w:beforeAutospacing="0" w:after="0" w:afterAutospacing="0"/>
        <w:ind w:left="1980"/>
        <w:textAlignment w:val="auto"/>
        <w:rPr>
          <w:rFonts w:ascii="Garamond" w:hAnsi="Garamond"/>
          <w:sz w:val="24"/>
          <w:szCs w:val="24"/>
        </w:rPr>
      </w:pPr>
      <w:r w:rsidRPr="00427D75">
        <w:rPr>
          <w:rFonts w:ascii="Garamond" w:hAnsi="Garamond"/>
          <w:sz w:val="24"/>
          <w:szCs w:val="24"/>
        </w:rPr>
        <w:t>1.1.1.1.2. Werkend in één job in loondienst, met tussenkomst van de RVA in het kader van een halftijdse brugpensionering</w:t>
      </w:r>
    </w:p>
    <w:p w14:paraId="3BADC03A" w14:textId="77777777" w:rsidR="00AB38FD" w:rsidRPr="00427D75" w:rsidRDefault="00AB38FD">
      <w:pPr>
        <w:pStyle w:val="xl23"/>
        <w:spacing w:before="0" w:beforeAutospacing="0" w:after="0" w:afterAutospacing="0"/>
        <w:ind w:left="2880" w:hanging="900"/>
        <w:textAlignment w:val="auto"/>
        <w:rPr>
          <w:rFonts w:ascii="Garamond" w:hAnsi="Garamond"/>
          <w:sz w:val="24"/>
          <w:szCs w:val="24"/>
        </w:rPr>
      </w:pPr>
      <w:r w:rsidRPr="00427D75">
        <w:rPr>
          <w:rFonts w:ascii="Garamond" w:hAnsi="Garamond"/>
          <w:sz w:val="24"/>
          <w:szCs w:val="24"/>
        </w:rPr>
        <w:t xml:space="preserve">1.1.1.1.3. Werkend in één job in loondienst, met tussenkomst van de RVA in het kader van een </w:t>
      </w:r>
      <w:r>
        <w:rPr>
          <w:rFonts w:ascii="Garamond" w:hAnsi="Garamond"/>
          <w:sz w:val="24"/>
          <w:szCs w:val="24"/>
        </w:rPr>
        <w:t>gedeeltelijke</w:t>
      </w:r>
      <w:r w:rsidRPr="00427D75">
        <w:rPr>
          <w:rFonts w:ascii="Garamond" w:hAnsi="Garamond"/>
          <w:sz w:val="24"/>
          <w:szCs w:val="24"/>
        </w:rPr>
        <w:t xml:space="preserve"> loopbaanonderbreking</w:t>
      </w:r>
      <w:r>
        <w:rPr>
          <w:rFonts w:ascii="Garamond" w:hAnsi="Garamond"/>
          <w:sz w:val="24"/>
          <w:szCs w:val="24"/>
        </w:rPr>
        <w:t xml:space="preserve"> </w:t>
      </w:r>
      <w:r w:rsidRPr="00427D75">
        <w:rPr>
          <w:rFonts w:ascii="Garamond" w:hAnsi="Garamond"/>
          <w:sz w:val="24"/>
          <w:szCs w:val="24"/>
        </w:rPr>
        <w:t>/</w:t>
      </w:r>
      <w:r>
        <w:rPr>
          <w:rFonts w:ascii="Garamond" w:hAnsi="Garamond"/>
          <w:sz w:val="24"/>
          <w:szCs w:val="24"/>
        </w:rPr>
        <w:t xml:space="preserve"> deeltijds </w:t>
      </w:r>
      <w:r w:rsidRPr="00427D75">
        <w:rPr>
          <w:rFonts w:ascii="Garamond" w:hAnsi="Garamond"/>
          <w:sz w:val="24"/>
          <w:szCs w:val="24"/>
        </w:rPr>
        <w:t>tijdskrediet</w:t>
      </w:r>
    </w:p>
    <w:p w14:paraId="13B45507" w14:textId="77777777" w:rsidR="00AB38FD" w:rsidRPr="00427D75" w:rsidRDefault="00AB38FD">
      <w:pPr>
        <w:pStyle w:val="xl23"/>
        <w:spacing w:before="0" w:beforeAutospacing="0" w:after="0" w:afterAutospacing="0"/>
        <w:ind w:left="2880" w:hanging="900"/>
        <w:textAlignment w:val="auto"/>
        <w:rPr>
          <w:rFonts w:ascii="Garamond" w:hAnsi="Garamond"/>
          <w:sz w:val="24"/>
          <w:szCs w:val="24"/>
        </w:rPr>
      </w:pPr>
      <w:r w:rsidRPr="00427D75">
        <w:rPr>
          <w:rFonts w:ascii="Garamond" w:hAnsi="Garamond"/>
          <w:sz w:val="24"/>
          <w:szCs w:val="24"/>
        </w:rPr>
        <w:t>1.1.1.1.4. Deeltijdarbeid in één job in loondienst met behoud van rechten en inkomensgarantie-uitkering, geen tussenkomst van de RVA in het kader van een ander activeringsprogramma</w:t>
      </w:r>
    </w:p>
    <w:p w14:paraId="082EACDC" w14:textId="77777777" w:rsidR="00AB38FD" w:rsidRPr="00427D75" w:rsidRDefault="00AB38FD">
      <w:pPr>
        <w:pStyle w:val="xl23"/>
        <w:spacing w:before="0" w:beforeAutospacing="0" w:after="0" w:afterAutospacing="0"/>
        <w:ind w:left="1980"/>
        <w:textAlignment w:val="auto"/>
        <w:rPr>
          <w:rFonts w:ascii="Garamond" w:hAnsi="Garamond"/>
          <w:sz w:val="24"/>
          <w:szCs w:val="24"/>
        </w:rPr>
      </w:pPr>
      <w:r w:rsidRPr="00427D75">
        <w:rPr>
          <w:rFonts w:ascii="Garamond" w:hAnsi="Garamond"/>
          <w:sz w:val="24"/>
          <w:szCs w:val="24"/>
        </w:rPr>
        <w:t>1.1.1.1.5. Werkend in het kader van een PWA (met vrijstelling)</w:t>
      </w:r>
    </w:p>
    <w:p w14:paraId="01AA3A0F"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1.1.1.2. Werkend in één job in loondienst, zonder tussenkomst van de RVA</w:t>
      </w:r>
    </w:p>
    <w:p w14:paraId="7A820585"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1.1.2. Werkend in meerdere jobs in loondienst</w:t>
      </w:r>
    </w:p>
    <w:p w14:paraId="691AC8BC"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1.1.2.1. Werknemer of werkgever ontvangt voor de voornaamste job een uitkering in het kader van de werkloosheidsreglementering</w:t>
      </w:r>
    </w:p>
    <w:p w14:paraId="4393BE9F" w14:textId="77777777" w:rsidR="00AB38FD" w:rsidRPr="00427D75" w:rsidRDefault="00AB38FD">
      <w:pPr>
        <w:pStyle w:val="xl26"/>
        <w:spacing w:before="0" w:beforeAutospacing="0" w:after="0" w:afterAutospacing="0"/>
        <w:ind w:left="1980"/>
        <w:textAlignment w:val="auto"/>
        <w:rPr>
          <w:rFonts w:ascii="Garamond" w:hAnsi="Garamond"/>
          <w:sz w:val="24"/>
          <w:szCs w:val="24"/>
        </w:rPr>
      </w:pPr>
      <w:r w:rsidRPr="00427D75">
        <w:rPr>
          <w:rFonts w:ascii="Garamond" w:hAnsi="Garamond"/>
          <w:sz w:val="24"/>
          <w:szCs w:val="24"/>
        </w:rPr>
        <w:t>1.1.2.1.1.Werkend in meerdere jobs in loondienst, met tussenkomst van de RVA in het kader van een activeringsprogramma</w:t>
      </w:r>
    </w:p>
    <w:p w14:paraId="1604A9F0" w14:textId="77777777" w:rsidR="00AB38FD" w:rsidRPr="00427D75" w:rsidRDefault="00AB38FD">
      <w:pPr>
        <w:pStyle w:val="xl26"/>
        <w:spacing w:before="0" w:beforeAutospacing="0" w:after="0" w:afterAutospacing="0"/>
        <w:ind w:left="2880" w:hanging="900"/>
        <w:textAlignment w:val="auto"/>
        <w:rPr>
          <w:rFonts w:ascii="Garamond" w:hAnsi="Garamond"/>
          <w:sz w:val="24"/>
          <w:szCs w:val="24"/>
        </w:rPr>
      </w:pPr>
      <w:r w:rsidRPr="00427D75">
        <w:rPr>
          <w:rFonts w:ascii="Garamond" w:hAnsi="Garamond"/>
          <w:sz w:val="24"/>
          <w:szCs w:val="24"/>
        </w:rPr>
        <w:t>1.1.2.1.2. Werkend in meerdere jobs in loondienst, met tussenkomst van de RVA in het kader van een halftijdse brugpensionering</w:t>
      </w:r>
    </w:p>
    <w:p w14:paraId="4BF81D4D" w14:textId="77777777" w:rsidR="00AB38FD" w:rsidRPr="00427D75" w:rsidRDefault="00AB38FD">
      <w:pPr>
        <w:pStyle w:val="xl26"/>
        <w:spacing w:before="0" w:beforeAutospacing="0" w:after="0" w:afterAutospacing="0"/>
        <w:ind w:left="2880" w:hanging="900"/>
        <w:textAlignment w:val="auto"/>
        <w:rPr>
          <w:rFonts w:ascii="Garamond" w:hAnsi="Garamond"/>
          <w:sz w:val="24"/>
          <w:szCs w:val="24"/>
        </w:rPr>
      </w:pPr>
      <w:r w:rsidRPr="00427D75">
        <w:rPr>
          <w:rFonts w:ascii="Garamond" w:hAnsi="Garamond"/>
          <w:sz w:val="24"/>
          <w:szCs w:val="24"/>
        </w:rPr>
        <w:t xml:space="preserve">1.1.2.1.3. Werkend in meerdere jobs in loondienst, met tussenkomst van de RVA in het kader van een </w:t>
      </w:r>
      <w:r>
        <w:rPr>
          <w:rFonts w:ascii="Garamond" w:hAnsi="Garamond"/>
          <w:sz w:val="24"/>
          <w:szCs w:val="24"/>
        </w:rPr>
        <w:t>gedeeltelijke</w:t>
      </w:r>
      <w:r w:rsidRPr="00427D75">
        <w:rPr>
          <w:rFonts w:ascii="Garamond" w:hAnsi="Garamond"/>
          <w:sz w:val="24"/>
          <w:szCs w:val="24"/>
        </w:rPr>
        <w:t xml:space="preserve"> loopbaanonderbreking</w:t>
      </w:r>
      <w:r>
        <w:rPr>
          <w:rFonts w:ascii="Garamond" w:hAnsi="Garamond"/>
          <w:sz w:val="24"/>
          <w:szCs w:val="24"/>
        </w:rPr>
        <w:t xml:space="preserve"> </w:t>
      </w:r>
      <w:r w:rsidRPr="00427D75">
        <w:rPr>
          <w:rFonts w:ascii="Garamond" w:hAnsi="Garamond"/>
          <w:sz w:val="24"/>
          <w:szCs w:val="24"/>
        </w:rPr>
        <w:t>/</w:t>
      </w:r>
      <w:r>
        <w:rPr>
          <w:rFonts w:ascii="Garamond" w:hAnsi="Garamond"/>
          <w:sz w:val="24"/>
          <w:szCs w:val="24"/>
        </w:rPr>
        <w:t xml:space="preserve"> deeltijds </w:t>
      </w:r>
      <w:r w:rsidRPr="00427D75">
        <w:rPr>
          <w:rFonts w:ascii="Garamond" w:hAnsi="Garamond"/>
          <w:sz w:val="24"/>
          <w:szCs w:val="24"/>
        </w:rPr>
        <w:t>tijdskrediet</w:t>
      </w:r>
    </w:p>
    <w:p w14:paraId="0888E6E5" w14:textId="77777777" w:rsidR="00AB38FD" w:rsidRPr="00427D75" w:rsidRDefault="00AB38FD">
      <w:pPr>
        <w:pStyle w:val="xl26"/>
        <w:spacing w:before="0" w:beforeAutospacing="0" w:after="0" w:afterAutospacing="0"/>
        <w:ind w:left="2880" w:hanging="900"/>
        <w:textAlignment w:val="auto"/>
        <w:rPr>
          <w:rFonts w:ascii="Garamond" w:hAnsi="Garamond"/>
          <w:sz w:val="24"/>
          <w:szCs w:val="24"/>
        </w:rPr>
      </w:pPr>
      <w:r w:rsidRPr="00427D75">
        <w:rPr>
          <w:rFonts w:ascii="Garamond" w:hAnsi="Garamond"/>
          <w:sz w:val="24"/>
          <w:szCs w:val="24"/>
        </w:rPr>
        <w:t>1.1.2.1.4. Werkend in meerdere jobs in loondienst, met behoud van rechten en inkomensgarantie-uitkering, geen tussenkomst van de RVA in het kader van een ander activeringsprogramma</w:t>
      </w:r>
      <w:r w:rsidRPr="00427D75">
        <w:rPr>
          <w:rFonts w:ascii="Garamond" w:hAnsi="Garamond"/>
          <w:sz w:val="24"/>
          <w:szCs w:val="24"/>
        </w:rPr>
        <w:tab/>
      </w:r>
    </w:p>
    <w:p w14:paraId="070EA374"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1.1.2.2. Werkend in meerdere jobs in loondienst, zonder tussenkomst van de RVA</w:t>
      </w:r>
      <w:r w:rsidRPr="00427D75">
        <w:rPr>
          <w:rFonts w:ascii="Garamond" w:hAnsi="Garamond"/>
          <w:sz w:val="24"/>
          <w:szCs w:val="24"/>
        </w:rPr>
        <w:tab/>
      </w:r>
      <w:r w:rsidRPr="00427D75">
        <w:rPr>
          <w:rFonts w:ascii="Garamond" w:hAnsi="Garamond"/>
          <w:sz w:val="24"/>
          <w:szCs w:val="24"/>
        </w:rPr>
        <w:tab/>
      </w:r>
      <w:r w:rsidRPr="00427D75">
        <w:rPr>
          <w:rFonts w:ascii="Garamond" w:hAnsi="Garamond"/>
          <w:sz w:val="24"/>
          <w:szCs w:val="24"/>
        </w:rPr>
        <w:tab/>
      </w:r>
      <w:r w:rsidRPr="00427D75">
        <w:rPr>
          <w:rFonts w:ascii="Garamond" w:hAnsi="Garamond"/>
          <w:sz w:val="24"/>
          <w:szCs w:val="24"/>
        </w:rPr>
        <w:tab/>
      </w:r>
    </w:p>
    <w:p w14:paraId="57A15ED3" w14:textId="77777777" w:rsidR="00AB38FD" w:rsidRPr="00427D75" w:rsidRDefault="00AB38FD">
      <w:pPr>
        <w:tabs>
          <w:tab w:val="left" w:pos="700"/>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cs="Arial"/>
        </w:rPr>
      </w:pP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p>
    <w:p w14:paraId="64BF9BA4" w14:textId="77777777" w:rsidR="00AB38FD" w:rsidRPr="00427D75" w:rsidRDefault="00AB38FD">
      <w:pPr>
        <w:pStyle w:val="xl23"/>
        <w:spacing w:before="0" w:beforeAutospacing="0" w:after="0" w:afterAutospacing="0"/>
        <w:ind w:left="360"/>
        <w:textAlignment w:val="auto"/>
        <w:rPr>
          <w:rFonts w:ascii="Garamond" w:hAnsi="Garamond"/>
          <w:sz w:val="24"/>
          <w:szCs w:val="24"/>
        </w:rPr>
      </w:pPr>
      <w:r w:rsidRPr="00427D75">
        <w:rPr>
          <w:rFonts w:ascii="Garamond" w:hAnsi="Garamond"/>
          <w:sz w:val="24"/>
          <w:szCs w:val="24"/>
        </w:rPr>
        <w:t>1.2. Werkend als zelfstandige</w:t>
      </w:r>
    </w:p>
    <w:p w14:paraId="25C2DE5D"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1.2.1. In hoofdberoep</w:t>
      </w:r>
    </w:p>
    <w:p w14:paraId="3FD94BF5"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1.2.1.1. (niet van toepassing)</w:t>
      </w:r>
    </w:p>
    <w:p w14:paraId="0E43DC5C"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1.2.1.2. Werkend als zelfstandige in hoofdberoep, met uitkering in kader van brugpensionering</w:t>
      </w:r>
    </w:p>
    <w:p w14:paraId="5C696D8B"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lastRenderedPageBreak/>
        <w:t>1.2.1.3. Werkend als zelfstandige in hoofdberoep, zonder RVA-statuut</w:t>
      </w:r>
    </w:p>
    <w:p w14:paraId="539C4935"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1.2.1.4. Werkend als zelfstandige in hoofdberoep, met een uitkering in het kader van een loopbaanonderbreking</w:t>
      </w:r>
      <w:r>
        <w:rPr>
          <w:rFonts w:ascii="Garamond" w:hAnsi="Garamond"/>
          <w:sz w:val="24"/>
          <w:szCs w:val="24"/>
        </w:rPr>
        <w:t xml:space="preserve"> </w:t>
      </w:r>
      <w:r w:rsidRPr="00427D75">
        <w:rPr>
          <w:rFonts w:ascii="Garamond" w:hAnsi="Garamond"/>
          <w:sz w:val="24"/>
          <w:szCs w:val="24"/>
        </w:rPr>
        <w:t>/</w:t>
      </w:r>
      <w:r>
        <w:rPr>
          <w:rFonts w:ascii="Garamond" w:hAnsi="Garamond"/>
          <w:sz w:val="24"/>
          <w:szCs w:val="24"/>
        </w:rPr>
        <w:t xml:space="preserve"> </w:t>
      </w:r>
      <w:r w:rsidRPr="00427D75">
        <w:rPr>
          <w:rFonts w:ascii="Garamond" w:hAnsi="Garamond"/>
          <w:sz w:val="24"/>
          <w:szCs w:val="24"/>
        </w:rPr>
        <w:t>tijdskrediet</w:t>
      </w:r>
    </w:p>
    <w:p w14:paraId="2DB15CAF"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1.2.2. In bijberoep</w:t>
      </w:r>
    </w:p>
    <w:p w14:paraId="083D64AB"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1.2.2.1. Werkend als zelfstandige in bijberoep, met uitkering als UVW</w:t>
      </w:r>
    </w:p>
    <w:p w14:paraId="364BA55A"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1.2.2.2. Werkend als zelfstandige in bijberoep, met uitkering in kader van brugpensionering</w:t>
      </w:r>
    </w:p>
    <w:p w14:paraId="0F132E23"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1.2.2.3. Werkend als zelfstandige in bijberoep, zonder RVA-statuut</w:t>
      </w:r>
    </w:p>
    <w:p w14:paraId="6DDDB048"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1.2.2.4. Werkend als zelfstandige in bijberoep, met een uitkering in het kader van een loopbaanonderbreking</w:t>
      </w:r>
      <w:r>
        <w:rPr>
          <w:rFonts w:ascii="Garamond" w:hAnsi="Garamond"/>
          <w:sz w:val="24"/>
          <w:szCs w:val="24"/>
        </w:rPr>
        <w:t xml:space="preserve"> </w:t>
      </w:r>
      <w:r w:rsidRPr="00427D75">
        <w:rPr>
          <w:rFonts w:ascii="Garamond" w:hAnsi="Garamond"/>
          <w:sz w:val="24"/>
          <w:szCs w:val="24"/>
        </w:rPr>
        <w:t>/</w:t>
      </w:r>
      <w:r>
        <w:rPr>
          <w:rFonts w:ascii="Garamond" w:hAnsi="Garamond"/>
          <w:sz w:val="24"/>
          <w:szCs w:val="24"/>
        </w:rPr>
        <w:t xml:space="preserve"> </w:t>
      </w:r>
      <w:r w:rsidRPr="00427D75">
        <w:rPr>
          <w:rFonts w:ascii="Garamond" w:hAnsi="Garamond"/>
          <w:sz w:val="24"/>
          <w:szCs w:val="24"/>
        </w:rPr>
        <w:t>tijdskrediet</w:t>
      </w:r>
    </w:p>
    <w:p w14:paraId="6CC0A381"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1.2.3. Werkend als zelfstandige na pensioenleeftijd</w:t>
      </w:r>
    </w:p>
    <w:p w14:paraId="354D74B0" w14:textId="77777777" w:rsidR="00AB38FD" w:rsidRPr="00427D75" w:rsidRDefault="00AB38FD">
      <w:pPr>
        <w:tabs>
          <w:tab w:val="left" w:pos="700"/>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cs="Arial"/>
        </w:rPr>
      </w:pP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p>
    <w:p w14:paraId="77826245" w14:textId="77777777" w:rsidR="00AB38FD" w:rsidRPr="00427D75" w:rsidRDefault="00AB38FD">
      <w:pPr>
        <w:pStyle w:val="xl23"/>
        <w:spacing w:before="0" w:beforeAutospacing="0" w:after="0" w:afterAutospacing="0"/>
        <w:ind w:left="360"/>
        <w:textAlignment w:val="auto"/>
        <w:rPr>
          <w:rFonts w:ascii="Garamond" w:hAnsi="Garamond"/>
          <w:sz w:val="24"/>
          <w:szCs w:val="24"/>
        </w:rPr>
      </w:pPr>
      <w:r w:rsidRPr="00427D75">
        <w:rPr>
          <w:rFonts w:ascii="Garamond" w:hAnsi="Garamond"/>
          <w:sz w:val="24"/>
          <w:szCs w:val="24"/>
        </w:rPr>
        <w:t>1.3. Werkend als helper bij een werkgever met zelfstandigenstatuut</w:t>
      </w:r>
    </w:p>
    <w:p w14:paraId="6000E534"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1.3.1. Werkend als helper in hoofdberoep</w:t>
      </w:r>
    </w:p>
    <w:p w14:paraId="1D65EAB6"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1.3.1.1. (niet van toepassing)</w:t>
      </w:r>
    </w:p>
    <w:p w14:paraId="69EA1464"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1.3.1.2. Werkend als helper in hoofdberoep, met uitkering in kader van brugpensionering</w:t>
      </w:r>
    </w:p>
    <w:p w14:paraId="541D3D15"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1.3.1.3. Werkend als helper in hoofdberoep, zonder RVA-statuut</w:t>
      </w:r>
    </w:p>
    <w:p w14:paraId="00BD3908"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1.3.1.4. Werkend als helper in hoofdberoep, met een uitkering in het kader van een loopbaanonderbreking</w:t>
      </w:r>
      <w:r>
        <w:rPr>
          <w:rFonts w:ascii="Garamond" w:hAnsi="Garamond"/>
          <w:sz w:val="24"/>
          <w:szCs w:val="24"/>
        </w:rPr>
        <w:t xml:space="preserve"> </w:t>
      </w:r>
      <w:r w:rsidRPr="00427D75">
        <w:rPr>
          <w:rFonts w:ascii="Garamond" w:hAnsi="Garamond"/>
          <w:sz w:val="24"/>
          <w:szCs w:val="24"/>
        </w:rPr>
        <w:t>/</w:t>
      </w:r>
      <w:r>
        <w:rPr>
          <w:rFonts w:ascii="Garamond" w:hAnsi="Garamond"/>
          <w:sz w:val="24"/>
          <w:szCs w:val="24"/>
        </w:rPr>
        <w:t xml:space="preserve"> </w:t>
      </w:r>
      <w:r w:rsidRPr="00427D75">
        <w:rPr>
          <w:rFonts w:ascii="Garamond" w:hAnsi="Garamond"/>
          <w:sz w:val="24"/>
          <w:szCs w:val="24"/>
        </w:rPr>
        <w:t>tijdskrediet</w:t>
      </w:r>
    </w:p>
    <w:p w14:paraId="764198AE"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1.3.2. Werkend als helper in bijberoep</w:t>
      </w:r>
    </w:p>
    <w:p w14:paraId="4D8B54EE"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1.3.2.1. Werkend als helper in bijberoep, met uitkering als UVW</w:t>
      </w:r>
    </w:p>
    <w:p w14:paraId="75460E4B"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1.3.2.2. Werkend als helper in bijberoep, met uitkering in kader van brugpensionering</w:t>
      </w:r>
    </w:p>
    <w:p w14:paraId="1B9F394D"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1.3.2.3. Werkend als helper in bijberoep, zonder RVA-statuut</w:t>
      </w:r>
    </w:p>
    <w:p w14:paraId="466601BC"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1.3.2.4. Werkend als helper in bijberoep, met een uitkering in het kader van een loopbaanonderbreking</w:t>
      </w:r>
      <w:r>
        <w:rPr>
          <w:rFonts w:ascii="Garamond" w:hAnsi="Garamond"/>
          <w:sz w:val="24"/>
          <w:szCs w:val="24"/>
        </w:rPr>
        <w:t xml:space="preserve"> </w:t>
      </w:r>
      <w:r w:rsidRPr="00427D75">
        <w:rPr>
          <w:rFonts w:ascii="Garamond" w:hAnsi="Garamond"/>
          <w:sz w:val="24"/>
          <w:szCs w:val="24"/>
        </w:rPr>
        <w:t>/</w:t>
      </w:r>
      <w:r>
        <w:rPr>
          <w:rFonts w:ascii="Garamond" w:hAnsi="Garamond"/>
          <w:sz w:val="24"/>
          <w:szCs w:val="24"/>
        </w:rPr>
        <w:t xml:space="preserve"> </w:t>
      </w:r>
      <w:r w:rsidRPr="00427D75">
        <w:rPr>
          <w:rFonts w:ascii="Garamond" w:hAnsi="Garamond"/>
          <w:sz w:val="24"/>
          <w:szCs w:val="24"/>
        </w:rPr>
        <w:t>tijdskrediet</w:t>
      </w:r>
    </w:p>
    <w:p w14:paraId="525D5D11"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1.3.3. Werkend als helper na pensioenleeftijd</w:t>
      </w:r>
    </w:p>
    <w:p w14:paraId="62C831DC" w14:textId="77777777" w:rsidR="00AB38FD" w:rsidRPr="00427D75" w:rsidRDefault="00AB38FD">
      <w:pPr>
        <w:tabs>
          <w:tab w:val="left" w:pos="700"/>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cs="Arial"/>
        </w:rPr>
      </w:pP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p>
    <w:p w14:paraId="352DB936" w14:textId="77777777" w:rsidR="00AB38FD" w:rsidRPr="00427D75" w:rsidRDefault="00AB38FD">
      <w:pPr>
        <w:pStyle w:val="xl23"/>
        <w:spacing w:before="0" w:beforeAutospacing="0" w:after="0" w:afterAutospacing="0"/>
        <w:ind w:left="360"/>
        <w:textAlignment w:val="auto"/>
        <w:rPr>
          <w:rFonts w:ascii="Garamond" w:hAnsi="Garamond"/>
          <w:sz w:val="24"/>
          <w:szCs w:val="24"/>
        </w:rPr>
      </w:pPr>
      <w:r w:rsidRPr="00427D75">
        <w:rPr>
          <w:rFonts w:ascii="Garamond" w:hAnsi="Garamond"/>
          <w:sz w:val="24"/>
          <w:szCs w:val="24"/>
        </w:rPr>
        <w:t>1.4. Werkend in loondienst en in zelfstandigenstatuut</w:t>
      </w:r>
    </w:p>
    <w:p w14:paraId="362722DC"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1.4.1. Voornaamste job wordt uitgeoefend in loondienst</w:t>
      </w:r>
    </w:p>
    <w:p w14:paraId="16712E63"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1.4.1.1. Werknemer of werkgever ontvangt een uitkering in het kader van de werkloosheidsreglementering voor de voornaamste job</w:t>
      </w:r>
    </w:p>
    <w:p w14:paraId="0F0D44FD" w14:textId="77777777" w:rsidR="00AB38FD" w:rsidRPr="00427D75" w:rsidRDefault="00AB38FD">
      <w:pPr>
        <w:pStyle w:val="xl26"/>
        <w:spacing w:before="0" w:beforeAutospacing="0" w:after="0" w:afterAutospacing="0"/>
        <w:ind w:left="2880" w:hanging="900"/>
        <w:textAlignment w:val="auto"/>
        <w:rPr>
          <w:rFonts w:ascii="Garamond" w:hAnsi="Garamond"/>
          <w:sz w:val="24"/>
          <w:szCs w:val="24"/>
        </w:rPr>
      </w:pPr>
      <w:r w:rsidRPr="00427D75">
        <w:rPr>
          <w:rFonts w:ascii="Garamond" w:hAnsi="Garamond"/>
          <w:sz w:val="24"/>
          <w:szCs w:val="24"/>
        </w:rPr>
        <w:t>1.4.1.1.1. Werkend in loondienst, met bijkomende activiteit in zelfstandigenstatuut, met tussenkomst van de RVA in het kader van een activeringsprogramma</w:t>
      </w:r>
      <w:r w:rsidRPr="00427D75">
        <w:rPr>
          <w:rFonts w:ascii="Garamond" w:hAnsi="Garamond"/>
          <w:sz w:val="24"/>
          <w:szCs w:val="24"/>
        </w:rPr>
        <w:tab/>
      </w:r>
    </w:p>
    <w:p w14:paraId="0B1C5A28" w14:textId="77777777" w:rsidR="00AB38FD" w:rsidRPr="00427D75" w:rsidRDefault="00AB38FD">
      <w:pPr>
        <w:pStyle w:val="xl26"/>
        <w:spacing w:before="0" w:beforeAutospacing="0" w:after="0" w:afterAutospacing="0"/>
        <w:ind w:left="2880" w:hanging="900"/>
        <w:textAlignment w:val="auto"/>
        <w:rPr>
          <w:rFonts w:ascii="Garamond" w:hAnsi="Garamond"/>
          <w:sz w:val="24"/>
          <w:szCs w:val="24"/>
        </w:rPr>
      </w:pPr>
      <w:r w:rsidRPr="00427D75">
        <w:rPr>
          <w:rFonts w:ascii="Garamond" w:hAnsi="Garamond"/>
          <w:sz w:val="24"/>
          <w:szCs w:val="24"/>
        </w:rPr>
        <w:t>1.4.1.1.2. Werkend in loondienst, met bijkomende activiteit in zelfstandigenstatuut, met tussenkomst van de RVA in het kader van een halftijdse brugpensionering</w:t>
      </w:r>
    </w:p>
    <w:p w14:paraId="59BB6581" w14:textId="77777777" w:rsidR="00AB38FD" w:rsidRPr="00427D75" w:rsidRDefault="00AB38FD">
      <w:pPr>
        <w:pStyle w:val="xl26"/>
        <w:spacing w:before="0" w:beforeAutospacing="0" w:after="0" w:afterAutospacing="0"/>
        <w:ind w:left="2880" w:hanging="900"/>
        <w:textAlignment w:val="auto"/>
        <w:rPr>
          <w:rFonts w:ascii="Garamond" w:hAnsi="Garamond"/>
          <w:sz w:val="24"/>
          <w:szCs w:val="24"/>
        </w:rPr>
      </w:pPr>
      <w:r w:rsidRPr="00427D75">
        <w:rPr>
          <w:rFonts w:ascii="Garamond" w:hAnsi="Garamond"/>
          <w:sz w:val="24"/>
          <w:szCs w:val="24"/>
        </w:rPr>
        <w:t xml:space="preserve">1.4.1.1.3. Werkend in loondienst, met bijkomende activiteit in zelfstandigenstatuut, met tussenkomst van de RVA in het kader van een </w:t>
      </w:r>
      <w:r>
        <w:rPr>
          <w:rFonts w:ascii="Garamond" w:hAnsi="Garamond"/>
          <w:sz w:val="24"/>
          <w:szCs w:val="24"/>
        </w:rPr>
        <w:t>gedeeltelijke</w:t>
      </w:r>
      <w:r w:rsidRPr="00427D75">
        <w:rPr>
          <w:rFonts w:ascii="Garamond" w:hAnsi="Garamond"/>
          <w:sz w:val="24"/>
          <w:szCs w:val="24"/>
        </w:rPr>
        <w:t xml:space="preserve"> loopbaanonderbreking</w:t>
      </w:r>
      <w:r>
        <w:rPr>
          <w:rFonts w:ascii="Garamond" w:hAnsi="Garamond"/>
          <w:sz w:val="24"/>
          <w:szCs w:val="24"/>
        </w:rPr>
        <w:t xml:space="preserve"> </w:t>
      </w:r>
      <w:r w:rsidRPr="00427D75">
        <w:rPr>
          <w:rFonts w:ascii="Garamond" w:hAnsi="Garamond"/>
          <w:sz w:val="24"/>
          <w:szCs w:val="24"/>
        </w:rPr>
        <w:t>/</w:t>
      </w:r>
      <w:r>
        <w:rPr>
          <w:rFonts w:ascii="Garamond" w:hAnsi="Garamond"/>
          <w:sz w:val="24"/>
          <w:szCs w:val="24"/>
        </w:rPr>
        <w:t xml:space="preserve"> deeltijds </w:t>
      </w:r>
      <w:r w:rsidRPr="00427D75">
        <w:rPr>
          <w:rFonts w:ascii="Garamond" w:hAnsi="Garamond"/>
          <w:sz w:val="24"/>
          <w:szCs w:val="24"/>
        </w:rPr>
        <w:t>tijdskrediet</w:t>
      </w:r>
    </w:p>
    <w:p w14:paraId="0531EFD1" w14:textId="77777777" w:rsidR="00AB38FD" w:rsidRPr="00427D75" w:rsidRDefault="00AB38FD">
      <w:pPr>
        <w:pStyle w:val="xl26"/>
        <w:spacing w:before="0" w:beforeAutospacing="0" w:after="0" w:afterAutospacing="0"/>
        <w:ind w:left="2880" w:hanging="900"/>
        <w:textAlignment w:val="auto"/>
        <w:rPr>
          <w:rFonts w:ascii="Garamond" w:hAnsi="Garamond"/>
          <w:sz w:val="24"/>
          <w:szCs w:val="24"/>
        </w:rPr>
      </w:pPr>
      <w:r w:rsidRPr="00427D75">
        <w:rPr>
          <w:rFonts w:ascii="Garamond" w:hAnsi="Garamond"/>
          <w:sz w:val="24"/>
          <w:szCs w:val="24"/>
        </w:rPr>
        <w:t>1.4.1.1.4. Werkend in loondienst, met bijkomende activiteit in zelfstandigenstatuut, met behoud van rechten en inkomensgarantie-uitkering, geen tussenkomst van de RVA in het kader van een ander activeringsprogramma</w:t>
      </w:r>
    </w:p>
    <w:p w14:paraId="67C9D241"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lastRenderedPageBreak/>
        <w:t>1.4.1.2. Werkend in loondienst, met bijkomende activiteit in zelfstandigenstatuut, zonder tussenkomst van de RVA</w:t>
      </w:r>
    </w:p>
    <w:p w14:paraId="449403B2"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1.4.2. Voornaamste job wordt uitgeoefend in zelfstandigenstatuut</w:t>
      </w:r>
    </w:p>
    <w:p w14:paraId="7D5E95B5"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1.4.2.1. Werkend als zelfstandige in hoofdberoep met bijkomende job in loondienst</w:t>
      </w:r>
    </w:p>
    <w:p w14:paraId="30A23CFC"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1.4.2.2. Werkend als helper in hoofdberoep, met bijkomende job in loondienst</w:t>
      </w:r>
    </w:p>
    <w:p w14:paraId="5B0A6FAE" w14:textId="77777777" w:rsidR="00AB38FD" w:rsidRPr="00427D75" w:rsidRDefault="00AB38FD">
      <w:pPr>
        <w:tabs>
          <w:tab w:val="left" w:pos="700"/>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cs="Arial"/>
        </w:rPr>
      </w:pP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p>
    <w:p w14:paraId="3A6B41C6" w14:textId="77777777" w:rsidR="00AB38FD" w:rsidRPr="00427D75" w:rsidRDefault="00AB38FD">
      <w:pPr>
        <w:tabs>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cs="Arial"/>
        </w:rPr>
      </w:pPr>
      <w:r w:rsidRPr="00427D75">
        <w:rPr>
          <w:rFonts w:ascii="Garamond" w:hAnsi="Garamond" w:cs="Arial"/>
          <w:b/>
          <w:bCs/>
        </w:rPr>
        <w:t>2. Werkzoekend met tussenkomst van de RVA</w:t>
      </w:r>
    </w:p>
    <w:p w14:paraId="3FC7216C"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2.0.1. Werkzoekend na voltijdse tewerkstelling</w:t>
      </w:r>
    </w:p>
    <w:p w14:paraId="5559F391"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2.0.2. Werkzoekend na studies, gerechtigd op wachtuitkering</w:t>
      </w:r>
    </w:p>
    <w:p w14:paraId="76E1D884"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2.0.3. Werkzoekend na een vrijwillig deeltijdse job</w:t>
      </w:r>
    </w:p>
    <w:p w14:paraId="513C2DCC"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2.0.4. Werkzoekend na studies, gerechtigd op overbruggingsuitkering</w:t>
      </w:r>
    </w:p>
    <w:p w14:paraId="0CB5D00B"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2.0.5. Werkzoekend met begeleidingsuitkering</w:t>
      </w:r>
    </w:p>
    <w:p w14:paraId="35FADCCF" w14:textId="77777777" w:rsidR="00AB38FD" w:rsidRPr="00427D75" w:rsidRDefault="00AB38FD">
      <w:pPr>
        <w:tabs>
          <w:tab w:val="left" w:pos="700"/>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cs="Arial"/>
        </w:rPr>
      </w:pP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p>
    <w:p w14:paraId="73F5CE7B" w14:textId="77777777" w:rsidR="00AB38FD" w:rsidRPr="00427D75" w:rsidRDefault="00AB38FD">
      <w:pPr>
        <w:tabs>
          <w:tab w:val="left" w:pos="5242"/>
          <w:tab w:val="left" w:pos="6252"/>
          <w:tab w:val="left" w:pos="7262"/>
          <w:tab w:val="left" w:pos="8272"/>
          <w:tab w:val="left" w:pos="9282"/>
          <w:tab w:val="left" w:pos="10292"/>
          <w:tab w:val="left" w:pos="11302"/>
          <w:tab w:val="left" w:pos="12312"/>
          <w:tab w:val="left" w:pos="13325"/>
        </w:tabs>
        <w:rPr>
          <w:rFonts w:ascii="Garamond" w:hAnsi="Garamond" w:cs="Arial"/>
        </w:rPr>
      </w:pPr>
      <w:r w:rsidRPr="00427D75">
        <w:rPr>
          <w:rFonts w:ascii="Garamond" w:hAnsi="Garamond" w:cs="Arial"/>
          <w:b/>
          <w:bCs/>
        </w:rPr>
        <w:t>3. Niet beroepsactief (met tussenkomst van de RVA)</w:t>
      </w:r>
    </w:p>
    <w:p w14:paraId="37FF4A5B"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3.0.1. Voltijds bruggepensioneerd</w:t>
      </w:r>
    </w:p>
    <w:p w14:paraId="57D460B2"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3.0.2.</w:t>
      </w:r>
      <w:r>
        <w:rPr>
          <w:rFonts w:ascii="Garamond" w:hAnsi="Garamond"/>
          <w:sz w:val="24"/>
          <w:szCs w:val="24"/>
        </w:rPr>
        <w:t>Volledige</w:t>
      </w:r>
      <w:r w:rsidRPr="00427D75">
        <w:rPr>
          <w:rFonts w:ascii="Garamond" w:hAnsi="Garamond"/>
          <w:sz w:val="24"/>
          <w:szCs w:val="24"/>
        </w:rPr>
        <w:t xml:space="preserve"> loopbaanonderbreking</w:t>
      </w:r>
      <w:r>
        <w:rPr>
          <w:rFonts w:ascii="Garamond" w:hAnsi="Garamond"/>
          <w:sz w:val="24"/>
          <w:szCs w:val="24"/>
        </w:rPr>
        <w:t xml:space="preserve"> </w:t>
      </w:r>
      <w:r w:rsidRPr="00427D75">
        <w:rPr>
          <w:rFonts w:ascii="Garamond" w:hAnsi="Garamond"/>
          <w:sz w:val="24"/>
          <w:szCs w:val="24"/>
        </w:rPr>
        <w:t>/</w:t>
      </w:r>
      <w:r>
        <w:rPr>
          <w:rFonts w:ascii="Garamond" w:hAnsi="Garamond"/>
          <w:sz w:val="24"/>
          <w:szCs w:val="24"/>
        </w:rPr>
        <w:t xml:space="preserve"> volledig </w:t>
      </w:r>
      <w:r w:rsidRPr="00427D75">
        <w:rPr>
          <w:rFonts w:ascii="Garamond" w:hAnsi="Garamond"/>
          <w:sz w:val="24"/>
          <w:szCs w:val="24"/>
        </w:rPr>
        <w:t>tijdskrediet</w:t>
      </w:r>
    </w:p>
    <w:p w14:paraId="098E6C20"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3.0.3. Vrijstelling van inschrijving als werkzoekende</w:t>
      </w:r>
    </w:p>
    <w:p w14:paraId="37D6CAD6"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3.0.3.1. Oudere werkzoekende</w:t>
      </w:r>
    </w:p>
    <w:p w14:paraId="46304AF5"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3.0.3.2. Vrijgesteld van inschrijving omwille van sociale of familiale omstandigheden</w:t>
      </w:r>
    </w:p>
    <w:p w14:paraId="45B88354"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3.0.3.3. Vrijgesteld van inschrijving omwille van (beroeps-)opleiding</w:t>
      </w:r>
    </w:p>
    <w:p w14:paraId="5292FDB0" w14:textId="77777777" w:rsidR="00AB38FD" w:rsidRPr="00427D75" w:rsidRDefault="00AB38FD">
      <w:pPr>
        <w:pStyle w:val="xl23"/>
        <w:spacing w:before="0" w:beforeAutospacing="0" w:after="0" w:afterAutospacing="0"/>
        <w:ind w:left="1260"/>
        <w:textAlignment w:val="auto"/>
        <w:rPr>
          <w:rFonts w:ascii="Garamond" w:hAnsi="Garamond"/>
          <w:sz w:val="24"/>
          <w:szCs w:val="24"/>
        </w:rPr>
      </w:pPr>
      <w:r w:rsidRPr="00427D75">
        <w:rPr>
          <w:rFonts w:ascii="Garamond" w:hAnsi="Garamond"/>
          <w:sz w:val="24"/>
          <w:szCs w:val="24"/>
        </w:rPr>
        <w:t>3.0.3.4. Andere vrijstellingen</w:t>
      </w:r>
    </w:p>
    <w:p w14:paraId="6C1B3069" w14:textId="77777777" w:rsidR="00AB38FD" w:rsidRPr="00427D75" w:rsidRDefault="00AB38FD">
      <w:pPr>
        <w:tabs>
          <w:tab w:val="left" w:pos="700"/>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cs="Arial"/>
        </w:rPr>
      </w:pP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p>
    <w:p w14:paraId="6A1D266D" w14:textId="77777777" w:rsidR="00AB38FD" w:rsidRPr="00427D75" w:rsidRDefault="00AB38FD">
      <w:pPr>
        <w:tabs>
          <w:tab w:val="left" w:pos="1400"/>
          <w:tab w:val="left" w:pos="2100"/>
          <w:tab w:val="left" w:pos="2800"/>
          <w:tab w:val="left" w:pos="3537"/>
          <w:tab w:val="left" w:pos="4232"/>
          <w:tab w:val="left" w:pos="5242"/>
          <w:tab w:val="left" w:pos="6252"/>
          <w:tab w:val="left" w:pos="7262"/>
          <w:tab w:val="left" w:pos="8272"/>
          <w:tab w:val="left" w:pos="9282"/>
          <w:tab w:val="left" w:pos="10292"/>
          <w:tab w:val="left" w:pos="11302"/>
          <w:tab w:val="left" w:pos="12312"/>
          <w:tab w:val="left" w:pos="13325"/>
        </w:tabs>
        <w:rPr>
          <w:rFonts w:ascii="Garamond" w:hAnsi="Garamond" w:cs="Arial"/>
        </w:rPr>
      </w:pPr>
      <w:r w:rsidRPr="00427D75">
        <w:rPr>
          <w:rFonts w:ascii="Garamond" w:hAnsi="Garamond" w:cs="Arial"/>
          <w:b/>
          <w:bCs/>
        </w:rPr>
        <w:t xml:space="preserve">4. Onbekend </w:t>
      </w:r>
      <w:r w:rsidRPr="00427D75">
        <w:rPr>
          <w:rFonts w:ascii="Garamond" w:hAnsi="Garamond" w:cs="Arial"/>
          <w:b/>
          <w:bCs/>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r w:rsidRPr="00427D75">
        <w:rPr>
          <w:rFonts w:ascii="Garamond" w:hAnsi="Garamond" w:cs="Arial"/>
        </w:rPr>
        <w:tab/>
      </w:r>
    </w:p>
    <w:p w14:paraId="7B580E38" w14:textId="77777777" w:rsidR="00AB38FD" w:rsidRPr="00427D75" w:rsidRDefault="00AB38FD">
      <w:pPr>
        <w:pStyle w:val="xl23"/>
        <w:spacing w:before="0" w:beforeAutospacing="0" w:after="0" w:afterAutospacing="0"/>
        <w:ind w:left="720"/>
        <w:textAlignment w:val="auto"/>
        <w:rPr>
          <w:rFonts w:ascii="Garamond" w:hAnsi="Garamond"/>
          <w:sz w:val="24"/>
          <w:szCs w:val="24"/>
        </w:rPr>
      </w:pPr>
      <w:r w:rsidRPr="00427D75">
        <w:rPr>
          <w:rFonts w:ascii="Garamond" w:hAnsi="Garamond"/>
          <w:sz w:val="24"/>
          <w:szCs w:val="24"/>
        </w:rPr>
        <w:t>4.0.1. Geschorste werkzoekende</w:t>
      </w:r>
    </w:p>
    <w:p w14:paraId="7C266663" w14:textId="77777777" w:rsidR="00AB38FD" w:rsidRPr="00427D75" w:rsidRDefault="00AB38FD">
      <w:pPr>
        <w:ind w:firstLine="720"/>
        <w:rPr>
          <w:rFonts w:ascii="Garamond" w:hAnsi="Garamond"/>
        </w:rPr>
      </w:pPr>
      <w:r w:rsidRPr="00427D75">
        <w:rPr>
          <w:rFonts w:ascii="Garamond" w:hAnsi="Garamond"/>
        </w:rPr>
        <w:t>4.0.2. Andere</w:t>
      </w:r>
    </w:p>
    <w:p w14:paraId="6832E178" w14:textId="77777777" w:rsidR="00AB38FD" w:rsidRDefault="00AB38FD">
      <w:pPr>
        <w:pStyle w:val="Heading2"/>
      </w:pPr>
      <w:bookmarkStart w:id="565" w:name="_Bijlage_2"/>
      <w:bookmarkEnd w:id="565"/>
      <w:r>
        <w:br w:type="page"/>
      </w:r>
      <w:bookmarkStart w:id="566" w:name="_Toc105512083"/>
      <w:r>
        <w:lastRenderedPageBreak/>
        <w:t>Bijlage 2</w:t>
      </w:r>
      <w:bookmarkEnd w:id="566"/>
    </w:p>
    <w:p w14:paraId="03009C07" w14:textId="77777777" w:rsidR="00AB38FD" w:rsidRDefault="00AB38FD">
      <w:pPr>
        <w:rPr>
          <w:rFonts w:ascii="Garamond" w:hAnsi="Garamond"/>
        </w:rPr>
      </w:pPr>
    </w:p>
    <w:p w14:paraId="496E6D71" w14:textId="77777777" w:rsidR="00AB38FD" w:rsidRPr="006F2D3C" w:rsidRDefault="00AB38FD">
      <w:r w:rsidRPr="006F2D3C">
        <w:rPr>
          <w:rFonts w:ascii="Garamond" w:hAnsi="Garamond"/>
        </w:rPr>
        <w:t>Omzettingslijst van de nomenclatuur geldig voor de periode 1998-2002 naar de nomenclatuur geldig vanaf 2003:</w:t>
      </w:r>
    </w:p>
    <w:p w14:paraId="2C696B09" w14:textId="77777777" w:rsidR="00AB38FD" w:rsidRPr="00134F04" w:rsidRDefault="00AB38FD"/>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13"/>
        <w:gridCol w:w="3240"/>
      </w:tblGrid>
      <w:tr w:rsidR="00AB38FD" w:rsidRPr="006F2D3C" w14:paraId="38717A3A" w14:textId="77777777">
        <w:trPr>
          <w:trHeight w:val="319"/>
        </w:trPr>
        <w:tc>
          <w:tcPr>
            <w:tcW w:w="4013" w:type="dxa"/>
          </w:tcPr>
          <w:p w14:paraId="633C00B9" w14:textId="77777777" w:rsidR="00AB38FD" w:rsidRPr="006F2D3C" w:rsidRDefault="00AB38FD">
            <w:pPr>
              <w:autoSpaceDE w:val="0"/>
              <w:autoSpaceDN w:val="0"/>
              <w:adjustRightInd w:val="0"/>
              <w:rPr>
                <w:rFonts w:ascii="Garamond" w:hAnsi="Garamond"/>
                <w:color w:val="000000"/>
                <w:lang w:val="en-US"/>
              </w:rPr>
            </w:pPr>
            <w:bookmarkStart w:id="567" w:name="_Bijlage_1"/>
            <w:bookmarkStart w:id="568" w:name="_Toc239749952"/>
            <w:bookmarkStart w:id="569" w:name="_Toc239751103"/>
            <w:bookmarkEnd w:id="567"/>
            <w:proofErr w:type="spellStart"/>
            <w:r w:rsidRPr="006F2D3C">
              <w:rPr>
                <w:rFonts w:ascii="Garamond" w:hAnsi="Garamond"/>
                <w:b/>
                <w:bCs/>
                <w:color w:val="000000"/>
                <w:lang w:val="en-US"/>
              </w:rPr>
              <w:t>nomenclatuur</w:t>
            </w:r>
            <w:proofErr w:type="spellEnd"/>
            <w:r w:rsidRPr="006F2D3C">
              <w:rPr>
                <w:rFonts w:ascii="Garamond" w:hAnsi="Garamond"/>
                <w:b/>
                <w:bCs/>
                <w:color w:val="000000"/>
                <w:lang w:val="en-US"/>
              </w:rPr>
              <w:t xml:space="preserve"> </w:t>
            </w:r>
            <w:proofErr w:type="spellStart"/>
            <w:r w:rsidRPr="006F2D3C">
              <w:rPr>
                <w:rFonts w:ascii="Garamond" w:hAnsi="Garamond"/>
                <w:b/>
                <w:bCs/>
                <w:color w:val="000000"/>
                <w:lang w:val="en-US"/>
              </w:rPr>
              <w:t>periode</w:t>
            </w:r>
            <w:proofErr w:type="spellEnd"/>
            <w:r w:rsidRPr="006F2D3C">
              <w:rPr>
                <w:rFonts w:ascii="Garamond" w:hAnsi="Garamond"/>
                <w:b/>
                <w:bCs/>
                <w:color w:val="000000"/>
                <w:lang w:val="en-US"/>
              </w:rPr>
              <w:t xml:space="preserve"> 1998-2002 </w:t>
            </w:r>
          </w:p>
        </w:tc>
        <w:tc>
          <w:tcPr>
            <w:tcW w:w="3240" w:type="dxa"/>
          </w:tcPr>
          <w:p w14:paraId="0FF4ABDA" w14:textId="77777777" w:rsidR="00AB38FD" w:rsidRPr="006F2D3C" w:rsidRDefault="00AB38FD">
            <w:pPr>
              <w:autoSpaceDE w:val="0"/>
              <w:autoSpaceDN w:val="0"/>
              <w:adjustRightInd w:val="0"/>
              <w:rPr>
                <w:rFonts w:ascii="Garamond" w:hAnsi="Garamond"/>
                <w:color w:val="000000"/>
                <w:lang w:val="en-US"/>
              </w:rPr>
            </w:pPr>
            <w:proofErr w:type="spellStart"/>
            <w:r w:rsidRPr="006F2D3C">
              <w:rPr>
                <w:rFonts w:ascii="Garamond" w:hAnsi="Garamond"/>
                <w:b/>
                <w:bCs/>
                <w:color w:val="000000"/>
                <w:lang w:val="en-US"/>
              </w:rPr>
              <w:t>nomenclatuur</w:t>
            </w:r>
            <w:proofErr w:type="spellEnd"/>
            <w:r w:rsidRPr="006F2D3C">
              <w:rPr>
                <w:rFonts w:ascii="Garamond" w:hAnsi="Garamond"/>
                <w:b/>
                <w:bCs/>
                <w:color w:val="000000"/>
                <w:lang w:val="en-US"/>
              </w:rPr>
              <w:t xml:space="preserve"> </w:t>
            </w:r>
            <w:proofErr w:type="spellStart"/>
            <w:r w:rsidRPr="006F2D3C">
              <w:rPr>
                <w:rFonts w:ascii="Garamond" w:hAnsi="Garamond"/>
                <w:b/>
                <w:bCs/>
                <w:color w:val="000000"/>
                <w:lang w:val="en-US"/>
              </w:rPr>
              <w:t>vanaf</w:t>
            </w:r>
            <w:proofErr w:type="spellEnd"/>
            <w:r w:rsidRPr="006F2D3C">
              <w:rPr>
                <w:rFonts w:ascii="Garamond" w:hAnsi="Garamond"/>
                <w:b/>
                <w:bCs/>
                <w:color w:val="000000"/>
                <w:lang w:val="en-US"/>
              </w:rPr>
              <w:t xml:space="preserve"> 2003 </w:t>
            </w:r>
          </w:p>
        </w:tc>
      </w:tr>
      <w:tr w:rsidR="00AB38FD" w:rsidRPr="006F2D3C" w14:paraId="27A0A6B6" w14:textId="77777777">
        <w:trPr>
          <w:trHeight w:val="315"/>
        </w:trPr>
        <w:tc>
          <w:tcPr>
            <w:tcW w:w="4013" w:type="dxa"/>
            <w:vAlign w:val="bottom"/>
          </w:tcPr>
          <w:p w14:paraId="746AC71A"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n11111 </w:t>
            </w:r>
          </w:p>
        </w:tc>
        <w:tc>
          <w:tcPr>
            <w:tcW w:w="3240" w:type="dxa"/>
            <w:vAlign w:val="bottom"/>
          </w:tcPr>
          <w:p w14:paraId="3F652DF3"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n111 </w:t>
            </w:r>
          </w:p>
        </w:tc>
      </w:tr>
      <w:tr w:rsidR="00AB38FD" w:rsidRPr="006F2D3C" w14:paraId="24F1D724" w14:textId="77777777">
        <w:trPr>
          <w:trHeight w:val="315"/>
        </w:trPr>
        <w:tc>
          <w:tcPr>
            <w:tcW w:w="4013" w:type="dxa"/>
            <w:vAlign w:val="bottom"/>
          </w:tcPr>
          <w:p w14:paraId="59284904"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n11112 </w:t>
            </w:r>
          </w:p>
        </w:tc>
        <w:tc>
          <w:tcPr>
            <w:tcW w:w="3240" w:type="dxa"/>
            <w:vAlign w:val="bottom"/>
          </w:tcPr>
          <w:p w14:paraId="7986016E"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n111 </w:t>
            </w:r>
          </w:p>
        </w:tc>
      </w:tr>
      <w:tr w:rsidR="00AB38FD" w:rsidRPr="006F2D3C" w14:paraId="1D20D419" w14:textId="77777777">
        <w:trPr>
          <w:trHeight w:val="315"/>
        </w:trPr>
        <w:tc>
          <w:tcPr>
            <w:tcW w:w="4013" w:type="dxa"/>
            <w:vAlign w:val="bottom"/>
          </w:tcPr>
          <w:p w14:paraId="6CD7556B"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n11113 </w:t>
            </w:r>
          </w:p>
        </w:tc>
        <w:tc>
          <w:tcPr>
            <w:tcW w:w="3240" w:type="dxa"/>
            <w:vAlign w:val="bottom"/>
          </w:tcPr>
          <w:p w14:paraId="1BF4E5CE"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n111 </w:t>
            </w:r>
          </w:p>
        </w:tc>
      </w:tr>
      <w:tr w:rsidR="00AB38FD" w:rsidRPr="006F2D3C" w14:paraId="1E1DB996" w14:textId="77777777">
        <w:trPr>
          <w:trHeight w:val="315"/>
        </w:trPr>
        <w:tc>
          <w:tcPr>
            <w:tcW w:w="4013" w:type="dxa"/>
            <w:vAlign w:val="bottom"/>
          </w:tcPr>
          <w:p w14:paraId="0F7588C5"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n11114 </w:t>
            </w:r>
          </w:p>
        </w:tc>
        <w:tc>
          <w:tcPr>
            <w:tcW w:w="3240" w:type="dxa"/>
            <w:vAlign w:val="bottom"/>
          </w:tcPr>
          <w:p w14:paraId="2B0C9E32"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n111 </w:t>
            </w:r>
          </w:p>
        </w:tc>
      </w:tr>
      <w:tr w:rsidR="00AB38FD" w:rsidRPr="006F2D3C" w14:paraId="0D6F3DCF" w14:textId="77777777">
        <w:trPr>
          <w:trHeight w:val="315"/>
        </w:trPr>
        <w:tc>
          <w:tcPr>
            <w:tcW w:w="4013" w:type="dxa"/>
            <w:vAlign w:val="bottom"/>
          </w:tcPr>
          <w:p w14:paraId="756565AA"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n11115 </w:t>
            </w:r>
          </w:p>
        </w:tc>
        <w:tc>
          <w:tcPr>
            <w:tcW w:w="3240" w:type="dxa"/>
            <w:vAlign w:val="bottom"/>
          </w:tcPr>
          <w:p w14:paraId="4DFA111C"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n111 </w:t>
            </w:r>
          </w:p>
        </w:tc>
      </w:tr>
      <w:tr w:rsidR="00AB38FD" w:rsidRPr="006F2D3C" w14:paraId="7270BDB5" w14:textId="77777777">
        <w:trPr>
          <w:trHeight w:val="315"/>
        </w:trPr>
        <w:tc>
          <w:tcPr>
            <w:tcW w:w="4013" w:type="dxa"/>
            <w:vAlign w:val="bottom"/>
          </w:tcPr>
          <w:p w14:paraId="7FA2F17B"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n11120 </w:t>
            </w:r>
          </w:p>
        </w:tc>
        <w:tc>
          <w:tcPr>
            <w:tcW w:w="3240" w:type="dxa"/>
            <w:vAlign w:val="bottom"/>
          </w:tcPr>
          <w:p w14:paraId="2917003C"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n111 </w:t>
            </w:r>
          </w:p>
        </w:tc>
      </w:tr>
      <w:tr w:rsidR="00AB38FD" w:rsidRPr="006F2D3C" w14:paraId="250D63A1" w14:textId="77777777">
        <w:trPr>
          <w:trHeight w:val="315"/>
        </w:trPr>
        <w:tc>
          <w:tcPr>
            <w:tcW w:w="4013" w:type="dxa"/>
            <w:vAlign w:val="bottom"/>
          </w:tcPr>
          <w:p w14:paraId="6A2AC6A2"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n11211 </w:t>
            </w:r>
          </w:p>
        </w:tc>
        <w:tc>
          <w:tcPr>
            <w:tcW w:w="3240" w:type="dxa"/>
            <w:vAlign w:val="bottom"/>
          </w:tcPr>
          <w:p w14:paraId="061314B0"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n112 </w:t>
            </w:r>
          </w:p>
        </w:tc>
      </w:tr>
      <w:tr w:rsidR="00AB38FD" w:rsidRPr="006F2D3C" w14:paraId="19AFD1B9" w14:textId="77777777">
        <w:trPr>
          <w:trHeight w:val="315"/>
        </w:trPr>
        <w:tc>
          <w:tcPr>
            <w:tcW w:w="4013" w:type="dxa"/>
            <w:vAlign w:val="bottom"/>
          </w:tcPr>
          <w:p w14:paraId="0DB3DA1A"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n11212 </w:t>
            </w:r>
          </w:p>
        </w:tc>
        <w:tc>
          <w:tcPr>
            <w:tcW w:w="3240" w:type="dxa"/>
            <w:vAlign w:val="bottom"/>
          </w:tcPr>
          <w:p w14:paraId="47C2DD47"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n112 </w:t>
            </w:r>
          </w:p>
        </w:tc>
      </w:tr>
      <w:tr w:rsidR="00AB38FD" w:rsidRPr="006F2D3C" w14:paraId="616F0AC6" w14:textId="77777777">
        <w:trPr>
          <w:trHeight w:val="315"/>
        </w:trPr>
        <w:tc>
          <w:tcPr>
            <w:tcW w:w="4013" w:type="dxa"/>
            <w:vAlign w:val="bottom"/>
          </w:tcPr>
          <w:p w14:paraId="090D7363"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n11213 </w:t>
            </w:r>
          </w:p>
        </w:tc>
        <w:tc>
          <w:tcPr>
            <w:tcW w:w="3240" w:type="dxa"/>
            <w:vAlign w:val="bottom"/>
          </w:tcPr>
          <w:p w14:paraId="641053E3"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n112 </w:t>
            </w:r>
          </w:p>
        </w:tc>
      </w:tr>
      <w:tr w:rsidR="00AB38FD" w:rsidRPr="006F2D3C" w14:paraId="718A2513" w14:textId="77777777">
        <w:trPr>
          <w:trHeight w:val="315"/>
        </w:trPr>
        <w:tc>
          <w:tcPr>
            <w:tcW w:w="4013" w:type="dxa"/>
            <w:vAlign w:val="bottom"/>
          </w:tcPr>
          <w:p w14:paraId="7BFD2990"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n11214 </w:t>
            </w:r>
          </w:p>
        </w:tc>
        <w:tc>
          <w:tcPr>
            <w:tcW w:w="3240" w:type="dxa"/>
            <w:vAlign w:val="bottom"/>
          </w:tcPr>
          <w:p w14:paraId="3A307F23"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n112 </w:t>
            </w:r>
          </w:p>
        </w:tc>
      </w:tr>
      <w:tr w:rsidR="00AB38FD" w:rsidRPr="006F2D3C" w14:paraId="6D091848" w14:textId="77777777">
        <w:trPr>
          <w:trHeight w:val="315"/>
        </w:trPr>
        <w:tc>
          <w:tcPr>
            <w:tcW w:w="4013" w:type="dxa"/>
            <w:vAlign w:val="bottom"/>
          </w:tcPr>
          <w:p w14:paraId="5BBD2F0E"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n11220 </w:t>
            </w:r>
          </w:p>
        </w:tc>
        <w:tc>
          <w:tcPr>
            <w:tcW w:w="3240" w:type="dxa"/>
            <w:vAlign w:val="bottom"/>
          </w:tcPr>
          <w:p w14:paraId="03C30E52"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n112 </w:t>
            </w:r>
          </w:p>
        </w:tc>
      </w:tr>
      <w:tr w:rsidR="00AB38FD" w:rsidRPr="006F2D3C" w14:paraId="7C6F9962" w14:textId="77777777">
        <w:trPr>
          <w:trHeight w:val="315"/>
        </w:trPr>
        <w:tc>
          <w:tcPr>
            <w:tcW w:w="4013" w:type="dxa"/>
            <w:vAlign w:val="bottom"/>
          </w:tcPr>
          <w:p w14:paraId="10F580B7"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n12120 </w:t>
            </w:r>
          </w:p>
        </w:tc>
        <w:tc>
          <w:tcPr>
            <w:tcW w:w="3240" w:type="dxa"/>
            <w:vAlign w:val="bottom"/>
          </w:tcPr>
          <w:p w14:paraId="35579804"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n121 </w:t>
            </w:r>
          </w:p>
        </w:tc>
      </w:tr>
      <w:tr w:rsidR="00AB38FD" w:rsidRPr="006F2D3C" w14:paraId="20C32B7A" w14:textId="77777777">
        <w:trPr>
          <w:trHeight w:val="315"/>
        </w:trPr>
        <w:tc>
          <w:tcPr>
            <w:tcW w:w="4013" w:type="dxa"/>
            <w:vAlign w:val="bottom"/>
          </w:tcPr>
          <w:p w14:paraId="605C2CD3"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n12130 </w:t>
            </w:r>
          </w:p>
        </w:tc>
        <w:tc>
          <w:tcPr>
            <w:tcW w:w="3240" w:type="dxa"/>
            <w:vAlign w:val="bottom"/>
          </w:tcPr>
          <w:p w14:paraId="4B308DF7"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n121 </w:t>
            </w:r>
          </w:p>
        </w:tc>
      </w:tr>
      <w:tr w:rsidR="00AB38FD" w:rsidRPr="006F2D3C" w14:paraId="6E202505" w14:textId="77777777">
        <w:trPr>
          <w:trHeight w:val="315"/>
        </w:trPr>
        <w:tc>
          <w:tcPr>
            <w:tcW w:w="4013" w:type="dxa"/>
            <w:vAlign w:val="bottom"/>
          </w:tcPr>
          <w:p w14:paraId="7A67ACA0"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n12140 </w:t>
            </w:r>
          </w:p>
        </w:tc>
        <w:tc>
          <w:tcPr>
            <w:tcW w:w="3240" w:type="dxa"/>
            <w:vAlign w:val="bottom"/>
          </w:tcPr>
          <w:p w14:paraId="76567700"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n121 </w:t>
            </w:r>
          </w:p>
        </w:tc>
      </w:tr>
      <w:tr w:rsidR="00AB38FD" w:rsidRPr="006F2D3C" w14:paraId="04F7915D" w14:textId="77777777">
        <w:trPr>
          <w:trHeight w:val="315"/>
        </w:trPr>
        <w:tc>
          <w:tcPr>
            <w:tcW w:w="4013" w:type="dxa"/>
            <w:vAlign w:val="bottom"/>
          </w:tcPr>
          <w:p w14:paraId="623931EB"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n12210 </w:t>
            </w:r>
          </w:p>
        </w:tc>
        <w:tc>
          <w:tcPr>
            <w:tcW w:w="3240" w:type="dxa"/>
            <w:vAlign w:val="bottom"/>
          </w:tcPr>
          <w:p w14:paraId="473CDD03"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n122 </w:t>
            </w:r>
          </w:p>
        </w:tc>
      </w:tr>
      <w:tr w:rsidR="00AB38FD" w:rsidRPr="006F2D3C" w14:paraId="4E1FFCE1" w14:textId="77777777">
        <w:trPr>
          <w:trHeight w:val="315"/>
        </w:trPr>
        <w:tc>
          <w:tcPr>
            <w:tcW w:w="4013" w:type="dxa"/>
            <w:vAlign w:val="bottom"/>
          </w:tcPr>
          <w:p w14:paraId="28904506"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n12220 </w:t>
            </w:r>
          </w:p>
        </w:tc>
        <w:tc>
          <w:tcPr>
            <w:tcW w:w="3240" w:type="dxa"/>
            <w:vAlign w:val="bottom"/>
          </w:tcPr>
          <w:p w14:paraId="41B4BF69"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n122 </w:t>
            </w:r>
          </w:p>
        </w:tc>
      </w:tr>
      <w:tr w:rsidR="00AB38FD" w:rsidRPr="006F2D3C" w14:paraId="0A864312" w14:textId="77777777">
        <w:trPr>
          <w:trHeight w:val="315"/>
        </w:trPr>
        <w:tc>
          <w:tcPr>
            <w:tcW w:w="4013" w:type="dxa"/>
            <w:vAlign w:val="bottom"/>
          </w:tcPr>
          <w:p w14:paraId="3C35267F"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n12230 </w:t>
            </w:r>
          </w:p>
        </w:tc>
        <w:tc>
          <w:tcPr>
            <w:tcW w:w="3240" w:type="dxa"/>
            <w:vAlign w:val="bottom"/>
          </w:tcPr>
          <w:p w14:paraId="5E12990C"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n122 </w:t>
            </w:r>
          </w:p>
        </w:tc>
      </w:tr>
      <w:tr w:rsidR="00AB38FD" w:rsidRPr="006F2D3C" w14:paraId="726220E2" w14:textId="77777777">
        <w:trPr>
          <w:trHeight w:val="315"/>
        </w:trPr>
        <w:tc>
          <w:tcPr>
            <w:tcW w:w="4013" w:type="dxa"/>
            <w:vAlign w:val="bottom"/>
          </w:tcPr>
          <w:p w14:paraId="5BC7B79E"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n12240 </w:t>
            </w:r>
          </w:p>
        </w:tc>
        <w:tc>
          <w:tcPr>
            <w:tcW w:w="3240" w:type="dxa"/>
            <w:vAlign w:val="bottom"/>
          </w:tcPr>
          <w:p w14:paraId="17DC1D70"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n122 </w:t>
            </w:r>
          </w:p>
        </w:tc>
      </w:tr>
      <w:tr w:rsidR="00AB38FD" w:rsidRPr="006F2D3C" w14:paraId="240A1072" w14:textId="77777777">
        <w:trPr>
          <w:trHeight w:val="315"/>
        </w:trPr>
        <w:tc>
          <w:tcPr>
            <w:tcW w:w="4013" w:type="dxa"/>
            <w:vAlign w:val="bottom"/>
          </w:tcPr>
          <w:p w14:paraId="39947E14"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n12300 </w:t>
            </w:r>
          </w:p>
        </w:tc>
        <w:tc>
          <w:tcPr>
            <w:tcW w:w="3240" w:type="dxa"/>
            <w:vAlign w:val="bottom"/>
          </w:tcPr>
          <w:p w14:paraId="10B5A866"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n123 </w:t>
            </w:r>
          </w:p>
        </w:tc>
      </w:tr>
      <w:tr w:rsidR="00AB38FD" w:rsidRPr="006F2D3C" w14:paraId="06676280" w14:textId="77777777">
        <w:trPr>
          <w:trHeight w:val="315"/>
        </w:trPr>
        <w:tc>
          <w:tcPr>
            <w:tcW w:w="4013" w:type="dxa"/>
            <w:vAlign w:val="bottom"/>
          </w:tcPr>
          <w:p w14:paraId="3125B284"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n13120 </w:t>
            </w:r>
          </w:p>
        </w:tc>
        <w:tc>
          <w:tcPr>
            <w:tcW w:w="3240" w:type="dxa"/>
            <w:vAlign w:val="bottom"/>
          </w:tcPr>
          <w:p w14:paraId="0E3E4846"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n131 </w:t>
            </w:r>
          </w:p>
        </w:tc>
      </w:tr>
      <w:tr w:rsidR="00AB38FD" w:rsidRPr="006F2D3C" w14:paraId="01075217" w14:textId="77777777">
        <w:trPr>
          <w:trHeight w:val="315"/>
        </w:trPr>
        <w:tc>
          <w:tcPr>
            <w:tcW w:w="4013" w:type="dxa"/>
            <w:vAlign w:val="bottom"/>
          </w:tcPr>
          <w:p w14:paraId="473A7D66"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n13130 </w:t>
            </w:r>
          </w:p>
        </w:tc>
        <w:tc>
          <w:tcPr>
            <w:tcW w:w="3240" w:type="dxa"/>
            <w:vAlign w:val="bottom"/>
          </w:tcPr>
          <w:p w14:paraId="29E99509"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n131 </w:t>
            </w:r>
          </w:p>
        </w:tc>
      </w:tr>
      <w:tr w:rsidR="00AB38FD" w:rsidRPr="006F2D3C" w14:paraId="5F0F562C" w14:textId="77777777">
        <w:trPr>
          <w:trHeight w:val="315"/>
        </w:trPr>
        <w:tc>
          <w:tcPr>
            <w:tcW w:w="4013" w:type="dxa"/>
            <w:vAlign w:val="bottom"/>
          </w:tcPr>
          <w:p w14:paraId="10E4EB57"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n13140 </w:t>
            </w:r>
          </w:p>
        </w:tc>
        <w:tc>
          <w:tcPr>
            <w:tcW w:w="3240" w:type="dxa"/>
            <w:vAlign w:val="bottom"/>
          </w:tcPr>
          <w:p w14:paraId="392517D0"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n131 </w:t>
            </w:r>
          </w:p>
        </w:tc>
      </w:tr>
      <w:tr w:rsidR="00AB38FD" w:rsidRPr="006F2D3C" w14:paraId="32A206E1" w14:textId="77777777">
        <w:trPr>
          <w:trHeight w:val="315"/>
        </w:trPr>
        <w:tc>
          <w:tcPr>
            <w:tcW w:w="4013" w:type="dxa"/>
            <w:vAlign w:val="bottom"/>
          </w:tcPr>
          <w:p w14:paraId="6A69C2C7"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n13210 </w:t>
            </w:r>
          </w:p>
        </w:tc>
        <w:tc>
          <w:tcPr>
            <w:tcW w:w="3240" w:type="dxa"/>
            <w:vAlign w:val="bottom"/>
          </w:tcPr>
          <w:p w14:paraId="7662429A"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n132 </w:t>
            </w:r>
          </w:p>
        </w:tc>
      </w:tr>
      <w:tr w:rsidR="00AB38FD" w:rsidRPr="006F2D3C" w14:paraId="7C59A274" w14:textId="77777777">
        <w:trPr>
          <w:trHeight w:val="315"/>
        </w:trPr>
        <w:tc>
          <w:tcPr>
            <w:tcW w:w="4013" w:type="dxa"/>
            <w:vAlign w:val="bottom"/>
          </w:tcPr>
          <w:p w14:paraId="0CEEC62D"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lastRenderedPageBreak/>
              <w:t xml:space="preserve">n13220 </w:t>
            </w:r>
          </w:p>
        </w:tc>
        <w:tc>
          <w:tcPr>
            <w:tcW w:w="3240" w:type="dxa"/>
            <w:vAlign w:val="bottom"/>
          </w:tcPr>
          <w:p w14:paraId="3F35570F"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n132 </w:t>
            </w:r>
          </w:p>
        </w:tc>
      </w:tr>
      <w:tr w:rsidR="00AB38FD" w:rsidRPr="006F2D3C" w14:paraId="58D300C9" w14:textId="77777777">
        <w:trPr>
          <w:trHeight w:val="315"/>
        </w:trPr>
        <w:tc>
          <w:tcPr>
            <w:tcW w:w="4013" w:type="dxa"/>
            <w:vAlign w:val="bottom"/>
          </w:tcPr>
          <w:p w14:paraId="15BA2B56"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n13230 </w:t>
            </w:r>
          </w:p>
        </w:tc>
        <w:tc>
          <w:tcPr>
            <w:tcW w:w="3240" w:type="dxa"/>
            <w:vAlign w:val="bottom"/>
          </w:tcPr>
          <w:p w14:paraId="221D4B00"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n132 </w:t>
            </w:r>
          </w:p>
        </w:tc>
      </w:tr>
      <w:tr w:rsidR="00AB38FD" w:rsidRPr="006F2D3C" w14:paraId="68391EB6" w14:textId="77777777">
        <w:trPr>
          <w:trHeight w:val="315"/>
        </w:trPr>
        <w:tc>
          <w:tcPr>
            <w:tcW w:w="4013" w:type="dxa"/>
            <w:vAlign w:val="bottom"/>
          </w:tcPr>
          <w:p w14:paraId="31D20B4B"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n13240 </w:t>
            </w:r>
          </w:p>
        </w:tc>
        <w:tc>
          <w:tcPr>
            <w:tcW w:w="3240" w:type="dxa"/>
            <w:vAlign w:val="bottom"/>
          </w:tcPr>
          <w:p w14:paraId="620801C7"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n132 </w:t>
            </w:r>
          </w:p>
        </w:tc>
      </w:tr>
      <w:tr w:rsidR="00AB38FD" w:rsidRPr="006F2D3C" w14:paraId="434D33BC" w14:textId="77777777">
        <w:trPr>
          <w:trHeight w:val="315"/>
        </w:trPr>
        <w:tc>
          <w:tcPr>
            <w:tcW w:w="4013" w:type="dxa"/>
            <w:vAlign w:val="bottom"/>
          </w:tcPr>
          <w:p w14:paraId="725C09C6"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n13300 </w:t>
            </w:r>
          </w:p>
        </w:tc>
        <w:tc>
          <w:tcPr>
            <w:tcW w:w="3240" w:type="dxa"/>
            <w:vAlign w:val="bottom"/>
          </w:tcPr>
          <w:p w14:paraId="4FEFF314"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n133 </w:t>
            </w:r>
          </w:p>
        </w:tc>
      </w:tr>
      <w:tr w:rsidR="00AB38FD" w:rsidRPr="006F2D3C" w14:paraId="021F0942" w14:textId="77777777">
        <w:trPr>
          <w:trHeight w:val="315"/>
        </w:trPr>
        <w:tc>
          <w:tcPr>
            <w:tcW w:w="4013" w:type="dxa"/>
            <w:vAlign w:val="bottom"/>
          </w:tcPr>
          <w:p w14:paraId="03C69B9A"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n14111 </w:t>
            </w:r>
          </w:p>
        </w:tc>
        <w:tc>
          <w:tcPr>
            <w:tcW w:w="3240" w:type="dxa"/>
            <w:vAlign w:val="bottom"/>
          </w:tcPr>
          <w:p w14:paraId="754C106D"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n141 </w:t>
            </w:r>
          </w:p>
        </w:tc>
      </w:tr>
      <w:tr w:rsidR="00AB38FD" w:rsidRPr="006F2D3C" w14:paraId="6E41AE35" w14:textId="77777777">
        <w:trPr>
          <w:trHeight w:val="315"/>
        </w:trPr>
        <w:tc>
          <w:tcPr>
            <w:tcW w:w="4013" w:type="dxa"/>
            <w:vAlign w:val="bottom"/>
          </w:tcPr>
          <w:p w14:paraId="7BB2CC90"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n14112 </w:t>
            </w:r>
          </w:p>
        </w:tc>
        <w:tc>
          <w:tcPr>
            <w:tcW w:w="3240" w:type="dxa"/>
            <w:vAlign w:val="bottom"/>
          </w:tcPr>
          <w:p w14:paraId="155EBB3C"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n141 </w:t>
            </w:r>
          </w:p>
        </w:tc>
      </w:tr>
      <w:tr w:rsidR="00AB38FD" w:rsidRPr="006F2D3C" w14:paraId="09D052AF" w14:textId="77777777">
        <w:trPr>
          <w:trHeight w:val="315"/>
        </w:trPr>
        <w:tc>
          <w:tcPr>
            <w:tcW w:w="4013" w:type="dxa"/>
            <w:vAlign w:val="bottom"/>
          </w:tcPr>
          <w:p w14:paraId="68C5170B"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n14113 </w:t>
            </w:r>
          </w:p>
        </w:tc>
        <w:tc>
          <w:tcPr>
            <w:tcW w:w="3240" w:type="dxa"/>
            <w:vAlign w:val="bottom"/>
          </w:tcPr>
          <w:p w14:paraId="6C12017F"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n141 </w:t>
            </w:r>
          </w:p>
        </w:tc>
      </w:tr>
      <w:tr w:rsidR="00AB38FD" w:rsidRPr="006F2D3C" w14:paraId="1872FF98" w14:textId="77777777">
        <w:trPr>
          <w:trHeight w:val="315"/>
        </w:trPr>
        <w:tc>
          <w:tcPr>
            <w:tcW w:w="4013" w:type="dxa"/>
            <w:vAlign w:val="bottom"/>
          </w:tcPr>
          <w:p w14:paraId="1800CCA2"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n14114 </w:t>
            </w:r>
          </w:p>
        </w:tc>
        <w:tc>
          <w:tcPr>
            <w:tcW w:w="3240" w:type="dxa"/>
            <w:vAlign w:val="bottom"/>
          </w:tcPr>
          <w:p w14:paraId="71B71A25"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n141 </w:t>
            </w:r>
          </w:p>
        </w:tc>
      </w:tr>
      <w:tr w:rsidR="00AB38FD" w:rsidRPr="006F2D3C" w14:paraId="359AA6FD" w14:textId="77777777">
        <w:trPr>
          <w:trHeight w:val="315"/>
        </w:trPr>
        <w:tc>
          <w:tcPr>
            <w:tcW w:w="4013" w:type="dxa"/>
            <w:vAlign w:val="bottom"/>
          </w:tcPr>
          <w:p w14:paraId="0EC43154"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n14120 </w:t>
            </w:r>
          </w:p>
        </w:tc>
        <w:tc>
          <w:tcPr>
            <w:tcW w:w="3240" w:type="dxa"/>
            <w:vAlign w:val="bottom"/>
          </w:tcPr>
          <w:p w14:paraId="17A52575"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n141 </w:t>
            </w:r>
          </w:p>
        </w:tc>
      </w:tr>
      <w:tr w:rsidR="00AB38FD" w:rsidRPr="006F2D3C" w14:paraId="085EA449" w14:textId="77777777">
        <w:trPr>
          <w:trHeight w:val="315"/>
        </w:trPr>
        <w:tc>
          <w:tcPr>
            <w:tcW w:w="4013" w:type="dxa"/>
            <w:vAlign w:val="bottom"/>
          </w:tcPr>
          <w:p w14:paraId="0904F535"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n14210 </w:t>
            </w:r>
          </w:p>
        </w:tc>
        <w:tc>
          <w:tcPr>
            <w:tcW w:w="3240" w:type="dxa"/>
            <w:vAlign w:val="bottom"/>
          </w:tcPr>
          <w:p w14:paraId="1E3F95B3"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n142 </w:t>
            </w:r>
          </w:p>
        </w:tc>
      </w:tr>
      <w:tr w:rsidR="00AB38FD" w:rsidRPr="006F2D3C" w14:paraId="0064D068" w14:textId="77777777">
        <w:trPr>
          <w:trHeight w:val="315"/>
        </w:trPr>
        <w:tc>
          <w:tcPr>
            <w:tcW w:w="4013" w:type="dxa"/>
            <w:vAlign w:val="bottom"/>
          </w:tcPr>
          <w:p w14:paraId="31D13719"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n14220 </w:t>
            </w:r>
          </w:p>
        </w:tc>
        <w:tc>
          <w:tcPr>
            <w:tcW w:w="3240" w:type="dxa"/>
            <w:vAlign w:val="bottom"/>
          </w:tcPr>
          <w:p w14:paraId="423B84DC"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n143 </w:t>
            </w:r>
          </w:p>
        </w:tc>
      </w:tr>
      <w:tr w:rsidR="00AB38FD" w:rsidRPr="006F2D3C" w14:paraId="0AB2FB97" w14:textId="77777777">
        <w:trPr>
          <w:trHeight w:val="315"/>
        </w:trPr>
        <w:tc>
          <w:tcPr>
            <w:tcW w:w="4013" w:type="dxa"/>
            <w:vAlign w:val="bottom"/>
          </w:tcPr>
          <w:p w14:paraId="369BC926"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n20100 </w:t>
            </w:r>
          </w:p>
        </w:tc>
        <w:tc>
          <w:tcPr>
            <w:tcW w:w="3240" w:type="dxa"/>
            <w:vAlign w:val="bottom"/>
          </w:tcPr>
          <w:p w14:paraId="11808675"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n21 </w:t>
            </w:r>
          </w:p>
        </w:tc>
      </w:tr>
      <w:tr w:rsidR="00AB38FD" w:rsidRPr="006F2D3C" w14:paraId="77668526" w14:textId="77777777">
        <w:trPr>
          <w:trHeight w:val="315"/>
        </w:trPr>
        <w:tc>
          <w:tcPr>
            <w:tcW w:w="4013" w:type="dxa"/>
            <w:vAlign w:val="bottom"/>
          </w:tcPr>
          <w:p w14:paraId="0F6A9578"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n20200 </w:t>
            </w:r>
          </w:p>
        </w:tc>
        <w:tc>
          <w:tcPr>
            <w:tcW w:w="3240" w:type="dxa"/>
            <w:vAlign w:val="bottom"/>
          </w:tcPr>
          <w:p w14:paraId="06F4C642"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n23 </w:t>
            </w:r>
          </w:p>
        </w:tc>
      </w:tr>
      <w:tr w:rsidR="00AB38FD" w:rsidRPr="006F2D3C" w14:paraId="24E0F5CC" w14:textId="77777777">
        <w:trPr>
          <w:trHeight w:val="315"/>
        </w:trPr>
        <w:tc>
          <w:tcPr>
            <w:tcW w:w="4013" w:type="dxa"/>
            <w:vAlign w:val="bottom"/>
          </w:tcPr>
          <w:p w14:paraId="330F0555"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n20300 </w:t>
            </w:r>
          </w:p>
        </w:tc>
        <w:tc>
          <w:tcPr>
            <w:tcW w:w="3240" w:type="dxa"/>
            <w:vAlign w:val="bottom"/>
          </w:tcPr>
          <w:p w14:paraId="624C518A"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n22 </w:t>
            </w:r>
          </w:p>
        </w:tc>
      </w:tr>
      <w:tr w:rsidR="00AB38FD" w:rsidRPr="006F2D3C" w14:paraId="0776FEB3" w14:textId="77777777">
        <w:trPr>
          <w:trHeight w:val="315"/>
        </w:trPr>
        <w:tc>
          <w:tcPr>
            <w:tcW w:w="4013" w:type="dxa"/>
            <w:vAlign w:val="bottom"/>
          </w:tcPr>
          <w:p w14:paraId="654264B4"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n20400 </w:t>
            </w:r>
          </w:p>
        </w:tc>
        <w:tc>
          <w:tcPr>
            <w:tcW w:w="3240" w:type="dxa"/>
            <w:vAlign w:val="bottom"/>
          </w:tcPr>
          <w:p w14:paraId="3F1E462D"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n23 </w:t>
            </w:r>
          </w:p>
        </w:tc>
      </w:tr>
      <w:tr w:rsidR="00AB38FD" w:rsidRPr="006F2D3C" w14:paraId="08168657" w14:textId="77777777">
        <w:trPr>
          <w:trHeight w:val="315"/>
        </w:trPr>
        <w:tc>
          <w:tcPr>
            <w:tcW w:w="4013" w:type="dxa"/>
            <w:vAlign w:val="bottom"/>
          </w:tcPr>
          <w:p w14:paraId="7B15BE0A"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n20500 </w:t>
            </w:r>
          </w:p>
        </w:tc>
        <w:tc>
          <w:tcPr>
            <w:tcW w:w="3240" w:type="dxa"/>
            <w:vAlign w:val="bottom"/>
          </w:tcPr>
          <w:p w14:paraId="0C287B80"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n24 </w:t>
            </w:r>
          </w:p>
        </w:tc>
      </w:tr>
      <w:tr w:rsidR="00AB38FD" w:rsidRPr="006F2D3C" w14:paraId="019AE3B2" w14:textId="77777777">
        <w:trPr>
          <w:trHeight w:val="315"/>
        </w:trPr>
        <w:tc>
          <w:tcPr>
            <w:tcW w:w="4013" w:type="dxa"/>
            <w:vAlign w:val="bottom"/>
          </w:tcPr>
          <w:p w14:paraId="632C6ADB"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n30100 </w:t>
            </w:r>
          </w:p>
        </w:tc>
        <w:tc>
          <w:tcPr>
            <w:tcW w:w="3240" w:type="dxa"/>
            <w:vAlign w:val="bottom"/>
          </w:tcPr>
          <w:p w14:paraId="3A0C36B0"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n35 </w:t>
            </w:r>
          </w:p>
        </w:tc>
      </w:tr>
      <w:tr w:rsidR="00AB38FD" w:rsidRPr="006F2D3C" w14:paraId="1031C63B" w14:textId="77777777">
        <w:trPr>
          <w:trHeight w:val="315"/>
        </w:trPr>
        <w:tc>
          <w:tcPr>
            <w:tcW w:w="4013" w:type="dxa"/>
            <w:vAlign w:val="bottom"/>
          </w:tcPr>
          <w:p w14:paraId="2E1DCA67"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n30200 </w:t>
            </w:r>
          </w:p>
        </w:tc>
        <w:tc>
          <w:tcPr>
            <w:tcW w:w="3240" w:type="dxa"/>
            <w:vAlign w:val="bottom"/>
          </w:tcPr>
          <w:p w14:paraId="47EAA7BD" w14:textId="77777777" w:rsidR="00AB38FD" w:rsidRPr="006F2D3C" w:rsidRDefault="00AB38FD">
            <w:pPr>
              <w:autoSpaceDE w:val="0"/>
              <w:autoSpaceDN w:val="0"/>
              <w:adjustRightInd w:val="0"/>
              <w:rPr>
                <w:rFonts w:ascii="Garamond" w:hAnsi="Garamond"/>
                <w:color w:val="000000"/>
                <w:lang w:val="en-US"/>
              </w:rPr>
            </w:pPr>
            <w:r w:rsidRPr="006F2D3C">
              <w:rPr>
                <w:rFonts w:ascii="Garamond" w:hAnsi="Garamond"/>
                <w:color w:val="000000"/>
                <w:lang w:val="en-US"/>
              </w:rPr>
              <w:t xml:space="preserve">n31 </w:t>
            </w:r>
          </w:p>
        </w:tc>
      </w:tr>
      <w:tr w:rsidR="00AB6A6F" w:rsidRPr="006F2D3C" w14:paraId="34EF6F4F" w14:textId="77777777">
        <w:trPr>
          <w:trHeight w:val="315"/>
        </w:trPr>
        <w:tc>
          <w:tcPr>
            <w:tcW w:w="4013" w:type="dxa"/>
            <w:vAlign w:val="bottom"/>
          </w:tcPr>
          <w:p w14:paraId="608E8904" w14:textId="77777777" w:rsidR="00AB6A6F" w:rsidRPr="006F2D3C" w:rsidRDefault="00AB6A6F">
            <w:pPr>
              <w:autoSpaceDE w:val="0"/>
              <w:autoSpaceDN w:val="0"/>
              <w:adjustRightInd w:val="0"/>
              <w:rPr>
                <w:rFonts w:ascii="Garamond" w:hAnsi="Garamond"/>
                <w:color w:val="000000"/>
                <w:lang w:val="en-US"/>
              </w:rPr>
            </w:pPr>
            <w:r>
              <w:rPr>
                <w:rFonts w:ascii="Garamond" w:hAnsi="Garamond"/>
                <w:color w:val="000000"/>
              </w:rPr>
              <w:t>n30310</w:t>
            </w:r>
          </w:p>
        </w:tc>
        <w:tc>
          <w:tcPr>
            <w:tcW w:w="3240" w:type="dxa"/>
            <w:vAlign w:val="bottom"/>
          </w:tcPr>
          <w:p w14:paraId="572B5883" w14:textId="77777777" w:rsidR="00AB6A6F" w:rsidRPr="006F2D3C" w:rsidRDefault="00AB6A6F">
            <w:pPr>
              <w:autoSpaceDE w:val="0"/>
              <w:autoSpaceDN w:val="0"/>
              <w:adjustRightInd w:val="0"/>
              <w:rPr>
                <w:rFonts w:ascii="Garamond" w:hAnsi="Garamond"/>
                <w:color w:val="000000"/>
                <w:lang w:val="en-US"/>
              </w:rPr>
            </w:pPr>
            <w:r>
              <w:rPr>
                <w:rFonts w:ascii="Garamond" w:hAnsi="Garamond"/>
                <w:color w:val="000000"/>
              </w:rPr>
              <w:t xml:space="preserve">n32 </w:t>
            </w:r>
          </w:p>
        </w:tc>
      </w:tr>
      <w:tr w:rsidR="00AB6A6F" w:rsidRPr="006F2D3C" w14:paraId="074D319A" w14:textId="77777777">
        <w:trPr>
          <w:trHeight w:val="315"/>
        </w:trPr>
        <w:tc>
          <w:tcPr>
            <w:tcW w:w="4013" w:type="dxa"/>
            <w:vAlign w:val="bottom"/>
          </w:tcPr>
          <w:p w14:paraId="608DFBBE" w14:textId="77777777" w:rsidR="00AB6A6F" w:rsidRPr="006F2D3C" w:rsidRDefault="00AB6A6F">
            <w:pPr>
              <w:autoSpaceDE w:val="0"/>
              <w:autoSpaceDN w:val="0"/>
              <w:adjustRightInd w:val="0"/>
              <w:rPr>
                <w:rFonts w:ascii="Garamond" w:hAnsi="Garamond"/>
                <w:color w:val="000000"/>
                <w:lang w:val="en-US"/>
              </w:rPr>
            </w:pPr>
            <w:r>
              <w:rPr>
                <w:rFonts w:ascii="Garamond" w:hAnsi="Garamond"/>
                <w:color w:val="000000"/>
              </w:rPr>
              <w:t>n30320</w:t>
            </w:r>
          </w:p>
        </w:tc>
        <w:tc>
          <w:tcPr>
            <w:tcW w:w="3240" w:type="dxa"/>
            <w:vAlign w:val="bottom"/>
          </w:tcPr>
          <w:p w14:paraId="41FFA441" w14:textId="77777777" w:rsidR="00AB6A6F" w:rsidRPr="006F2D3C" w:rsidRDefault="00AB6A6F">
            <w:pPr>
              <w:autoSpaceDE w:val="0"/>
              <w:autoSpaceDN w:val="0"/>
              <w:adjustRightInd w:val="0"/>
              <w:rPr>
                <w:rFonts w:ascii="Garamond" w:hAnsi="Garamond"/>
                <w:color w:val="000000"/>
                <w:lang w:val="en-US"/>
              </w:rPr>
            </w:pPr>
            <w:r>
              <w:rPr>
                <w:rFonts w:ascii="Garamond" w:hAnsi="Garamond"/>
                <w:color w:val="000000"/>
              </w:rPr>
              <w:t>n32</w:t>
            </w:r>
          </w:p>
        </w:tc>
      </w:tr>
      <w:tr w:rsidR="00AB6A6F" w:rsidRPr="006F2D3C" w14:paraId="13AF657F" w14:textId="77777777">
        <w:trPr>
          <w:trHeight w:val="315"/>
        </w:trPr>
        <w:tc>
          <w:tcPr>
            <w:tcW w:w="4013" w:type="dxa"/>
            <w:vAlign w:val="bottom"/>
          </w:tcPr>
          <w:p w14:paraId="37748835" w14:textId="77777777" w:rsidR="00AB6A6F" w:rsidRPr="006F2D3C" w:rsidRDefault="00AB6A6F">
            <w:pPr>
              <w:autoSpaceDE w:val="0"/>
              <w:autoSpaceDN w:val="0"/>
              <w:adjustRightInd w:val="0"/>
              <w:rPr>
                <w:rFonts w:ascii="Garamond" w:hAnsi="Garamond"/>
                <w:color w:val="000000"/>
                <w:lang w:val="en-US"/>
              </w:rPr>
            </w:pPr>
            <w:r>
              <w:rPr>
                <w:rFonts w:ascii="Garamond" w:hAnsi="Garamond"/>
                <w:color w:val="000000"/>
              </w:rPr>
              <w:t>n30330</w:t>
            </w:r>
          </w:p>
        </w:tc>
        <w:tc>
          <w:tcPr>
            <w:tcW w:w="3240" w:type="dxa"/>
            <w:vAlign w:val="bottom"/>
          </w:tcPr>
          <w:p w14:paraId="0C9A39FD" w14:textId="77777777" w:rsidR="00AB6A6F" w:rsidRPr="006F2D3C" w:rsidRDefault="00AB6A6F">
            <w:pPr>
              <w:autoSpaceDE w:val="0"/>
              <w:autoSpaceDN w:val="0"/>
              <w:adjustRightInd w:val="0"/>
              <w:rPr>
                <w:rFonts w:ascii="Garamond" w:hAnsi="Garamond"/>
                <w:color w:val="000000"/>
                <w:lang w:val="en-US"/>
              </w:rPr>
            </w:pPr>
            <w:r>
              <w:rPr>
                <w:rFonts w:ascii="Garamond" w:hAnsi="Garamond"/>
                <w:color w:val="000000"/>
              </w:rPr>
              <w:t>n32</w:t>
            </w:r>
          </w:p>
        </w:tc>
      </w:tr>
      <w:tr w:rsidR="00AB6A6F" w:rsidRPr="006F2D3C" w14:paraId="0594133E" w14:textId="77777777">
        <w:trPr>
          <w:trHeight w:val="315"/>
        </w:trPr>
        <w:tc>
          <w:tcPr>
            <w:tcW w:w="4013" w:type="dxa"/>
            <w:vAlign w:val="bottom"/>
          </w:tcPr>
          <w:p w14:paraId="4AD570A9" w14:textId="77777777" w:rsidR="00AB6A6F" w:rsidRPr="006F2D3C" w:rsidRDefault="00AB6A6F">
            <w:pPr>
              <w:autoSpaceDE w:val="0"/>
              <w:autoSpaceDN w:val="0"/>
              <w:adjustRightInd w:val="0"/>
              <w:rPr>
                <w:rFonts w:ascii="Garamond" w:hAnsi="Garamond"/>
                <w:color w:val="000000"/>
                <w:lang w:val="en-US"/>
              </w:rPr>
            </w:pPr>
            <w:r>
              <w:rPr>
                <w:rFonts w:ascii="Garamond" w:hAnsi="Garamond"/>
                <w:color w:val="000000"/>
              </w:rPr>
              <w:t>n30340</w:t>
            </w:r>
          </w:p>
        </w:tc>
        <w:tc>
          <w:tcPr>
            <w:tcW w:w="3240" w:type="dxa"/>
            <w:vAlign w:val="bottom"/>
          </w:tcPr>
          <w:p w14:paraId="794FCDB8" w14:textId="77777777" w:rsidR="00AB6A6F" w:rsidRPr="006F2D3C" w:rsidRDefault="00AB6A6F">
            <w:pPr>
              <w:autoSpaceDE w:val="0"/>
              <w:autoSpaceDN w:val="0"/>
              <w:adjustRightInd w:val="0"/>
              <w:rPr>
                <w:rFonts w:ascii="Garamond" w:hAnsi="Garamond"/>
                <w:color w:val="000000"/>
                <w:lang w:val="en-US"/>
              </w:rPr>
            </w:pPr>
            <w:r>
              <w:rPr>
                <w:rFonts w:ascii="Garamond" w:hAnsi="Garamond"/>
                <w:color w:val="000000"/>
              </w:rPr>
              <w:t>n32</w:t>
            </w:r>
          </w:p>
        </w:tc>
      </w:tr>
    </w:tbl>
    <w:p w14:paraId="1CB2EDB1" w14:textId="77777777" w:rsidR="00AB38FD" w:rsidRPr="005415A5" w:rsidRDefault="00AB38FD">
      <w:pPr>
        <w:pStyle w:val="Heading2"/>
      </w:pPr>
      <w:bookmarkStart w:id="570" w:name="_Bijlage_3"/>
      <w:bookmarkEnd w:id="570"/>
      <w:r>
        <w:br w:type="page"/>
      </w:r>
      <w:bookmarkStart w:id="571" w:name="_Toc105512084"/>
      <w:r w:rsidRPr="005415A5">
        <w:lastRenderedPageBreak/>
        <w:t xml:space="preserve">Bijlage </w:t>
      </w:r>
      <w:bookmarkEnd w:id="568"/>
      <w:bookmarkEnd w:id="569"/>
      <w:r>
        <w:t>3</w:t>
      </w:r>
      <w:bookmarkEnd w:id="571"/>
    </w:p>
    <w:p w14:paraId="175573AC" w14:textId="77777777" w:rsidR="00AB38FD" w:rsidRPr="005415A5" w:rsidRDefault="00AB38FD">
      <w:pPr>
        <w:pStyle w:val="Default"/>
        <w:rPr>
          <w:rFonts w:ascii="Garamond" w:hAnsi="Garamond"/>
          <w:lang w:val="nl-NL"/>
        </w:rPr>
      </w:pPr>
    </w:p>
    <w:p w14:paraId="44435531" w14:textId="77777777" w:rsidR="00AB38FD" w:rsidRPr="005415A5" w:rsidRDefault="00AB38FD">
      <w:pPr>
        <w:pStyle w:val="Default"/>
        <w:rPr>
          <w:rFonts w:ascii="Garamond" w:hAnsi="Garamond"/>
          <w:lang w:val="nl-NL"/>
        </w:rPr>
      </w:pPr>
      <w:r w:rsidRPr="005415A5">
        <w:rPr>
          <w:rFonts w:ascii="Garamond" w:hAnsi="Garamond"/>
          <w:lang w:val="nl-NL"/>
        </w:rPr>
        <w:t>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CA96C6C" w14:textId="77777777" w:rsidTr="005C6A56">
        <w:trPr>
          <w:cantSplit/>
          <w:trHeight w:val="249"/>
          <w:tblHeader/>
        </w:trPr>
        <w:tc>
          <w:tcPr>
            <w:tcW w:w="1177" w:type="dxa"/>
            <w:tcBorders>
              <w:top w:val="nil"/>
              <w:left w:val="nil"/>
              <w:bottom w:val="single" w:sz="4" w:space="0" w:color="auto"/>
            </w:tcBorders>
            <w:shd w:val="clear" w:color="auto" w:fill="auto"/>
          </w:tcPr>
          <w:p w14:paraId="66280C1E" w14:textId="77777777" w:rsidR="00AB38FD" w:rsidRPr="005C6A56" w:rsidRDefault="00AB38FD">
            <w:pPr>
              <w:rPr>
                <w:rFonts w:ascii="Garamond" w:hAnsi="Garamond"/>
                <w:b/>
                <w:sz w:val="22"/>
                <w:szCs w:val="22"/>
              </w:rPr>
            </w:pPr>
            <w:bookmarkStart w:id="572" w:name="OLE_LINK12"/>
            <w:bookmarkStart w:id="573" w:name="OLE_LINK13"/>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2965DA81"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37C4727"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1C2772A"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C62517C"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12DCE9FA"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008CCE6"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5EED4D1" w14:textId="77777777" w:rsidTr="005C6A56">
        <w:trPr>
          <w:cantSplit/>
          <w:tblHeader/>
        </w:trPr>
        <w:tc>
          <w:tcPr>
            <w:tcW w:w="1177" w:type="dxa"/>
            <w:tcBorders>
              <w:top w:val="nil"/>
              <w:left w:val="nil"/>
              <w:bottom w:val="nil"/>
            </w:tcBorders>
            <w:shd w:val="clear" w:color="auto" w:fill="auto"/>
          </w:tcPr>
          <w:p w14:paraId="7AB12F0B"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7A66A198"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4E5233F0"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429F516F"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7503E19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30F26EF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tcPr>
          <w:p w14:paraId="5F98D9F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WE niet </w:t>
            </w:r>
            <w:proofErr w:type="spellStart"/>
            <w:r w:rsidRPr="005C6A56">
              <w:rPr>
                <w:rFonts w:ascii="Garamond" w:hAnsi="Garamond"/>
                <w:sz w:val="22"/>
                <w:szCs w:val="22"/>
                <w:lang w:val="nl-BE"/>
              </w:rPr>
              <w:t>wz</w:t>
            </w:r>
            <w:proofErr w:type="spellEnd"/>
            <w:r w:rsidRPr="005C6A56">
              <w:rPr>
                <w:rFonts w:ascii="Garamond" w:hAnsi="Garamond"/>
                <w:sz w:val="22"/>
                <w:szCs w:val="22"/>
                <w:lang w:val="nl-BE"/>
              </w:rPr>
              <w:t>. UVW, PWA</w:t>
            </w:r>
          </w:p>
        </w:tc>
      </w:tr>
      <w:tr w:rsidR="00AB38FD" w:rsidRPr="005C6A56" w14:paraId="506C7BDA" w14:textId="77777777" w:rsidTr="005C6A56">
        <w:trPr>
          <w:cantSplit/>
          <w:tblHeader/>
        </w:trPr>
        <w:tc>
          <w:tcPr>
            <w:tcW w:w="1177" w:type="dxa"/>
            <w:tcBorders>
              <w:top w:val="nil"/>
              <w:left w:val="nil"/>
              <w:bottom w:val="nil"/>
            </w:tcBorders>
            <w:shd w:val="clear" w:color="auto" w:fill="auto"/>
          </w:tcPr>
          <w:p w14:paraId="3667019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8B5938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8E9F51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26D4D8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643EE6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71E1F1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tcPr>
          <w:p w14:paraId="299B933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WE niet </w:t>
            </w:r>
            <w:proofErr w:type="spellStart"/>
            <w:r w:rsidRPr="005C6A56">
              <w:rPr>
                <w:rFonts w:ascii="Garamond" w:hAnsi="Garamond"/>
                <w:sz w:val="22"/>
                <w:szCs w:val="22"/>
                <w:lang w:val="nl-BE"/>
              </w:rPr>
              <w:t>wz</w:t>
            </w:r>
            <w:proofErr w:type="spellEnd"/>
            <w:r w:rsidRPr="005C6A56">
              <w:rPr>
                <w:rFonts w:ascii="Garamond" w:hAnsi="Garamond"/>
                <w:sz w:val="22"/>
                <w:szCs w:val="22"/>
                <w:lang w:val="nl-BE"/>
              </w:rPr>
              <w:t>. UVW, stadswacht</w:t>
            </w:r>
          </w:p>
        </w:tc>
      </w:tr>
      <w:tr w:rsidR="00AB38FD" w:rsidRPr="005C6A56" w14:paraId="1A2F0178" w14:textId="77777777" w:rsidTr="005C6A56">
        <w:trPr>
          <w:cantSplit/>
          <w:tblHeader/>
        </w:trPr>
        <w:tc>
          <w:tcPr>
            <w:tcW w:w="1177" w:type="dxa"/>
            <w:tcBorders>
              <w:top w:val="nil"/>
              <w:left w:val="nil"/>
              <w:bottom w:val="nil"/>
            </w:tcBorders>
            <w:shd w:val="clear" w:color="auto" w:fill="auto"/>
          </w:tcPr>
          <w:p w14:paraId="6CD83B3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E65028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41EC298"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6B1C1AFB"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3044004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3BCA74D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60F10A8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4AB3E494" w14:textId="77777777" w:rsidTr="005C6A56">
        <w:trPr>
          <w:cantSplit/>
          <w:tblHeader/>
        </w:trPr>
        <w:tc>
          <w:tcPr>
            <w:tcW w:w="1177" w:type="dxa"/>
            <w:tcBorders>
              <w:top w:val="nil"/>
              <w:left w:val="nil"/>
              <w:bottom w:val="nil"/>
            </w:tcBorders>
            <w:shd w:val="clear" w:color="auto" w:fill="auto"/>
          </w:tcPr>
          <w:p w14:paraId="1858133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5E4F3E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B6E9C9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D7B4B3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E01537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3EB2DC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604824A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78610BA8" w14:textId="77777777" w:rsidTr="005C6A56">
        <w:trPr>
          <w:cantSplit/>
          <w:tblHeader/>
        </w:trPr>
        <w:tc>
          <w:tcPr>
            <w:tcW w:w="1177" w:type="dxa"/>
            <w:tcBorders>
              <w:top w:val="nil"/>
              <w:left w:val="nil"/>
              <w:bottom w:val="nil"/>
            </w:tcBorders>
            <w:shd w:val="clear" w:color="auto" w:fill="auto"/>
          </w:tcPr>
          <w:p w14:paraId="7254D28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B1DCAA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0F35BE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31894F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117937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081D38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757" w:type="dxa"/>
            <w:tcBorders>
              <w:top w:val="nil"/>
              <w:bottom w:val="nil"/>
              <w:right w:val="nil"/>
            </w:tcBorders>
            <w:shd w:val="clear" w:color="auto" w:fill="auto"/>
            <w:vAlign w:val="center"/>
          </w:tcPr>
          <w:p w14:paraId="3F9CAB36" w14:textId="77777777" w:rsidR="00AB38FD" w:rsidRPr="005C6A56" w:rsidRDefault="00AB38FD">
            <w:pPr>
              <w:rPr>
                <w:rFonts w:ascii="Garamond" w:hAnsi="Garamond" w:cs="Arial"/>
                <w:sz w:val="22"/>
                <w:szCs w:val="22"/>
              </w:rPr>
            </w:pPr>
            <w:r w:rsidRPr="005C6A56">
              <w:rPr>
                <w:rFonts w:ascii="Garamond" w:hAnsi="Garamond" w:cs="Arial"/>
                <w:sz w:val="22"/>
                <w:szCs w:val="22"/>
              </w:rPr>
              <w:t>activering</w:t>
            </w:r>
          </w:p>
        </w:tc>
      </w:tr>
      <w:tr w:rsidR="00AB38FD" w:rsidRPr="005C6A56" w14:paraId="401A1181" w14:textId="77777777" w:rsidTr="005C6A56">
        <w:trPr>
          <w:cantSplit/>
          <w:tblHeader/>
        </w:trPr>
        <w:tc>
          <w:tcPr>
            <w:tcW w:w="1177" w:type="dxa"/>
            <w:tcBorders>
              <w:top w:val="nil"/>
              <w:left w:val="nil"/>
              <w:bottom w:val="nil"/>
            </w:tcBorders>
            <w:shd w:val="clear" w:color="auto" w:fill="auto"/>
          </w:tcPr>
          <w:p w14:paraId="3E09327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1E160E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E4EA8A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AA8CD6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8DC1AB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EF9D0D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30CCE92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02ED4300" w14:textId="77777777" w:rsidTr="005C6A56">
        <w:trPr>
          <w:cantSplit/>
          <w:tblHeader/>
        </w:trPr>
        <w:tc>
          <w:tcPr>
            <w:tcW w:w="1177" w:type="dxa"/>
            <w:tcBorders>
              <w:top w:val="nil"/>
              <w:left w:val="nil"/>
              <w:bottom w:val="nil"/>
            </w:tcBorders>
            <w:shd w:val="clear" w:color="auto" w:fill="auto"/>
          </w:tcPr>
          <w:p w14:paraId="431E578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E0FE14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243475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A141AD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0565BD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C0ED1C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0F92846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0A1D1277" w14:textId="77777777" w:rsidTr="005C6A56">
        <w:trPr>
          <w:cantSplit/>
          <w:tblHeader/>
        </w:trPr>
        <w:tc>
          <w:tcPr>
            <w:tcW w:w="1177" w:type="dxa"/>
            <w:tcBorders>
              <w:top w:val="nil"/>
              <w:left w:val="nil"/>
              <w:bottom w:val="nil"/>
            </w:tcBorders>
            <w:shd w:val="clear" w:color="auto" w:fill="auto"/>
          </w:tcPr>
          <w:p w14:paraId="63300E9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5ACD4E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26FAFA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Gewerkte uren</w:t>
            </w:r>
          </w:p>
        </w:tc>
        <w:tc>
          <w:tcPr>
            <w:tcW w:w="2293" w:type="dxa"/>
            <w:tcBorders>
              <w:top w:val="nil"/>
              <w:bottom w:val="nil"/>
            </w:tcBorders>
            <w:shd w:val="clear" w:color="auto" w:fill="auto"/>
          </w:tcPr>
          <w:p w14:paraId="61B2736E"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urenpwa</w:t>
            </w:r>
            <w:proofErr w:type="spellEnd"/>
          </w:p>
        </w:tc>
        <w:tc>
          <w:tcPr>
            <w:tcW w:w="885" w:type="dxa"/>
            <w:tcBorders>
              <w:top w:val="nil"/>
              <w:bottom w:val="nil"/>
            </w:tcBorders>
            <w:shd w:val="clear" w:color="auto" w:fill="auto"/>
          </w:tcPr>
          <w:p w14:paraId="1603340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13EFCE0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vAlign w:val="center"/>
          </w:tcPr>
          <w:p w14:paraId="71C0BCEF" w14:textId="77777777" w:rsidR="00AB38FD" w:rsidRPr="005C6A56" w:rsidRDefault="00AB38FD">
            <w:pPr>
              <w:rPr>
                <w:rFonts w:ascii="Garamond" w:hAnsi="Garamond" w:cs="Arial"/>
                <w:sz w:val="22"/>
                <w:szCs w:val="22"/>
              </w:rPr>
            </w:pPr>
          </w:p>
        </w:tc>
      </w:tr>
      <w:tr w:rsidR="00AB38FD" w:rsidRPr="005C6A56" w14:paraId="763BB62D" w14:textId="77777777" w:rsidTr="005C6A56">
        <w:trPr>
          <w:cantSplit/>
          <w:tblHeader/>
        </w:trPr>
        <w:tc>
          <w:tcPr>
            <w:tcW w:w="1177" w:type="dxa"/>
            <w:tcBorders>
              <w:top w:val="nil"/>
              <w:left w:val="nil"/>
              <w:bottom w:val="nil"/>
            </w:tcBorders>
            <w:shd w:val="clear" w:color="auto" w:fill="auto"/>
          </w:tcPr>
          <w:p w14:paraId="185A199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394EF8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3B5EBEE"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114"/>
            </w:r>
          </w:p>
        </w:tc>
        <w:tc>
          <w:tcPr>
            <w:tcW w:w="2293" w:type="dxa"/>
            <w:tcBorders>
              <w:top w:val="nil"/>
              <w:bottom w:val="nil"/>
            </w:tcBorders>
            <w:shd w:val="clear" w:color="auto" w:fill="auto"/>
          </w:tcPr>
          <w:p w14:paraId="4528D3CA"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885" w:type="dxa"/>
            <w:tcBorders>
              <w:top w:val="nil"/>
              <w:bottom w:val="nil"/>
            </w:tcBorders>
            <w:shd w:val="clear" w:color="auto" w:fill="auto"/>
          </w:tcPr>
          <w:p w14:paraId="4A51CD6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3F423DF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6B4FFA2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B2482B3" w14:textId="77777777" w:rsidTr="005C6A56">
        <w:trPr>
          <w:cantSplit/>
          <w:tblHeader/>
        </w:trPr>
        <w:tc>
          <w:tcPr>
            <w:tcW w:w="1177" w:type="dxa"/>
            <w:tcBorders>
              <w:top w:val="nil"/>
              <w:left w:val="nil"/>
              <w:bottom w:val="nil"/>
            </w:tcBorders>
            <w:shd w:val="clear" w:color="auto" w:fill="auto"/>
          </w:tcPr>
          <w:p w14:paraId="6BC8D5A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2B96AD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E45A29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07B297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FF26D1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2508B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47030D5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7034D0D8" w14:textId="77777777" w:rsidTr="005C6A56">
        <w:trPr>
          <w:cantSplit/>
          <w:tblHeader/>
        </w:trPr>
        <w:tc>
          <w:tcPr>
            <w:tcW w:w="1177" w:type="dxa"/>
            <w:tcBorders>
              <w:top w:val="nil"/>
              <w:left w:val="nil"/>
              <w:bottom w:val="nil"/>
            </w:tcBorders>
            <w:shd w:val="clear" w:color="auto" w:fill="auto"/>
          </w:tcPr>
          <w:p w14:paraId="22B6E5A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D95A66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11D18E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4522AB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F3CA60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4BA8A0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534DF174"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5384A1F1" w14:textId="77777777" w:rsidTr="005C6A56">
        <w:trPr>
          <w:cantSplit/>
          <w:tblHeader/>
        </w:trPr>
        <w:tc>
          <w:tcPr>
            <w:tcW w:w="1177" w:type="dxa"/>
            <w:tcBorders>
              <w:top w:val="nil"/>
              <w:left w:val="nil"/>
              <w:bottom w:val="nil"/>
            </w:tcBorders>
            <w:shd w:val="clear" w:color="auto" w:fill="auto"/>
          </w:tcPr>
          <w:p w14:paraId="353CE94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CCE178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96A05A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368206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CAFDA8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15E142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2136EF3C"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6A067C63" w14:textId="77777777" w:rsidTr="005C6A56">
        <w:trPr>
          <w:cantSplit/>
          <w:tblHeader/>
        </w:trPr>
        <w:tc>
          <w:tcPr>
            <w:tcW w:w="1177" w:type="dxa"/>
            <w:tcBorders>
              <w:top w:val="nil"/>
              <w:left w:val="nil"/>
              <w:bottom w:val="nil"/>
            </w:tcBorders>
            <w:shd w:val="clear" w:color="auto" w:fill="auto"/>
          </w:tcPr>
          <w:p w14:paraId="22458FE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1ADE28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6D8914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D499BF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BF150C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3B4103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757" w:type="dxa"/>
            <w:tcBorders>
              <w:top w:val="nil"/>
              <w:bottom w:val="nil"/>
              <w:right w:val="nil"/>
            </w:tcBorders>
            <w:shd w:val="clear" w:color="auto" w:fill="auto"/>
          </w:tcPr>
          <w:p w14:paraId="0DE01EB3"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0C6926B2" w14:textId="77777777" w:rsidTr="005C6A56">
        <w:trPr>
          <w:cantSplit/>
          <w:tblHeader/>
        </w:trPr>
        <w:tc>
          <w:tcPr>
            <w:tcW w:w="1177" w:type="dxa"/>
            <w:tcBorders>
              <w:top w:val="nil"/>
              <w:left w:val="nil"/>
              <w:bottom w:val="nil"/>
            </w:tcBorders>
            <w:shd w:val="clear" w:color="auto" w:fill="auto"/>
          </w:tcPr>
          <w:p w14:paraId="15DEC71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E89ABF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2978D1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B0D253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25A8C9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6D0919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757" w:type="dxa"/>
            <w:tcBorders>
              <w:top w:val="nil"/>
              <w:bottom w:val="nil"/>
              <w:right w:val="nil"/>
            </w:tcBorders>
            <w:shd w:val="clear" w:color="auto" w:fill="auto"/>
          </w:tcPr>
          <w:p w14:paraId="1A6E16B0"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4DB916AC" w14:textId="77777777" w:rsidTr="005C6A56">
        <w:trPr>
          <w:cantSplit/>
          <w:tblHeader/>
        </w:trPr>
        <w:tc>
          <w:tcPr>
            <w:tcW w:w="1177" w:type="dxa"/>
            <w:tcBorders>
              <w:top w:val="nil"/>
              <w:left w:val="nil"/>
              <w:bottom w:val="nil"/>
            </w:tcBorders>
            <w:shd w:val="clear" w:color="auto" w:fill="auto"/>
          </w:tcPr>
          <w:p w14:paraId="38FE3C7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C61F40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4DC5C4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4CC190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4E9259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F53077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757" w:type="dxa"/>
            <w:tcBorders>
              <w:top w:val="nil"/>
              <w:bottom w:val="nil"/>
              <w:right w:val="nil"/>
            </w:tcBorders>
            <w:shd w:val="clear" w:color="auto" w:fill="auto"/>
          </w:tcPr>
          <w:p w14:paraId="3F52274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bookmarkEnd w:id="572"/>
      <w:bookmarkEnd w:id="573"/>
    </w:tbl>
    <w:p w14:paraId="50A79C73" w14:textId="77777777" w:rsidR="00AB38FD" w:rsidRPr="005415A5" w:rsidRDefault="00AB38FD">
      <w:pPr>
        <w:pStyle w:val="Default"/>
        <w:rPr>
          <w:rFonts w:ascii="Garamond" w:hAnsi="Garamond"/>
          <w:lang w:val="nl-NL"/>
        </w:rPr>
      </w:pPr>
    </w:p>
    <w:p w14:paraId="4929CB0F" w14:textId="77777777" w:rsidR="00AB38FD" w:rsidRPr="005415A5" w:rsidRDefault="00AB38FD">
      <w:pPr>
        <w:pStyle w:val="Default"/>
        <w:rPr>
          <w:rFonts w:ascii="Garamond" w:hAnsi="Garamond"/>
          <w:lang w:val="nl-NL"/>
        </w:rPr>
      </w:pPr>
      <w:r w:rsidRPr="005415A5">
        <w:rPr>
          <w:rFonts w:ascii="Garamond" w:hAnsi="Garamond"/>
          <w:lang w:val="nl-NL"/>
        </w:rPr>
        <w:t>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0FA2EA29" w14:textId="77777777" w:rsidTr="005C6A56">
        <w:trPr>
          <w:cantSplit/>
          <w:trHeight w:val="249"/>
          <w:tblHeader/>
        </w:trPr>
        <w:tc>
          <w:tcPr>
            <w:tcW w:w="1177" w:type="dxa"/>
            <w:tcBorders>
              <w:top w:val="nil"/>
              <w:left w:val="nil"/>
              <w:bottom w:val="single" w:sz="4" w:space="0" w:color="auto"/>
            </w:tcBorders>
            <w:shd w:val="clear" w:color="auto" w:fill="auto"/>
          </w:tcPr>
          <w:p w14:paraId="635FCBC6"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6D195626"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00AED3D"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E3BF355"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CF2EA3C"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E10C58E"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477B68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AD5C6D8" w14:textId="77777777" w:rsidTr="005C6A56">
        <w:trPr>
          <w:cantSplit/>
          <w:tblHeader/>
        </w:trPr>
        <w:tc>
          <w:tcPr>
            <w:tcW w:w="1177" w:type="dxa"/>
            <w:tcBorders>
              <w:top w:val="nil"/>
              <w:left w:val="nil"/>
              <w:bottom w:val="nil"/>
            </w:tcBorders>
            <w:shd w:val="clear" w:color="auto" w:fill="auto"/>
          </w:tcPr>
          <w:p w14:paraId="77FDDD70"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61251AE1"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67851A0E"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78456FA3"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1AD8B74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06FBEA6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095C0919"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199ECFE6" w14:textId="77777777" w:rsidTr="005C6A56">
        <w:trPr>
          <w:cantSplit/>
          <w:tblHeader/>
        </w:trPr>
        <w:tc>
          <w:tcPr>
            <w:tcW w:w="1177" w:type="dxa"/>
            <w:tcBorders>
              <w:top w:val="nil"/>
              <w:left w:val="nil"/>
              <w:bottom w:val="nil"/>
            </w:tcBorders>
            <w:shd w:val="clear" w:color="auto" w:fill="auto"/>
          </w:tcPr>
          <w:p w14:paraId="663A203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EF3A0D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36E72C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F3552B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BB3394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5AA44D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5020E93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2CB9AAB" w14:textId="77777777" w:rsidTr="005C6A56">
        <w:trPr>
          <w:cantSplit/>
          <w:tblHeader/>
        </w:trPr>
        <w:tc>
          <w:tcPr>
            <w:tcW w:w="1177" w:type="dxa"/>
            <w:tcBorders>
              <w:top w:val="nil"/>
              <w:left w:val="nil"/>
              <w:bottom w:val="nil"/>
            </w:tcBorders>
            <w:shd w:val="clear" w:color="auto" w:fill="auto"/>
          </w:tcPr>
          <w:p w14:paraId="7C9A6EE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B9CED7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E4F5AA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554AF4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CD3FF2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BF0009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31527126"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studies, voltijdse werknemers</w:t>
            </w:r>
          </w:p>
        </w:tc>
      </w:tr>
      <w:tr w:rsidR="00AB38FD" w:rsidRPr="005C6A56" w14:paraId="570A38BC" w14:textId="77777777" w:rsidTr="005C6A56">
        <w:trPr>
          <w:cantSplit/>
          <w:tblHeader/>
        </w:trPr>
        <w:tc>
          <w:tcPr>
            <w:tcW w:w="1177" w:type="dxa"/>
            <w:tcBorders>
              <w:top w:val="nil"/>
              <w:left w:val="nil"/>
              <w:bottom w:val="nil"/>
            </w:tcBorders>
            <w:shd w:val="clear" w:color="auto" w:fill="auto"/>
          </w:tcPr>
          <w:p w14:paraId="17F9602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4E9627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873944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50D075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FE0803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2A4448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52E5DADD"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arbeid, voltijdse werknemers</w:t>
            </w:r>
          </w:p>
        </w:tc>
      </w:tr>
      <w:tr w:rsidR="00AB38FD" w:rsidRPr="005C6A56" w14:paraId="52DD4D20" w14:textId="77777777" w:rsidTr="005C6A56">
        <w:trPr>
          <w:cantSplit/>
          <w:tblHeader/>
        </w:trPr>
        <w:tc>
          <w:tcPr>
            <w:tcW w:w="1177" w:type="dxa"/>
            <w:tcBorders>
              <w:top w:val="nil"/>
              <w:left w:val="nil"/>
              <w:bottom w:val="nil"/>
            </w:tcBorders>
            <w:shd w:val="clear" w:color="auto" w:fill="auto"/>
          </w:tcPr>
          <w:p w14:paraId="3E2F661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B6BE8A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5CA25C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7179FC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0596B6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179837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7DB63A08"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arbeid, voltijdse werknemers</w:t>
            </w:r>
          </w:p>
        </w:tc>
      </w:tr>
      <w:tr w:rsidR="00AB38FD" w:rsidRPr="005C6A56" w14:paraId="73D5F87C" w14:textId="77777777" w:rsidTr="005C6A56">
        <w:trPr>
          <w:cantSplit/>
          <w:tblHeader/>
        </w:trPr>
        <w:tc>
          <w:tcPr>
            <w:tcW w:w="1177" w:type="dxa"/>
            <w:tcBorders>
              <w:top w:val="nil"/>
              <w:left w:val="nil"/>
              <w:bottom w:val="nil"/>
            </w:tcBorders>
            <w:shd w:val="clear" w:color="auto" w:fill="auto"/>
          </w:tcPr>
          <w:p w14:paraId="0EE4A72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4ED7DE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603CEA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B1AA38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800058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3E0C83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516D9410" w14:textId="77777777" w:rsidR="00AB38FD" w:rsidRPr="005C6A56" w:rsidRDefault="00AB38FD">
            <w:pPr>
              <w:rPr>
                <w:rFonts w:ascii="Garamond" w:hAnsi="Garamond" w:cs="Arial"/>
                <w:sz w:val="22"/>
                <w:szCs w:val="22"/>
              </w:rPr>
            </w:pPr>
            <w:r w:rsidRPr="005C6A56">
              <w:rPr>
                <w:rFonts w:ascii="Garamond" w:hAnsi="Garamond" w:cs="Arial"/>
                <w:sz w:val="22"/>
                <w:szCs w:val="22"/>
              </w:rPr>
              <w:t>WE gerechtigden op overbruggingsuitkeringen</w:t>
            </w:r>
          </w:p>
        </w:tc>
      </w:tr>
      <w:tr w:rsidR="00AB38FD" w:rsidRPr="005C6A56" w14:paraId="6E35FB60" w14:textId="77777777" w:rsidTr="005C6A56">
        <w:trPr>
          <w:cantSplit/>
          <w:tblHeader/>
        </w:trPr>
        <w:tc>
          <w:tcPr>
            <w:tcW w:w="1177" w:type="dxa"/>
            <w:tcBorders>
              <w:top w:val="nil"/>
              <w:left w:val="nil"/>
              <w:bottom w:val="nil"/>
            </w:tcBorders>
            <w:shd w:val="clear" w:color="auto" w:fill="auto"/>
          </w:tcPr>
          <w:p w14:paraId="72AAA29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72D145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772F79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0916AD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5BBC3A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F4D641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170677F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5072566D" w14:textId="77777777" w:rsidTr="005C6A56">
        <w:trPr>
          <w:cantSplit/>
          <w:tblHeader/>
        </w:trPr>
        <w:tc>
          <w:tcPr>
            <w:tcW w:w="1177" w:type="dxa"/>
            <w:tcBorders>
              <w:top w:val="nil"/>
              <w:left w:val="nil"/>
              <w:bottom w:val="nil"/>
            </w:tcBorders>
            <w:shd w:val="clear" w:color="auto" w:fill="auto"/>
          </w:tcPr>
          <w:p w14:paraId="27F9833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A2CB49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019FC1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FE917B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C405A2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BCFF96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top w:val="nil"/>
              <w:bottom w:val="nil"/>
              <w:right w:val="nil"/>
            </w:tcBorders>
            <w:shd w:val="clear" w:color="auto" w:fill="auto"/>
          </w:tcPr>
          <w:p w14:paraId="44A0308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74357856" w14:textId="77777777" w:rsidTr="005C6A56">
        <w:trPr>
          <w:cantSplit/>
          <w:tblHeader/>
        </w:trPr>
        <w:tc>
          <w:tcPr>
            <w:tcW w:w="1177" w:type="dxa"/>
            <w:tcBorders>
              <w:top w:val="nil"/>
              <w:left w:val="nil"/>
              <w:bottom w:val="nil"/>
            </w:tcBorders>
            <w:shd w:val="clear" w:color="auto" w:fill="auto"/>
          </w:tcPr>
          <w:p w14:paraId="4D6A73F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7EF481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1AE264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100206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CE8E83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E22598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26D27DE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3955F8A" w14:textId="77777777" w:rsidTr="005C6A56">
        <w:trPr>
          <w:cantSplit/>
          <w:tblHeader/>
        </w:trPr>
        <w:tc>
          <w:tcPr>
            <w:tcW w:w="1177" w:type="dxa"/>
            <w:tcBorders>
              <w:top w:val="nil"/>
              <w:left w:val="nil"/>
              <w:bottom w:val="nil"/>
            </w:tcBorders>
            <w:shd w:val="clear" w:color="auto" w:fill="auto"/>
          </w:tcPr>
          <w:p w14:paraId="42565E8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675081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2C3D97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E7A307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0A1888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FFFEB0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17E83DB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939D2FB" w14:textId="77777777" w:rsidTr="005C6A56">
        <w:trPr>
          <w:cantSplit/>
          <w:tblHeader/>
        </w:trPr>
        <w:tc>
          <w:tcPr>
            <w:tcW w:w="1177" w:type="dxa"/>
            <w:tcBorders>
              <w:top w:val="nil"/>
              <w:left w:val="nil"/>
              <w:bottom w:val="nil"/>
            </w:tcBorders>
            <w:shd w:val="clear" w:color="auto" w:fill="auto"/>
          </w:tcPr>
          <w:p w14:paraId="547F0FD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98F9BB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555E24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AD657A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BED21F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33CF67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04C7349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018A89A" w14:textId="77777777" w:rsidTr="005C6A56">
        <w:trPr>
          <w:cantSplit/>
          <w:tblHeader/>
        </w:trPr>
        <w:tc>
          <w:tcPr>
            <w:tcW w:w="1177" w:type="dxa"/>
            <w:tcBorders>
              <w:top w:val="nil"/>
              <w:left w:val="nil"/>
              <w:bottom w:val="nil"/>
            </w:tcBorders>
            <w:shd w:val="clear" w:color="auto" w:fill="auto"/>
          </w:tcPr>
          <w:p w14:paraId="6A5FDB9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A7946F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9A35FC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B9DE8B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3F4F69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7A4D75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top w:val="nil"/>
              <w:bottom w:val="nil"/>
              <w:right w:val="nil"/>
            </w:tcBorders>
            <w:shd w:val="clear" w:color="auto" w:fill="auto"/>
          </w:tcPr>
          <w:p w14:paraId="19E638A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5F04DFBB" w14:textId="77777777" w:rsidTr="005C6A56">
        <w:trPr>
          <w:cantSplit/>
          <w:tblHeader/>
        </w:trPr>
        <w:tc>
          <w:tcPr>
            <w:tcW w:w="1177" w:type="dxa"/>
            <w:tcBorders>
              <w:top w:val="nil"/>
              <w:left w:val="nil"/>
              <w:bottom w:val="nil"/>
            </w:tcBorders>
            <w:shd w:val="clear" w:color="auto" w:fill="auto"/>
          </w:tcPr>
          <w:p w14:paraId="3D08E36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909B16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3E6957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0014ED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D3AB96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0E7140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7BF7730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06436420" w14:textId="77777777" w:rsidTr="005C6A56">
        <w:trPr>
          <w:cantSplit/>
          <w:tblHeader/>
        </w:trPr>
        <w:tc>
          <w:tcPr>
            <w:tcW w:w="1177" w:type="dxa"/>
            <w:tcBorders>
              <w:top w:val="nil"/>
              <w:left w:val="nil"/>
              <w:bottom w:val="nil"/>
            </w:tcBorders>
            <w:shd w:val="clear" w:color="auto" w:fill="auto"/>
          </w:tcPr>
          <w:p w14:paraId="5908037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378DF3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F1820A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BA9F1E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1B0E93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AF0418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7E0E50E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141BD0ED" w14:textId="77777777" w:rsidTr="005C6A56">
        <w:trPr>
          <w:cantSplit/>
          <w:tblHeader/>
        </w:trPr>
        <w:tc>
          <w:tcPr>
            <w:tcW w:w="1177" w:type="dxa"/>
            <w:tcBorders>
              <w:top w:val="nil"/>
              <w:left w:val="nil"/>
              <w:bottom w:val="nil"/>
            </w:tcBorders>
            <w:shd w:val="clear" w:color="auto" w:fill="auto"/>
          </w:tcPr>
          <w:p w14:paraId="6264D2C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0F7DEA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024D6B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04E6A4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B50BF7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3CD707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757" w:type="dxa"/>
            <w:tcBorders>
              <w:top w:val="nil"/>
              <w:bottom w:val="nil"/>
              <w:right w:val="nil"/>
            </w:tcBorders>
            <w:shd w:val="clear" w:color="auto" w:fill="auto"/>
          </w:tcPr>
          <w:p w14:paraId="2B5FC52B" w14:textId="77777777" w:rsidR="00AB38FD" w:rsidRPr="005C6A56" w:rsidRDefault="00AB38FD">
            <w:pPr>
              <w:rPr>
                <w:rFonts w:ascii="Garamond" w:hAnsi="Garamond" w:cs="Arial"/>
                <w:sz w:val="22"/>
                <w:szCs w:val="22"/>
              </w:rPr>
            </w:pPr>
            <w:r w:rsidRPr="005C6A56">
              <w:rPr>
                <w:rFonts w:ascii="Garamond" w:hAnsi="Garamond" w:cs="Arial"/>
                <w:sz w:val="22"/>
                <w:szCs w:val="22"/>
              </w:rPr>
              <w:t>WE vrijwillig deeltijdse werknemers</w:t>
            </w:r>
          </w:p>
        </w:tc>
      </w:tr>
      <w:tr w:rsidR="00AB38FD" w:rsidRPr="005C6A56" w14:paraId="5CB7BDC5" w14:textId="77777777" w:rsidTr="005C6A56">
        <w:trPr>
          <w:cantSplit/>
          <w:tblHeader/>
        </w:trPr>
        <w:tc>
          <w:tcPr>
            <w:tcW w:w="1177" w:type="dxa"/>
            <w:tcBorders>
              <w:top w:val="nil"/>
              <w:left w:val="nil"/>
              <w:bottom w:val="nil"/>
            </w:tcBorders>
            <w:shd w:val="clear" w:color="auto" w:fill="auto"/>
          </w:tcPr>
          <w:p w14:paraId="0A2AC07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526105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04E7AA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DC5363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1BD76A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C7DD7F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12D3A6E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36E0A65" w14:textId="77777777" w:rsidTr="005C6A56">
        <w:trPr>
          <w:cantSplit/>
          <w:tblHeader/>
        </w:trPr>
        <w:tc>
          <w:tcPr>
            <w:tcW w:w="1177" w:type="dxa"/>
            <w:tcBorders>
              <w:top w:val="nil"/>
              <w:left w:val="nil"/>
              <w:bottom w:val="nil"/>
            </w:tcBorders>
            <w:shd w:val="clear" w:color="auto" w:fill="auto"/>
          </w:tcPr>
          <w:p w14:paraId="0FF8091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9812E4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BD9A78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7FD777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1DC95E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670777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53A31BC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8731234" w14:textId="77777777" w:rsidTr="005C6A56">
        <w:trPr>
          <w:cantSplit/>
          <w:tblHeader/>
        </w:trPr>
        <w:tc>
          <w:tcPr>
            <w:tcW w:w="1177" w:type="dxa"/>
            <w:tcBorders>
              <w:top w:val="nil"/>
              <w:left w:val="nil"/>
              <w:bottom w:val="nil"/>
            </w:tcBorders>
            <w:shd w:val="clear" w:color="auto" w:fill="auto"/>
          </w:tcPr>
          <w:p w14:paraId="1F91A1C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0F7338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68036F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FC90CF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F03A09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934D5E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7AFE4A3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0135E4D" w14:textId="77777777" w:rsidTr="005C6A56">
        <w:trPr>
          <w:cantSplit/>
          <w:tblHeader/>
        </w:trPr>
        <w:tc>
          <w:tcPr>
            <w:tcW w:w="1177" w:type="dxa"/>
            <w:tcBorders>
              <w:top w:val="nil"/>
              <w:left w:val="nil"/>
              <w:bottom w:val="nil"/>
            </w:tcBorders>
            <w:shd w:val="clear" w:color="auto" w:fill="auto"/>
          </w:tcPr>
          <w:p w14:paraId="418E1B1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3B26F7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F6BED5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A7D282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E7947D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DC5D26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4924B3D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79EC9A3A" w14:textId="77777777" w:rsidTr="005C6A56">
        <w:trPr>
          <w:cantSplit/>
          <w:tblHeader/>
        </w:trPr>
        <w:tc>
          <w:tcPr>
            <w:tcW w:w="1177" w:type="dxa"/>
            <w:tcBorders>
              <w:top w:val="nil"/>
              <w:left w:val="nil"/>
              <w:bottom w:val="nil"/>
            </w:tcBorders>
            <w:shd w:val="clear" w:color="auto" w:fill="auto"/>
          </w:tcPr>
          <w:p w14:paraId="22156FB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B6C6F3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9F45F3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EF6661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DB7BD1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CDE572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vAlign w:val="center"/>
          </w:tcPr>
          <w:p w14:paraId="08C147D0"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humanitaire acties</w:t>
            </w:r>
          </w:p>
        </w:tc>
      </w:tr>
      <w:tr w:rsidR="00AB38FD" w:rsidRPr="005C6A56" w14:paraId="510A28B2" w14:textId="77777777" w:rsidTr="005C6A56">
        <w:trPr>
          <w:cantSplit/>
          <w:tblHeader/>
        </w:trPr>
        <w:tc>
          <w:tcPr>
            <w:tcW w:w="1177" w:type="dxa"/>
            <w:tcBorders>
              <w:top w:val="nil"/>
              <w:left w:val="nil"/>
              <w:bottom w:val="nil"/>
            </w:tcBorders>
            <w:shd w:val="clear" w:color="auto" w:fill="auto"/>
          </w:tcPr>
          <w:p w14:paraId="04E58E9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59C29D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2FF22E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0EA0E0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E29A2F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E5D24C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vAlign w:val="center"/>
          </w:tcPr>
          <w:p w14:paraId="76590B0F"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PWA</w:t>
            </w:r>
          </w:p>
        </w:tc>
      </w:tr>
      <w:tr w:rsidR="00AB38FD" w:rsidRPr="005C6A56" w14:paraId="3F346A89" w14:textId="77777777" w:rsidTr="005C6A56">
        <w:trPr>
          <w:cantSplit/>
          <w:tblHeader/>
        </w:trPr>
        <w:tc>
          <w:tcPr>
            <w:tcW w:w="1177" w:type="dxa"/>
            <w:tcBorders>
              <w:top w:val="nil"/>
              <w:left w:val="nil"/>
              <w:bottom w:val="nil"/>
            </w:tcBorders>
            <w:shd w:val="clear" w:color="auto" w:fill="auto"/>
          </w:tcPr>
          <w:p w14:paraId="0DC8246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22896C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A2CF53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9C8C75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693B4C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B8A6F1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vAlign w:val="center"/>
          </w:tcPr>
          <w:p w14:paraId="48D56FF2"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stadswacht</w:t>
            </w:r>
          </w:p>
        </w:tc>
      </w:tr>
      <w:tr w:rsidR="00AB38FD" w:rsidRPr="005C6A56" w14:paraId="192304A9" w14:textId="77777777" w:rsidTr="005C6A56">
        <w:trPr>
          <w:cantSplit/>
          <w:tblHeader/>
        </w:trPr>
        <w:tc>
          <w:tcPr>
            <w:tcW w:w="1177" w:type="dxa"/>
            <w:tcBorders>
              <w:top w:val="nil"/>
              <w:left w:val="nil"/>
              <w:bottom w:val="nil"/>
            </w:tcBorders>
            <w:shd w:val="clear" w:color="auto" w:fill="auto"/>
          </w:tcPr>
          <w:p w14:paraId="58E7D88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16A3C7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39F368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DFC2FA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EBC627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C198E4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vAlign w:val="center"/>
          </w:tcPr>
          <w:p w14:paraId="2B73EB9F"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andere studies &amp; opleidingen</w:t>
            </w:r>
          </w:p>
        </w:tc>
      </w:tr>
      <w:tr w:rsidR="00AB38FD" w:rsidRPr="005C6A56" w14:paraId="0FCF1DD6" w14:textId="77777777" w:rsidTr="005C6A56">
        <w:trPr>
          <w:cantSplit/>
          <w:tblHeader/>
        </w:trPr>
        <w:tc>
          <w:tcPr>
            <w:tcW w:w="1177" w:type="dxa"/>
            <w:tcBorders>
              <w:top w:val="nil"/>
              <w:left w:val="nil"/>
              <w:bottom w:val="nil"/>
            </w:tcBorders>
            <w:shd w:val="clear" w:color="auto" w:fill="auto"/>
          </w:tcPr>
          <w:p w14:paraId="6F768F5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2654B6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309953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1AD412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EAA6D8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B38E2D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vAlign w:val="center"/>
          </w:tcPr>
          <w:p w14:paraId="0063CD7E"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andere studies &amp; opleidingen</w:t>
            </w:r>
          </w:p>
        </w:tc>
      </w:tr>
      <w:tr w:rsidR="00AB38FD" w:rsidRPr="005C6A56" w14:paraId="64A1724A" w14:textId="77777777" w:rsidTr="005C6A56">
        <w:trPr>
          <w:cantSplit/>
          <w:tblHeader/>
        </w:trPr>
        <w:tc>
          <w:tcPr>
            <w:tcW w:w="1177" w:type="dxa"/>
            <w:tcBorders>
              <w:top w:val="nil"/>
              <w:left w:val="nil"/>
              <w:bottom w:val="nil"/>
            </w:tcBorders>
            <w:shd w:val="clear" w:color="auto" w:fill="auto"/>
          </w:tcPr>
          <w:p w14:paraId="17B8640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7E214C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742DC3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B077E3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98295B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1B5959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7E38D071"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prestaties in onderwijs</w:t>
            </w:r>
          </w:p>
        </w:tc>
      </w:tr>
      <w:tr w:rsidR="00AB38FD" w:rsidRPr="005C6A56" w14:paraId="25321D05" w14:textId="77777777" w:rsidTr="005C6A56">
        <w:trPr>
          <w:cantSplit/>
          <w:tblHeader/>
        </w:trPr>
        <w:tc>
          <w:tcPr>
            <w:tcW w:w="1177" w:type="dxa"/>
            <w:tcBorders>
              <w:top w:val="nil"/>
              <w:left w:val="nil"/>
              <w:bottom w:val="nil"/>
            </w:tcBorders>
            <w:shd w:val="clear" w:color="auto" w:fill="auto"/>
          </w:tcPr>
          <w:p w14:paraId="20AA68D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483A49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94D209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EE76F5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FA6F81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388F0C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vAlign w:val="center"/>
          </w:tcPr>
          <w:p w14:paraId="37893139"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die een beroepsopleiding volgen</w:t>
            </w:r>
          </w:p>
        </w:tc>
      </w:tr>
      <w:tr w:rsidR="00AB38FD" w:rsidRPr="005C6A56" w14:paraId="46A818DE" w14:textId="77777777" w:rsidTr="005C6A56">
        <w:trPr>
          <w:cantSplit/>
          <w:tblHeader/>
        </w:trPr>
        <w:tc>
          <w:tcPr>
            <w:tcW w:w="1177" w:type="dxa"/>
            <w:tcBorders>
              <w:top w:val="nil"/>
              <w:left w:val="nil"/>
              <w:bottom w:val="nil"/>
            </w:tcBorders>
            <w:shd w:val="clear" w:color="auto" w:fill="auto"/>
          </w:tcPr>
          <w:p w14:paraId="0E8FFCF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4E879C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593BBC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F9792E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4EB073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781F49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vAlign w:val="center"/>
          </w:tcPr>
          <w:p w14:paraId="3F915CF6"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die een beroepsopleiding volgen</w:t>
            </w:r>
          </w:p>
        </w:tc>
      </w:tr>
      <w:tr w:rsidR="00AB38FD" w:rsidRPr="005C6A56" w14:paraId="41D6C0A8" w14:textId="77777777" w:rsidTr="005C6A56">
        <w:trPr>
          <w:cantSplit/>
          <w:tblHeader/>
        </w:trPr>
        <w:tc>
          <w:tcPr>
            <w:tcW w:w="1177" w:type="dxa"/>
            <w:tcBorders>
              <w:top w:val="nil"/>
              <w:left w:val="nil"/>
              <w:bottom w:val="nil"/>
            </w:tcBorders>
            <w:shd w:val="clear" w:color="auto" w:fill="auto"/>
          </w:tcPr>
          <w:p w14:paraId="39CECBC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D6C3D9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C8317A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C2F470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CC567F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C32F31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757" w:type="dxa"/>
            <w:tcBorders>
              <w:top w:val="nil"/>
              <w:bottom w:val="nil"/>
              <w:right w:val="nil"/>
            </w:tcBorders>
            <w:shd w:val="clear" w:color="auto" w:fill="auto"/>
          </w:tcPr>
          <w:p w14:paraId="29A5345E" w14:textId="77777777" w:rsidR="00AB38FD" w:rsidRPr="005C6A56" w:rsidRDefault="00AB38FD">
            <w:pPr>
              <w:rPr>
                <w:rFonts w:ascii="Garamond" w:hAnsi="Garamond" w:cs="Arial"/>
                <w:sz w:val="22"/>
                <w:szCs w:val="22"/>
              </w:rPr>
            </w:pPr>
            <w:r w:rsidRPr="005C6A56">
              <w:rPr>
                <w:rFonts w:ascii="Garamond" w:hAnsi="Garamond" w:cs="Arial"/>
                <w:sz w:val="22"/>
                <w:szCs w:val="22"/>
              </w:rPr>
              <w:t>WE vrijwillig deeltijdse werknemers</w:t>
            </w:r>
          </w:p>
        </w:tc>
      </w:tr>
      <w:tr w:rsidR="00AB38FD" w:rsidRPr="005C6A56" w14:paraId="615BD691" w14:textId="77777777" w:rsidTr="005C6A56">
        <w:trPr>
          <w:cantSplit/>
          <w:tblHeader/>
        </w:trPr>
        <w:tc>
          <w:tcPr>
            <w:tcW w:w="1177" w:type="dxa"/>
            <w:tcBorders>
              <w:top w:val="nil"/>
              <w:left w:val="nil"/>
              <w:bottom w:val="nil"/>
            </w:tcBorders>
            <w:shd w:val="clear" w:color="auto" w:fill="auto"/>
          </w:tcPr>
          <w:p w14:paraId="66A9C3F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9CF0FB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79B333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8091E0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0D2945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992A41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top w:val="nil"/>
              <w:bottom w:val="nil"/>
              <w:right w:val="nil"/>
            </w:tcBorders>
            <w:shd w:val="clear" w:color="auto" w:fill="auto"/>
          </w:tcPr>
          <w:p w14:paraId="69AE5E12"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studies, voltijdse werknemers</w:t>
            </w:r>
          </w:p>
        </w:tc>
      </w:tr>
      <w:tr w:rsidR="00AB38FD" w:rsidRPr="005C6A56" w14:paraId="41365BC8" w14:textId="77777777" w:rsidTr="005C6A56">
        <w:trPr>
          <w:cantSplit/>
          <w:tblHeader/>
        </w:trPr>
        <w:tc>
          <w:tcPr>
            <w:tcW w:w="1177" w:type="dxa"/>
            <w:tcBorders>
              <w:top w:val="nil"/>
              <w:left w:val="nil"/>
              <w:bottom w:val="nil"/>
            </w:tcBorders>
            <w:shd w:val="clear" w:color="auto" w:fill="auto"/>
          </w:tcPr>
          <w:p w14:paraId="1B43667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3BE013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B41D16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70C4E1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E1D909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F41CE5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top w:val="nil"/>
              <w:bottom w:val="nil"/>
              <w:right w:val="nil"/>
            </w:tcBorders>
            <w:shd w:val="clear" w:color="auto" w:fill="auto"/>
          </w:tcPr>
          <w:p w14:paraId="7A950038"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arbeid, voltijdse werknemers</w:t>
            </w:r>
          </w:p>
        </w:tc>
      </w:tr>
      <w:tr w:rsidR="00612F40" w:rsidRPr="005C6A56" w14:paraId="326C73F9" w14:textId="77777777" w:rsidTr="005C6A56">
        <w:trPr>
          <w:cantSplit/>
          <w:tblHeader/>
        </w:trPr>
        <w:tc>
          <w:tcPr>
            <w:tcW w:w="1177" w:type="dxa"/>
            <w:tcBorders>
              <w:top w:val="nil"/>
              <w:left w:val="nil"/>
              <w:bottom w:val="nil"/>
            </w:tcBorders>
            <w:shd w:val="clear" w:color="auto" w:fill="auto"/>
          </w:tcPr>
          <w:p w14:paraId="5D6BCFD0" w14:textId="77777777" w:rsidR="00612F40" w:rsidRPr="005C6A56" w:rsidRDefault="00612F40">
            <w:pPr>
              <w:rPr>
                <w:rFonts w:ascii="Garamond" w:hAnsi="Garamond"/>
                <w:b/>
                <w:sz w:val="22"/>
                <w:szCs w:val="22"/>
              </w:rPr>
            </w:pPr>
          </w:p>
        </w:tc>
        <w:tc>
          <w:tcPr>
            <w:tcW w:w="1336" w:type="dxa"/>
            <w:tcBorders>
              <w:top w:val="nil"/>
              <w:bottom w:val="nil"/>
            </w:tcBorders>
            <w:shd w:val="clear" w:color="auto" w:fill="auto"/>
          </w:tcPr>
          <w:p w14:paraId="0C103555" w14:textId="77777777" w:rsidR="00612F40" w:rsidRPr="005C6A56" w:rsidRDefault="00612F40">
            <w:pPr>
              <w:rPr>
                <w:rFonts w:ascii="Garamond" w:hAnsi="Garamond"/>
                <w:sz w:val="22"/>
                <w:szCs w:val="22"/>
              </w:rPr>
            </w:pPr>
          </w:p>
        </w:tc>
        <w:tc>
          <w:tcPr>
            <w:tcW w:w="2821" w:type="dxa"/>
            <w:tcBorders>
              <w:top w:val="nil"/>
              <w:bottom w:val="nil"/>
            </w:tcBorders>
            <w:shd w:val="clear" w:color="auto" w:fill="auto"/>
          </w:tcPr>
          <w:p w14:paraId="64DABE64" w14:textId="77777777" w:rsidR="00612F40" w:rsidRPr="005C6A56" w:rsidRDefault="00612F40">
            <w:pPr>
              <w:rPr>
                <w:rFonts w:ascii="Garamond" w:hAnsi="Garamond"/>
                <w:sz w:val="22"/>
                <w:szCs w:val="22"/>
              </w:rPr>
            </w:pPr>
          </w:p>
        </w:tc>
        <w:tc>
          <w:tcPr>
            <w:tcW w:w="2293" w:type="dxa"/>
            <w:tcBorders>
              <w:top w:val="nil"/>
              <w:bottom w:val="nil"/>
            </w:tcBorders>
            <w:shd w:val="clear" w:color="auto" w:fill="auto"/>
          </w:tcPr>
          <w:p w14:paraId="36C6EB3B" w14:textId="77777777" w:rsidR="00612F40" w:rsidRPr="005C6A56" w:rsidRDefault="00612F40">
            <w:pPr>
              <w:rPr>
                <w:rFonts w:ascii="Garamond" w:hAnsi="Garamond"/>
                <w:sz w:val="22"/>
                <w:szCs w:val="22"/>
              </w:rPr>
            </w:pPr>
          </w:p>
        </w:tc>
        <w:tc>
          <w:tcPr>
            <w:tcW w:w="885" w:type="dxa"/>
            <w:tcBorders>
              <w:top w:val="nil"/>
              <w:bottom w:val="nil"/>
            </w:tcBorders>
            <w:shd w:val="clear" w:color="auto" w:fill="auto"/>
          </w:tcPr>
          <w:p w14:paraId="083AF54D" w14:textId="77777777" w:rsidR="00612F40" w:rsidRPr="005C6A56" w:rsidRDefault="00612F40" w:rsidP="005C6A56">
            <w:pPr>
              <w:jc w:val="center"/>
              <w:rPr>
                <w:rFonts w:ascii="Garamond" w:hAnsi="Garamond"/>
                <w:sz w:val="22"/>
                <w:szCs w:val="22"/>
              </w:rPr>
            </w:pPr>
          </w:p>
        </w:tc>
        <w:tc>
          <w:tcPr>
            <w:tcW w:w="709" w:type="dxa"/>
            <w:tcBorders>
              <w:top w:val="nil"/>
              <w:bottom w:val="nil"/>
            </w:tcBorders>
            <w:shd w:val="clear" w:color="auto" w:fill="auto"/>
          </w:tcPr>
          <w:p w14:paraId="58E14DA8" w14:textId="77777777" w:rsidR="00612F40" w:rsidRPr="005C6A56" w:rsidRDefault="00612F40" w:rsidP="005C6A56">
            <w:pPr>
              <w:jc w:val="center"/>
              <w:rPr>
                <w:rFonts w:ascii="Garamond" w:hAnsi="Garamond"/>
                <w:sz w:val="22"/>
                <w:szCs w:val="22"/>
              </w:rPr>
            </w:pPr>
            <w:r w:rsidRPr="005C6A56">
              <w:rPr>
                <w:rFonts w:ascii="Garamond" w:hAnsi="Garamond"/>
                <w:sz w:val="22"/>
                <w:szCs w:val="22"/>
              </w:rPr>
              <w:t>53</w:t>
            </w:r>
          </w:p>
        </w:tc>
        <w:tc>
          <w:tcPr>
            <w:tcW w:w="4757" w:type="dxa"/>
            <w:tcBorders>
              <w:top w:val="nil"/>
              <w:bottom w:val="nil"/>
              <w:right w:val="nil"/>
            </w:tcBorders>
            <w:shd w:val="clear" w:color="auto" w:fill="auto"/>
          </w:tcPr>
          <w:p w14:paraId="566D1932" w14:textId="77777777" w:rsidR="00612F40" w:rsidRPr="005C6A56" w:rsidRDefault="00612F40">
            <w:pPr>
              <w:rPr>
                <w:rFonts w:ascii="Garamond" w:hAnsi="Garamond" w:cs="Arial"/>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765B8B" w:rsidRPr="005C6A56" w14:paraId="39D2374A" w14:textId="77777777" w:rsidTr="005C6A56">
        <w:trPr>
          <w:cantSplit/>
          <w:tblHeader/>
        </w:trPr>
        <w:tc>
          <w:tcPr>
            <w:tcW w:w="1177" w:type="dxa"/>
            <w:tcBorders>
              <w:top w:val="nil"/>
              <w:left w:val="nil"/>
              <w:bottom w:val="nil"/>
            </w:tcBorders>
            <w:shd w:val="clear" w:color="auto" w:fill="auto"/>
          </w:tcPr>
          <w:p w14:paraId="3095ABE1" w14:textId="77777777" w:rsidR="00765B8B" w:rsidRPr="005C6A56" w:rsidRDefault="00765B8B">
            <w:pPr>
              <w:rPr>
                <w:rFonts w:ascii="Garamond" w:hAnsi="Garamond"/>
                <w:b/>
                <w:sz w:val="22"/>
                <w:szCs w:val="22"/>
              </w:rPr>
            </w:pPr>
          </w:p>
        </w:tc>
        <w:tc>
          <w:tcPr>
            <w:tcW w:w="1336" w:type="dxa"/>
            <w:tcBorders>
              <w:top w:val="nil"/>
              <w:bottom w:val="nil"/>
            </w:tcBorders>
            <w:shd w:val="clear" w:color="auto" w:fill="auto"/>
          </w:tcPr>
          <w:p w14:paraId="78EFB179" w14:textId="77777777" w:rsidR="00765B8B" w:rsidRPr="005C6A56" w:rsidRDefault="00765B8B">
            <w:pPr>
              <w:rPr>
                <w:rFonts w:ascii="Garamond" w:hAnsi="Garamond"/>
                <w:sz w:val="22"/>
                <w:szCs w:val="22"/>
              </w:rPr>
            </w:pPr>
          </w:p>
        </w:tc>
        <w:tc>
          <w:tcPr>
            <w:tcW w:w="2821" w:type="dxa"/>
            <w:tcBorders>
              <w:top w:val="nil"/>
              <w:bottom w:val="nil"/>
            </w:tcBorders>
            <w:shd w:val="clear" w:color="auto" w:fill="auto"/>
          </w:tcPr>
          <w:p w14:paraId="1E786DE3" w14:textId="77777777" w:rsidR="00765B8B" w:rsidRPr="005C6A56" w:rsidRDefault="00765B8B">
            <w:pPr>
              <w:rPr>
                <w:rFonts w:ascii="Garamond" w:hAnsi="Garamond"/>
                <w:sz w:val="22"/>
                <w:szCs w:val="22"/>
              </w:rPr>
            </w:pPr>
          </w:p>
        </w:tc>
        <w:tc>
          <w:tcPr>
            <w:tcW w:w="2293" w:type="dxa"/>
            <w:tcBorders>
              <w:top w:val="nil"/>
              <w:bottom w:val="nil"/>
            </w:tcBorders>
            <w:shd w:val="clear" w:color="auto" w:fill="auto"/>
          </w:tcPr>
          <w:p w14:paraId="0D1C6BEB" w14:textId="77777777" w:rsidR="00765B8B" w:rsidRPr="005C6A56" w:rsidRDefault="00765B8B">
            <w:pPr>
              <w:rPr>
                <w:rFonts w:ascii="Garamond" w:hAnsi="Garamond"/>
                <w:sz w:val="22"/>
                <w:szCs w:val="22"/>
              </w:rPr>
            </w:pPr>
          </w:p>
        </w:tc>
        <w:tc>
          <w:tcPr>
            <w:tcW w:w="885" w:type="dxa"/>
            <w:tcBorders>
              <w:top w:val="nil"/>
              <w:bottom w:val="nil"/>
            </w:tcBorders>
            <w:shd w:val="clear" w:color="auto" w:fill="auto"/>
          </w:tcPr>
          <w:p w14:paraId="1664D0AB" w14:textId="77777777" w:rsidR="00765B8B" w:rsidRPr="005C6A56" w:rsidRDefault="00765B8B" w:rsidP="005C6A56">
            <w:pPr>
              <w:jc w:val="center"/>
              <w:rPr>
                <w:rFonts w:ascii="Garamond" w:hAnsi="Garamond"/>
                <w:sz w:val="22"/>
                <w:szCs w:val="22"/>
              </w:rPr>
            </w:pPr>
          </w:p>
        </w:tc>
        <w:tc>
          <w:tcPr>
            <w:tcW w:w="709" w:type="dxa"/>
            <w:tcBorders>
              <w:top w:val="nil"/>
              <w:bottom w:val="nil"/>
            </w:tcBorders>
            <w:shd w:val="clear" w:color="auto" w:fill="auto"/>
          </w:tcPr>
          <w:p w14:paraId="34A5EFBC" w14:textId="23BDF763" w:rsidR="00765B8B" w:rsidRPr="005C6A56" w:rsidRDefault="00765B8B" w:rsidP="005C6A56">
            <w:pPr>
              <w:jc w:val="center"/>
              <w:rPr>
                <w:rFonts w:ascii="Garamond" w:hAnsi="Garamond"/>
                <w:sz w:val="22"/>
                <w:szCs w:val="22"/>
              </w:rPr>
            </w:pPr>
            <w:r>
              <w:rPr>
                <w:rFonts w:ascii="Garamond" w:hAnsi="Garamond"/>
                <w:sz w:val="22"/>
                <w:szCs w:val="22"/>
              </w:rPr>
              <w:t>65</w:t>
            </w:r>
          </w:p>
        </w:tc>
        <w:tc>
          <w:tcPr>
            <w:tcW w:w="4757" w:type="dxa"/>
            <w:tcBorders>
              <w:top w:val="nil"/>
              <w:bottom w:val="nil"/>
              <w:right w:val="nil"/>
            </w:tcBorders>
            <w:shd w:val="clear" w:color="auto" w:fill="auto"/>
          </w:tcPr>
          <w:p w14:paraId="5CEAE14D" w14:textId="02C13C76" w:rsidR="00765B8B" w:rsidRPr="005C6A56" w:rsidRDefault="00765B8B">
            <w:pPr>
              <w:rPr>
                <w:rFonts w:ascii="Garamond" w:hAnsi="Garamond"/>
                <w:sz w:val="22"/>
                <w:szCs w:val="22"/>
                <w:lang w:val="nl-BE" w:eastAsia="en-US"/>
              </w:rPr>
            </w:pPr>
            <w:r w:rsidRPr="00765B8B">
              <w:rPr>
                <w:rFonts w:ascii="Garamond" w:hAnsi="Garamond"/>
                <w:sz w:val="22"/>
                <w:szCs w:val="22"/>
                <w:lang w:val="nl-BE" w:eastAsia="en-US"/>
              </w:rPr>
              <w:t xml:space="preserve">WE </w:t>
            </w:r>
            <w:proofErr w:type="spellStart"/>
            <w:r w:rsidRPr="00765B8B">
              <w:rPr>
                <w:rFonts w:ascii="Garamond" w:hAnsi="Garamond"/>
                <w:sz w:val="22"/>
                <w:szCs w:val="22"/>
                <w:lang w:val="nl-BE" w:eastAsia="en-US"/>
              </w:rPr>
              <w:t>wz</w:t>
            </w:r>
            <w:proofErr w:type="spellEnd"/>
            <w:r w:rsidRPr="00765B8B">
              <w:rPr>
                <w:rFonts w:ascii="Garamond" w:hAnsi="Garamond"/>
                <w:sz w:val="22"/>
                <w:szCs w:val="22"/>
                <w:lang w:val="nl-BE" w:eastAsia="en-US"/>
              </w:rPr>
              <w:t>. UVW, kunstwerkuitkeringen</w:t>
            </w:r>
          </w:p>
        </w:tc>
      </w:tr>
    </w:tbl>
    <w:p w14:paraId="05A9E503" w14:textId="77777777" w:rsidR="00AB38FD" w:rsidRPr="005415A5" w:rsidRDefault="00AB38FD">
      <w:pPr>
        <w:pStyle w:val="Default"/>
        <w:rPr>
          <w:rFonts w:ascii="Garamond" w:hAnsi="Garamond"/>
          <w:lang w:val="nl-NL"/>
        </w:rPr>
      </w:pPr>
    </w:p>
    <w:p w14:paraId="61C3577D" w14:textId="77777777" w:rsidR="00AB38FD" w:rsidRPr="005415A5" w:rsidRDefault="00AB38FD">
      <w:pPr>
        <w:pStyle w:val="Default"/>
        <w:rPr>
          <w:rFonts w:ascii="Garamond" w:hAnsi="Garamond"/>
          <w:lang w:val="nl-NL"/>
        </w:rPr>
      </w:pPr>
      <w:r w:rsidRPr="005415A5">
        <w:rPr>
          <w:rFonts w:ascii="Garamond" w:hAnsi="Garamond"/>
          <w:lang w:val="nl-NL"/>
        </w:rPr>
        <w:t>3)</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3D348E5" w14:textId="77777777" w:rsidTr="005C6A56">
        <w:trPr>
          <w:cantSplit/>
          <w:trHeight w:val="249"/>
          <w:tblHeader/>
        </w:trPr>
        <w:tc>
          <w:tcPr>
            <w:tcW w:w="1177" w:type="dxa"/>
            <w:tcBorders>
              <w:top w:val="nil"/>
              <w:left w:val="nil"/>
              <w:bottom w:val="single" w:sz="4" w:space="0" w:color="auto"/>
            </w:tcBorders>
            <w:shd w:val="clear" w:color="auto" w:fill="auto"/>
          </w:tcPr>
          <w:p w14:paraId="1E00477B"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0BC2F0D6"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09DE93B"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55094BB5"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0AA3F56"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E4CA53F"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D6C6E60"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7170893" w14:textId="77777777" w:rsidTr="005C6A56">
        <w:trPr>
          <w:cantSplit/>
          <w:tblHeader/>
        </w:trPr>
        <w:tc>
          <w:tcPr>
            <w:tcW w:w="1177" w:type="dxa"/>
            <w:tcBorders>
              <w:top w:val="nil"/>
              <w:left w:val="nil"/>
              <w:bottom w:val="nil"/>
            </w:tcBorders>
            <w:shd w:val="clear" w:color="auto" w:fill="auto"/>
          </w:tcPr>
          <w:p w14:paraId="7BA041DE"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4E0BE931"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39FDED45"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5D843C31"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3506129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45052A0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722A980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127CDEB4" w14:textId="77777777" w:rsidTr="005C6A56">
        <w:trPr>
          <w:cantSplit/>
          <w:tblHeader/>
        </w:trPr>
        <w:tc>
          <w:tcPr>
            <w:tcW w:w="1177" w:type="dxa"/>
            <w:tcBorders>
              <w:top w:val="nil"/>
              <w:left w:val="nil"/>
              <w:bottom w:val="nil"/>
            </w:tcBorders>
            <w:shd w:val="clear" w:color="auto" w:fill="auto"/>
          </w:tcPr>
          <w:p w14:paraId="79B0ECE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37D63A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C6438A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BDE7A1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0FDD3B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4B0D34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0EA6079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46EB1FB9" w14:textId="77777777" w:rsidTr="005C6A56">
        <w:trPr>
          <w:cantSplit/>
          <w:tblHeader/>
        </w:trPr>
        <w:tc>
          <w:tcPr>
            <w:tcW w:w="1177" w:type="dxa"/>
            <w:tcBorders>
              <w:top w:val="nil"/>
              <w:left w:val="nil"/>
              <w:bottom w:val="nil"/>
            </w:tcBorders>
            <w:shd w:val="clear" w:color="auto" w:fill="auto"/>
          </w:tcPr>
          <w:p w14:paraId="5B786C7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5E6F41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82EF9C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D316F4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C87004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222D64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1D830889"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arbeid, voltijdse werknemers</w:t>
            </w:r>
          </w:p>
        </w:tc>
      </w:tr>
      <w:tr w:rsidR="00AB38FD" w:rsidRPr="005C6A56" w14:paraId="5681E68C" w14:textId="77777777" w:rsidTr="005C6A56">
        <w:trPr>
          <w:cantSplit/>
          <w:tblHeader/>
        </w:trPr>
        <w:tc>
          <w:tcPr>
            <w:tcW w:w="1177" w:type="dxa"/>
            <w:tcBorders>
              <w:top w:val="nil"/>
              <w:left w:val="nil"/>
              <w:bottom w:val="nil"/>
            </w:tcBorders>
            <w:shd w:val="clear" w:color="auto" w:fill="auto"/>
          </w:tcPr>
          <w:p w14:paraId="452CDFA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58C4B7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2386A4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952E3C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BF991B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058622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29B9C331"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arbeid, voltijdse werknemers</w:t>
            </w:r>
          </w:p>
        </w:tc>
      </w:tr>
      <w:tr w:rsidR="00AB38FD" w:rsidRPr="005C6A56" w14:paraId="1D04258E" w14:textId="77777777" w:rsidTr="005C6A56">
        <w:trPr>
          <w:cantSplit/>
          <w:tblHeader/>
        </w:trPr>
        <w:tc>
          <w:tcPr>
            <w:tcW w:w="1177" w:type="dxa"/>
            <w:tcBorders>
              <w:top w:val="nil"/>
              <w:left w:val="nil"/>
              <w:bottom w:val="nil"/>
            </w:tcBorders>
            <w:shd w:val="clear" w:color="auto" w:fill="auto"/>
          </w:tcPr>
          <w:p w14:paraId="5076681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984356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000FA8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0988FB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7CD7A6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0DD99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top w:val="nil"/>
              <w:bottom w:val="nil"/>
              <w:right w:val="nil"/>
            </w:tcBorders>
            <w:shd w:val="clear" w:color="auto" w:fill="auto"/>
          </w:tcPr>
          <w:p w14:paraId="406926D9"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arbeid, voltijdse werknemers</w:t>
            </w:r>
          </w:p>
        </w:tc>
      </w:tr>
      <w:tr w:rsidR="00765B8B" w:rsidRPr="005C6A56" w14:paraId="2237F966" w14:textId="77777777" w:rsidTr="005C6A56">
        <w:trPr>
          <w:cantSplit/>
          <w:tblHeader/>
        </w:trPr>
        <w:tc>
          <w:tcPr>
            <w:tcW w:w="1177" w:type="dxa"/>
            <w:tcBorders>
              <w:top w:val="nil"/>
              <w:left w:val="nil"/>
              <w:bottom w:val="nil"/>
            </w:tcBorders>
            <w:shd w:val="clear" w:color="auto" w:fill="auto"/>
          </w:tcPr>
          <w:p w14:paraId="02EF68D2" w14:textId="77777777" w:rsidR="00765B8B" w:rsidRPr="005C6A56" w:rsidRDefault="00765B8B">
            <w:pPr>
              <w:rPr>
                <w:rFonts w:ascii="Garamond" w:hAnsi="Garamond"/>
                <w:b/>
                <w:sz w:val="22"/>
                <w:szCs w:val="22"/>
              </w:rPr>
            </w:pPr>
          </w:p>
        </w:tc>
        <w:tc>
          <w:tcPr>
            <w:tcW w:w="1336" w:type="dxa"/>
            <w:tcBorders>
              <w:top w:val="nil"/>
              <w:bottom w:val="nil"/>
            </w:tcBorders>
            <w:shd w:val="clear" w:color="auto" w:fill="auto"/>
          </w:tcPr>
          <w:p w14:paraId="359501B4" w14:textId="77777777" w:rsidR="00765B8B" w:rsidRPr="005C6A56" w:rsidRDefault="00765B8B">
            <w:pPr>
              <w:rPr>
                <w:rFonts w:ascii="Garamond" w:hAnsi="Garamond"/>
                <w:sz w:val="22"/>
                <w:szCs w:val="22"/>
              </w:rPr>
            </w:pPr>
          </w:p>
        </w:tc>
        <w:tc>
          <w:tcPr>
            <w:tcW w:w="2821" w:type="dxa"/>
            <w:tcBorders>
              <w:top w:val="nil"/>
              <w:bottom w:val="nil"/>
            </w:tcBorders>
            <w:shd w:val="clear" w:color="auto" w:fill="auto"/>
          </w:tcPr>
          <w:p w14:paraId="306F1FD3" w14:textId="77777777" w:rsidR="00765B8B" w:rsidRPr="005C6A56" w:rsidRDefault="00765B8B">
            <w:pPr>
              <w:rPr>
                <w:rFonts w:ascii="Garamond" w:hAnsi="Garamond"/>
                <w:sz w:val="22"/>
                <w:szCs w:val="22"/>
              </w:rPr>
            </w:pPr>
          </w:p>
        </w:tc>
        <w:tc>
          <w:tcPr>
            <w:tcW w:w="2293" w:type="dxa"/>
            <w:tcBorders>
              <w:top w:val="nil"/>
              <w:bottom w:val="nil"/>
            </w:tcBorders>
            <w:shd w:val="clear" w:color="auto" w:fill="auto"/>
          </w:tcPr>
          <w:p w14:paraId="3224AC6F" w14:textId="77777777" w:rsidR="00765B8B" w:rsidRPr="005C6A56" w:rsidRDefault="00765B8B">
            <w:pPr>
              <w:rPr>
                <w:rFonts w:ascii="Garamond" w:hAnsi="Garamond"/>
                <w:sz w:val="22"/>
                <w:szCs w:val="22"/>
              </w:rPr>
            </w:pPr>
          </w:p>
        </w:tc>
        <w:tc>
          <w:tcPr>
            <w:tcW w:w="885" w:type="dxa"/>
            <w:tcBorders>
              <w:top w:val="nil"/>
              <w:bottom w:val="nil"/>
            </w:tcBorders>
            <w:shd w:val="clear" w:color="auto" w:fill="auto"/>
          </w:tcPr>
          <w:p w14:paraId="43F7DC71" w14:textId="77777777" w:rsidR="00765B8B" w:rsidRPr="005C6A56" w:rsidRDefault="00765B8B" w:rsidP="005C6A56">
            <w:pPr>
              <w:jc w:val="center"/>
              <w:rPr>
                <w:rFonts w:ascii="Garamond" w:hAnsi="Garamond"/>
                <w:sz w:val="22"/>
                <w:szCs w:val="22"/>
              </w:rPr>
            </w:pPr>
          </w:p>
        </w:tc>
        <w:tc>
          <w:tcPr>
            <w:tcW w:w="709" w:type="dxa"/>
            <w:tcBorders>
              <w:top w:val="nil"/>
              <w:bottom w:val="nil"/>
            </w:tcBorders>
            <w:shd w:val="clear" w:color="auto" w:fill="auto"/>
          </w:tcPr>
          <w:p w14:paraId="16D0A4C8" w14:textId="16EAD882" w:rsidR="00765B8B" w:rsidRPr="005C6A56" w:rsidRDefault="00765B8B" w:rsidP="005C6A56">
            <w:pPr>
              <w:jc w:val="center"/>
              <w:rPr>
                <w:rFonts w:ascii="Garamond" w:hAnsi="Garamond"/>
                <w:sz w:val="22"/>
                <w:szCs w:val="22"/>
              </w:rPr>
            </w:pPr>
            <w:r>
              <w:rPr>
                <w:rFonts w:ascii="Garamond" w:hAnsi="Garamond"/>
                <w:sz w:val="22"/>
                <w:szCs w:val="22"/>
              </w:rPr>
              <w:t>65</w:t>
            </w:r>
          </w:p>
        </w:tc>
        <w:tc>
          <w:tcPr>
            <w:tcW w:w="4757" w:type="dxa"/>
            <w:tcBorders>
              <w:top w:val="nil"/>
              <w:bottom w:val="nil"/>
              <w:right w:val="nil"/>
            </w:tcBorders>
            <w:shd w:val="clear" w:color="auto" w:fill="auto"/>
          </w:tcPr>
          <w:p w14:paraId="5D4E5C4E" w14:textId="1AB96875" w:rsidR="00765B8B" w:rsidRPr="0047156A" w:rsidRDefault="00765B8B">
            <w:pPr>
              <w:rPr>
                <w:rFonts w:ascii="Arial" w:hAnsi="Arial" w:cs="Arial"/>
                <w:sz w:val="20"/>
                <w:szCs w:val="20"/>
                <w:lang w:val="en-BE" w:eastAsia="en-BE"/>
              </w:rPr>
            </w:pPr>
            <w:r>
              <w:rPr>
                <w:rFonts w:ascii="Arial" w:hAnsi="Arial" w:cs="Arial"/>
                <w:sz w:val="20"/>
                <w:szCs w:val="20"/>
              </w:rPr>
              <w:t xml:space="preserve">WE </w:t>
            </w:r>
            <w:proofErr w:type="spellStart"/>
            <w:r>
              <w:rPr>
                <w:rFonts w:ascii="Arial" w:hAnsi="Arial" w:cs="Arial"/>
                <w:sz w:val="20"/>
                <w:szCs w:val="20"/>
              </w:rPr>
              <w:t>wz</w:t>
            </w:r>
            <w:proofErr w:type="spellEnd"/>
            <w:r>
              <w:rPr>
                <w:rFonts w:ascii="Arial" w:hAnsi="Arial" w:cs="Arial"/>
                <w:sz w:val="20"/>
                <w:szCs w:val="20"/>
              </w:rPr>
              <w:t>. UVW, kunstwerkuitkeringen</w:t>
            </w:r>
          </w:p>
        </w:tc>
      </w:tr>
      <w:tr w:rsidR="00745FF0" w:rsidRPr="005C6A56" w14:paraId="6E2C6724" w14:textId="77777777" w:rsidTr="005C6A56">
        <w:trPr>
          <w:cantSplit/>
          <w:tblHeader/>
        </w:trPr>
        <w:tc>
          <w:tcPr>
            <w:tcW w:w="1177" w:type="dxa"/>
            <w:tcBorders>
              <w:top w:val="nil"/>
              <w:left w:val="nil"/>
              <w:bottom w:val="nil"/>
            </w:tcBorders>
            <w:shd w:val="clear" w:color="auto" w:fill="auto"/>
          </w:tcPr>
          <w:p w14:paraId="2AC1D30D" w14:textId="77777777" w:rsidR="00745FF0" w:rsidRPr="005C6A56" w:rsidRDefault="00745FF0">
            <w:pPr>
              <w:rPr>
                <w:rFonts w:ascii="Garamond" w:hAnsi="Garamond"/>
                <w:b/>
                <w:sz w:val="22"/>
                <w:szCs w:val="22"/>
              </w:rPr>
            </w:pPr>
          </w:p>
        </w:tc>
        <w:tc>
          <w:tcPr>
            <w:tcW w:w="1336" w:type="dxa"/>
            <w:tcBorders>
              <w:top w:val="nil"/>
              <w:bottom w:val="nil"/>
            </w:tcBorders>
            <w:shd w:val="clear" w:color="auto" w:fill="auto"/>
          </w:tcPr>
          <w:p w14:paraId="68CA5F1B" w14:textId="77777777" w:rsidR="00745FF0" w:rsidRPr="005C6A56" w:rsidRDefault="00745FF0">
            <w:pPr>
              <w:rPr>
                <w:rFonts w:ascii="Garamond" w:hAnsi="Garamond"/>
                <w:sz w:val="22"/>
                <w:szCs w:val="22"/>
              </w:rPr>
            </w:pPr>
          </w:p>
        </w:tc>
        <w:tc>
          <w:tcPr>
            <w:tcW w:w="2821" w:type="dxa"/>
            <w:tcBorders>
              <w:top w:val="nil"/>
              <w:bottom w:val="nil"/>
            </w:tcBorders>
            <w:shd w:val="clear" w:color="auto" w:fill="auto"/>
          </w:tcPr>
          <w:p w14:paraId="36AF704B" w14:textId="77777777" w:rsidR="00745FF0" w:rsidRPr="005C6A56" w:rsidRDefault="00745FF0">
            <w:pPr>
              <w:rPr>
                <w:rFonts w:ascii="Garamond" w:hAnsi="Garamond"/>
                <w:sz w:val="22"/>
                <w:szCs w:val="22"/>
              </w:rPr>
            </w:pPr>
          </w:p>
        </w:tc>
        <w:tc>
          <w:tcPr>
            <w:tcW w:w="2293" w:type="dxa"/>
            <w:tcBorders>
              <w:top w:val="nil"/>
              <w:bottom w:val="nil"/>
            </w:tcBorders>
            <w:shd w:val="clear" w:color="auto" w:fill="auto"/>
          </w:tcPr>
          <w:p w14:paraId="0373ACCA" w14:textId="77777777" w:rsidR="00745FF0" w:rsidRPr="005C6A56" w:rsidRDefault="00745FF0">
            <w:pPr>
              <w:rPr>
                <w:rFonts w:ascii="Garamond" w:hAnsi="Garamond"/>
                <w:sz w:val="22"/>
                <w:szCs w:val="22"/>
              </w:rPr>
            </w:pPr>
          </w:p>
        </w:tc>
        <w:tc>
          <w:tcPr>
            <w:tcW w:w="885" w:type="dxa"/>
            <w:tcBorders>
              <w:top w:val="nil"/>
              <w:bottom w:val="nil"/>
            </w:tcBorders>
            <w:shd w:val="clear" w:color="auto" w:fill="auto"/>
          </w:tcPr>
          <w:p w14:paraId="07B87610" w14:textId="77777777" w:rsidR="00745FF0" w:rsidRPr="005C6A56" w:rsidRDefault="00745FF0" w:rsidP="005C6A56">
            <w:pPr>
              <w:jc w:val="center"/>
              <w:rPr>
                <w:rFonts w:ascii="Garamond" w:hAnsi="Garamond"/>
                <w:sz w:val="22"/>
                <w:szCs w:val="22"/>
              </w:rPr>
            </w:pPr>
          </w:p>
        </w:tc>
        <w:tc>
          <w:tcPr>
            <w:tcW w:w="709" w:type="dxa"/>
            <w:tcBorders>
              <w:top w:val="nil"/>
              <w:bottom w:val="nil"/>
            </w:tcBorders>
            <w:shd w:val="clear" w:color="auto" w:fill="auto"/>
          </w:tcPr>
          <w:p w14:paraId="4A95EB86" w14:textId="77777777" w:rsidR="00745FF0" w:rsidRPr="005C6A56" w:rsidRDefault="00745FF0" w:rsidP="005C6A56">
            <w:pPr>
              <w:jc w:val="center"/>
              <w:rPr>
                <w:rFonts w:ascii="Garamond" w:hAnsi="Garamond"/>
                <w:sz w:val="22"/>
                <w:szCs w:val="22"/>
              </w:rPr>
            </w:pPr>
          </w:p>
        </w:tc>
        <w:tc>
          <w:tcPr>
            <w:tcW w:w="4757" w:type="dxa"/>
            <w:tcBorders>
              <w:top w:val="nil"/>
              <w:bottom w:val="nil"/>
              <w:right w:val="nil"/>
            </w:tcBorders>
            <w:shd w:val="clear" w:color="auto" w:fill="auto"/>
          </w:tcPr>
          <w:p w14:paraId="747957DB" w14:textId="77777777" w:rsidR="00745FF0" w:rsidRPr="005C6A56" w:rsidRDefault="00745FF0">
            <w:pPr>
              <w:rPr>
                <w:rFonts w:ascii="Garamond" w:hAnsi="Garamond"/>
                <w:sz w:val="22"/>
                <w:szCs w:val="22"/>
                <w:lang w:val="nl-BE"/>
              </w:rPr>
            </w:pPr>
          </w:p>
        </w:tc>
      </w:tr>
      <w:tr w:rsidR="00AB38FD" w:rsidRPr="005C6A56" w14:paraId="0B526D1F" w14:textId="77777777" w:rsidTr="005C6A56">
        <w:trPr>
          <w:cantSplit/>
          <w:tblHeader/>
        </w:trPr>
        <w:tc>
          <w:tcPr>
            <w:tcW w:w="1177" w:type="dxa"/>
            <w:tcBorders>
              <w:top w:val="nil"/>
              <w:left w:val="nil"/>
              <w:bottom w:val="nil"/>
            </w:tcBorders>
            <w:shd w:val="clear" w:color="auto" w:fill="auto"/>
          </w:tcPr>
          <w:p w14:paraId="4321807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749504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29AB7B2"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14860F25"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75FFABF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6C76404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0F8C101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402A686E" w14:textId="77777777" w:rsidTr="005C6A56">
        <w:trPr>
          <w:cantSplit/>
          <w:tblHeader/>
        </w:trPr>
        <w:tc>
          <w:tcPr>
            <w:tcW w:w="1177" w:type="dxa"/>
            <w:tcBorders>
              <w:top w:val="nil"/>
              <w:left w:val="nil"/>
              <w:bottom w:val="nil"/>
            </w:tcBorders>
            <w:shd w:val="clear" w:color="auto" w:fill="auto"/>
          </w:tcPr>
          <w:p w14:paraId="7430F02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47A540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3F733A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D84E7E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EC1742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E91602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6A2247D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15461100" w14:textId="77777777" w:rsidTr="005C6A56">
        <w:trPr>
          <w:cantSplit/>
          <w:tblHeader/>
        </w:trPr>
        <w:tc>
          <w:tcPr>
            <w:tcW w:w="1177" w:type="dxa"/>
            <w:tcBorders>
              <w:top w:val="nil"/>
              <w:left w:val="nil"/>
              <w:bottom w:val="nil"/>
            </w:tcBorders>
            <w:shd w:val="clear" w:color="auto" w:fill="auto"/>
          </w:tcPr>
          <w:p w14:paraId="35F52AB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9737CE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E8B710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67BDB7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89FD18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6360BB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757" w:type="dxa"/>
            <w:tcBorders>
              <w:top w:val="nil"/>
              <w:bottom w:val="nil"/>
              <w:right w:val="nil"/>
            </w:tcBorders>
            <w:shd w:val="clear" w:color="auto" w:fill="auto"/>
            <w:vAlign w:val="center"/>
          </w:tcPr>
          <w:p w14:paraId="226B9BD5" w14:textId="77777777" w:rsidR="00AB38FD" w:rsidRPr="005C6A56" w:rsidRDefault="00AB38FD">
            <w:pPr>
              <w:rPr>
                <w:rFonts w:ascii="Garamond" w:hAnsi="Garamond" w:cs="Arial"/>
                <w:sz w:val="22"/>
                <w:szCs w:val="22"/>
              </w:rPr>
            </w:pPr>
            <w:r w:rsidRPr="005C6A56">
              <w:rPr>
                <w:rFonts w:ascii="Garamond" w:hAnsi="Garamond" w:cs="Arial"/>
                <w:sz w:val="22"/>
                <w:szCs w:val="22"/>
              </w:rPr>
              <w:t>activering</w:t>
            </w:r>
          </w:p>
        </w:tc>
      </w:tr>
      <w:tr w:rsidR="00AB38FD" w:rsidRPr="005C6A56" w14:paraId="2EAAF9B5" w14:textId="77777777" w:rsidTr="005C6A56">
        <w:trPr>
          <w:cantSplit/>
          <w:tblHeader/>
        </w:trPr>
        <w:tc>
          <w:tcPr>
            <w:tcW w:w="1177" w:type="dxa"/>
            <w:tcBorders>
              <w:top w:val="nil"/>
              <w:left w:val="nil"/>
              <w:bottom w:val="nil"/>
            </w:tcBorders>
            <w:shd w:val="clear" w:color="auto" w:fill="auto"/>
          </w:tcPr>
          <w:p w14:paraId="3C06DF9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EBBFB8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CADE7F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6A92B9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2FB6FB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2FAA4F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3497628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7FB69075" w14:textId="77777777" w:rsidTr="005C6A56">
        <w:trPr>
          <w:cantSplit/>
          <w:tblHeader/>
        </w:trPr>
        <w:tc>
          <w:tcPr>
            <w:tcW w:w="1177" w:type="dxa"/>
            <w:tcBorders>
              <w:top w:val="nil"/>
              <w:left w:val="nil"/>
              <w:bottom w:val="nil"/>
            </w:tcBorders>
            <w:shd w:val="clear" w:color="auto" w:fill="auto"/>
          </w:tcPr>
          <w:p w14:paraId="703A5E7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A478AB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5A0ABC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FEBA8D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EB94A7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56BD6C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351B9F2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45719806" w14:textId="77777777" w:rsidTr="005C6A56">
        <w:trPr>
          <w:cantSplit/>
          <w:tblHeader/>
        </w:trPr>
        <w:tc>
          <w:tcPr>
            <w:tcW w:w="1177" w:type="dxa"/>
            <w:tcBorders>
              <w:top w:val="nil"/>
              <w:left w:val="nil"/>
              <w:bottom w:val="nil"/>
            </w:tcBorders>
            <w:shd w:val="clear" w:color="auto" w:fill="auto"/>
          </w:tcPr>
          <w:p w14:paraId="19D0D62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BB4ADE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D802393"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115"/>
            </w:r>
          </w:p>
        </w:tc>
        <w:tc>
          <w:tcPr>
            <w:tcW w:w="2293" w:type="dxa"/>
            <w:tcBorders>
              <w:top w:val="nil"/>
              <w:bottom w:val="nil"/>
            </w:tcBorders>
            <w:shd w:val="clear" w:color="auto" w:fill="auto"/>
          </w:tcPr>
          <w:p w14:paraId="17E1A222"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885" w:type="dxa"/>
            <w:tcBorders>
              <w:top w:val="nil"/>
              <w:bottom w:val="nil"/>
            </w:tcBorders>
            <w:shd w:val="clear" w:color="auto" w:fill="auto"/>
          </w:tcPr>
          <w:p w14:paraId="4615C32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4BEB751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22F8FF9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7D5E3A0A" w14:textId="77777777" w:rsidTr="005C6A56">
        <w:trPr>
          <w:cantSplit/>
          <w:tblHeader/>
        </w:trPr>
        <w:tc>
          <w:tcPr>
            <w:tcW w:w="1177" w:type="dxa"/>
            <w:tcBorders>
              <w:top w:val="nil"/>
              <w:left w:val="nil"/>
              <w:bottom w:val="nil"/>
            </w:tcBorders>
            <w:shd w:val="clear" w:color="auto" w:fill="auto"/>
          </w:tcPr>
          <w:p w14:paraId="31E1EE0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3765AB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E81F65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AD450B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E29E9B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8F77B1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09397C3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79145293" w14:textId="77777777" w:rsidTr="005C6A56">
        <w:trPr>
          <w:cantSplit/>
          <w:tblHeader/>
        </w:trPr>
        <w:tc>
          <w:tcPr>
            <w:tcW w:w="1177" w:type="dxa"/>
            <w:tcBorders>
              <w:top w:val="nil"/>
              <w:left w:val="nil"/>
              <w:bottom w:val="nil"/>
            </w:tcBorders>
            <w:shd w:val="clear" w:color="auto" w:fill="auto"/>
          </w:tcPr>
          <w:p w14:paraId="22E5947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C7D2C0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90F45D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9F60FA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FC38AB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BADF49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4B8CF15D"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16F3C5F8" w14:textId="77777777" w:rsidTr="005C6A56">
        <w:trPr>
          <w:cantSplit/>
          <w:tblHeader/>
        </w:trPr>
        <w:tc>
          <w:tcPr>
            <w:tcW w:w="1177" w:type="dxa"/>
            <w:tcBorders>
              <w:top w:val="nil"/>
              <w:left w:val="nil"/>
              <w:bottom w:val="nil"/>
            </w:tcBorders>
            <w:shd w:val="clear" w:color="auto" w:fill="auto"/>
          </w:tcPr>
          <w:p w14:paraId="1BB0D0C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9465A6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B0701C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6DBF96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FFB8A2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FF0F58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2A082EAF"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0A797556" w14:textId="77777777" w:rsidTr="005C6A56">
        <w:trPr>
          <w:cantSplit/>
          <w:tblHeader/>
        </w:trPr>
        <w:tc>
          <w:tcPr>
            <w:tcW w:w="1177" w:type="dxa"/>
            <w:tcBorders>
              <w:top w:val="nil"/>
              <w:left w:val="nil"/>
              <w:bottom w:val="nil"/>
            </w:tcBorders>
            <w:shd w:val="clear" w:color="auto" w:fill="auto"/>
          </w:tcPr>
          <w:p w14:paraId="20FE7F2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E5FEC2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0F2915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4BEB14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2A33E7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B9F4C7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757" w:type="dxa"/>
            <w:tcBorders>
              <w:top w:val="nil"/>
              <w:bottom w:val="nil"/>
              <w:right w:val="nil"/>
            </w:tcBorders>
            <w:shd w:val="clear" w:color="auto" w:fill="auto"/>
          </w:tcPr>
          <w:p w14:paraId="294656B7"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41149E93" w14:textId="77777777" w:rsidTr="005C6A56">
        <w:trPr>
          <w:cantSplit/>
          <w:tblHeader/>
        </w:trPr>
        <w:tc>
          <w:tcPr>
            <w:tcW w:w="1177" w:type="dxa"/>
            <w:tcBorders>
              <w:top w:val="nil"/>
              <w:left w:val="nil"/>
              <w:bottom w:val="nil"/>
            </w:tcBorders>
            <w:shd w:val="clear" w:color="auto" w:fill="auto"/>
          </w:tcPr>
          <w:p w14:paraId="7097295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219411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DE438B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760F1C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D28B16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D2A2F7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757" w:type="dxa"/>
            <w:tcBorders>
              <w:top w:val="nil"/>
              <w:bottom w:val="nil"/>
              <w:right w:val="nil"/>
            </w:tcBorders>
            <w:shd w:val="clear" w:color="auto" w:fill="auto"/>
          </w:tcPr>
          <w:p w14:paraId="666B6528"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682EFA5C" w14:textId="77777777" w:rsidTr="005C6A56">
        <w:trPr>
          <w:cantSplit/>
          <w:tblHeader/>
        </w:trPr>
        <w:tc>
          <w:tcPr>
            <w:tcW w:w="1177" w:type="dxa"/>
            <w:tcBorders>
              <w:top w:val="nil"/>
              <w:left w:val="nil"/>
              <w:bottom w:val="nil"/>
            </w:tcBorders>
            <w:shd w:val="clear" w:color="auto" w:fill="auto"/>
          </w:tcPr>
          <w:p w14:paraId="4F144E9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9179A8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98FCBD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C8BC3A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8DEDCA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8C2CDF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757" w:type="dxa"/>
            <w:tcBorders>
              <w:top w:val="nil"/>
              <w:bottom w:val="nil"/>
              <w:right w:val="nil"/>
            </w:tcBorders>
            <w:shd w:val="clear" w:color="auto" w:fill="auto"/>
          </w:tcPr>
          <w:p w14:paraId="4464C03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bl>
    <w:p w14:paraId="6D478957" w14:textId="77777777" w:rsidR="00AB38FD" w:rsidRPr="005415A5" w:rsidRDefault="00AB38FD">
      <w:pPr>
        <w:pStyle w:val="Default"/>
        <w:rPr>
          <w:rFonts w:ascii="Garamond" w:hAnsi="Garamond"/>
          <w:lang w:val="nl-NL"/>
        </w:rPr>
      </w:pPr>
    </w:p>
    <w:p w14:paraId="6C6CBA5A" w14:textId="77777777" w:rsidR="00AB38FD" w:rsidRPr="005415A5" w:rsidRDefault="00AB38FD">
      <w:pPr>
        <w:pStyle w:val="Default"/>
        <w:rPr>
          <w:rFonts w:ascii="Garamond" w:hAnsi="Garamond"/>
          <w:lang w:val="nl-NL"/>
        </w:rPr>
      </w:pPr>
      <w:r w:rsidRPr="005415A5">
        <w:rPr>
          <w:rFonts w:ascii="Garamond" w:hAnsi="Garamond"/>
          <w:lang w:val="nl-NL"/>
        </w:rPr>
        <w:t>3bis)</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6BA441E4" w14:textId="77777777" w:rsidTr="005C6A56">
        <w:trPr>
          <w:cantSplit/>
          <w:trHeight w:val="249"/>
          <w:tblHeader/>
        </w:trPr>
        <w:tc>
          <w:tcPr>
            <w:tcW w:w="1177" w:type="dxa"/>
            <w:tcBorders>
              <w:top w:val="nil"/>
              <w:left w:val="nil"/>
              <w:bottom w:val="single" w:sz="4" w:space="0" w:color="auto"/>
            </w:tcBorders>
            <w:shd w:val="clear" w:color="auto" w:fill="auto"/>
          </w:tcPr>
          <w:p w14:paraId="2235F054"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0A519412"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76AA29F0"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917CD40"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12A1433"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655BD6B"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0250AA5C"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0D97A8F" w14:textId="77777777" w:rsidTr="005C6A56">
        <w:trPr>
          <w:cantSplit/>
          <w:tblHeader/>
        </w:trPr>
        <w:tc>
          <w:tcPr>
            <w:tcW w:w="1177" w:type="dxa"/>
            <w:tcBorders>
              <w:top w:val="nil"/>
              <w:left w:val="nil"/>
              <w:bottom w:val="nil"/>
            </w:tcBorders>
            <w:shd w:val="clear" w:color="auto" w:fill="auto"/>
          </w:tcPr>
          <w:p w14:paraId="1780CA0F"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42D4602A"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687A065E"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2C533F8F"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10BA0AA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4C37308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7C4DD46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011A8871" w14:textId="77777777" w:rsidTr="005C6A56">
        <w:trPr>
          <w:cantSplit/>
          <w:tblHeader/>
        </w:trPr>
        <w:tc>
          <w:tcPr>
            <w:tcW w:w="1177" w:type="dxa"/>
            <w:tcBorders>
              <w:top w:val="nil"/>
              <w:left w:val="nil"/>
              <w:bottom w:val="nil"/>
            </w:tcBorders>
            <w:shd w:val="clear" w:color="auto" w:fill="auto"/>
          </w:tcPr>
          <w:p w14:paraId="423F9A6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D12AB0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037BD9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5718E2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067DD9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BABC44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07952E3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6F74AF33" w14:textId="77777777" w:rsidTr="005C6A56">
        <w:trPr>
          <w:cantSplit/>
          <w:tblHeader/>
        </w:trPr>
        <w:tc>
          <w:tcPr>
            <w:tcW w:w="1177" w:type="dxa"/>
            <w:tcBorders>
              <w:top w:val="nil"/>
              <w:left w:val="nil"/>
              <w:bottom w:val="nil"/>
            </w:tcBorders>
            <w:shd w:val="clear" w:color="auto" w:fill="auto"/>
          </w:tcPr>
          <w:p w14:paraId="71F0FAB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4CF2A0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A8B408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B38596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BCAD21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EEB422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4255C509"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arbeid, voltijdse werknemers</w:t>
            </w:r>
          </w:p>
        </w:tc>
      </w:tr>
      <w:tr w:rsidR="00AB38FD" w:rsidRPr="005C6A56" w14:paraId="0D8F3110" w14:textId="77777777" w:rsidTr="005C6A56">
        <w:trPr>
          <w:cantSplit/>
          <w:tblHeader/>
        </w:trPr>
        <w:tc>
          <w:tcPr>
            <w:tcW w:w="1177" w:type="dxa"/>
            <w:tcBorders>
              <w:top w:val="nil"/>
              <w:left w:val="nil"/>
              <w:bottom w:val="nil"/>
            </w:tcBorders>
            <w:shd w:val="clear" w:color="auto" w:fill="auto"/>
          </w:tcPr>
          <w:p w14:paraId="6A723BE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B71CB7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796677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00B5F8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F5B783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3205B4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0B59C2B4"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arbeid, voltijdse werknemers</w:t>
            </w:r>
          </w:p>
        </w:tc>
      </w:tr>
      <w:tr w:rsidR="00AB38FD" w:rsidRPr="005C6A56" w14:paraId="1265BDCD" w14:textId="77777777" w:rsidTr="005C6A56">
        <w:trPr>
          <w:cantSplit/>
          <w:tblHeader/>
        </w:trPr>
        <w:tc>
          <w:tcPr>
            <w:tcW w:w="1177" w:type="dxa"/>
            <w:tcBorders>
              <w:top w:val="nil"/>
              <w:left w:val="nil"/>
              <w:bottom w:val="nil"/>
            </w:tcBorders>
            <w:shd w:val="clear" w:color="auto" w:fill="auto"/>
          </w:tcPr>
          <w:p w14:paraId="4959E9B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96854A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28394B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CEDA78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4406E2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6CDFFD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top w:val="nil"/>
              <w:bottom w:val="nil"/>
              <w:right w:val="nil"/>
            </w:tcBorders>
            <w:shd w:val="clear" w:color="auto" w:fill="auto"/>
          </w:tcPr>
          <w:p w14:paraId="77DDC89A"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arbeid, voltijdse werknemers</w:t>
            </w:r>
          </w:p>
        </w:tc>
      </w:tr>
      <w:tr w:rsidR="00765B8B" w:rsidRPr="005C6A56" w14:paraId="7506090C" w14:textId="77777777" w:rsidTr="005C6A56">
        <w:trPr>
          <w:cantSplit/>
          <w:tblHeader/>
        </w:trPr>
        <w:tc>
          <w:tcPr>
            <w:tcW w:w="1177" w:type="dxa"/>
            <w:tcBorders>
              <w:top w:val="nil"/>
              <w:left w:val="nil"/>
              <w:bottom w:val="nil"/>
            </w:tcBorders>
            <w:shd w:val="clear" w:color="auto" w:fill="auto"/>
          </w:tcPr>
          <w:p w14:paraId="5C017875" w14:textId="77777777" w:rsidR="00765B8B" w:rsidRPr="005C6A56" w:rsidRDefault="00765B8B">
            <w:pPr>
              <w:rPr>
                <w:rFonts w:ascii="Garamond" w:hAnsi="Garamond"/>
                <w:b/>
                <w:sz w:val="22"/>
                <w:szCs w:val="22"/>
              </w:rPr>
            </w:pPr>
          </w:p>
        </w:tc>
        <w:tc>
          <w:tcPr>
            <w:tcW w:w="1336" w:type="dxa"/>
            <w:tcBorders>
              <w:top w:val="nil"/>
              <w:bottom w:val="nil"/>
            </w:tcBorders>
            <w:shd w:val="clear" w:color="auto" w:fill="auto"/>
          </w:tcPr>
          <w:p w14:paraId="3F77013D" w14:textId="77777777" w:rsidR="00765B8B" w:rsidRPr="005C6A56" w:rsidRDefault="00765B8B">
            <w:pPr>
              <w:rPr>
                <w:rFonts w:ascii="Garamond" w:hAnsi="Garamond"/>
                <w:sz w:val="22"/>
                <w:szCs w:val="22"/>
              </w:rPr>
            </w:pPr>
          </w:p>
        </w:tc>
        <w:tc>
          <w:tcPr>
            <w:tcW w:w="2821" w:type="dxa"/>
            <w:tcBorders>
              <w:top w:val="nil"/>
              <w:bottom w:val="nil"/>
            </w:tcBorders>
            <w:shd w:val="clear" w:color="auto" w:fill="auto"/>
          </w:tcPr>
          <w:p w14:paraId="537747BE" w14:textId="77777777" w:rsidR="00765B8B" w:rsidRPr="005C6A56" w:rsidRDefault="00765B8B">
            <w:pPr>
              <w:rPr>
                <w:rFonts w:ascii="Garamond" w:hAnsi="Garamond"/>
                <w:sz w:val="22"/>
                <w:szCs w:val="22"/>
              </w:rPr>
            </w:pPr>
          </w:p>
        </w:tc>
        <w:tc>
          <w:tcPr>
            <w:tcW w:w="2293" w:type="dxa"/>
            <w:tcBorders>
              <w:top w:val="nil"/>
              <w:bottom w:val="nil"/>
            </w:tcBorders>
            <w:shd w:val="clear" w:color="auto" w:fill="auto"/>
          </w:tcPr>
          <w:p w14:paraId="220821E9" w14:textId="77777777" w:rsidR="00765B8B" w:rsidRPr="005C6A56" w:rsidRDefault="00765B8B">
            <w:pPr>
              <w:rPr>
                <w:rFonts w:ascii="Garamond" w:hAnsi="Garamond"/>
                <w:sz w:val="22"/>
                <w:szCs w:val="22"/>
              </w:rPr>
            </w:pPr>
          </w:p>
        </w:tc>
        <w:tc>
          <w:tcPr>
            <w:tcW w:w="885" w:type="dxa"/>
            <w:tcBorders>
              <w:top w:val="nil"/>
              <w:bottom w:val="nil"/>
            </w:tcBorders>
            <w:shd w:val="clear" w:color="auto" w:fill="auto"/>
          </w:tcPr>
          <w:p w14:paraId="2D09B1FA" w14:textId="77777777" w:rsidR="00765B8B" w:rsidRPr="005C6A56" w:rsidRDefault="00765B8B" w:rsidP="005C6A56">
            <w:pPr>
              <w:jc w:val="center"/>
              <w:rPr>
                <w:rFonts w:ascii="Garamond" w:hAnsi="Garamond"/>
                <w:sz w:val="22"/>
                <w:szCs w:val="22"/>
              </w:rPr>
            </w:pPr>
          </w:p>
        </w:tc>
        <w:tc>
          <w:tcPr>
            <w:tcW w:w="709" w:type="dxa"/>
            <w:tcBorders>
              <w:top w:val="nil"/>
              <w:bottom w:val="nil"/>
            </w:tcBorders>
            <w:shd w:val="clear" w:color="auto" w:fill="auto"/>
          </w:tcPr>
          <w:p w14:paraId="67FD7E7D" w14:textId="2D13223F" w:rsidR="00765B8B" w:rsidRPr="005C6A56" w:rsidRDefault="00765B8B" w:rsidP="005C6A56">
            <w:pPr>
              <w:jc w:val="center"/>
              <w:rPr>
                <w:rFonts w:ascii="Garamond" w:hAnsi="Garamond"/>
                <w:sz w:val="22"/>
                <w:szCs w:val="22"/>
              </w:rPr>
            </w:pPr>
            <w:r>
              <w:rPr>
                <w:rFonts w:ascii="Garamond" w:hAnsi="Garamond"/>
                <w:sz w:val="22"/>
                <w:szCs w:val="22"/>
              </w:rPr>
              <w:t>65</w:t>
            </w:r>
          </w:p>
        </w:tc>
        <w:tc>
          <w:tcPr>
            <w:tcW w:w="4757" w:type="dxa"/>
            <w:tcBorders>
              <w:top w:val="nil"/>
              <w:bottom w:val="nil"/>
              <w:right w:val="nil"/>
            </w:tcBorders>
            <w:shd w:val="clear" w:color="auto" w:fill="auto"/>
          </w:tcPr>
          <w:p w14:paraId="02EA63DF" w14:textId="1019A189" w:rsidR="00765B8B" w:rsidRPr="0047156A" w:rsidRDefault="00765B8B">
            <w:pPr>
              <w:rPr>
                <w:rFonts w:ascii="Arial" w:hAnsi="Arial" w:cs="Arial"/>
                <w:sz w:val="20"/>
                <w:szCs w:val="20"/>
                <w:lang w:val="en-BE" w:eastAsia="en-BE"/>
              </w:rPr>
            </w:pPr>
            <w:r>
              <w:rPr>
                <w:rFonts w:ascii="Arial" w:hAnsi="Arial" w:cs="Arial"/>
                <w:sz w:val="20"/>
                <w:szCs w:val="20"/>
              </w:rPr>
              <w:t xml:space="preserve">WE </w:t>
            </w:r>
            <w:proofErr w:type="spellStart"/>
            <w:r>
              <w:rPr>
                <w:rFonts w:ascii="Arial" w:hAnsi="Arial" w:cs="Arial"/>
                <w:sz w:val="20"/>
                <w:szCs w:val="20"/>
              </w:rPr>
              <w:t>wz</w:t>
            </w:r>
            <w:proofErr w:type="spellEnd"/>
            <w:r>
              <w:rPr>
                <w:rFonts w:ascii="Arial" w:hAnsi="Arial" w:cs="Arial"/>
                <w:sz w:val="20"/>
                <w:szCs w:val="20"/>
              </w:rPr>
              <w:t>. UVW, kunstwerkuitkeringen</w:t>
            </w:r>
          </w:p>
        </w:tc>
      </w:tr>
      <w:tr w:rsidR="00745FF0" w:rsidRPr="005C6A56" w14:paraId="28527B72" w14:textId="77777777" w:rsidTr="005C6A56">
        <w:trPr>
          <w:cantSplit/>
          <w:tblHeader/>
        </w:trPr>
        <w:tc>
          <w:tcPr>
            <w:tcW w:w="1177" w:type="dxa"/>
            <w:tcBorders>
              <w:top w:val="nil"/>
              <w:left w:val="nil"/>
              <w:bottom w:val="nil"/>
            </w:tcBorders>
            <w:shd w:val="clear" w:color="auto" w:fill="auto"/>
          </w:tcPr>
          <w:p w14:paraId="5004BE7A" w14:textId="77777777" w:rsidR="00745FF0" w:rsidRPr="005C6A56" w:rsidRDefault="00745FF0">
            <w:pPr>
              <w:rPr>
                <w:rFonts w:ascii="Garamond" w:hAnsi="Garamond"/>
                <w:b/>
                <w:sz w:val="22"/>
                <w:szCs w:val="22"/>
              </w:rPr>
            </w:pPr>
          </w:p>
        </w:tc>
        <w:tc>
          <w:tcPr>
            <w:tcW w:w="1336" w:type="dxa"/>
            <w:tcBorders>
              <w:top w:val="nil"/>
              <w:bottom w:val="nil"/>
            </w:tcBorders>
            <w:shd w:val="clear" w:color="auto" w:fill="auto"/>
          </w:tcPr>
          <w:p w14:paraId="610C23E3" w14:textId="77777777" w:rsidR="00745FF0" w:rsidRPr="005C6A56" w:rsidRDefault="00745FF0">
            <w:pPr>
              <w:rPr>
                <w:rFonts w:ascii="Garamond" w:hAnsi="Garamond"/>
                <w:sz w:val="22"/>
                <w:szCs w:val="22"/>
              </w:rPr>
            </w:pPr>
          </w:p>
        </w:tc>
        <w:tc>
          <w:tcPr>
            <w:tcW w:w="2821" w:type="dxa"/>
            <w:tcBorders>
              <w:top w:val="nil"/>
              <w:bottom w:val="nil"/>
            </w:tcBorders>
            <w:shd w:val="clear" w:color="auto" w:fill="auto"/>
          </w:tcPr>
          <w:p w14:paraId="29C9A5F1" w14:textId="77777777" w:rsidR="00745FF0" w:rsidRPr="005C6A56" w:rsidRDefault="00745FF0">
            <w:pPr>
              <w:rPr>
                <w:rFonts w:ascii="Garamond" w:hAnsi="Garamond"/>
                <w:sz w:val="22"/>
                <w:szCs w:val="22"/>
              </w:rPr>
            </w:pPr>
          </w:p>
        </w:tc>
        <w:tc>
          <w:tcPr>
            <w:tcW w:w="2293" w:type="dxa"/>
            <w:tcBorders>
              <w:top w:val="nil"/>
              <w:bottom w:val="nil"/>
            </w:tcBorders>
            <w:shd w:val="clear" w:color="auto" w:fill="auto"/>
          </w:tcPr>
          <w:p w14:paraId="37EFC64C" w14:textId="77777777" w:rsidR="00745FF0" w:rsidRPr="005C6A56" w:rsidRDefault="00745FF0">
            <w:pPr>
              <w:rPr>
                <w:rFonts w:ascii="Garamond" w:hAnsi="Garamond"/>
                <w:sz w:val="22"/>
                <w:szCs w:val="22"/>
              </w:rPr>
            </w:pPr>
          </w:p>
        </w:tc>
        <w:tc>
          <w:tcPr>
            <w:tcW w:w="885" w:type="dxa"/>
            <w:tcBorders>
              <w:top w:val="nil"/>
              <w:bottom w:val="nil"/>
            </w:tcBorders>
            <w:shd w:val="clear" w:color="auto" w:fill="auto"/>
          </w:tcPr>
          <w:p w14:paraId="049730D9" w14:textId="77777777" w:rsidR="00745FF0" w:rsidRPr="005C6A56" w:rsidRDefault="00745FF0" w:rsidP="005C6A56">
            <w:pPr>
              <w:jc w:val="center"/>
              <w:rPr>
                <w:rFonts w:ascii="Garamond" w:hAnsi="Garamond"/>
                <w:sz w:val="22"/>
                <w:szCs w:val="22"/>
              </w:rPr>
            </w:pPr>
          </w:p>
        </w:tc>
        <w:tc>
          <w:tcPr>
            <w:tcW w:w="709" w:type="dxa"/>
            <w:tcBorders>
              <w:top w:val="nil"/>
              <w:bottom w:val="nil"/>
            </w:tcBorders>
            <w:shd w:val="clear" w:color="auto" w:fill="auto"/>
          </w:tcPr>
          <w:p w14:paraId="3739A323" w14:textId="77777777" w:rsidR="00745FF0" w:rsidRPr="005C6A56" w:rsidRDefault="00745FF0" w:rsidP="005C6A56">
            <w:pPr>
              <w:jc w:val="center"/>
              <w:rPr>
                <w:rFonts w:ascii="Garamond" w:hAnsi="Garamond"/>
                <w:sz w:val="22"/>
                <w:szCs w:val="22"/>
              </w:rPr>
            </w:pPr>
          </w:p>
        </w:tc>
        <w:tc>
          <w:tcPr>
            <w:tcW w:w="4757" w:type="dxa"/>
            <w:tcBorders>
              <w:top w:val="nil"/>
              <w:bottom w:val="nil"/>
              <w:right w:val="nil"/>
            </w:tcBorders>
            <w:shd w:val="clear" w:color="auto" w:fill="auto"/>
          </w:tcPr>
          <w:p w14:paraId="3934594C" w14:textId="77777777" w:rsidR="00745FF0" w:rsidRPr="005C6A56" w:rsidRDefault="00745FF0">
            <w:pPr>
              <w:rPr>
                <w:rFonts w:ascii="Garamond" w:hAnsi="Garamond"/>
                <w:sz w:val="22"/>
                <w:szCs w:val="22"/>
                <w:lang w:val="nl-BE"/>
              </w:rPr>
            </w:pPr>
          </w:p>
        </w:tc>
      </w:tr>
      <w:tr w:rsidR="00AB38FD" w:rsidRPr="005C6A56" w14:paraId="43A86C2B" w14:textId="77777777" w:rsidTr="005C6A56">
        <w:trPr>
          <w:cantSplit/>
          <w:tblHeader/>
        </w:trPr>
        <w:tc>
          <w:tcPr>
            <w:tcW w:w="1177" w:type="dxa"/>
            <w:tcBorders>
              <w:top w:val="nil"/>
              <w:left w:val="nil"/>
              <w:bottom w:val="nil"/>
            </w:tcBorders>
            <w:shd w:val="clear" w:color="auto" w:fill="auto"/>
          </w:tcPr>
          <w:p w14:paraId="642F0CB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C074E2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F4EE6B2"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50F5061E"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62F8835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72D4782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5C12433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6171F863" w14:textId="77777777" w:rsidTr="005C6A56">
        <w:trPr>
          <w:cantSplit/>
          <w:tblHeader/>
        </w:trPr>
        <w:tc>
          <w:tcPr>
            <w:tcW w:w="1177" w:type="dxa"/>
            <w:tcBorders>
              <w:top w:val="nil"/>
              <w:left w:val="nil"/>
              <w:bottom w:val="nil"/>
            </w:tcBorders>
            <w:shd w:val="clear" w:color="auto" w:fill="auto"/>
          </w:tcPr>
          <w:p w14:paraId="2F4A7E6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7DFBB3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D1CF9C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BA6285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067946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0B4659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13A9501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552D8824" w14:textId="77777777" w:rsidTr="005C6A56">
        <w:trPr>
          <w:cantSplit/>
          <w:tblHeader/>
        </w:trPr>
        <w:tc>
          <w:tcPr>
            <w:tcW w:w="1177" w:type="dxa"/>
            <w:tcBorders>
              <w:top w:val="nil"/>
              <w:left w:val="nil"/>
              <w:bottom w:val="nil"/>
            </w:tcBorders>
            <w:shd w:val="clear" w:color="auto" w:fill="auto"/>
          </w:tcPr>
          <w:p w14:paraId="6C52E81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39EE3C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194CA9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42BF9E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61E51C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4352B9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757" w:type="dxa"/>
            <w:tcBorders>
              <w:top w:val="nil"/>
              <w:bottom w:val="nil"/>
              <w:right w:val="nil"/>
            </w:tcBorders>
            <w:shd w:val="clear" w:color="auto" w:fill="auto"/>
            <w:vAlign w:val="center"/>
          </w:tcPr>
          <w:p w14:paraId="36D6454E" w14:textId="77777777" w:rsidR="00AB38FD" w:rsidRPr="005C6A56" w:rsidRDefault="00AB38FD">
            <w:pPr>
              <w:rPr>
                <w:rFonts w:ascii="Garamond" w:hAnsi="Garamond" w:cs="Arial"/>
                <w:sz w:val="22"/>
                <w:szCs w:val="22"/>
              </w:rPr>
            </w:pPr>
            <w:r w:rsidRPr="005C6A56">
              <w:rPr>
                <w:rFonts w:ascii="Garamond" w:hAnsi="Garamond" w:cs="Arial"/>
                <w:sz w:val="22"/>
                <w:szCs w:val="22"/>
              </w:rPr>
              <w:t>activering</w:t>
            </w:r>
          </w:p>
        </w:tc>
      </w:tr>
      <w:tr w:rsidR="00AB38FD" w:rsidRPr="005C6A56" w14:paraId="34205314" w14:textId="77777777" w:rsidTr="005C6A56">
        <w:trPr>
          <w:cantSplit/>
          <w:tblHeader/>
        </w:trPr>
        <w:tc>
          <w:tcPr>
            <w:tcW w:w="1177" w:type="dxa"/>
            <w:tcBorders>
              <w:top w:val="nil"/>
              <w:left w:val="nil"/>
              <w:bottom w:val="nil"/>
            </w:tcBorders>
            <w:shd w:val="clear" w:color="auto" w:fill="auto"/>
          </w:tcPr>
          <w:p w14:paraId="4ECCBFD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FE98BF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DABD7F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48969B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6A9476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726186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3B8338A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47EEF3D7" w14:textId="77777777" w:rsidTr="005C6A56">
        <w:trPr>
          <w:cantSplit/>
          <w:tblHeader/>
        </w:trPr>
        <w:tc>
          <w:tcPr>
            <w:tcW w:w="1177" w:type="dxa"/>
            <w:tcBorders>
              <w:top w:val="nil"/>
              <w:left w:val="nil"/>
              <w:bottom w:val="nil"/>
            </w:tcBorders>
            <w:shd w:val="clear" w:color="auto" w:fill="auto"/>
          </w:tcPr>
          <w:p w14:paraId="571FF0E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F6957B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757994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69FBB1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8DA399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6DFA7C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2D343C0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4995ABEB" w14:textId="77777777" w:rsidTr="005C6A56">
        <w:trPr>
          <w:cantSplit/>
          <w:tblHeader/>
        </w:trPr>
        <w:tc>
          <w:tcPr>
            <w:tcW w:w="1177" w:type="dxa"/>
            <w:tcBorders>
              <w:top w:val="nil"/>
              <w:left w:val="nil"/>
              <w:bottom w:val="nil"/>
            </w:tcBorders>
            <w:shd w:val="clear" w:color="auto" w:fill="auto"/>
          </w:tcPr>
          <w:p w14:paraId="350D542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B6215D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CED93E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Gewerkte uren</w:t>
            </w:r>
          </w:p>
        </w:tc>
        <w:tc>
          <w:tcPr>
            <w:tcW w:w="2293" w:type="dxa"/>
            <w:tcBorders>
              <w:top w:val="nil"/>
              <w:bottom w:val="nil"/>
            </w:tcBorders>
            <w:shd w:val="clear" w:color="auto" w:fill="auto"/>
          </w:tcPr>
          <w:p w14:paraId="214EFB5A"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urenpwa</w:t>
            </w:r>
            <w:proofErr w:type="spellEnd"/>
          </w:p>
        </w:tc>
        <w:tc>
          <w:tcPr>
            <w:tcW w:w="885" w:type="dxa"/>
            <w:tcBorders>
              <w:top w:val="nil"/>
              <w:bottom w:val="nil"/>
            </w:tcBorders>
            <w:shd w:val="clear" w:color="auto" w:fill="auto"/>
          </w:tcPr>
          <w:p w14:paraId="6E0D72A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14F44B0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vAlign w:val="center"/>
          </w:tcPr>
          <w:p w14:paraId="7AEF4E24" w14:textId="77777777" w:rsidR="00AB38FD" w:rsidRPr="005C6A56" w:rsidRDefault="00AB38FD">
            <w:pPr>
              <w:rPr>
                <w:rFonts w:ascii="Garamond" w:hAnsi="Garamond" w:cs="Arial"/>
                <w:sz w:val="22"/>
                <w:szCs w:val="22"/>
              </w:rPr>
            </w:pPr>
          </w:p>
        </w:tc>
      </w:tr>
      <w:tr w:rsidR="00AB38FD" w:rsidRPr="005C6A56" w14:paraId="799E795D" w14:textId="77777777" w:rsidTr="005C6A56">
        <w:trPr>
          <w:cantSplit/>
          <w:tblHeader/>
        </w:trPr>
        <w:tc>
          <w:tcPr>
            <w:tcW w:w="1177" w:type="dxa"/>
            <w:tcBorders>
              <w:top w:val="nil"/>
              <w:left w:val="nil"/>
              <w:bottom w:val="nil"/>
            </w:tcBorders>
            <w:shd w:val="clear" w:color="auto" w:fill="auto"/>
          </w:tcPr>
          <w:p w14:paraId="0DF1457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C03B48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532BE39"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116"/>
            </w:r>
          </w:p>
        </w:tc>
        <w:tc>
          <w:tcPr>
            <w:tcW w:w="2293" w:type="dxa"/>
            <w:tcBorders>
              <w:top w:val="nil"/>
              <w:bottom w:val="nil"/>
            </w:tcBorders>
            <w:shd w:val="clear" w:color="auto" w:fill="auto"/>
          </w:tcPr>
          <w:p w14:paraId="76B85650"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885" w:type="dxa"/>
            <w:tcBorders>
              <w:top w:val="nil"/>
              <w:bottom w:val="nil"/>
            </w:tcBorders>
            <w:shd w:val="clear" w:color="auto" w:fill="auto"/>
          </w:tcPr>
          <w:p w14:paraId="18D4317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1F79E25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21EC199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AC2B37C" w14:textId="77777777" w:rsidTr="005C6A56">
        <w:trPr>
          <w:cantSplit/>
          <w:tblHeader/>
        </w:trPr>
        <w:tc>
          <w:tcPr>
            <w:tcW w:w="1177" w:type="dxa"/>
            <w:tcBorders>
              <w:top w:val="nil"/>
              <w:left w:val="nil"/>
              <w:bottom w:val="nil"/>
            </w:tcBorders>
            <w:shd w:val="clear" w:color="auto" w:fill="auto"/>
          </w:tcPr>
          <w:p w14:paraId="4FA2D7E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540863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769BDA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E9D890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C9FD2A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A62029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3D0A99F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759A258" w14:textId="77777777" w:rsidTr="005C6A56">
        <w:trPr>
          <w:cantSplit/>
          <w:tblHeader/>
        </w:trPr>
        <w:tc>
          <w:tcPr>
            <w:tcW w:w="1177" w:type="dxa"/>
            <w:tcBorders>
              <w:top w:val="nil"/>
              <w:left w:val="nil"/>
              <w:bottom w:val="nil"/>
            </w:tcBorders>
            <w:shd w:val="clear" w:color="auto" w:fill="auto"/>
          </w:tcPr>
          <w:p w14:paraId="7A6C92C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248E53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18E5CE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D8ECF4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AB39E7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7D2AE0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786BB708"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1FDC26FE" w14:textId="77777777" w:rsidTr="005C6A56">
        <w:trPr>
          <w:cantSplit/>
          <w:tblHeader/>
        </w:trPr>
        <w:tc>
          <w:tcPr>
            <w:tcW w:w="1177" w:type="dxa"/>
            <w:tcBorders>
              <w:top w:val="nil"/>
              <w:left w:val="nil"/>
              <w:bottom w:val="nil"/>
            </w:tcBorders>
            <w:shd w:val="clear" w:color="auto" w:fill="auto"/>
          </w:tcPr>
          <w:p w14:paraId="24B5EE4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283BBC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2C7261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D0D431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0D43B3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8F0E06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2BDEDD4A"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03196F0F" w14:textId="77777777" w:rsidTr="005C6A56">
        <w:trPr>
          <w:cantSplit/>
          <w:tblHeader/>
        </w:trPr>
        <w:tc>
          <w:tcPr>
            <w:tcW w:w="1177" w:type="dxa"/>
            <w:tcBorders>
              <w:top w:val="nil"/>
              <w:left w:val="nil"/>
              <w:bottom w:val="nil"/>
            </w:tcBorders>
            <w:shd w:val="clear" w:color="auto" w:fill="auto"/>
          </w:tcPr>
          <w:p w14:paraId="5BD0A03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D9F0B7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987918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0E68BA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787AA6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AA1287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757" w:type="dxa"/>
            <w:tcBorders>
              <w:top w:val="nil"/>
              <w:bottom w:val="nil"/>
              <w:right w:val="nil"/>
            </w:tcBorders>
            <w:shd w:val="clear" w:color="auto" w:fill="auto"/>
          </w:tcPr>
          <w:p w14:paraId="239AC237"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58AD96C2" w14:textId="77777777" w:rsidTr="005C6A56">
        <w:trPr>
          <w:cantSplit/>
          <w:tblHeader/>
        </w:trPr>
        <w:tc>
          <w:tcPr>
            <w:tcW w:w="1177" w:type="dxa"/>
            <w:tcBorders>
              <w:top w:val="nil"/>
              <w:left w:val="nil"/>
              <w:bottom w:val="nil"/>
            </w:tcBorders>
            <w:shd w:val="clear" w:color="auto" w:fill="auto"/>
          </w:tcPr>
          <w:p w14:paraId="01C632F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B9E277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D5DDD9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50BC83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00CF3A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BECD37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757" w:type="dxa"/>
            <w:tcBorders>
              <w:top w:val="nil"/>
              <w:bottom w:val="nil"/>
              <w:right w:val="nil"/>
            </w:tcBorders>
            <w:shd w:val="clear" w:color="auto" w:fill="auto"/>
          </w:tcPr>
          <w:p w14:paraId="07796F40"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2080D518" w14:textId="77777777" w:rsidTr="005C6A56">
        <w:trPr>
          <w:cantSplit/>
          <w:tblHeader/>
        </w:trPr>
        <w:tc>
          <w:tcPr>
            <w:tcW w:w="1177" w:type="dxa"/>
            <w:tcBorders>
              <w:top w:val="nil"/>
              <w:left w:val="nil"/>
              <w:bottom w:val="nil"/>
            </w:tcBorders>
            <w:shd w:val="clear" w:color="auto" w:fill="auto"/>
          </w:tcPr>
          <w:p w14:paraId="167D664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3C93E1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A5F7D6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C59AC3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73143E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806C11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757" w:type="dxa"/>
            <w:tcBorders>
              <w:top w:val="nil"/>
              <w:bottom w:val="nil"/>
              <w:right w:val="nil"/>
            </w:tcBorders>
            <w:shd w:val="clear" w:color="auto" w:fill="auto"/>
          </w:tcPr>
          <w:p w14:paraId="162B91B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bl>
    <w:p w14:paraId="097BD07D" w14:textId="77777777" w:rsidR="00AB38FD" w:rsidRDefault="00AB38FD">
      <w:pPr>
        <w:pStyle w:val="Default"/>
        <w:rPr>
          <w:rFonts w:ascii="Garamond" w:hAnsi="Garamond"/>
          <w:lang w:val="nl-NL"/>
        </w:rPr>
      </w:pPr>
    </w:p>
    <w:p w14:paraId="6DFA0BEC" w14:textId="77777777" w:rsidR="00AB38FD" w:rsidRDefault="00AB38FD">
      <w:pPr>
        <w:pStyle w:val="Default"/>
        <w:rPr>
          <w:rFonts w:ascii="Garamond" w:hAnsi="Garamond"/>
          <w:lang w:val="nl-NL"/>
        </w:rPr>
      </w:pPr>
    </w:p>
    <w:p w14:paraId="2CA845A3" w14:textId="77777777" w:rsidR="00AB38FD" w:rsidRDefault="00AB38FD">
      <w:pPr>
        <w:pStyle w:val="Default"/>
        <w:rPr>
          <w:rFonts w:ascii="Garamond" w:hAnsi="Garamond"/>
          <w:lang w:val="nl-NL"/>
        </w:rPr>
      </w:pPr>
    </w:p>
    <w:p w14:paraId="4E843D14" w14:textId="77777777" w:rsidR="00AB38FD" w:rsidRDefault="00AB38FD">
      <w:pPr>
        <w:pStyle w:val="Default"/>
        <w:rPr>
          <w:rFonts w:ascii="Garamond" w:hAnsi="Garamond"/>
          <w:lang w:val="nl-NL"/>
        </w:rPr>
      </w:pPr>
    </w:p>
    <w:p w14:paraId="42281151" w14:textId="77777777" w:rsidR="00AB38FD" w:rsidRPr="005415A5" w:rsidRDefault="00AB38FD">
      <w:pPr>
        <w:pStyle w:val="Default"/>
        <w:rPr>
          <w:rFonts w:ascii="Garamond" w:hAnsi="Garamond"/>
          <w:lang w:val="nl-NL"/>
        </w:rPr>
      </w:pPr>
    </w:p>
    <w:p w14:paraId="162D1D3B" w14:textId="77777777" w:rsidR="00AB38FD" w:rsidRDefault="00AB38FD">
      <w:pPr>
        <w:pStyle w:val="Default"/>
        <w:rPr>
          <w:rFonts w:ascii="Garamond" w:hAnsi="Garamond"/>
          <w:lang w:val="nl-NL"/>
        </w:rPr>
      </w:pPr>
    </w:p>
    <w:p w14:paraId="5BC71AE0" w14:textId="77777777" w:rsidR="00AB38FD" w:rsidRDefault="00AB38FD">
      <w:pPr>
        <w:pStyle w:val="Default"/>
        <w:rPr>
          <w:rFonts w:ascii="Garamond" w:hAnsi="Garamond"/>
          <w:lang w:val="nl-NL"/>
        </w:rPr>
      </w:pPr>
    </w:p>
    <w:p w14:paraId="005EF74B" w14:textId="77777777" w:rsidR="00AB38FD" w:rsidRPr="005415A5" w:rsidRDefault="00AB38FD">
      <w:pPr>
        <w:pStyle w:val="Default"/>
        <w:rPr>
          <w:rFonts w:ascii="Garamond" w:hAnsi="Garamond"/>
          <w:lang w:val="nl-NL"/>
        </w:rPr>
      </w:pPr>
      <w:r w:rsidRPr="005415A5">
        <w:rPr>
          <w:rFonts w:ascii="Garamond" w:hAnsi="Garamond"/>
          <w:lang w:val="nl-NL"/>
        </w:rPr>
        <w:t>4)</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073DBB2" w14:textId="77777777" w:rsidTr="005C6A56">
        <w:trPr>
          <w:cantSplit/>
          <w:trHeight w:val="249"/>
          <w:tblHeader/>
        </w:trPr>
        <w:tc>
          <w:tcPr>
            <w:tcW w:w="1177" w:type="dxa"/>
            <w:tcBorders>
              <w:top w:val="nil"/>
              <w:left w:val="nil"/>
              <w:bottom w:val="single" w:sz="4" w:space="0" w:color="auto"/>
            </w:tcBorders>
            <w:shd w:val="clear" w:color="auto" w:fill="auto"/>
          </w:tcPr>
          <w:p w14:paraId="5641ABA5"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3062CA03"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8EC9A9F"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7F4B52F"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1D7835F"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53D7AF4C"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146CE402"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384FBCC8" w14:textId="77777777" w:rsidTr="005C6A56">
        <w:trPr>
          <w:cantSplit/>
          <w:tblHeader/>
        </w:trPr>
        <w:tc>
          <w:tcPr>
            <w:tcW w:w="1177" w:type="dxa"/>
            <w:tcBorders>
              <w:top w:val="nil"/>
              <w:left w:val="nil"/>
              <w:bottom w:val="nil"/>
            </w:tcBorders>
            <w:shd w:val="clear" w:color="auto" w:fill="auto"/>
          </w:tcPr>
          <w:p w14:paraId="67C013A1"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4EBDEAC5"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66E454E4"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60999A0D"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7FB7BBC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46AC10C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520C2E0E" w14:textId="77777777" w:rsidR="00AB38FD" w:rsidRPr="005C6A56" w:rsidRDefault="00AB38FD">
            <w:pPr>
              <w:rPr>
                <w:rFonts w:ascii="Garamond" w:hAnsi="Garamond"/>
                <w:sz w:val="22"/>
                <w:szCs w:val="22"/>
                <w:lang w:val="nl-BE" w:eastAsia="en-US"/>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studies, voltijdse werknemers</w:t>
            </w:r>
            <w:r w:rsidRPr="005C6A56">
              <w:rPr>
                <w:rFonts w:ascii="Garamond" w:hAnsi="Garamond"/>
                <w:sz w:val="22"/>
                <w:szCs w:val="22"/>
                <w:lang w:val="nl-BE" w:eastAsia="en-US"/>
              </w:rPr>
              <w:t xml:space="preserve"> </w:t>
            </w:r>
          </w:p>
        </w:tc>
      </w:tr>
      <w:tr w:rsidR="00AB38FD" w:rsidRPr="005C6A56" w14:paraId="344099B8" w14:textId="77777777" w:rsidTr="005C6A56">
        <w:trPr>
          <w:cantSplit/>
          <w:tblHeader/>
        </w:trPr>
        <w:tc>
          <w:tcPr>
            <w:tcW w:w="1177" w:type="dxa"/>
            <w:tcBorders>
              <w:top w:val="nil"/>
              <w:left w:val="nil"/>
              <w:bottom w:val="nil"/>
            </w:tcBorders>
            <w:shd w:val="clear" w:color="auto" w:fill="auto"/>
          </w:tcPr>
          <w:p w14:paraId="660A1B7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CCDC4F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D0AB5F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EF383F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F1AA69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C77005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top w:val="nil"/>
              <w:bottom w:val="nil"/>
              <w:right w:val="nil"/>
            </w:tcBorders>
            <w:shd w:val="clear" w:color="auto" w:fill="auto"/>
          </w:tcPr>
          <w:p w14:paraId="2C542C9F" w14:textId="77777777" w:rsidR="00AB38FD" w:rsidRPr="005C6A56" w:rsidRDefault="00AB38FD">
            <w:pPr>
              <w:rPr>
                <w:rFonts w:ascii="Garamond" w:hAnsi="Garamond"/>
                <w:sz w:val="22"/>
                <w:szCs w:val="22"/>
                <w:lang w:val="nl-BE" w:eastAsia="en-US"/>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studies, voltijdse werknemers</w:t>
            </w:r>
          </w:p>
        </w:tc>
      </w:tr>
      <w:tr w:rsidR="00AB38FD" w:rsidRPr="005C6A56" w14:paraId="496B1123" w14:textId="77777777" w:rsidTr="005C6A56">
        <w:trPr>
          <w:cantSplit/>
          <w:tblHeader/>
        </w:trPr>
        <w:tc>
          <w:tcPr>
            <w:tcW w:w="1177" w:type="dxa"/>
            <w:tcBorders>
              <w:top w:val="nil"/>
              <w:left w:val="nil"/>
              <w:bottom w:val="nil"/>
            </w:tcBorders>
            <w:shd w:val="clear" w:color="auto" w:fill="auto"/>
          </w:tcPr>
          <w:p w14:paraId="2D55E60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366B7F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6AC70A0"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40696133"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25C2A86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37C3978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6599695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3138448A" w14:textId="77777777" w:rsidTr="005C6A56">
        <w:trPr>
          <w:cantSplit/>
          <w:tblHeader/>
        </w:trPr>
        <w:tc>
          <w:tcPr>
            <w:tcW w:w="1177" w:type="dxa"/>
            <w:tcBorders>
              <w:top w:val="nil"/>
              <w:left w:val="nil"/>
              <w:bottom w:val="nil"/>
            </w:tcBorders>
            <w:shd w:val="clear" w:color="auto" w:fill="auto"/>
          </w:tcPr>
          <w:p w14:paraId="2B7D401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F1053B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067CD5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93DA89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D78CFB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C48D4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656D67E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7CCEC85B" w14:textId="77777777" w:rsidTr="005C6A56">
        <w:trPr>
          <w:cantSplit/>
          <w:tblHeader/>
        </w:trPr>
        <w:tc>
          <w:tcPr>
            <w:tcW w:w="1177" w:type="dxa"/>
            <w:tcBorders>
              <w:top w:val="nil"/>
              <w:left w:val="nil"/>
              <w:bottom w:val="nil"/>
            </w:tcBorders>
            <w:shd w:val="clear" w:color="auto" w:fill="auto"/>
          </w:tcPr>
          <w:p w14:paraId="56AA356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ACE9C8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357120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E5A5D9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BC66B8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61756D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757" w:type="dxa"/>
            <w:tcBorders>
              <w:top w:val="nil"/>
              <w:bottom w:val="nil"/>
              <w:right w:val="nil"/>
            </w:tcBorders>
            <w:shd w:val="clear" w:color="auto" w:fill="auto"/>
            <w:vAlign w:val="center"/>
          </w:tcPr>
          <w:p w14:paraId="386B05EB" w14:textId="77777777" w:rsidR="00AB38FD" w:rsidRPr="005C6A56" w:rsidRDefault="00AB38FD">
            <w:pPr>
              <w:rPr>
                <w:rFonts w:ascii="Garamond" w:hAnsi="Garamond" w:cs="Arial"/>
                <w:sz w:val="22"/>
                <w:szCs w:val="22"/>
              </w:rPr>
            </w:pPr>
            <w:r w:rsidRPr="005C6A56">
              <w:rPr>
                <w:rFonts w:ascii="Garamond" w:hAnsi="Garamond" w:cs="Arial"/>
                <w:sz w:val="22"/>
                <w:szCs w:val="22"/>
              </w:rPr>
              <w:t>activering</w:t>
            </w:r>
          </w:p>
        </w:tc>
      </w:tr>
      <w:tr w:rsidR="00AB38FD" w:rsidRPr="005C6A56" w14:paraId="52F9F87E" w14:textId="77777777" w:rsidTr="005C6A56">
        <w:trPr>
          <w:cantSplit/>
          <w:tblHeader/>
        </w:trPr>
        <w:tc>
          <w:tcPr>
            <w:tcW w:w="1177" w:type="dxa"/>
            <w:tcBorders>
              <w:top w:val="nil"/>
              <w:left w:val="nil"/>
              <w:bottom w:val="nil"/>
            </w:tcBorders>
            <w:shd w:val="clear" w:color="auto" w:fill="auto"/>
          </w:tcPr>
          <w:p w14:paraId="23E94FE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8AB531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F9EA09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382E25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F332E8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98DC17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3E44082A"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01403ED3" w14:textId="77777777" w:rsidTr="005C6A56">
        <w:trPr>
          <w:cantSplit/>
          <w:tblHeader/>
        </w:trPr>
        <w:tc>
          <w:tcPr>
            <w:tcW w:w="1177" w:type="dxa"/>
            <w:tcBorders>
              <w:top w:val="nil"/>
              <w:left w:val="nil"/>
              <w:bottom w:val="nil"/>
            </w:tcBorders>
            <w:shd w:val="clear" w:color="auto" w:fill="auto"/>
          </w:tcPr>
          <w:p w14:paraId="5ABECD5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4D78A9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BEBDD5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296B4A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A9C91E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395353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3E27359B"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3D6B9406" w14:textId="77777777" w:rsidTr="005C6A56">
        <w:trPr>
          <w:cantSplit/>
          <w:tblHeader/>
        </w:trPr>
        <w:tc>
          <w:tcPr>
            <w:tcW w:w="1177" w:type="dxa"/>
            <w:tcBorders>
              <w:top w:val="nil"/>
              <w:left w:val="nil"/>
              <w:bottom w:val="nil"/>
            </w:tcBorders>
            <w:shd w:val="clear" w:color="auto" w:fill="auto"/>
          </w:tcPr>
          <w:p w14:paraId="18B6CB0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797324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E71446B"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117"/>
            </w:r>
          </w:p>
        </w:tc>
        <w:tc>
          <w:tcPr>
            <w:tcW w:w="2293" w:type="dxa"/>
            <w:tcBorders>
              <w:top w:val="nil"/>
              <w:bottom w:val="nil"/>
            </w:tcBorders>
            <w:shd w:val="clear" w:color="auto" w:fill="auto"/>
          </w:tcPr>
          <w:p w14:paraId="1A5AA4E0"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885" w:type="dxa"/>
            <w:tcBorders>
              <w:top w:val="nil"/>
              <w:bottom w:val="nil"/>
            </w:tcBorders>
            <w:shd w:val="clear" w:color="auto" w:fill="auto"/>
          </w:tcPr>
          <w:p w14:paraId="2273DD5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1FF6D1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4F09937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3D45C7E5" w14:textId="77777777" w:rsidTr="005C6A56">
        <w:trPr>
          <w:cantSplit/>
          <w:tblHeader/>
        </w:trPr>
        <w:tc>
          <w:tcPr>
            <w:tcW w:w="1177" w:type="dxa"/>
            <w:tcBorders>
              <w:top w:val="nil"/>
              <w:left w:val="nil"/>
              <w:bottom w:val="nil"/>
            </w:tcBorders>
            <w:shd w:val="clear" w:color="auto" w:fill="auto"/>
          </w:tcPr>
          <w:p w14:paraId="631A88D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BFF7D3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3735EC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C08C4A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76DF16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FD293A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3C77069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F5DBB72" w14:textId="77777777" w:rsidTr="005C6A56">
        <w:trPr>
          <w:cantSplit/>
          <w:tblHeader/>
        </w:trPr>
        <w:tc>
          <w:tcPr>
            <w:tcW w:w="1177" w:type="dxa"/>
            <w:tcBorders>
              <w:top w:val="nil"/>
              <w:left w:val="nil"/>
              <w:bottom w:val="nil"/>
            </w:tcBorders>
            <w:shd w:val="clear" w:color="auto" w:fill="auto"/>
          </w:tcPr>
          <w:p w14:paraId="391276A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45DE18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0A2704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2BA4B6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FEA9E2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6C331A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49551043"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61CCE6C4" w14:textId="77777777" w:rsidTr="005C6A56">
        <w:trPr>
          <w:cantSplit/>
          <w:tblHeader/>
        </w:trPr>
        <w:tc>
          <w:tcPr>
            <w:tcW w:w="1177" w:type="dxa"/>
            <w:tcBorders>
              <w:top w:val="nil"/>
              <w:left w:val="nil"/>
              <w:bottom w:val="nil"/>
            </w:tcBorders>
            <w:shd w:val="clear" w:color="auto" w:fill="auto"/>
          </w:tcPr>
          <w:p w14:paraId="29ECEDD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16D1A6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19A142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F04850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B70F0F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6D99BF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653FF5FD"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11540964" w14:textId="77777777" w:rsidTr="005C6A56">
        <w:trPr>
          <w:cantSplit/>
          <w:tblHeader/>
        </w:trPr>
        <w:tc>
          <w:tcPr>
            <w:tcW w:w="1177" w:type="dxa"/>
            <w:tcBorders>
              <w:top w:val="nil"/>
              <w:left w:val="nil"/>
              <w:bottom w:val="nil"/>
            </w:tcBorders>
            <w:shd w:val="clear" w:color="auto" w:fill="auto"/>
          </w:tcPr>
          <w:p w14:paraId="0CBDD0B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8FC91F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C794F6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4E820F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845C24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73B051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757" w:type="dxa"/>
            <w:tcBorders>
              <w:top w:val="nil"/>
              <w:bottom w:val="nil"/>
              <w:right w:val="nil"/>
            </w:tcBorders>
            <w:shd w:val="clear" w:color="auto" w:fill="auto"/>
          </w:tcPr>
          <w:p w14:paraId="4E403C3F"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5070C612" w14:textId="77777777" w:rsidTr="005C6A56">
        <w:trPr>
          <w:cantSplit/>
          <w:tblHeader/>
        </w:trPr>
        <w:tc>
          <w:tcPr>
            <w:tcW w:w="1177" w:type="dxa"/>
            <w:tcBorders>
              <w:top w:val="nil"/>
              <w:left w:val="nil"/>
              <w:bottom w:val="nil"/>
            </w:tcBorders>
            <w:shd w:val="clear" w:color="auto" w:fill="auto"/>
          </w:tcPr>
          <w:p w14:paraId="5FF9064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F72165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6D1392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389F30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E3CD19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E4198B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757" w:type="dxa"/>
            <w:tcBorders>
              <w:top w:val="nil"/>
              <w:bottom w:val="nil"/>
              <w:right w:val="nil"/>
            </w:tcBorders>
            <w:shd w:val="clear" w:color="auto" w:fill="auto"/>
          </w:tcPr>
          <w:p w14:paraId="358BD4D5"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6F472D56" w14:textId="77777777" w:rsidTr="005C6A56">
        <w:trPr>
          <w:cantSplit/>
          <w:tblHeader/>
        </w:trPr>
        <w:tc>
          <w:tcPr>
            <w:tcW w:w="1177" w:type="dxa"/>
            <w:tcBorders>
              <w:top w:val="nil"/>
              <w:left w:val="nil"/>
              <w:bottom w:val="nil"/>
            </w:tcBorders>
            <w:shd w:val="clear" w:color="auto" w:fill="auto"/>
          </w:tcPr>
          <w:p w14:paraId="116B807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42B826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437C12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9FAC7E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4D463D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307881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757" w:type="dxa"/>
            <w:tcBorders>
              <w:top w:val="nil"/>
              <w:bottom w:val="nil"/>
              <w:right w:val="nil"/>
            </w:tcBorders>
            <w:shd w:val="clear" w:color="auto" w:fill="auto"/>
          </w:tcPr>
          <w:p w14:paraId="72FD021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bl>
    <w:p w14:paraId="18A32093" w14:textId="77777777" w:rsidR="00AB38FD" w:rsidRPr="005415A5" w:rsidRDefault="00AB38FD">
      <w:pPr>
        <w:pStyle w:val="Default"/>
        <w:rPr>
          <w:rFonts w:ascii="Garamond" w:hAnsi="Garamond"/>
          <w:lang w:val="nl-NL"/>
        </w:rPr>
      </w:pPr>
    </w:p>
    <w:p w14:paraId="45256345" w14:textId="77777777" w:rsidR="00AB38FD" w:rsidRPr="005415A5" w:rsidRDefault="00AB38FD">
      <w:pPr>
        <w:pStyle w:val="Default"/>
        <w:rPr>
          <w:rFonts w:ascii="Garamond" w:hAnsi="Garamond"/>
          <w:lang w:val="nl-NL"/>
        </w:rPr>
      </w:pPr>
      <w:r w:rsidRPr="005415A5">
        <w:rPr>
          <w:rFonts w:ascii="Garamond" w:hAnsi="Garamond"/>
          <w:lang w:val="nl-NL"/>
        </w:rPr>
        <w:t>4bis)</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6F144D48" w14:textId="77777777" w:rsidTr="005C6A56">
        <w:trPr>
          <w:cantSplit/>
          <w:trHeight w:val="249"/>
          <w:tblHeader/>
        </w:trPr>
        <w:tc>
          <w:tcPr>
            <w:tcW w:w="1177" w:type="dxa"/>
            <w:tcBorders>
              <w:top w:val="nil"/>
              <w:left w:val="nil"/>
              <w:bottom w:val="single" w:sz="4" w:space="0" w:color="auto"/>
            </w:tcBorders>
            <w:shd w:val="clear" w:color="auto" w:fill="auto"/>
          </w:tcPr>
          <w:p w14:paraId="465E2CED"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25EE584A"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3BDE0B4"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666240B7"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25998D3"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2248C985"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D67B840"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C592BC9" w14:textId="77777777" w:rsidTr="005C6A56">
        <w:trPr>
          <w:cantSplit/>
          <w:tblHeader/>
        </w:trPr>
        <w:tc>
          <w:tcPr>
            <w:tcW w:w="1177" w:type="dxa"/>
            <w:tcBorders>
              <w:top w:val="nil"/>
              <w:left w:val="nil"/>
              <w:bottom w:val="nil"/>
            </w:tcBorders>
            <w:shd w:val="clear" w:color="auto" w:fill="auto"/>
          </w:tcPr>
          <w:p w14:paraId="78E5C1C8"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214814F6"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6558EC38"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1F6B0BCB"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68B0305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4A3BE31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7683762A" w14:textId="77777777" w:rsidR="00AB38FD" w:rsidRPr="005C6A56" w:rsidRDefault="00AB38FD">
            <w:pPr>
              <w:rPr>
                <w:rFonts w:ascii="Garamond" w:hAnsi="Garamond"/>
                <w:sz w:val="22"/>
                <w:szCs w:val="22"/>
                <w:lang w:val="nl-BE" w:eastAsia="en-US"/>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studies, voltijdse werknemers</w:t>
            </w:r>
            <w:r w:rsidRPr="005C6A56">
              <w:rPr>
                <w:rFonts w:ascii="Garamond" w:hAnsi="Garamond"/>
                <w:sz w:val="22"/>
                <w:szCs w:val="22"/>
                <w:lang w:val="nl-BE" w:eastAsia="en-US"/>
              </w:rPr>
              <w:t xml:space="preserve"> </w:t>
            </w:r>
          </w:p>
        </w:tc>
      </w:tr>
      <w:tr w:rsidR="00AB38FD" w:rsidRPr="005C6A56" w14:paraId="5EBD9353" w14:textId="77777777" w:rsidTr="005C6A56">
        <w:trPr>
          <w:cantSplit/>
          <w:tblHeader/>
        </w:trPr>
        <w:tc>
          <w:tcPr>
            <w:tcW w:w="1177" w:type="dxa"/>
            <w:tcBorders>
              <w:top w:val="nil"/>
              <w:left w:val="nil"/>
              <w:bottom w:val="nil"/>
            </w:tcBorders>
            <w:shd w:val="clear" w:color="auto" w:fill="auto"/>
          </w:tcPr>
          <w:p w14:paraId="73F181A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308CAE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35BC51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2A616A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8BE9BD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36E5FC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top w:val="nil"/>
              <w:bottom w:val="nil"/>
              <w:right w:val="nil"/>
            </w:tcBorders>
            <w:shd w:val="clear" w:color="auto" w:fill="auto"/>
          </w:tcPr>
          <w:p w14:paraId="3C5D34C1" w14:textId="77777777" w:rsidR="00AB38FD" w:rsidRPr="005C6A56" w:rsidRDefault="00AB38FD">
            <w:pPr>
              <w:rPr>
                <w:rFonts w:ascii="Garamond" w:hAnsi="Garamond"/>
                <w:sz w:val="22"/>
                <w:szCs w:val="22"/>
                <w:lang w:val="nl-BE" w:eastAsia="en-US"/>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studies, voltijdse werknemers</w:t>
            </w:r>
          </w:p>
        </w:tc>
      </w:tr>
      <w:tr w:rsidR="00AB38FD" w:rsidRPr="005C6A56" w14:paraId="7241C022" w14:textId="77777777" w:rsidTr="005C6A56">
        <w:trPr>
          <w:cantSplit/>
          <w:tblHeader/>
        </w:trPr>
        <w:tc>
          <w:tcPr>
            <w:tcW w:w="1177" w:type="dxa"/>
            <w:tcBorders>
              <w:top w:val="nil"/>
              <w:left w:val="nil"/>
              <w:bottom w:val="nil"/>
            </w:tcBorders>
            <w:shd w:val="clear" w:color="auto" w:fill="auto"/>
          </w:tcPr>
          <w:p w14:paraId="29C9AE5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933367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CBD9020"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0F4F2978"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6AF68E3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0FBB124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16B9D58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28F3C93B" w14:textId="77777777" w:rsidTr="005C6A56">
        <w:trPr>
          <w:cantSplit/>
          <w:tblHeader/>
        </w:trPr>
        <w:tc>
          <w:tcPr>
            <w:tcW w:w="1177" w:type="dxa"/>
            <w:tcBorders>
              <w:top w:val="nil"/>
              <w:left w:val="nil"/>
              <w:bottom w:val="nil"/>
            </w:tcBorders>
            <w:shd w:val="clear" w:color="auto" w:fill="auto"/>
          </w:tcPr>
          <w:p w14:paraId="5F74D09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F73DF0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B4071D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25B9AC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F4D5FB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65DDBC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69C440B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45170775" w14:textId="77777777" w:rsidTr="005C6A56">
        <w:trPr>
          <w:cantSplit/>
          <w:tblHeader/>
        </w:trPr>
        <w:tc>
          <w:tcPr>
            <w:tcW w:w="1177" w:type="dxa"/>
            <w:tcBorders>
              <w:top w:val="nil"/>
              <w:left w:val="nil"/>
              <w:bottom w:val="nil"/>
            </w:tcBorders>
            <w:shd w:val="clear" w:color="auto" w:fill="auto"/>
          </w:tcPr>
          <w:p w14:paraId="2B7BB5F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400ED9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2A8B04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C7F3A2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7E6EA5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0BA103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757" w:type="dxa"/>
            <w:tcBorders>
              <w:top w:val="nil"/>
              <w:bottom w:val="nil"/>
              <w:right w:val="nil"/>
            </w:tcBorders>
            <w:shd w:val="clear" w:color="auto" w:fill="auto"/>
            <w:vAlign w:val="center"/>
          </w:tcPr>
          <w:p w14:paraId="7D0BB476" w14:textId="77777777" w:rsidR="00AB38FD" w:rsidRPr="005C6A56" w:rsidRDefault="00AB38FD">
            <w:pPr>
              <w:rPr>
                <w:rFonts w:ascii="Garamond" w:hAnsi="Garamond" w:cs="Arial"/>
                <w:sz w:val="22"/>
                <w:szCs w:val="22"/>
              </w:rPr>
            </w:pPr>
            <w:r w:rsidRPr="005C6A56">
              <w:rPr>
                <w:rFonts w:ascii="Garamond" w:hAnsi="Garamond" w:cs="Arial"/>
                <w:sz w:val="22"/>
                <w:szCs w:val="22"/>
              </w:rPr>
              <w:t>activering</w:t>
            </w:r>
          </w:p>
        </w:tc>
      </w:tr>
      <w:tr w:rsidR="00AB38FD" w:rsidRPr="005C6A56" w14:paraId="16B98D7B" w14:textId="77777777" w:rsidTr="005C6A56">
        <w:trPr>
          <w:cantSplit/>
          <w:tblHeader/>
        </w:trPr>
        <w:tc>
          <w:tcPr>
            <w:tcW w:w="1177" w:type="dxa"/>
            <w:tcBorders>
              <w:top w:val="nil"/>
              <w:left w:val="nil"/>
              <w:bottom w:val="nil"/>
            </w:tcBorders>
            <w:shd w:val="clear" w:color="auto" w:fill="auto"/>
          </w:tcPr>
          <w:p w14:paraId="1F85EAC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F8D5F0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D83CEB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49CF77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4CFC0D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126D68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2A0180D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789BE4AB" w14:textId="77777777" w:rsidTr="005C6A56">
        <w:trPr>
          <w:cantSplit/>
          <w:tblHeader/>
        </w:trPr>
        <w:tc>
          <w:tcPr>
            <w:tcW w:w="1177" w:type="dxa"/>
            <w:tcBorders>
              <w:top w:val="nil"/>
              <w:left w:val="nil"/>
              <w:bottom w:val="nil"/>
            </w:tcBorders>
            <w:shd w:val="clear" w:color="auto" w:fill="auto"/>
          </w:tcPr>
          <w:p w14:paraId="6775707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F6760D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BFADE0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22404F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AE026F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443AF6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33AC6B4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26F75424" w14:textId="77777777" w:rsidTr="005C6A56">
        <w:trPr>
          <w:cantSplit/>
          <w:tblHeader/>
        </w:trPr>
        <w:tc>
          <w:tcPr>
            <w:tcW w:w="1177" w:type="dxa"/>
            <w:tcBorders>
              <w:top w:val="nil"/>
              <w:left w:val="nil"/>
              <w:bottom w:val="nil"/>
            </w:tcBorders>
            <w:shd w:val="clear" w:color="auto" w:fill="auto"/>
          </w:tcPr>
          <w:p w14:paraId="0FA0739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97EA73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AE0E60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Gewerkte uren</w:t>
            </w:r>
          </w:p>
        </w:tc>
        <w:tc>
          <w:tcPr>
            <w:tcW w:w="2293" w:type="dxa"/>
            <w:tcBorders>
              <w:top w:val="nil"/>
              <w:bottom w:val="nil"/>
            </w:tcBorders>
            <w:shd w:val="clear" w:color="auto" w:fill="auto"/>
          </w:tcPr>
          <w:p w14:paraId="10E4A116"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urenpwa</w:t>
            </w:r>
            <w:proofErr w:type="spellEnd"/>
          </w:p>
        </w:tc>
        <w:tc>
          <w:tcPr>
            <w:tcW w:w="885" w:type="dxa"/>
            <w:tcBorders>
              <w:top w:val="nil"/>
              <w:bottom w:val="nil"/>
            </w:tcBorders>
            <w:shd w:val="clear" w:color="auto" w:fill="auto"/>
          </w:tcPr>
          <w:p w14:paraId="2E0491F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0060D42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vAlign w:val="center"/>
          </w:tcPr>
          <w:p w14:paraId="1DB795B7" w14:textId="77777777" w:rsidR="00AB38FD" w:rsidRPr="005C6A56" w:rsidRDefault="00AB38FD">
            <w:pPr>
              <w:rPr>
                <w:rFonts w:ascii="Garamond" w:hAnsi="Garamond" w:cs="Arial"/>
                <w:sz w:val="22"/>
                <w:szCs w:val="22"/>
              </w:rPr>
            </w:pPr>
          </w:p>
        </w:tc>
      </w:tr>
      <w:tr w:rsidR="00AB38FD" w:rsidRPr="005C6A56" w14:paraId="383005EB" w14:textId="77777777" w:rsidTr="005C6A56">
        <w:trPr>
          <w:cantSplit/>
          <w:tblHeader/>
        </w:trPr>
        <w:tc>
          <w:tcPr>
            <w:tcW w:w="1177" w:type="dxa"/>
            <w:tcBorders>
              <w:top w:val="nil"/>
              <w:left w:val="nil"/>
              <w:bottom w:val="nil"/>
            </w:tcBorders>
            <w:shd w:val="clear" w:color="auto" w:fill="auto"/>
          </w:tcPr>
          <w:p w14:paraId="7963B5F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148396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ACF8760"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118"/>
            </w:r>
          </w:p>
        </w:tc>
        <w:tc>
          <w:tcPr>
            <w:tcW w:w="2293" w:type="dxa"/>
            <w:tcBorders>
              <w:top w:val="nil"/>
              <w:bottom w:val="nil"/>
            </w:tcBorders>
            <w:shd w:val="clear" w:color="auto" w:fill="auto"/>
          </w:tcPr>
          <w:p w14:paraId="16894EFC"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885" w:type="dxa"/>
            <w:tcBorders>
              <w:top w:val="nil"/>
              <w:bottom w:val="nil"/>
            </w:tcBorders>
            <w:shd w:val="clear" w:color="auto" w:fill="auto"/>
          </w:tcPr>
          <w:p w14:paraId="2CA7E81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407EE22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5EB7471D"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1C3529F" w14:textId="77777777" w:rsidTr="005C6A56">
        <w:trPr>
          <w:cantSplit/>
          <w:tblHeader/>
        </w:trPr>
        <w:tc>
          <w:tcPr>
            <w:tcW w:w="1177" w:type="dxa"/>
            <w:tcBorders>
              <w:top w:val="nil"/>
              <w:left w:val="nil"/>
              <w:bottom w:val="nil"/>
            </w:tcBorders>
            <w:shd w:val="clear" w:color="auto" w:fill="auto"/>
          </w:tcPr>
          <w:p w14:paraId="255FCEC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78D84C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B2BE59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E13B22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4A5D23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87E583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420B979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2620334F" w14:textId="77777777" w:rsidTr="005C6A56">
        <w:trPr>
          <w:cantSplit/>
          <w:tblHeader/>
        </w:trPr>
        <w:tc>
          <w:tcPr>
            <w:tcW w:w="1177" w:type="dxa"/>
            <w:tcBorders>
              <w:top w:val="nil"/>
              <w:left w:val="nil"/>
              <w:bottom w:val="nil"/>
            </w:tcBorders>
            <w:shd w:val="clear" w:color="auto" w:fill="auto"/>
          </w:tcPr>
          <w:p w14:paraId="4D4584A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EFE4A1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C6E1FC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7C564F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ABF2B9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2F78A0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1D782B42"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11552FDF" w14:textId="77777777" w:rsidTr="005C6A56">
        <w:trPr>
          <w:cantSplit/>
          <w:tblHeader/>
        </w:trPr>
        <w:tc>
          <w:tcPr>
            <w:tcW w:w="1177" w:type="dxa"/>
            <w:tcBorders>
              <w:top w:val="nil"/>
              <w:left w:val="nil"/>
              <w:bottom w:val="nil"/>
            </w:tcBorders>
            <w:shd w:val="clear" w:color="auto" w:fill="auto"/>
          </w:tcPr>
          <w:p w14:paraId="3C5D173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A51928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66FC35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8A619E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73C945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A13131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68D01226"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6F32A660" w14:textId="77777777" w:rsidTr="005C6A56">
        <w:trPr>
          <w:cantSplit/>
          <w:tblHeader/>
        </w:trPr>
        <w:tc>
          <w:tcPr>
            <w:tcW w:w="1177" w:type="dxa"/>
            <w:tcBorders>
              <w:top w:val="nil"/>
              <w:left w:val="nil"/>
              <w:bottom w:val="nil"/>
            </w:tcBorders>
            <w:shd w:val="clear" w:color="auto" w:fill="auto"/>
          </w:tcPr>
          <w:p w14:paraId="0C1A3F5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5FD222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B1436C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186D08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BFBA40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FCFEB6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757" w:type="dxa"/>
            <w:tcBorders>
              <w:top w:val="nil"/>
              <w:bottom w:val="nil"/>
              <w:right w:val="nil"/>
            </w:tcBorders>
            <w:shd w:val="clear" w:color="auto" w:fill="auto"/>
          </w:tcPr>
          <w:p w14:paraId="66874A1A"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6D2F55E5" w14:textId="77777777" w:rsidTr="005C6A56">
        <w:trPr>
          <w:cantSplit/>
          <w:tblHeader/>
        </w:trPr>
        <w:tc>
          <w:tcPr>
            <w:tcW w:w="1177" w:type="dxa"/>
            <w:tcBorders>
              <w:top w:val="nil"/>
              <w:left w:val="nil"/>
              <w:bottom w:val="nil"/>
            </w:tcBorders>
            <w:shd w:val="clear" w:color="auto" w:fill="auto"/>
          </w:tcPr>
          <w:p w14:paraId="0525B66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2D334E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BA1778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C74632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80D47A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081D19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757" w:type="dxa"/>
            <w:tcBorders>
              <w:top w:val="nil"/>
              <w:bottom w:val="nil"/>
              <w:right w:val="nil"/>
            </w:tcBorders>
            <w:shd w:val="clear" w:color="auto" w:fill="auto"/>
          </w:tcPr>
          <w:p w14:paraId="6F5363FA"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39156860" w14:textId="77777777" w:rsidTr="005C6A56">
        <w:trPr>
          <w:cantSplit/>
          <w:tblHeader/>
        </w:trPr>
        <w:tc>
          <w:tcPr>
            <w:tcW w:w="1177" w:type="dxa"/>
            <w:tcBorders>
              <w:top w:val="nil"/>
              <w:left w:val="nil"/>
              <w:bottom w:val="nil"/>
            </w:tcBorders>
            <w:shd w:val="clear" w:color="auto" w:fill="auto"/>
          </w:tcPr>
          <w:p w14:paraId="4BFF179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4380CB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54D7A3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85560D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E72384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E50F5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757" w:type="dxa"/>
            <w:tcBorders>
              <w:top w:val="nil"/>
              <w:bottom w:val="nil"/>
              <w:right w:val="nil"/>
            </w:tcBorders>
            <w:shd w:val="clear" w:color="auto" w:fill="auto"/>
          </w:tcPr>
          <w:p w14:paraId="448B8FB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bl>
    <w:p w14:paraId="0551FF40" w14:textId="77777777" w:rsidR="00AB38FD" w:rsidRPr="005415A5" w:rsidRDefault="00AB38FD">
      <w:pPr>
        <w:pStyle w:val="Default"/>
        <w:rPr>
          <w:rFonts w:ascii="Garamond" w:hAnsi="Garamond"/>
          <w:lang w:val="nl-NL"/>
        </w:rPr>
      </w:pPr>
    </w:p>
    <w:p w14:paraId="35B9DB98" w14:textId="77777777" w:rsidR="00AB38FD" w:rsidRPr="005415A5" w:rsidRDefault="00AB38FD">
      <w:pPr>
        <w:pStyle w:val="Default"/>
        <w:rPr>
          <w:rFonts w:ascii="Garamond" w:hAnsi="Garamond"/>
          <w:lang w:val="nl-NL"/>
        </w:rPr>
      </w:pPr>
      <w:r w:rsidRPr="005415A5">
        <w:rPr>
          <w:rFonts w:ascii="Garamond" w:hAnsi="Garamond"/>
          <w:lang w:val="nl-NL"/>
        </w:rPr>
        <w:t xml:space="preserve">5) </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C671254" w14:textId="77777777" w:rsidTr="005C6A56">
        <w:trPr>
          <w:cantSplit/>
          <w:trHeight w:val="249"/>
          <w:tblHeader/>
        </w:trPr>
        <w:tc>
          <w:tcPr>
            <w:tcW w:w="1177" w:type="dxa"/>
            <w:tcBorders>
              <w:top w:val="nil"/>
              <w:left w:val="nil"/>
              <w:bottom w:val="single" w:sz="4" w:space="0" w:color="auto"/>
            </w:tcBorders>
            <w:shd w:val="clear" w:color="auto" w:fill="auto"/>
          </w:tcPr>
          <w:p w14:paraId="362A298A"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0A886C60"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EB25F2A"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0BF9A242"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2D262D8"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5C26BA08"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4BB9C46"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7483782E" w14:textId="77777777" w:rsidTr="005C6A56">
        <w:trPr>
          <w:cantSplit/>
          <w:tblHeader/>
        </w:trPr>
        <w:tc>
          <w:tcPr>
            <w:tcW w:w="1177" w:type="dxa"/>
            <w:tcBorders>
              <w:top w:val="nil"/>
              <w:left w:val="nil"/>
              <w:bottom w:val="nil"/>
            </w:tcBorders>
            <w:shd w:val="clear" w:color="auto" w:fill="auto"/>
          </w:tcPr>
          <w:p w14:paraId="593705BE"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2EE43313"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03882CB5"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1A27D633"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0551301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16AE490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757" w:type="dxa"/>
            <w:tcBorders>
              <w:top w:val="nil"/>
              <w:bottom w:val="nil"/>
              <w:right w:val="nil"/>
            </w:tcBorders>
            <w:shd w:val="clear" w:color="auto" w:fill="auto"/>
          </w:tcPr>
          <w:p w14:paraId="3734829C" w14:textId="77777777" w:rsidR="00AB38FD" w:rsidRPr="005C6A56" w:rsidRDefault="00AB38FD">
            <w:pPr>
              <w:rPr>
                <w:rFonts w:ascii="Garamond" w:hAnsi="Garamond"/>
                <w:sz w:val="22"/>
                <w:szCs w:val="22"/>
                <w:lang w:val="nl-BE" w:eastAsia="en-US"/>
              </w:rPr>
            </w:pPr>
            <w:r w:rsidRPr="005C6A56">
              <w:rPr>
                <w:rFonts w:ascii="Garamond" w:hAnsi="Garamond" w:cs="Arial"/>
                <w:sz w:val="22"/>
                <w:szCs w:val="22"/>
              </w:rPr>
              <w:t>WE vrijwillig deeltijdse werknemers</w:t>
            </w:r>
            <w:r w:rsidRPr="005C6A56">
              <w:rPr>
                <w:rFonts w:ascii="Garamond" w:hAnsi="Garamond"/>
                <w:sz w:val="22"/>
                <w:szCs w:val="22"/>
                <w:lang w:val="nl-BE" w:eastAsia="en-US"/>
              </w:rPr>
              <w:t xml:space="preserve"> </w:t>
            </w:r>
          </w:p>
        </w:tc>
      </w:tr>
      <w:tr w:rsidR="00AB38FD" w:rsidRPr="005C6A56" w14:paraId="4E013D1E" w14:textId="77777777" w:rsidTr="005C6A56">
        <w:trPr>
          <w:cantSplit/>
          <w:tblHeader/>
        </w:trPr>
        <w:tc>
          <w:tcPr>
            <w:tcW w:w="1177" w:type="dxa"/>
            <w:tcBorders>
              <w:top w:val="nil"/>
              <w:left w:val="nil"/>
              <w:bottom w:val="nil"/>
            </w:tcBorders>
            <w:shd w:val="clear" w:color="auto" w:fill="auto"/>
          </w:tcPr>
          <w:p w14:paraId="72A670E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647037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D5C140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079A59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5D16EA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8F323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757" w:type="dxa"/>
            <w:tcBorders>
              <w:top w:val="nil"/>
              <w:bottom w:val="nil"/>
              <w:right w:val="nil"/>
            </w:tcBorders>
            <w:shd w:val="clear" w:color="auto" w:fill="auto"/>
          </w:tcPr>
          <w:p w14:paraId="66866C9A" w14:textId="77777777" w:rsidR="00AB38FD" w:rsidRPr="005C6A56" w:rsidRDefault="00AB38FD">
            <w:pPr>
              <w:rPr>
                <w:rFonts w:ascii="Garamond" w:hAnsi="Garamond"/>
                <w:sz w:val="22"/>
                <w:szCs w:val="22"/>
                <w:lang w:val="nl-BE" w:eastAsia="en-US"/>
              </w:rPr>
            </w:pPr>
            <w:r w:rsidRPr="005C6A56">
              <w:rPr>
                <w:rFonts w:ascii="Garamond" w:hAnsi="Garamond" w:cs="Arial"/>
                <w:sz w:val="22"/>
                <w:szCs w:val="22"/>
              </w:rPr>
              <w:t>WE vrijwillig deeltijdse werknemers</w:t>
            </w:r>
          </w:p>
        </w:tc>
      </w:tr>
      <w:tr w:rsidR="00AB38FD" w:rsidRPr="005C6A56" w14:paraId="551AF5C4" w14:textId="77777777" w:rsidTr="005C6A56">
        <w:trPr>
          <w:cantSplit/>
          <w:tblHeader/>
        </w:trPr>
        <w:tc>
          <w:tcPr>
            <w:tcW w:w="1177" w:type="dxa"/>
            <w:tcBorders>
              <w:top w:val="nil"/>
              <w:left w:val="nil"/>
              <w:bottom w:val="nil"/>
            </w:tcBorders>
            <w:shd w:val="clear" w:color="auto" w:fill="auto"/>
          </w:tcPr>
          <w:p w14:paraId="2092745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D85787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46BE8D6"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6AD057FE"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55CCAE0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283CF4A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458331D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1F898FA6" w14:textId="77777777" w:rsidTr="005C6A56">
        <w:trPr>
          <w:cantSplit/>
          <w:tblHeader/>
        </w:trPr>
        <w:tc>
          <w:tcPr>
            <w:tcW w:w="1177" w:type="dxa"/>
            <w:tcBorders>
              <w:top w:val="nil"/>
              <w:left w:val="nil"/>
              <w:bottom w:val="nil"/>
            </w:tcBorders>
            <w:shd w:val="clear" w:color="auto" w:fill="auto"/>
          </w:tcPr>
          <w:p w14:paraId="06534E0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4E6072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7ACAF5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6CE9BF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F41BE3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82A8D3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33780CA3"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31DC287B" w14:textId="77777777" w:rsidTr="005C6A56">
        <w:trPr>
          <w:cantSplit/>
          <w:tblHeader/>
        </w:trPr>
        <w:tc>
          <w:tcPr>
            <w:tcW w:w="1177" w:type="dxa"/>
            <w:tcBorders>
              <w:top w:val="nil"/>
              <w:left w:val="nil"/>
              <w:bottom w:val="nil"/>
            </w:tcBorders>
            <w:shd w:val="clear" w:color="auto" w:fill="auto"/>
          </w:tcPr>
          <w:p w14:paraId="7B58A34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27BC73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195368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458EA4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22153F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39F8D0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P</w:t>
            </w:r>
          </w:p>
        </w:tc>
        <w:tc>
          <w:tcPr>
            <w:tcW w:w="4757" w:type="dxa"/>
            <w:tcBorders>
              <w:top w:val="nil"/>
              <w:bottom w:val="nil"/>
              <w:right w:val="nil"/>
            </w:tcBorders>
            <w:shd w:val="clear" w:color="auto" w:fill="auto"/>
            <w:vAlign w:val="center"/>
          </w:tcPr>
          <w:p w14:paraId="4AF19B35" w14:textId="77777777" w:rsidR="00AB38FD" w:rsidRPr="005C6A56" w:rsidRDefault="00AB38FD">
            <w:pPr>
              <w:rPr>
                <w:rFonts w:ascii="Garamond" w:hAnsi="Garamond" w:cs="Arial"/>
                <w:sz w:val="22"/>
                <w:szCs w:val="22"/>
              </w:rPr>
            </w:pPr>
            <w:r w:rsidRPr="005C6A56">
              <w:rPr>
                <w:rFonts w:ascii="Garamond" w:hAnsi="Garamond" w:cs="Arial"/>
                <w:sz w:val="22"/>
                <w:szCs w:val="22"/>
              </w:rPr>
              <w:t>activering</w:t>
            </w:r>
          </w:p>
        </w:tc>
      </w:tr>
      <w:tr w:rsidR="00AB38FD" w:rsidRPr="005C6A56" w14:paraId="1C0C9A7C" w14:textId="77777777" w:rsidTr="005C6A56">
        <w:trPr>
          <w:cantSplit/>
          <w:tblHeader/>
        </w:trPr>
        <w:tc>
          <w:tcPr>
            <w:tcW w:w="1177" w:type="dxa"/>
            <w:tcBorders>
              <w:top w:val="nil"/>
              <w:left w:val="nil"/>
              <w:bottom w:val="nil"/>
            </w:tcBorders>
            <w:shd w:val="clear" w:color="auto" w:fill="auto"/>
          </w:tcPr>
          <w:p w14:paraId="6609C38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FA02CB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EE0A50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B26CB2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A4BEB4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D8D326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0CD32A5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rPr>
              <w:t>voltijdse tewerkstelling</w:t>
            </w:r>
          </w:p>
        </w:tc>
      </w:tr>
      <w:tr w:rsidR="00AB38FD" w:rsidRPr="005C6A56" w14:paraId="4ABAA154" w14:textId="77777777" w:rsidTr="005C6A56">
        <w:trPr>
          <w:cantSplit/>
          <w:tblHeader/>
        </w:trPr>
        <w:tc>
          <w:tcPr>
            <w:tcW w:w="1177" w:type="dxa"/>
            <w:tcBorders>
              <w:top w:val="nil"/>
              <w:left w:val="nil"/>
              <w:bottom w:val="nil"/>
            </w:tcBorders>
            <w:shd w:val="clear" w:color="auto" w:fill="auto"/>
          </w:tcPr>
          <w:p w14:paraId="2A8F4E1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6B3369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442638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1F1D52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58A936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045C1A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5F2287A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 xml:space="preserve">niet </w:t>
            </w:r>
            <w:proofErr w:type="spellStart"/>
            <w:r w:rsidRPr="005C6A56">
              <w:rPr>
                <w:rFonts w:ascii="Garamond" w:hAnsi="Garamond"/>
                <w:sz w:val="22"/>
                <w:szCs w:val="22"/>
                <w:lang w:val="nl-BE"/>
              </w:rPr>
              <w:t>vergoedbaar</w:t>
            </w:r>
            <w:proofErr w:type="spellEnd"/>
          </w:p>
        </w:tc>
      </w:tr>
      <w:tr w:rsidR="00AB38FD" w:rsidRPr="005C6A56" w14:paraId="53A6283D" w14:textId="77777777" w:rsidTr="005C6A56">
        <w:trPr>
          <w:cantSplit/>
          <w:tblHeader/>
        </w:trPr>
        <w:tc>
          <w:tcPr>
            <w:tcW w:w="1177" w:type="dxa"/>
            <w:tcBorders>
              <w:top w:val="nil"/>
              <w:left w:val="nil"/>
              <w:bottom w:val="nil"/>
            </w:tcBorders>
            <w:shd w:val="clear" w:color="auto" w:fill="auto"/>
          </w:tcPr>
          <w:p w14:paraId="74CBEBE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E26F03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6D93C7A"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119"/>
            </w:r>
          </w:p>
        </w:tc>
        <w:tc>
          <w:tcPr>
            <w:tcW w:w="2293" w:type="dxa"/>
            <w:tcBorders>
              <w:top w:val="nil"/>
              <w:bottom w:val="nil"/>
            </w:tcBorders>
            <w:shd w:val="clear" w:color="auto" w:fill="auto"/>
          </w:tcPr>
          <w:p w14:paraId="16F1E266"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885" w:type="dxa"/>
            <w:tcBorders>
              <w:top w:val="nil"/>
              <w:bottom w:val="nil"/>
            </w:tcBorders>
            <w:shd w:val="clear" w:color="auto" w:fill="auto"/>
          </w:tcPr>
          <w:p w14:paraId="588720D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304DF3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7CF4BA9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60645CA2" w14:textId="77777777" w:rsidTr="005C6A56">
        <w:trPr>
          <w:cantSplit/>
          <w:tblHeader/>
        </w:trPr>
        <w:tc>
          <w:tcPr>
            <w:tcW w:w="1177" w:type="dxa"/>
            <w:tcBorders>
              <w:top w:val="nil"/>
              <w:left w:val="nil"/>
              <w:bottom w:val="nil"/>
            </w:tcBorders>
            <w:shd w:val="clear" w:color="auto" w:fill="auto"/>
          </w:tcPr>
          <w:p w14:paraId="286284C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68D81B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DB7249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604D65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2A03EC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895D48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17061BC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06418D18" w14:textId="77777777" w:rsidTr="005C6A56">
        <w:trPr>
          <w:cantSplit/>
          <w:tblHeader/>
        </w:trPr>
        <w:tc>
          <w:tcPr>
            <w:tcW w:w="1177" w:type="dxa"/>
            <w:tcBorders>
              <w:top w:val="nil"/>
              <w:left w:val="nil"/>
              <w:bottom w:val="nil"/>
            </w:tcBorders>
            <w:shd w:val="clear" w:color="auto" w:fill="auto"/>
          </w:tcPr>
          <w:p w14:paraId="0542ADA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A0CFB1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F08B0B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B711C4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D568C9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C5B2FB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7141D97D"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6E18688E" w14:textId="77777777" w:rsidTr="005C6A56">
        <w:trPr>
          <w:cantSplit/>
          <w:tblHeader/>
        </w:trPr>
        <w:tc>
          <w:tcPr>
            <w:tcW w:w="1177" w:type="dxa"/>
            <w:tcBorders>
              <w:top w:val="nil"/>
              <w:left w:val="nil"/>
              <w:bottom w:val="nil"/>
            </w:tcBorders>
            <w:shd w:val="clear" w:color="auto" w:fill="auto"/>
          </w:tcPr>
          <w:p w14:paraId="1BCE8EC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E48904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0D3FD2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FA2FF8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B31D9C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27B706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44939DC5"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16CEF5DD" w14:textId="77777777" w:rsidTr="005C6A56">
        <w:trPr>
          <w:cantSplit/>
          <w:tblHeader/>
        </w:trPr>
        <w:tc>
          <w:tcPr>
            <w:tcW w:w="1177" w:type="dxa"/>
            <w:tcBorders>
              <w:top w:val="nil"/>
              <w:left w:val="nil"/>
              <w:bottom w:val="nil"/>
            </w:tcBorders>
            <w:shd w:val="clear" w:color="auto" w:fill="auto"/>
          </w:tcPr>
          <w:p w14:paraId="396FEF3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638225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289260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285125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61D831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53B51B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757" w:type="dxa"/>
            <w:tcBorders>
              <w:top w:val="nil"/>
              <w:bottom w:val="nil"/>
              <w:right w:val="nil"/>
            </w:tcBorders>
            <w:shd w:val="clear" w:color="auto" w:fill="auto"/>
          </w:tcPr>
          <w:p w14:paraId="5FBAA814"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37FCC467" w14:textId="77777777" w:rsidTr="005C6A56">
        <w:trPr>
          <w:cantSplit/>
          <w:tblHeader/>
        </w:trPr>
        <w:tc>
          <w:tcPr>
            <w:tcW w:w="1177" w:type="dxa"/>
            <w:tcBorders>
              <w:top w:val="nil"/>
              <w:left w:val="nil"/>
              <w:bottom w:val="nil"/>
            </w:tcBorders>
            <w:shd w:val="clear" w:color="auto" w:fill="auto"/>
          </w:tcPr>
          <w:p w14:paraId="1CBAD6A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6C9CDC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6E8814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0B4FBF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A32941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167DEA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757" w:type="dxa"/>
            <w:tcBorders>
              <w:top w:val="nil"/>
              <w:bottom w:val="nil"/>
              <w:right w:val="nil"/>
            </w:tcBorders>
            <w:shd w:val="clear" w:color="auto" w:fill="auto"/>
          </w:tcPr>
          <w:p w14:paraId="28D61552"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04CCABB7" w14:textId="77777777" w:rsidTr="005C6A56">
        <w:trPr>
          <w:cantSplit/>
          <w:tblHeader/>
        </w:trPr>
        <w:tc>
          <w:tcPr>
            <w:tcW w:w="1177" w:type="dxa"/>
            <w:tcBorders>
              <w:top w:val="nil"/>
              <w:left w:val="nil"/>
              <w:bottom w:val="nil"/>
            </w:tcBorders>
            <w:shd w:val="clear" w:color="auto" w:fill="auto"/>
          </w:tcPr>
          <w:p w14:paraId="7707868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6C18E9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A88EA4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190D6D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C8F251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A8DB5B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757" w:type="dxa"/>
            <w:tcBorders>
              <w:top w:val="nil"/>
              <w:bottom w:val="nil"/>
              <w:right w:val="nil"/>
            </w:tcBorders>
            <w:shd w:val="clear" w:color="auto" w:fill="auto"/>
          </w:tcPr>
          <w:p w14:paraId="29823F8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bl>
    <w:p w14:paraId="3AE43464" w14:textId="77777777" w:rsidR="00AB38FD" w:rsidRPr="005415A5" w:rsidRDefault="00AB38FD">
      <w:pPr>
        <w:pStyle w:val="Default"/>
        <w:rPr>
          <w:rFonts w:ascii="Garamond" w:hAnsi="Garamond"/>
          <w:lang w:val="nl-NL"/>
        </w:rPr>
      </w:pPr>
    </w:p>
    <w:p w14:paraId="5FBAC0E9" w14:textId="77777777" w:rsidR="00AB38FD" w:rsidRPr="005415A5" w:rsidRDefault="00AB38FD">
      <w:pPr>
        <w:pStyle w:val="Default"/>
        <w:rPr>
          <w:rFonts w:ascii="Garamond" w:hAnsi="Garamond"/>
          <w:lang w:val="nl-NL"/>
        </w:rPr>
      </w:pPr>
      <w:r w:rsidRPr="005415A5">
        <w:rPr>
          <w:rFonts w:ascii="Garamond" w:hAnsi="Garamond"/>
          <w:lang w:val="nl-NL"/>
        </w:rPr>
        <w:t>6)</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2E29EB6C" w14:textId="77777777" w:rsidTr="005C6A56">
        <w:trPr>
          <w:cantSplit/>
          <w:trHeight w:val="249"/>
          <w:tblHeader/>
        </w:trPr>
        <w:tc>
          <w:tcPr>
            <w:tcW w:w="1177" w:type="dxa"/>
            <w:tcBorders>
              <w:top w:val="nil"/>
              <w:left w:val="nil"/>
              <w:bottom w:val="single" w:sz="4" w:space="0" w:color="auto"/>
            </w:tcBorders>
            <w:shd w:val="clear" w:color="auto" w:fill="auto"/>
          </w:tcPr>
          <w:p w14:paraId="1A8789A8"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5CB8B1CB"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489A8B1"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20195004"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61F6866"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DF4B458"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2FB78304"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2BE90C1" w14:textId="77777777" w:rsidTr="005C6A56">
        <w:trPr>
          <w:cantSplit/>
          <w:tblHeader/>
        </w:trPr>
        <w:tc>
          <w:tcPr>
            <w:tcW w:w="1177" w:type="dxa"/>
            <w:tcBorders>
              <w:top w:val="nil"/>
              <w:left w:val="nil"/>
              <w:bottom w:val="nil"/>
            </w:tcBorders>
            <w:shd w:val="clear" w:color="auto" w:fill="auto"/>
          </w:tcPr>
          <w:p w14:paraId="19396634"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4A1295C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4609F386"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06D046E8"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7F3CE2F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DDCB9E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77D5DE50" w14:textId="77777777" w:rsidR="00AB38FD" w:rsidRPr="005C6A56" w:rsidRDefault="00AB38FD">
            <w:pPr>
              <w:rPr>
                <w:rFonts w:ascii="Garamond" w:hAnsi="Garamond"/>
                <w:sz w:val="22"/>
                <w:szCs w:val="22"/>
                <w:lang w:val="nl-BE" w:eastAsia="en-US"/>
              </w:rPr>
            </w:pPr>
            <w:r w:rsidRPr="005C6A56">
              <w:rPr>
                <w:rFonts w:ascii="Garamond" w:hAnsi="Garamond" w:cs="Arial"/>
                <w:sz w:val="22"/>
                <w:szCs w:val="22"/>
              </w:rPr>
              <w:t>WE gerechtigden op overbruggingsuitkeringen</w:t>
            </w:r>
            <w:r w:rsidRPr="005C6A56">
              <w:rPr>
                <w:rFonts w:ascii="Garamond" w:hAnsi="Garamond"/>
                <w:sz w:val="22"/>
                <w:szCs w:val="22"/>
                <w:lang w:val="nl-BE" w:eastAsia="en-US"/>
              </w:rPr>
              <w:t xml:space="preserve"> </w:t>
            </w:r>
          </w:p>
        </w:tc>
      </w:tr>
      <w:tr w:rsidR="00AB38FD" w:rsidRPr="005C6A56" w14:paraId="4CF9842B" w14:textId="77777777" w:rsidTr="005C6A56">
        <w:trPr>
          <w:cantSplit/>
          <w:tblHeader/>
        </w:trPr>
        <w:tc>
          <w:tcPr>
            <w:tcW w:w="1177" w:type="dxa"/>
            <w:tcBorders>
              <w:top w:val="nil"/>
              <w:left w:val="nil"/>
              <w:bottom w:val="nil"/>
            </w:tcBorders>
            <w:shd w:val="clear" w:color="auto" w:fill="auto"/>
          </w:tcPr>
          <w:p w14:paraId="43C4395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9D7C64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5DE29D8"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76F82912"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294C7D1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7666D3C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61D895D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473F0B77" w14:textId="77777777" w:rsidTr="005C6A56">
        <w:trPr>
          <w:cantSplit/>
          <w:tblHeader/>
        </w:trPr>
        <w:tc>
          <w:tcPr>
            <w:tcW w:w="1177" w:type="dxa"/>
            <w:tcBorders>
              <w:top w:val="nil"/>
              <w:left w:val="nil"/>
              <w:bottom w:val="nil"/>
            </w:tcBorders>
            <w:shd w:val="clear" w:color="auto" w:fill="auto"/>
          </w:tcPr>
          <w:p w14:paraId="1B50336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ED0985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371E62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396384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4F925A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525495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227A41E7"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5EB0135F" w14:textId="77777777" w:rsidTr="005C6A56">
        <w:trPr>
          <w:cantSplit/>
          <w:tblHeader/>
        </w:trPr>
        <w:tc>
          <w:tcPr>
            <w:tcW w:w="1177" w:type="dxa"/>
            <w:tcBorders>
              <w:top w:val="nil"/>
              <w:left w:val="nil"/>
              <w:bottom w:val="nil"/>
            </w:tcBorders>
            <w:shd w:val="clear" w:color="auto" w:fill="auto"/>
          </w:tcPr>
          <w:p w14:paraId="58A7B82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551C8C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D8F5A40"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120"/>
            </w:r>
          </w:p>
        </w:tc>
        <w:tc>
          <w:tcPr>
            <w:tcW w:w="2293" w:type="dxa"/>
            <w:tcBorders>
              <w:top w:val="nil"/>
              <w:bottom w:val="nil"/>
            </w:tcBorders>
            <w:shd w:val="clear" w:color="auto" w:fill="auto"/>
          </w:tcPr>
          <w:p w14:paraId="1F85FD54"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885" w:type="dxa"/>
            <w:tcBorders>
              <w:top w:val="nil"/>
              <w:bottom w:val="nil"/>
            </w:tcBorders>
            <w:shd w:val="clear" w:color="auto" w:fill="auto"/>
          </w:tcPr>
          <w:p w14:paraId="72543C3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24969C0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40ECFCE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73CCA214" w14:textId="77777777" w:rsidTr="005C6A56">
        <w:trPr>
          <w:cantSplit/>
          <w:tblHeader/>
        </w:trPr>
        <w:tc>
          <w:tcPr>
            <w:tcW w:w="1177" w:type="dxa"/>
            <w:tcBorders>
              <w:top w:val="nil"/>
              <w:left w:val="nil"/>
              <w:bottom w:val="nil"/>
            </w:tcBorders>
            <w:shd w:val="clear" w:color="auto" w:fill="auto"/>
          </w:tcPr>
          <w:p w14:paraId="23E4065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DD427D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F098D6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C8316C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C0D2F5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0DD5F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77B848C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266A89CF" w14:textId="77777777" w:rsidTr="005C6A56">
        <w:trPr>
          <w:cantSplit/>
          <w:tblHeader/>
        </w:trPr>
        <w:tc>
          <w:tcPr>
            <w:tcW w:w="1177" w:type="dxa"/>
            <w:tcBorders>
              <w:top w:val="nil"/>
              <w:left w:val="nil"/>
              <w:bottom w:val="nil"/>
            </w:tcBorders>
            <w:shd w:val="clear" w:color="auto" w:fill="auto"/>
          </w:tcPr>
          <w:p w14:paraId="0C72C47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9E8C68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215F29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F07EC0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DF7E28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9BB12A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78C7DCB2"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3EAF3BB0" w14:textId="77777777" w:rsidTr="005C6A56">
        <w:trPr>
          <w:cantSplit/>
          <w:tblHeader/>
        </w:trPr>
        <w:tc>
          <w:tcPr>
            <w:tcW w:w="1177" w:type="dxa"/>
            <w:tcBorders>
              <w:top w:val="nil"/>
              <w:left w:val="nil"/>
              <w:bottom w:val="nil"/>
            </w:tcBorders>
            <w:shd w:val="clear" w:color="auto" w:fill="auto"/>
          </w:tcPr>
          <w:p w14:paraId="6035887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0C114E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A4B82F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DEBF52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029B49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B0138D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08EE729A"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782EF3A5" w14:textId="77777777" w:rsidTr="005C6A56">
        <w:trPr>
          <w:cantSplit/>
          <w:tblHeader/>
        </w:trPr>
        <w:tc>
          <w:tcPr>
            <w:tcW w:w="1177" w:type="dxa"/>
            <w:tcBorders>
              <w:top w:val="nil"/>
              <w:left w:val="nil"/>
              <w:bottom w:val="nil"/>
            </w:tcBorders>
            <w:shd w:val="clear" w:color="auto" w:fill="auto"/>
          </w:tcPr>
          <w:p w14:paraId="63919C3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421C1B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E107E7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9D15D6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FF9D42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E4D70F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757" w:type="dxa"/>
            <w:tcBorders>
              <w:top w:val="nil"/>
              <w:bottom w:val="nil"/>
              <w:right w:val="nil"/>
            </w:tcBorders>
            <w:shd w:val="clear" w:color="auto" w:fill="auto"/>
          </w:tcPr>
          <w:p w14:paraId="3BF319BB"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42930E23" w14:textId="77777777" w:rsidTr="005C6A56">
        <w:trPr>
          <w:cantSplit/>
          <w:tblHeader/>
        </w:trPr>
        <w:tc>
          <w:tcPr>
            <w:tcW w:w="1177" w:type="dxa"/>
            <w:tcBorders>
              <w:top w:val="nil"/>
              <w:left w:val="nil"/>
              <w:bottom w:val="nil"/>
            </w:tcBorders>
            <w:shd w:val="clear" w:color="auto" w:fill="auto"/>
          </w:tcPr>
          <w:p w14:paraId="3C46038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502B60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40EE04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9BF99B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6785CE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29164A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757" w:type="dxa"/>
            <w:tcBorders>
              <w:top w:val="nil"/>
              <w:bottom w:val="nil"/>
              <w:right w:val="nil"/>
            </w:tcBorders>
            <w:shd w:val="clear" w:color="auto" w:fill="auto"/>
          </w:tcPr>
          <w:p w14:paraId="2ECE7CB6"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0C6FDE20" w14:textId="77777777" w:rsidTr="005C6A56">
        <w:trPr>
          <w:cantSplit/>
          <w:tblHeader/>
        </w:trPr>
        <w:tc>
          <w:tcPr>
            <w:tcW w:w="1177" w:type="dxa"/>
            <w:tcBorders>
              <w:top w:val="nil"/>
              <w:left w:val="nil"/>
              <w:bottom w:val="nil"/>
            </w:tcBorders>
            <w:shd w:val="clear" w:color="auto" w:fill="auto"/>
          </w:tcPr>
          <w:p w14:paraId="1E921B2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62850C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3AECEA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43BEFD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A6D8E0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7EFA5B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757" w:type="dxa"/>
            <w:tcBorders>
              <w:top w:val="nil"/>
              <w:bottom w:val="nil"/>
              <w:right w:val="nil"/>
            </w:tcBorders>
            <w:shd w:val="clear" w:color="auto" w:fill="auto"/>
          </w:tcPr>
          <w:p w14:paraId="3FB48C1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bl>
    <w:p w14:paraId="3AA91DD5" w14:textId="77777777" w:rsidR="00AB38FD" w:rsidRPr="005415A5" w:rsidRDefault="00AB38FD">
      <w:pPr>
        <w:pStyle w:val="Default"/>
        <w:rPr>
          <w:rFonts w:ascii="Garamond" w:hAnsi="Garamond"/>
          <w:lang w:val="nl-NL"/>
        </w:rPr>
      </w:pPr>
    </w:p>
    <w:p w14:paraId="04EA54AA" w14:textId="77777777" w:rsidR="00AB38FD" w:rsidRDefault="00AB38FD">
      <w:pPr>
        <w:pStyle w:val="Default"/>
        <w:rPr>
          <w:rFonts w:ascii="Garamond" w:hAnsi="Garamond"/>
          <w:lang w:val="nl-NL"/>
        </w:rPr>
      </w:pPr>
    </w:p>
    <w:p w14:paraId="2CBEC0E5" w14:textId="77777777" w:rsidR="00AB38FD" w:rsidRPr="005415A5" w:rsidRDefault="00AB38FD">
      <w:pPr>
        <w:pStyle w:val="Default"/>
        <w:rPr>
          <w:rFonts w:ascii="Garamond" w:hAnsi="Garamond"/>
          <w:lang w:val="nl-NL"/>
        </w:rPr>
      </w:pPr>
      <w:r w:rsidRPr="005415A5">
        <w:rPr>
          <w:rFonts w:ascii="Garamond" w:hAnsi="Garamond"/>
          <w:lang w:val="nl-NL"/>
        </w:rPr>
        <w:lastRenderedPageBreak/>
        <w:t>6bis)</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3D3676E8" w14:textId="77777777" w:rsidTr="005C6A56">
        <w:trPr>
          <w:cantSplit/>
          <w:trHeight w:val="249"/>
          <w:tblHeader/>
        </w:trPr>
        <w:tc>
          <w:tcPr>
            <w:tcW w:w="1177" w:type="dxa"/>
            <w:tcBorders>
              <w:top w:val="nil"/>
              <w:left w:val="nil"/>
              <w:bottom w:val="single" w:sz="4" w:space="0" w:color="auto"/>
            </w:tcBorders>
            <w:shd w:val="clear" w:color="auto" w:fill="auto"/>
          </w:tcPr>
          <w:p w14:paraId="2CFAE171"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2FA77422"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61F0C26"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021F8CE"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2252B900"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5A8FF763"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0126841"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637C28E9" w14:textId="77777777" w:rsidTr="005C6A56">
        <w:trPr>
          <w:cantSplit/>
          <w:tblHeader/>
        </w:trPr>
        <w:tc>
          <w:tcPr>
            <w:tcW w:w="1177" w:type="dxa"/>
            <w:tcBorders>
              <w:top w:val="nil"/>
              <w:left w:val="nil"/>
              <w:bottom w:val="nil"/>
            </w:tcBorders>
            <w:shd w:val="clear" w:color="auto" w:fill="auto"/>
          </w:tcPr>
          <w:p w14:paraId="6D7C6E55"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59A19ABA"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27B9C87C"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1D4CFAA4"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2D3824E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5DEC2B5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4846E997" w14:textId="77777777" w:rsidR="00AB38FD" w:rsidRPr="005C6A56" w:rsidRDefault="00AB38FD">
            <w:pPr>
              <w:rPr>
                <w:rFonts w:ascii="Garamond" w:hAnsi="Garamond"/>
                <w:sz w:val="22"/>
                <w:szCs w:val="22"/>
                <w:lang w:val="nl-BE" w:eastAsia="en-US"/>
              </w:rPr>
            </w:pPr>
            <w:r w:rsidRPr="005C6A56">
              <w:rPr>
                <w:rFonts w:ascii="Garamond" w:hAnsi="Garamond" w:cs="Arial"/>
                <w:sz w:val="22"/>
                <w:szCs w:val="22"/>
              </w:rPr>
              <w:t>WE gerechtigden op overbruggingsuitkeringen</w:t>
            </w:r>
            <w:r w:rsidRPr="005C6A56">
              <w:rPr>
                <w:rFonts w:ascii="Garamond" w:hAnsi="Garamond"/>
                <w:sz w:val="22"/>
                <w:szCs w:val="22"/>
                <w:lang w:val="nl-BE" w:eastAsia="en-US"/>
              </w:rPr>
              <w:t xml:space="preserve"> </w:t>
            </w:r>
          </w:p>
        </w:tc>
      </w:tr>
      <w:tr w:rsidR="00AB38FD" w:rsidRPr="005C6A56" w14:paraId="6FA3B664" w14:textId="77777777" w:rsidTr="005C6A56">
        <w:trPr>
          <w:cantSplit/>
          <w:tblHeader/>
        </w:trPr>
        <w:tc>
          <w:tcPr>
            <w:tcW w:w="1177" w:type="dxa"/>
            <w:tcBorders>
              <w:top w:val="nil"/>
              <w:left w:val="nil"/>
              <w:bottom w:val="nil"/>
            </w:tcBorders>
            <w:shd w:val="clear" w:color="auto" w:fill="auto"/>
          </w:tcPr>
          <w:p w14:paraId="2D3A516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152BA2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DBD7304"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77F24767"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24AA2A4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2F2513B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3C71AA6C"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38688664" w14:textId="77777777" w:rsidTr="005C6A56">
        <w:trPr>
          <w:cantSplit/>
          <w:tblHeader/>
        </w:trPr>
        <w:tc>
          <w:tcPr>
            <w:tcW w:w="1177" w:type="dxa"/>
            <w:tcBorders>
              <w:top w:val="nil"/>
              <w:left w:val="nil"/>
              <w:bottom w:val="nil"/>
            </w:tcBorders>
            <w:shd w:val="clear" w:color="auto" w:fill="auto"/>
          </w:tcPr>
          <w:p w14:paraId="76990D4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89EDC1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16F52D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6C9400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1A9D1B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ADF216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4D11A15F"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3F0B6112" w14:textId="77777777" w:rsidTr="005C6A56">
        <w:trPr>
          <w:cantSplit/>
          <w:tblHeader/>
        </w:trPr>
        <w:tc>
          <w:tcPr>
            <w:tcW w:w="1177" w:type="dxa"/>
            <w:tcBorders>
              <w:top w:val="nil"/>
              <w:left w:val="nil"/>
              <w:bottom w:val="nil"/>
            </w:tcBorders>
            <w:shd w:val="clear" w:color="auto" w:fill="auto"/>
          </w:tcPr>
          <w:p w14:paraId="1CF86BB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14A217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3F2394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Gewerkte uren</w:t>
            </w:r>
          </w:p>
        </w:tc>
        <w:tc>
          <w:tcPr>
            <w:tcW w:w="2293" w:type="dxa"/>
            <w:tcBorders>
              <w:top w:val="nil"/>
              <w:bottom w:val="nil"/>
            </w:tcBorders>
            <w:shd w:val="clear" w:color="auto" w:fill="auto"/>
          </w:tcPr>
          <w:p w14:paraId="4E8C4657"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urenpwa</w:t>
            </w:r>
            <w:proofErr w:type="spellEnd"/>
          </w:p>
        </w:tc>
        <w:tc>
          <w:tcPr>
            <w:tcW w:w="885" w:type="dxa"/>
            <w:tcBorders>
              <w:top w:val="nil"/>
              <w:bottom w:val="nil"/>
            </w:tcBorders>
            <w:shd w:val="clear" w:color="auto" w:fill="auto"/>
          </w:tcPr>
          <w:p w14:paraId="76734C0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4037ED8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vAlign w:val="center"/>
          </w:tcPr>
          <w:p w14:paraId="3C9F1C3F" w14:textId="77777777" w:rsidR="00AB38FD" w:rsidRPr="005C6A56" w:rsidRDefault="00AB38FD">
            <w:pPr>
              <w:rPr>
                <w:rFonts w:ascii="Garamond" w:hAnsi="Garamond" w:cs="Arial"/>
                <w:sz w:val="22"/>
                <w:szCs w:val="22"/>
              </w:rPr>
            </w:pPr>
          </w:p>
        </w:tc>
      </w:tr>
      <w:tr w:rsidR="00AB38FD" w:rsidRPr="005C6A56" w14:paraId="0C37F3D5" w14:textId="77777777" w:rsidTr="005C6A56">
        <w:trPr>
          <w:cantSplit/>
          <w:tblHeader/>
        </w:trPr>
        <w:tc>
          <w:tcPr>
            <w:tcW w:w="1177" w:type="dxa"/>
            <w:tcBorders>
              <w:top w:val="nil"/>
              <w:left w:val="nil"/>
              <w:bottom w:val="nil"/>
            </w:tcBorders>
            <w:shd w:val="clear" w:color="auto" w:fill="auto"/>
          </w:tcPr>
          <w:p w14:paraId="3297D49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5C48C8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04F52A2"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121"/>
            </w:r>
          </w:p>
        </w:tc>
        <w:tc>
          <w:tcPr>
            <w:tcW w:w="2293" w:type="dxa"/>
            <w:tcBorders>
              <w:top w:val="nil"/>
              <w:bottom w:val="nil"/>
            </w:tcBorders>
            <w:shd w:val="clear" w:color="auto" w:fill="auto"/>
          </w:tcPr>
          <w:p w14:paraId="5E21F0E8"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885" w:type="dxa"/>
            <w:tcBorders>
              <w:top w:val="nil"/>
              <w:bottom w:val="nil"/>
            </w:tcBorders>
            <w:shd w:val="clear" w:color="auto" w:fill="auto"/>
          </w:tcPr>
          <w:p w14:paraId="5723EF3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189DD3C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79D219E2"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1B51FAA7" w14:textId="77777777" w:rsidTr="005C6A56">
        <w:trPr>
          <w:cantSplit/>
          <w:tblHeader/>
        </w:trPr>
        <w:tc>
          <w:tcPr>
            <w:tcW w:w="1177" w:type="dxa"/>
            <w:tcBorders>
              <w:top w:val="nil"/>
              <w:left w:val="nil"/>
              <w:bottom w:val="nil"/>
            </w:tcBorders>
            <w:shd w:val="clear" w:color="auto" w:fill="auto"/>
          </w:tcPr>
          <w:p w14:paraId="5991E84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D87D01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E46F15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2A4D75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8E6FF4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0DCF1C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47336FB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09D6C60" w14:textId="77777777" w:rsidTr="005C6A56">
        <w:trPr>
          <w:cantSplit/>
          <w:tblHeader/>
        </w:trPr>
        <w:tc>
          <w:tcPr>
            <w:tcW w:w="1177" w:type="dxa"/>
            <w:tcBorders>
              <w:top w:val="nil"/>
              <w:left w:val="nil"/>
              <w:bottom w:val="nil"/>
            </w:tcBorders>
            <w:shd w:val="clear" w:color="auto" w:fill="auto"/>
          </w:tcPr>
          <w:p w14:paraId="3309A87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490C83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15E419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8074CF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B209D6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D42A9E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717C823E"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5BF1CAF4" w14:textId="77777777" w:rsidTr="005C6A56">
        <w:trPr>
          <w:cantSplit/>
          <w:tblHeader/>
        </w:trPr>
        <w:tc>
          <w:tcPr>
            <w:tcW w:w="1177" w:type="dxa"/>
            <w:tcBorders>
              <w:top w:val="nil"/>
              <w:left w:val="nil"/>
              <w:bottom w:val="nil"/>
            </w:tcBorders>
            <w:shd w:val="clear" w:color="auto" w:fill="auto"/>
          </w:tcPr>
          <w:p w14:paraId="42536F6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5E6663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2EB251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1FBB60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0832B5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322B20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65146EF6"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197727E4" w14:textId="77777777" w:rsidTr="005C6A56">
        <w:trPr>
          <w:cantSplit/>
          <w:tblHeader/>
        </w:trPr>
        <w:tc>
          <w:tcPr>
            <w:tcW w:w="1177" w:type="dxa"/>
            <w:tcBorders>
              <w:top w:val="nil"/>
              <w:left w:val="nil"/>
              <w:bottom w:val="nil"/>
            </w:tcBorders>
            <w:shd w:val="clear" w:color="auto" w:fill="auto"/>
          </w:tcPr>
          <w:p w14:paraId="6603DF9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DA55B6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BAF629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26535B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FCA433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D813C0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757" w:type="dxa"/>
            <w:tcBorders>
              <w:top w:val="nil"/>
              <w:bottom w:val="nil"/>
              <w:right w:val="nil"/>
            </w:tcBorders>
            <w:shd w:val="clear" w:color="auto" w:fill="auto"/>
          </w:tcPr>
          <w:p w14:paraId="11E857A6"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182A2EBD" w14:textId="77777777" w:rsidTr="005C6A56">
        <w:trPr>
          <w:cantSplit/>
          <w:tblHeader/>
        </w:trPr>
        <w:tc>
          <w:tcPr>
            <w:tcW w:w="1177" w:type="dxa"/>
            <w:tcBorders>
              <w:top w:val="nil"/>
              <w:left w:val="nil"/>
              <w:bottom w:val="nil"/>
            </w:tcBorders>
            <w:shd w:val="clear" w:color="auto" w:fill="auto"/>
          </w:tcPr>
          <w:p w14:paraId="0B420C3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FDBE1F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17892D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9A6920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63D18C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0EC0BB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757" w:type="dxa"/>
            <w:tcBorders>
              <w:top w:val="nil"/>
              <w:bottom w:val="nil"/>
              <w:right w:val="nil"/>
            </w:tcBorders>
            <w:shd w:val="clear" w:color="auto" w:fill="auto"/>
          </w:tcPr>
          <w:p w14:paraId="2A8A56A1"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4A826084" w14:textId="77777777" w:rsidTr="005C6A56">
        <w:trPr>
          <w:cantSplit/>
          <w:tblHeader/>
        </w:trPr>
        <w:tc>
          <w:tcPr>
            <w:tcW w:w="1177" w:type="dxa"/>
            <w:tcBorders>
              <w:top w:val="nil"/>
              <w:left w:val="nil"/>
              <w:bottom w:val="nil"/>
            </w:tcBorders>
            <w:shd w:val="clear" w:color="auto" w:fill="auto"/>
          </w:tcPr>
          <w:p w14:paraId="254FD0B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207D8D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215DB4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B8A680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7C66DB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26CFEF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757" w:type="dxa"/>
            <w:tcBorders>
              <w:top w:val="nil"/>
              <w:bottom w:val="nil"/>
              <w:right w:val="nil"/>
            </w:tcBorders>
            <w:shd w:val="clear" w:color="auto" w:fill="auto"/>
          </w:tcPr>
          <w:p w14:paraId="2A7E4DF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bl>
    <w:p w14:paraId="06BD79A1" w14:textId="77777777" w:rsidR="00AB38FD" w:rsidRPr="005415A5" w:rsidRDefault="00AB38FD">
      <w:pPr>
        <w:pStyle w:val="Default"/>
        <w:rPr>
          <w:rFonts w:ascii="Garamond" w:hAnsi="Garamond"/>
          <w:lang w:val="nl-NL"/>
        </w:rPr>
      </w:pPr>
    </w:p>
    <w:p w14:paraId="2DEFC884" w14:textId="77777777" w:rsidR="00AB38FD" w:rsidRPr="005415A5" w:rsidRDefault="00AB38FD">
      <w:pPr>
        <w:pStyle w:val="Default"/>
        <w:rPr>
          <w:rFonts w:ascii="Garamond" w:hAnsi="Garamond"/>
          <w:lang w:val="nl-NL"/>
        </w:rPr>
      </w:pPr>
      <w:r w:rsidRPr="005415A5">
        <w:rPr>
          <w:rFonts w:ascii="Garamond" w:hAnsi="Garamond"/>
          <w:lang w:val="nl-NL"/>
        </w:rPr>
        <w:t>7)</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581A2CFA" w14:textId="77777777" w:rsidTr="005C6A56">
        <w:trPr>
          <w:cantSplit/>
          <w:trHeight w:val="249"/>
          <w:tblHeader/>
        </w:trPr>
        <w:tc>
          <w:tcPr>
            <w:tcW w:w="1177" w:type="dxa"/>
            <w:tcBorders>
              <w:top w:val="nil"/>
              <w:left w:val="nil"/>
              <w:bottom w:val="single" w:sz="4" w:space="0" w:color="auto"/>
            </w:tcBorders>
            <w:shd w:val="clear" w:color="auto" w:fill="auto"/>
          </w:tcPr>
          <w:p w14:paraId="62EC3E2D"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1C1A3677"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4A83F35"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58DB523"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86AD43D"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555CD770"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5C1D520"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2DC64467" w14:textId="77777777" w:rsidTr="005C6A56">
        <w:trPr>
          <w:cantSplit/>
          <w:tblHeader/>
        </w:trPr>
        <w:tc>
          <w:tcPr>
            <w:tcW w:w="1177" w:type="dxa"/>
            <w:tcBorders>
              <w:top w:val="nil"/>
              <w:left w:val="nil"/>
              <w:bottom w:val="nil"/>
            </w:tcBorders>
            <w:shd w:val="clear" w:color="auto" w:fill="auto"/>
          </w:tcPr>
          <w:p w14:paraId="7F3C526D"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4833171C"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6B0A5C38"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0780C263"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71AE151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3E6D393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115</w:t>
            </w:r>
          </w:p>
        </w:tc>
        <w:tc>
          <w:tcPr>
            <w:tcW w:w="4757" w:type="dxa"/>
            <w:tcBorders>
              <w:top w:val="nil"/>
              <w:bottom w:val="nil"/>
              <w:right w:val="nil"/>
            </w:tcBorders>
            <w:shd w:val="clear" w:color="auto" w:fill="auto"/>
          </w:tcPr>
          <w:p w14:paraId="7F384BF0" w14:textId="77777777" w:rsidR="00AB38FD" w:rsidRPr="005C6A56" w:rsidRDefault="00AB38FD">
            <w:pPr>
              <w:rPr>
                <w:rFonts w:ascii="Garamond" w:hAnsi="Garamond"/>
                <w:sz w:val="22"/>
                <w:szCs w:val="22"/>
                <w:lang w:val="nl-BE" w:eastAsia="en-US"/>
              </w:rPr>
            </w:pPr>
            <w:r w:rsidRPr="005C6A56">
              <w:rPr>
                <w:rFonts w:ascii="Garamond" w:hAnsi="Garamond" w:cs="Arial"/>
                <w:sz w:val="22"/>
                <w:szCs w:val="22"/>
              </w:rPr>
              <w:t>AC begeleidingsuitkeringen</w:t>
            </w:r>
          </w:p>
        </w:tc>
      </w:tr>
      <w:tr w:rsidR="00AB38FD" w:rsidRPr="005C6A56" w14:paraId="4A9CF93F" w14:textId="77777777" w:rsidTr="005C6A56">
        <w:trPr>
          <w:cantSplit/>
          <w:tblHeader/>
        </w:trPr>
        <w:tc>
          <w:tcPr>
            <w:tcW w:w="1177" w:type="dxa"/>
            <w:tcBorders>
              <w:top w:val="nil"/>
              <w:left w:val="nil"/>
              <w:bottom w:val="nil"/>
            </w:tcBorders>
            <w:shd w:val="clear" w:color="auto" w:fill="auto"/>
          </w:tcPr>
          <w:p w14:paraId="2A3AF3F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2AE2EB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F41D540"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7B9EE4BE"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19BA4DD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1B487AC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469B3069"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4EC00F89" w14:textId="77777777" w:rsidTr="005C6A56">
        <w:trPr>
          <w:cantSplit/>
          <w:tblHeader/>
        </w:trPr>
        <w:tc>
          <w:tcPr>
            <w:tcW w:w="1177" w:type="dxa"/>
            <w:tcBorders>
              <w:top w:val="nil"/>
              <w:left w:val="nil"/>
              <w:bottom w:val="nil"/>
            </w:tcBorders>
            <w:shd w:val="clear" w:color="auto" w:fill="auto"/>
          </w:tcPr>
          <w:p w14:paraId="0312BC3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0CAFA5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5F1F70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E9FA7B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DF1600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FFD4B4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633DA3C1"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0C55A805" w14:textId="77777777" w:rsidTr="005C6A56">
        <w:trPr>
          <w:cantSplit/>
          <w:tblHeader/>
        </w:trPr>
        <w:tc>
          <w:tcPr>
            <w:tcW w:w="1177" w:type="dxa"/>
            <w:tcBorders>
              <w:top w:val="nil"/>
              <w:left w:val="nil"/>
              <w:bottom w:val="nil"/>
            </w:tcBorders>
            <w:shd w:val="clear" w:color="auto" w:fill="auto"/>
          </w:tcPr>
          <w:p w14:paraId="3920CE3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A94E15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C957EA6"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122"/>
            </w:r>
          </w:p>
        </w:tc>
        <w:tc>
          <w:tcPr>
            <w:tcW w:w="2293" w:type="dxa"/>
            <w:tcBorders>
              <w:top w:val="nil"/>
              <w:bottom w:val="nil"/>
            </w:tcBorders>
            <w:shd w:val="clear" w:color="auto" w:fill="auto"/>
          </w:tcPr>
          <w:p w14:paraId="0E28A16A"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885" w:type="dxa"/>
            <w:tcBorders>
              <w:top w:val="nil"/>
              <w:bottom w:val="nil"/>
            </w:tcBorders>
            <w:shd w:val="clear" w:color="auto" w:fill="auto"/>
          </w:tcPr>
          <w:p w14:paraId="47C523C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0FA023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4235283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23A392A4" w14:textId="77777777" w:rsidTr="005C6A56">
        <w:trPr>
          <w:cantSplit/>
          <w:tblHeader/>
        </w:trPr>
        <w:tc>
          <w:tcPr>
            <w:tcW w:w="1177" w:type="dxa"/>
            <w:tcBorders>
              <w:top w:val="nil"/>
              <w:left w:val="nil"/>
              <w:bottom w:val="nil"/>
            </w:tcBorders>
            <w:shd w:val="clear" w:color="auto" w:fill="auto"/>
          </w:tcPr>
          <w:p w14:paraId="4D1B84F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3C88D3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FDF15A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C4EA63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04BAA8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1D9E45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5F1AD67E"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5A3F88A3" w14:textId="77777777" w:rsidTr="005C6A56">
        <w:trPr>
          <w:cantSplit/>
          <w:tblHeader/>
        </w:trPr>
        <w:tc>
          <w:tcPr>
            <w:tcW w:w="1177" w:type="dxa"/>
            <w:tcBorders>
              <w:top w:val="nil"/>
              <w:left w:val="nil"/>
              <w:bottom w:val="nil"/>
            </w:tcBorders>
            <w:shd w:val="clear" w:color="auto" w:fill="auto"/>
          </w:tcPr>
          <w:p w14:paraId="553D628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EF919A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558E76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EB1C01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424221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93D2C2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1AD4369B"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3E969253" w14:textId="77777777" w:rsidTr="005C6A56">
        <w:trPr>
          <w:cantSplit/>
          <w:tblHeader/>
        </w:trPr>
        <w:tc>
          <w:tcPr>
            <w:tcW w:w="1177" w:type="dxa"/>
            <w:tcBorders>
              <w:top w:val="nil"/>
              <w:left w:val="nil"/>
              <w:bottom w:val="nil"/>
            </w:tcBorders>
            <w:shd w:val="clear" w:color="auto" w:fill="auto"/>
          </w:tcPr>
          <w:p w14:paraId="5269B51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C56534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6C5D60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EAFF74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FAF000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7A0786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22374D20"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035018C2" w14:textId="77777777" w:rsidTr="005C6A56">
        <w:trPr>
          <w:cantSplit/>
          <w:tblHeader/>
        </w:trPr>
        <w:tc>
          <w:tcPr>
            <w:tcW w:w="1177" w:type="dxa"/>
            <w:tcBorders>
              <w:top w:val="nil"/>
              <w:left w:val="nil"/>
              <w:bottom w:val="nil"/>
            </w:tcBorders>
            <w:shd w:val="clear" w:color="auto" w:fill="auto"/>
          </w:tcPr>
          <w:p w14:paraId="317861D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24ED10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4B58B1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3A5453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65D761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A876CA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757" w:type="dxa"/>
            <w:tcBorders>
              <w:top w:val="nil"/>
              <w:bottom w:val="nil"/>
              <w:right w:val="nil"/>
            </w:tcBorders>
            <w:shd w:val="clear" w:color="auto" w:fill="auto"/>
          </w:tcPr>
          <w:p w14:paraId="485F1908"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51AD13F9" w14:textId="77777777" w:rsidTr="005C6A56">
        <w:trPr>
          <w:cantSplit/>
          <w:tblHeader/>
        </w:trPr>
        <w:tc>
          <w:tcPr>
            <w:tcW w:w="1177" w:type="dxa"/>
            <w:tcBorders>
              <w:top w:val="nil"/>
              <w:left w:val="nil"/>
              <w:bottom w:val="nil"/>
            </w:tcBorders>
            <w:shd w:val="clear" w:color="auto" w:fill="auto"/>
          </w:tcPr>
          <w:p w14:paraId="32D27D9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0286BF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9C29B0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9C138A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4A7167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9169FB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757" w:type="dxa"/>
            <w:tcBorders>
              <w:top w:val="nil"/>
              <w:bottom w:val="nil"/>
              <w:right w:val="nil"/>
            </w:tcBorders>
            <w:shd w:val="clear" w:color="auto" w:fill="auto"/>
          </w:tcPr>
          <w:p w14:paraId="13F8FA75"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765D6A03" w14:textId="77777777" w:rsidTr="005C6A56">
        <w:trPr>
          <w:cantSplit/>
          <w:tblHeader/>
        </w:trPr>
        <w:tc>
          <w:tcPr>
            <w:tcW w:w="1177" w:type="dxa"/>
            <w:tcBorders>
              <w:top w:val="nil"/>
              <w:left w:val="nil"/>
              <w:bottom w:val="nil"/>
            </w:tcBorders>
            <w:shd w:val="clear" w:color="auto" w:fill="auto"/>
          </w:tcPr>
          <w:p w14:paraId="77E41D8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54CED3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334A9C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662E30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AAB8CC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244B25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757" w:type="dxa"/>
            <w:tcBorders>
              <w:top w:val="nil"/>
              <w:bottom w:val="nil"/>
              <w:right w:val="nil"/>
            </w:tcBorders>
            <w:shd w:val="clear" w:color="auto" w:fill="auto"/>
          </w:tcPr>
          <w:p w14:paraId="2079A93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bl>
    <w:p w14:paraId="78B8ED6C" w14:textId="77777777" w:rsidR="00AB38FD" w:rsidRPr="005415A5" w:rsidRDefault="00AB38FD">
      <w:pPr>
        <w:pStyle w:val="Default"/>
        <w:rPr>
          <w:rFonts w:ascii="Garamond" w:hAnsi="Garamond"/>
          <w:lang w:val="nl-NL"/>
        </w:rPr>
      </w:pPr>
    </w:p>
    <w:p w14:paraId="69793DA5" w14:textId="77777777" w:rsidR="00AB38FD" w:rsidRPr="005415A5" w:rsidRDefault="00AB38FD">
      <w:pPr>
        <w:pStyle w:val="Default"/>
        <w:rPr>
          <w:rFonts w:ascii="Garamond" w:hAnsi="Garamond"/>
          <w:lang w:val="nl-NL"/>
        </w:rPr>
      </w:pPr>
      <w:r w:rsidRPr="005415A5">
        <w:rPr>
          <w:rFonts w:ascii="Garamond" w:hAnsi="Garamond"/>
          <w:lang w:val="nl-NL"/>
        </w:rPr>
        <w:t>7bis)</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EFAC2C8" w14:textId="77777777" w:rsidTr="005C6A56">
        <w:trPr>
          <w:cantSplit/>
          <w:trHeight w:val="249"/>
          <w:tblHeader/>
        </w:trPr>
        <w:tc>
          <w:tcPr>
            <w:tcW w:w="1177" w:type="dxa"/>
            <w:tcBorders>
              <w:top w:val="nil"/>
              <w:left w:val="nil"/>
              <w:bottom w:val="single" w:sz="4" w:space="0" w:color="auto"/>
            </w:tcBorders>
            <w:shd w:val="clear" w:color="auto" w:fill="auto"/>
          </w:tcPr>
          <w:p w14:paraId="6B3ED50E"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64806C6D"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2DCC72A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17566CF2"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99E4D50"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908E840"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5C2D88F"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28134D6" w14:textId="77777777" w:rsidTr="005C6A56">
        <w:trPr>
          <w:cantSplit/>
          <w:tblHeader/>
        </w:trPr>
        <w:tc>
          <w:tcPr>
            <w:tcW w:w="1177" w:type="dxa"/>
            <w:tcBorders>
              <w:top w:val="nil"/>
              <w:left w:val="nil"/>
              <w:bottom w:val="nil"/>
            </w:tcBorders>
            <w:shd w:val="clear" w:color="auto" w:fill="auto"/>
          </w:tcPr>
          <w:p w14:paraId="750F74E1"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6D03D040"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46591279"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62268319"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7A80396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242851F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115</w:t>
            </w:r>
          </w:p>
        </w:tc>
        <w:tc>
          <w:tcPr>
            <w:tcW w:w="4757" w:type="dxa"/>
            <w:tcBorders>
              <w:top w:val="nil"/>
              <w:bottom w:val="nil"/>
              <w:right w:val="nil"/>
            </w:tcBorders>
            <w:shd w:val="clear" w:color="auto" w:fill="auto"/>
          </w:tcPr>
          <w:p w14:paraId="39DDF15C" w14:textId="77777777" w:rsidR="00AB38FD" w:rsidRPr="005C6A56" w:rsidRDefault="00AB38FD">
            <w:pPr>
              <w:rPr>
                <w:rFonts w:ascii="Garamond" w:hAnsi="Garamond"/>
                <w:sz w:val="22"/>
                <w:szCs w:val="22"/>
                <w:lang w:val="nl-BE" w:eastAsia="en-US"/>
              </w:rPr>
            </w:pPr>
            <w:r w:rsidRPr="005C6A56">
              <w:rPr>
                <w:rFonts w:ascii="Garamond" w:hAnsi="Garamond" w:cs="Arial"/>
                <w:sz w:val="22"/>
                <w:szCs w:val="22"/>
              </w:rPr>
              <w:t>AC begeleidingsuitkeringen</w:t>
            </w:r>
            <w:r w:rsidRPr="005C6A56">
              <w:rPr>
                <w:rFonts w:ascii="Garamond" w:hAnsi="Garamond"/>
                <w:sz w:val="22"/>
                <w:szCs w:val="22"/>
                <w:lang w:val="nl-BE" w:eastAsia="en-US"/>
              </w:rPr>
              <w:t xml:space="preserve"> </w:t>
            </w:r>
          </w:p>
        </w:tc>
      </w:tr>
      <w:tr w:rsidR="00AB38FD" w:rsidRPr="005C6A56" w14:paraId="37558E75" w14:textId="77777777" w:rsidTr="005C6A56">
        <w:trPr>
          <w:cantSplit/>
          <w:tblHeader/>
        </w:trPr>
        <w:tc>
          <w:tcPr>
            <w:tcW w:w="1177" w:type="dxa"/>
            <w:tcBorders>
              <w:top w:val="nil"/>
              <w:left w:val="nil"/>
              <w:bottom w:val="nil"/>
            </w:tcBorders>
            <w:shd w:val="clear" w:color="auto" w:fill="auto"/>
          </w:tcPr>
          <w:p w14:paraId="01D4A42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5A923C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4CFA147"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3C6B12E9"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72C1409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7AD8F4A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702E3288"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3EB8FAD9" w14:textId="77777777" w:rsidTr="005C6A56">
        <w:trPr>
          <w:cantSplit/>
          <w:tblHeader/>
        </w:trPr>
        <w:tc>
          <w:tcPr>
            <w:tcW w:w="1177" w:type="dxa"/>
            <w:tcBorders>
              <w:top w:val="nil"/>
              <w:left w:val="nil"/>
              <w:bottom w:val="nil"/>
            </w:tcBorders>
            <w:shd w:val="clear" w:color="auto" w:fill="auto"/>
          </w:tcPr>
          <w:p w14:paraId="6846EC8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3EBEE1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D19273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903554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FEB8A3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A23334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3372307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r w:rsidR="00AB38FD" w:rsidRPr="005C6A56" w14:paraId="3F54AB37" w14:textId="77777777" w:rsidTr="005C6A56">
        <w:trPr>
          <w:cantSplit/>
          <w:tblHeader/>
        </w:trPr>
        <w:tc>
          <w:tcPr>
            <w:tcW w:w="1177" w:type="dxa"/>
            <w:tcBorders>
              <w:top w:val="nil"/>
              <w:left w:val="nil"/>
              <w:bottom w:val="nil"/>
            </w:tcBorders>
            <w:shd w:val="clear" w:color="auto" w:fill="auto"/>
          </w:tcPr>
          <w:p w14:paraId="597C3F9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EA00E6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D56102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Gewerkte uren</w:t>
            </w:r>
          </w:p>
        </w:tc>
        <w:tc>
          <w:tcPr>
            <w:tcW w:w="2293" w:type="dxa"/>
            <w:tcBorders>
              <w:top w:val="nil"/>
              <w:bottom w:val="nil"/>
            </w:tcBorders>
            <w:shd w:val="clear" w:color="auto" w:fill="auto"/>
          </w:tcPr>
          <w:p w14:paraId="59B6E74F"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urenpwa</w:t>
            </w:r>
            <w:proofErr w:type="spellEnd"/>
          </w:p>
        </w:tc>
        <w:tc>
          <w:tcPr>
            <w:tcW w:w="885" w:type="dxa"/>
            <w:tcBorders>
              <w:top w:val="nil"/>
              <w:bottom w:val="nil"/>
            </w:tcBorders>
            <w:shd w:val="clear" w:color="auto" w:fill="auto"/>
          </w:tcPr>
          <w:p w14:paraId="58D4A98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7179569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vAlign w:val="center"/>
          </w:tcPr>
          <w:p w14:paraId="56FCE7C7" w14:textId="77777777" w:rsidR="00AB38FD" w:rsidRPr="005C6A56" w:rsidRDefault="00AB38FD">
            <w:pPr>
              <w:rPr>
                <w:rFonts w:ascii="Garamond" w:hAnsi="Garamond" w:cs="Arial"/>
                <w:sz w:val="22"/>
                <w:szCs w:val="22"/>
              </w:rPr>
            </w:pPr>
          </w:p>
        </w:tc>
      </w:tr>
      <w:tr w:rsidR="00AB38FD" w:rsidRPr="005C6A56" w14:paraId="2861E669" w14:textId="77777777" w:rsidTr="005C6A56">
        <w:trPr>
          <w:cantSplit/>
          <w:tblHeader/>
        </w:trPr>
        <w:tc>
          <w:tcPr>
            <w:tcW w:w="1177" w:type="dxa"/>
            <w:tcBorders>
              <w:top w:val="nil"/>
              <w:left w:val="nil"/>
              <w:bottom w:val="nil"/>
            </w:tcBorders>
            <w:shd w:val="clear" w:color="auto" w:fill="auto"/>
          </w:tcPr>
          <w:p w14:paraId="2E39225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0E82B4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5D0B59B" w14:textId="77777777" w:rsidR="00AB38FD" w:rsidRPr="005C6A56" w:rsidRDefault="00AB38FD">
            <w:pPr>
              <w:rPr>
                <w:rFonts w:ascii="Garamond" w:hAnsi="Garamond"/>
                <w:sz w:val="22"/>
                <w:szCs w:val="22"/>
              </w:rPr>
            </w:pPr>
            <w:r w:rsidRPr="005C6A56">
              <w:rPr>
                <w:rFonts w:ascii="Garamond" w:hAnsi="Garamond"/>
                <w:sz w:val="22"/>
                <w:szCs w:val="22"/>
              </w:rPr>
              <w:t>Statuut PWA</w:t>
            </w:r>
            <w:r w:rsidRPr="005C6A56">
              <w:rPr>
                <w:rStyle w:val="FootnoteReference"/>
                <w:rFonts w:ascii="Garamond" w:hAnsi="Garamond"/>
                <w:sz w:val="22"/>
                <w:szCs w:val="22"/>
              </w:rPr>
              <w:footnoteReference w:id="123"/>
            </w:r>
          </w:p>
        </w:tc>
        <w:tc>
          <w:tcPr>
            <w:tcW w:w="2293" w:type="dxa"/>
            <w:tcBorders>
              <w:top w:val="nil"/>
              <w:bottom w:val="nil"/>
            </w:tcBorders>
            <w:shd w:val="clear" w:color="auto" w:fill="auto"/>
          </w:tcPr>
          <w:p w14:paraId="72D3D658"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885" w:type="dxa"/>
            <w:tcBorders>
              <w:top w:val="nil"/>
              <w:bottom w:val="nil"/>
            </w:tcBorders>
            <w:shd w:val="clear" w:color="auto" w:fill="auto"/>
          </w:tcPr>
          <w:p w14:paraId="43D2E26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0C44941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J</w:t>
            </w:r>
          </w:p>
        </w:tc>
        <w:tc>
          <w:tcPr>
            <w:tcW w:w="4757" w:type="dxa"/>
            <w:tcBorders>
              <w:top w:val="nil"/>
              <w:bottom w:val="nil"/>
              <w:right w:val="nil"/>
            </w:tcBorders>
            <w:shd w:val="clear" w:color="auto" w:fill="auto"/>
          </w:tcPr>
          <w:p w14:paraId="3DF2D854"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42DE56E9" w14:textId="77777777" w:rsidTr="005C6A56">
        <w:trPr>
          <w:cantSplit/>
          <w:tblHeader/>
        </w:trPr>
        <w:tc>
          <w:tcPr>
            <w:tcW w:w="1177" w:type="dxa"/>
            <w:tcBorders>
              <w:top w:val="nil"/>
              <w:left w:val="nil"/>
              <w:bottom w:val="nil"/>
            </w:tcBorders>
            <w:shd w:val="clear" w:color="auto" w:fill="auto"/>
          </w:tcPr>
          <w:p w14:paraId="4ED1001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2FD6A2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EDEB81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149BE6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51A19A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558251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K</w:t>
            </w:r>
          </w:p>
        </w:tc>
        <w:tc>
          <w:tcPr>
            <w:tcW w:w="4757" w:type="dxa"/>
            <w:tcBorders>
              <w:top w:val="nil"/>
              <w:bottom w:val="nil"/>
              <w:right w:val="nil"/>
            </w:tcBorders>
            <w:shd w:val="clear" w:color="auto" w:fill="auto"/>
          </w:tcPr>
          <w:p w14:paraId="0194C1E0" w14:textId="77777777" w:rsidR="00AB38FD" w:rsidRPr="005C6A56" w:rsidRDefault="00AB38FD">
            <w:pPr>
              <w:rPr>
                <w:rFonts w:ascii="Garamond" w:hAnsi="Garamond"/>
                <w:sz w:val="22"/>
                <w:szCs w:val="22"/>
                <w:lang w:val="nl-BE"/>
              </w:rPr>
            </w:pPr>
            <w:r w:rsidRPr="005C6A56">
              <w:rPr>
                <w:rFonts w:ascii="Garamond" w:hAnsi="Garamond"/>
                <w:sz w:val="22"/>
                <w:szCs w:val="22"/>
                <w:lang w:val="nl-BE"/>
              </w:rPr>
              <w:t>ambtshalve ingeschreven</w:t>
            </w:r>
          </w:p>
        </w:tc>
      </w:tr>
      <w:tr w:rsidR="00AB38FD" w:rsidRPr="005C6A56" w14:paraId="33AC07AD" w14:textId="77777777" w:rsidTr="005C6A56">
        <w:trPr>
          <w:cantSplit/>
          <w:tblHeader/>
        </w:trPr>
        <w:tc>
          <w:tcPr>
            <w:tcW w:w="1177" w:type="dxa"/>
            <w:tcBorders>
              <w:top w:val="nil"/>
              <w:left w:val="nil"/>
              <w:bottom w:val="nil"/>
            </w:tcBorders>
            <w:shd w:val="clear" w:color="auto" w:fill="auto"/>
          </w:tcPr>
          <w:p w14:paraId="66B90CB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42AFA7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FD7837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9DB5D1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F8E6A8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598D77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w:t>
            </w:r>
          </w:p>
        </w:tc>
        <w:tc>
          <w:tcPr>
            <w:tcW w:w="4757" w:type="dxa"/>
            <w:tcBorders>
              <w:top w:val="nil"/>
              <w:bottom w:val="nil"/>
              <w:right w:val="nil"/>
            </w:tcBorders>
            <w:shd w:val="clear" w:color="auto" w:fill="auto"/>
          </w:tcPr>
          <w:p w14:paraId="438DD833"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099160D8" w14:textId="77777777" w:rsidTr="005C6A56">
        <w:trPr>
          <w:cantSplit/>
          <w:tblHeader/>
        </w:trPr>
        <w:tc>
          <w:tcPr>
            <w:tcW w:w="1177" w:type="dxa"/>
            <w:tcBorders>
              <w:top w:val="nil"/>
              <w:left w:val="nil"/>
              <w:bottom w:val="nil"/>
            </w:tcBorders>
            <w:shd w:val="clear" w:color="auto" w:fill="auto"/>
          </w:tcPr>
          <w:p w14:paraId="69AF47F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467EF6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258DA4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5BA99A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2A6716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659DB1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20376E5B"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verblijvend in de gemeente</w:t>
            </w:r>
          </w:p>
        </w:tc>
      </w:tr>
      <w:tr w:rsidR="00AB38FD" w:rsidRPr="005C6A56" w14:paraId="07F7C1CD" w14:textId="77777777" w:rsidTr="005C6A56">
        <w:trPr>
          <w:cantSplit/>
          <w:tblHeader/>
        </w:trPr>
        <w:tc>
          <w:tcPr>
            <w:tcW w:w="1177" w:type="dxa"/>
            <w:tcBorders>
              <w:top w:val="nil"/>
              <w:left w:val="nil"/>
              <w:bottom w:val="nil"/>
            </w:tcBorders>
            <w:shd w:val="clear" w:color="auto" w:fill="auto"/>
          </w:tcPr>
          <w:p w14:paraId="293CF26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22BE1D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882A93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7A2E68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F733F7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3573B7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Y</w:t>
            </w:r>
          </w:p>
        </w:tc>
        <w:tc>
          <w:tcPr>
            <w:tcW w:w="4757" w:type="dxa"/>
            <w:tcBorders>
              <w:top w:val="nil"/>
              <w:bottom w:val="nil"/>
              <w:right w:val="nil"/>
            </w:tcBorders>
            <w:shd w:val="clear" w:color="auto" w:fill="auto"/>
          </w:tcPr>
          <w:p w14:paraId="2491C9CF"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werkloze die werkt als stadswacht</w:t>
            </w:r>
          </w:p>
        </w:tc>
      </w:tr>
      <w:tr w:rsidR="00AB38FD" w:rsidRPr="005C6A56" w14:paraId="0743CF00" w14:textId="77777777" w:rsidTr="005C6A56">
        <w:trPr>
          <w:cantSplit/>
          <w:tblHeader/>
        </w:trPr>
        <w:tc>
          <w:tcPr>
            <w:tcW w:w="1177" w:type="dxa"/>
            <w:tcBorders>
              <w:top w:val="nil"/>
              <w:left w:val="nil"/>
              <w:bottom w:val="nil"/>
            </w:tcBorders>
            <w:shd w:val="clear" w:color="auto" w:fill="auto"/>
          </w:tcPr>
          <w:p w14:paraId="46D2806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494F2B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12F532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F95093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38FFA0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57766B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M</w:t>
            </w:r>
          </w:p>
        </w:tc>
        <w:tc>
          <w:tcPr>
            <w:tcW w:w="4757" w:type="dxa"/>
            <w:tcBorders>
              <w:top w:val="nil"/>
              <w:bottom w:val="nil"/>
              <w:right w:val="nil"/>
            </w:tcBorders>
            <w:shd w:val="clear" w:color="auto" w:fill="auto"/>
          </w:tcPr>
          <w:p w14:paraId="20AC263E" w14:textId="77777777" w:rsidR="00AB38FD" w:rsidRPr="005C6A56" w:rsidRDefault="00AB38FD">
            <w:pPr>
              <w:rPr>
                <w:rFonts w:ascii="Garamond" w:hAnsi="Garamond"/>
                <w:sz w:val="22"/>
                <w:szCs w:val="22"/>
                <w:lang w:val="nl-BE"/>
              </w:rPr>
            </w:pPr>
            <w:r w:rsidRPr="005C6A56">
              <w:rPr>
                <w:rFonts w:ascii="Garamond" w:hAnsi="Garamond"/>
                <w:sz w:val="22"/>
                <w:szCs w:val="22"/>
                <w:lang w:val="nl-BE" w:eastAsia="en-US"/>
              </w:rPr>
              <w:t>vrijwillig ingeschreven</w:t>
            </w:r>
          </w:p>
        </w:tc>
      </w:tr>
      <w:tr w:rsidR="00AB38FD" w:rsidRPr="005C6A56" w14:paraId="6E51F856" w14:textId="77777777" w:rsidTr="005C6A56">
        <w:trPr>
          <w:cantSplit/>
          <w:tblHeader/>
        </w:trPr>
        <w:tc>
          <w:tcPr>
            <w:tcW w:w="1177" w:type="dxa"/>
            <w:tcBorders>
              <w:top w:val="nil"/>
              <w:left w:val="nil"/>
              <w:bottom w:val="nil"/>
            </w:tcBorders>
            <w:shd w:val="clear" w:color="auto" w:fill="auto"/>
          </w:tcPr>
          <w:p w14:paraId="4F68E88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6AC448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9CCBFB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EE3817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8EA454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E6FFA6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Z</w:t>
            </w:r>
          </w:p>
        </w:tc>
        <w:tc>
          <w:tcPr>
            <w:tcW w:w="4757" w:type="dxa"/>
            <w:tcBorders>
              <w:top w:val="nil"/>
              <w:bottom w:val="nil"/>
              <w:right w:val="nil"/>
            </w:tcBorders>
            <w:shd w:val="clear" w:color="auto" w:fill="auto"/>
          </w:tcPr>
          <w:p w14:paraId="18E6EE55"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niet verblijvend in de gemeente</w:t>
            </w:r>
          </w:p>
        </w:tc>
      </w:tr>
    </w:tbl>
    <w:p w14:paraId="59B0E3B1" w14:textId="77777777" w:rsidR="00AB38FD" w:rsidRPr="005415A5" w:rsidRDefault="00AB38FD">
      <w:pPr>
        <w:pStyle w:val="Default"/>
        <w:rPr>
          <w:rFonts w:ascii="Garamond" w:hAnsi="Garamond"/>
          <w:lang w:val="nl-NL"/>
        </w:rPr>
      </w:pPr>
    </w:p>
    <w:p w14:paraId="721BDF3B" w14:textId="77777777" w:rsidR="00AB38FD" w:rsidRPr="005415A5" w:rsidRDefault="00AB38FD">
      <w:pPr>
        <w:pStyle w:val="Default"/>
        <w:rPr>
          <w:rFonts w:ascii="Garamond" w:hAnsi="Garamond"/>
          <w:lang w:val="nl-NL"/>
        </w:rPr>
      </w:pPr>
      <w:r w:rsidRPr="005415A5">
        <w:rPr>
          <w:rFonts w:ascii="Garamond" w:hAnsi="Garamond"/>
          <w:lang w:val="nl-NL"/>
        </w:rPr>
        <w:t>8)</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3F1E48B" w14:textId="77777777" w:rsidTr="005C6A56">
        <w:trPr>
          <w:cantSplit/>
          <w:trHeight w:val="249"/>
          <w:tblHeader/>
        </w:trPr>
        <w:tc>
          <w:tcPr>
            <w:tcW w:w="1177" w:type="dxa"/>
            <w:tcBorders>
              <w:top w:val="nil"/>
              <w:left w:val="nil"/>
              <w:bottom w:val="single" w:sz="4" w:space="0" w:color="auto"/>
            </w:tcBorders>
            <w:shd w:val="clear" w:color="auto" w:fill="auto"/>
          </w:tcPr>
          <w:p w14:paraId="324FC3C9"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3916B87B"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37B024F2"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B861EB8"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3556BA2"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5F0F0A2E"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5F0668DE"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5EABDA4B" w14:textId="77777777" w:rsidTr="005C6A56">
        <w:trPr>
          <w:cantSplit/>
          <w:tblHeader/>
        </w:trPr>
        <w:tc>
          <w:tcPr>
            <w:tcW w:w="1177" w:type="dxa"/>
            <w:tcBorders>
              <w:top w:val="nil"/>
              <w:left w:val="nil"/>
              <w:bottom w:val="nil"/>
            </w:tcBorders>
            <w:shd w:val="clear" w:color="auto" w:fill="auto"/>
          </w:tcPr>
          <w:p w14:paraId="41D95E72"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4B090CDC"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353F3EC5"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5657E627"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0525572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048D967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w:t>
            </w:r>
          </w:p>
        </w:tc>
        <w:tc>
          <w:tcPr>
            <w:tcW w:w="4757" w:type="dxa"/>
            <w:tcBorders>
              <w:top w:val="nil"/>
              <w:bottom w:val="nil"/>
              <w:right w:val="nil"/>
            </w:tcBorders>
            <w:shd w:val="clear" w:color="auto" w:fill="auto"/>
            <w:vAlign w:val="center"/>
          </w:tcPr>
          <w:p w14:paraId="46D118A9" w14:textId="77777777" w:rsidR="00AB38FD" w:rsidRPr="005C6A56" w:rsidRDefault="00AB38FD">
            <w:pPr>
              <w:rPr>
                <w:rFonts w:ascii="Garamond" w:hAnsi="Garamond" w:cs="Arial"/>
                <w:sz w:val="22"/>
                <w:szCs w:val="22"/>
              </w:rPr>
            </w:pPr>
            <w:r w:rsidRPr="005C6A56">
              <w:rPr>
                <w:rFonts w:ascii="Garamond" w:hAnsi="Garamond" w:cs="Arial"/>
                <w:sz w:val="22"/>
                <w:szCs w:val="22"/>
              </w:rPr>
              <w:t>BP voltijds brugpensioen, niet-werkzoekend</w:t>
            </w:r>
          </w:p>
        </w:tc>
      </w:tr>
      <w:tr w:rsidR="00AB38FD" w:rsidRPr="005C6A56" w14:paraId="0553DDF4" w14:textId="77777777" w:rsidTr="005C6A56">
        <w:trPr>
          <w:cantSplit/>
          <w:tblHeader/>
        </w:trPr>
        <w:tc>
          <w:tcPr>
            <w:tcW w:w="1177" w:type="dxa"/>
            <w:tcBorders>
              <w:top w:val="nil"/>
              <w:left w:val="nil"/>
              <w:bottom w:val="nil"/>
            </w:tcBorders>
            <w:shd w:val="clear" w:color="auto" w:fill="auto"/>
          </w:tcPr>
          <w:p w14:paraId="01E2535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2A470F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98DD82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1AADBD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2BF8D8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9A490F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w:t>
            </w:r>
          </w:p>
        </w:tc>
        <w:tc>
          <w:tcPr>
            <w:tcW w:w="4757" w:type="dxa"/>
            <w:tcBorders>
              <w:top w:val="nil"/>
              <w:bottom w:val="nil"/>
              <w:right w:val="nil"/>
            </w:tcBorders>
            <w:shd w:val="clear" w:color="auto" w:fill="auto"/>
            <w:vAlign w:val="center"/>
          </w:tcPr>
          <w:p w14:paraId="095B0ECF" w14:textId="77777777" w:rsidR="00AB38FD" w:rsidRPr="005C6A56" w:rsidRDefault="00AB38FD">
            <w:pPr>
              <w:rPr>
                <w:rFonts w:ascii="Garamond" w:hAnsi="Garamond" w:cs="Arial"/>
                <w:sz w:val="22"/>
                <w:szCs w:val="22"/>
              </w:rPr>
            </w:pPr>
            <w:r w:rsidRPr="005C6A56">
              <w:rPr>
                <w:rFonts w:ascii="Garamond" w:hAnsi="Garamond" w:cs="Arial"/>
                <w:sz w:val="22"/>
                <w:szCs w:val="22"/>
              </w:rPr>
              <w:t>BP voltijds brugpensioen, niet-werkzoekend</w:t>
            </w:r>
          </w:p>
        </w:tc>
      </w:tr>
      <w:tr w:rsidR="00AB38FD" w:rsidRPr="005C6A56" w14:paraId="1631AFBF" w14:textId="77777777" w:rsidTr="005C6A56">
        <w:trPr>
          <w:cantSplit/>
          <w:tblHeader/>
        </w:trPr>
        <w:tc>
          <w:tcPr>
            <w:tcW w:w="1177" w:type="dxa"/>
            <w:tcBorders>
              <w:top w:val="nil"/>
              <w:left w:val="nil"/>
              <w:bottom w:val="nil"/>
            </w:tcBorders>
            <w:shd w:val="clear" w:color="auto" w:fill="auto"/>
          </w:tcPr>
          <w:p w14:paraId="7D769E2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A9E202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F44CC7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D63D51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9F24BC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F52510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38</w:t>
            </w:r>
          </w:p>
        </w:tc>
        <w:tc>
          <w:tcPr>
            <w:tcW w:w="4757" w:type="dxa"/>
            <w:tcBorders>
              <w:top w:val="nil"/>
              <w:bottom w:val="nil"/>
              <w:right w:val="nil"/>
            </w:tcBorders>
            <w:shd w:val="clear" w:color="auto" w:fill="auto"/>
            <w:vAlign w:val="center"/>
          </w:tcPr>
          <w:p w14:paraId="73FB9936" w14:textId="77777777" w:rsidR="00AB38FD" w:rsidRPr="005C6A56" w:rsidRDefault="00AB38FD">
            <w:pPr>
              <w:rPr>
                <w:rFonts w:ascii="Garamond" w:hAnsi="Garamond" w:cs="Arial"/>
                <w:sz w:val="22"/>
                <w:szCs w:val="22"/>
              </w:rPr>
            </w:pPr>
            <w:r w:rsidRPr="005C6A56">
              <w:rPr>
                <w:rFonts w:ascii="Garamond" w:hAnsi="Garamond" w:cs="Arial"/>
                <w:sz w:val="22"/>
                <w:szCs w:val="22"/>
              </w:rPr>
              <w:t>BP voltijds brugpensioen, niet-werkzoekend</w:t>
            </w:r>
          </w:p>
        </w:tc>
      </w:tr>
      <w:tr w:rsidR="00AB38FD" w:rsidRPr="005C6A56" w14:paraId="0AA86A5A" w14:textId="77777777" w:rsidTr="005C6A56">
        <w:trPr>
          <w:cantSplit/>
          <w:tblHeader/>
        </w:trPr>
        <w:tc>
          <w:tcPr>
            <w:tcW w:w="1177" w:type="dxa"/>
            <w:tcBorders>
              <w:top w:val="nil"/>
              <w:left w:val="nil"/>
              <w:bottom w:val="nil"/>
            </w:tcBorders>
            <w:shd w:val="clear" w:color="auto" w:fill="auto"/>
          </w:tcPr>
          <w:p w14:paraId="0B2FE11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6DA293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A6CB76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7C453F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1D50B8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52754A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39</w:t>
            </w:r>
          </w:p>
        </w:tc>
        <w:tc>
          <w:tcPr>
            <w:tcW w:w="4757" w:type="dxa"/>
            <w:tcBorders>
              <w:top w:val="nil"/>
              <w:bottom w:val="nil"/>
              <w:right w:val="nil"/>
            </w:tcBorders>
            <w:shd w:val="clear" w:color="auto" w:fill="auto"/>
            <w:vAlign w:val="center"/>
          </w:tcPr>
          <w:p w14:paraId="70E7E0CF" w14:textId="77777777" w:rsidR="00AB38FD" w:rsidRPr="005C6A56" w:rsidRDefault="00AB38FD">
            <w:pPr>
              <w:rPr>
                <w:rFonts w:ascii="Garamond" w:hAnsi="Garamond" w:cs="Arial"/>
                <w:sz w:val="22"/>
                <w:szCs w:val="22"/>
              </w:rPr>
            </w:pPr>
            <w:r w:rsidRPr="005C6A56">
              <w:rPr>
                <w:rFonts w:ascii="Garamond" w:hAnsi="Garamond" w:cs="Arial"/>
                <w:sz w:val="22"/>
                <w:szCs w:val="22"/>
              </w:rPr>
              <w:t>BP voltijds brugpensioen, niet-werkzoekend</w:t>
            </w:r>
          </w:p>
        </w:tc>
      </w:tr>
      <w:tr w:rsidR="00AB38FD" w:rsidRPr="005C6A56" w14:paraId="04535DC9" w14:textId="77777777" w:rsidTr="005C6A56">
        <w:trPr>
          <w:cantSplit/>
          <w:tblHeader/>
        </w:trPr>
        <w:tc>
          <w:tcPr>
            <w:tcW w:w="1177" w:type="dxa"/>
            <w:tcBorders>
              <w:top w:val="nil"/>
              <w:left w:val="nil"/>
              <w:bottom w:val="nil"/>
            </w:tcBorders>
            <w:shd w:val="clear" w:color="auto" w:fill="auto"/>
          </w:tcPr>
          <w:p w14:paraId="7A04A9A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FEC626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A87C5E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5BF5F5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9B9908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EEB6C6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97</w:t>
            </w:r>
          </w:p>
        </w:tc>
        <w:tc>
          <w:tcPr>
            <w:tcW w:w="4757" w:type="dxa"/>
            <w:tcBorders>
              <w:top w:val="nil"/>
              <w:bottom w:val="nil"/>
              <w:right w:val="nil"/>
            </w:tcBorders>
            <w:shd w:val="clear" w:color="auto" w:fill="auto"/>
            <w:vAlign w:val="center"/>
          </w:tcPr>
          <w:p w14:paraId="38AA9CEF" w14:textId="77777777" w:rsidR="00AB38FD" w:rsidRPr="005C6A56" w:rsidRDefault="00AB38FD">
            <w:pPr>
              <w:rPr>
                <w:rFonts w:ascii="Garamond" w:hAnsi="Garamond" w:cs="Arial"/>
                <w:sz w:val="22"/>
                <w:szCs w:val="22"/>
              </w:rPr>
            </w:pPr>
            <w:r w:rsidRPr="005C6A56">
              <w:rPr>
                <w:rFonts w:ascii="Garamond" w:hAnsi="Garamond" w:cs="Arial"/>
                <w:sz w:val="22"/>
                <w:szCs w:val="22"/>
              </w:rPr>
              <w:t>BP voltijds brugpensioen, niet-werkzoekend</w:t>
            </w:r>
          </w:p>
        </w:tc>
      </w:tr>
      <w:tr w:rsidR="00AB38FD" w:rsidRPr="005C6A56" w14:paraId="392707BF" w14:textId="77777777" w:rsidTr="005C6A56">
        <w:trPr>
          <w:cantSplit/>
          <w:tblHeader/>
        </w:trPr>
        <w:tc>
          <w:tcPr>
            <w:tcW w:w="1177" w:type="dxa"/>
            <w:tcBorders>
              <w:top w:val="nil"/>
              <w:left w:val="nil"/>
              <w:bottom w:val="nil"/>
            </w:tcBorders>
            <w:shd w:val="clear" w:color="auto" w:fill="auto"/>
          </w:tcPr>
          <w:p w14:paraId="0D419D2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93665F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6F2802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02C618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1A6DC8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965ED8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98</w:t>
            </w:r>
          </w:p>
        </w:tc>
        <w:tc>
          <w:tcPr>
            <w:tcW w:w="4757" w:type="dxa"/>
            <w:tcBorders>
              <w:top w:val="nil"/>
              <w:bottom w:val="nil"/>
              <w:right w:val="nil"/>
            </w:tcBorders>
            <w:shd w:val="clear" w:color="auto" w:fill="auto"/>
            <w:vAlign w:val="center"/>
          </w:tcPr>
          <w:p w14:paraId="5655EB0C" w14:textId="77777777" w:rsidR="00AB38FD" w:rsidRPr="005C6A56" w:rsidRDefault="00AE4581">
            <w:pPr>
              <w:rPr>
                <w:rFonts w:ascii="Garamond" w:hAnsi="Garamond" w:cs="Arial"/>
                <w:sz w:val="22"/>
                <w:szCs w:val="22"/>
              </w:rPr>
            </w:pPr>
            <w:r w:rsidRPr="005C6A56">
              <w:rPr>
                <w:rFonts w:ascii="Garamond" w:hAnsi="Garamond"/>
                <w:sz w:val="22"/>
                <w:szCs w:val="22"/>
                <w:lang w:val="nl-BE" w:eastAsia="en-US"/>
              </w:rPr>
              <w:t>BP voltijds brugpensioen</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B38FD" w:rsidRPr="005C6A56" w14:paraId="040996A1" w14:textId="77777777" w:rsidTr="005C6A56">
        <w:trPr>
          <w:cantSplit/>
          <w:tblHeader/>
        </w:trPr>
        <w:tc>
          <w:tcPr>
            <w:tcW w:w="1177" w:type="dxa"/>
            <w:tcBorders>
              <w:top w:val="nil"/>
              <w:left w:val="nil"/>
              <w:bottom w:val="nil"/>
            </w:tcBorders>
            <w:shd w:val="clear" w:color="auto" w:fill="auto"/>
          </w:tcPr>
          <w:p w14:paraId="296102C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9B5593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D2BD47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583ACE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78C1C0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51C7F7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360</w:t>
            </w:r>
          </w:p>
        </w:tc>
        <w:tc>
          <w:tcPr>
            <w:tcW w:w="4757" w:type="dxa"/>
            <w:tcBorders>
              <w:top w:val="nil"/>
              <w:bottom w:val="nil"/>
              <w:right w:val="nil"/>
            </w:tcBorders>
            <w:shd w:val="clear" w:color="auto" w:fill="auto"/>
          </w:tcPr>
          <w:p w14:paraId="51534EF9" w14:textId="77777777" w:rsidR="00AB38FD" w:rsidRPr="005C6A56" w:rsidRDefault="00AE4581">
            <w:pPr>
              <w:rPr>
                <w:rFonts w:ascii="Garamond" w:hAnsi="Garamond" w:cs="Arial"/>
                <w:sz w:val="22"/>
                <w:szCs w:val="22"/>
              </w:rPr>
            </w:pPr>
            <w:proofErr w:type="spellStart"/>
            <w:r w:rsidRPr="005C6A56">
              <w:rPr>
                <w:rFonts w:ascii="Garamond" w:hAnsi="Garamond"/>
                <w:sz w:val="22"/>
                <w:szCs w:val="22"/>
                <w:lang w:eastAsia="en-US"/>
              </w:rPr>
              <w:t>conv</w:t>
            </w:r>
            <w:proofErr w:type="spellEnd"/>
            <w:r w:rsidRPr="005C6A56">
              <w:rPr>
                <w:rFonts w:ascii="Garamond" w:hAnsi="Garamond"/>
                <w:sz w:val="22"/>
                <w:szCs w:val="22"/>
                <w:lang w:eastAsia="en-US"/>
              </w:rPr>
              <w:t>. brugpensioen, voltijdse werknemer, niet werkzoekend</w:t>
            </w:r>
            <w:r>
              <w:rPr>
                <w:rFonts w:ascii="Garamond" w:hAnsi="Garamond"/>
                <w:sz w:val="22"/>
                <w:szCs w:val="22"/>
                <w:lang w:eastAsia="en-US"/>
              </w:rPr>
              <w:t xml:space="preserve"> (voor 2012) / </w:t>
            </w:r>
            <w:r w:rsidRPr="003203DC">
              <w:rPr>
                <w:rFonts w:ascii="Garamond" w:hAnsi="Garamond"/>
                <w:sz w:val="22"/>
                <w:szCs w:val="22"/>
                <w:lang w:eastAsia="en-US"/>
              </w:rPr>
              <w:t>BP werkloosheid met bedrijfstoeslag, niet-werkzoekend (vanaf 2012)</w:t>
            </w:r>
          </w:p>
        </w:tc>
      </w:tr>
      <w:tr w:rsidR="00AB38FD" w:rsidRPr="005C6A56" w14:paraId="75D2F748" w14:textId="77777777" w:rsidTr="005C6A56">
        <w:trPr>
          <w:cantSplit/>
          <w:tblHeader/>
        </w:trPr>
        <w:tc>
          <w:tcPr>
            <w:tcW w:w="1177" w:type="dxa"/>
            <w:tcBorders>
              <w:top w:val="nil"/>
              <w:left w:val="nil"/>
              <w:bottom w:val="nil"/>
            </w:tcBorders>
            <w:shd w:val="clear" w:color="auto" w:fill="auto"/>
          </w:tcPr>
          <w:p w14:paraId="7EE44EB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7ADA7F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C11799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572349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957D78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9F40DA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361</w:t>
            </w:r>
          </w:p>
        </w:tc>
        <w:tc>
          <w:tcPr>
            <w:tcW w:w="4757" w:type="dxa"/>
            <w:tcBorders>
              <w:top w:val="nil"/>
              <w:bottom w:val="nil"/>
              <w:right w:val="nil"/>
            </w:tcBorders>
            <w:shd w:val="clear" w:color="auto" w:fill="auto"/>
          </w:tcPr>
          <w:p w14:paraId="32BC1DE0" w14:textId="77777777" w:rsidR="00AB38FD" w:rsidRPr="005C6A56" w:rsidRDefault="00AE4581">
            <w:pPr>
              <w:rPr>
                <w:rFonts w:ascii="Garamond" w:hAnsi="Garamond" w:cs="Arial"/>
                <w:sz w:val="22"/>
                <w:szCs w:val="22"/>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2D5FD8">
              <w:rPr>
                <w:rFonts w:ascii="Garamond" w:hAnsi="Garamond"/>
                <w:sz w:val="22"/>
                <w:szCs w:val="22"/>
                <w:lang w:val="nl-BE" w:eastAsia="en-US"/>
              </w:rPr>
              <w:t xml:space="preserve"> </w:t>
            </w:r>
            <w:r w:rsidRPr="003203DC">
              <w:rPr>
                <w:rFonts w:ascii="Garamond" w:hAnsi="Garamond"/>
                <w:sz w:val="22"/>
                <w:szCs w:val="22"/>
                <w:lang w:val="nl-BE" w:eastAsia="en-US"/>
              </w:rPr>
              <w:t>werkzoekend, voltijds (vanaf 2012)</w:t>
            </w:r>
          </w:p>
        </w:tc>
      </w:tr>
      <w:tr w:rsidR="00AB38FD" w:rsidRPr="005C6A56" w14:paraId="77DC30BF" w14:textId="77777777" w:rsidTr="005C6A56">
        <w:trPr>
          <w:cantSplit/>
          <w:tblHeader/>
        </w:trPr>
        <w:tc>
          <w:tcPr>
            <w:tcW w:w="1177" w:type="dxa"/>
            <w:tcBorders>
              <w:top w:val="nil"/>
              <w:left w:val="nil"/>
              <w:bottom w:val="nil"/>
            </w:tcBorders>
            <w:shd w:val="clear" w:color="auto" w:fill="auto"/>
          </w:tcPr>
          <w:p w14:paraId="39658E5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812DCA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6A7B0D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A38B89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D0F774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5602F5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370</w:t>
            </w:r>
          </w:p>
        </w:tc>
        <w:tc>
          <w:tcPr>
            <w:tcW w:w="4757" w:type="dxa"/>
            <w:tcBorders>
              <w:top w:val="nil"/>
              <w:bottom w:val="nil"/>
              <w:right w:val="nil"/>
            </w:tcBorders>
            <w:shd w:val="clear" w:color="auto" w:fill="auto"/>
          </w:tcPr>
          <w:p w14:paraId="560423BF" w14:textId="77777777" w:rsidR="00AB38FD" w:rsidRPr="005C6A56" w:rsidRDefault="00AE4581">
            <w:pPr>
              <w:rPr>
                <w:rFonts w:ascii="Garamond" w:hAnsi="Garamond" w:cs="Arial"/>
                <w:sz w:val="22"/>
                <w:szCs w:val="22"/>
              </w:rPr>
            </w:pPr>
            <w:proofErr w:type="spellStart"/>
            <w:r w:rsidRPr="005C6A56">
              <w:rPr>
                <w:rFonts w:ascii="Garamond" w:hAnsi="Garamond"/>
                <w:sz w:val="22"/>
                <w:szCs w:val="22"/>
                <w:lang w:val="nl-BE" w:eastAsia="en-US"/>
              </w:rPr>
              <w:t>conv</w:t>
            </w:r>
            <w:proofErr w:type="spellEnd"/>
            <w:r w:rsidRPr="005C6A56">
              <w:rPr>
                <w:rFonts w:ascii="Garamond" w:hAnsi="Garamond"/>
                <w:sz w:val="22"/>
                <w:szCs w:val="22"/>
                <w:lang w:val="nl-BE" w:eastAsia="en-US"/>
              </w:rPr>
              <w:t>. brugpensioen, vrijwillig deeltijdse werknemer, niet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B38FD" w:rsidRPr="005C6A56" w14:paraId="07FF11A5" w14:textId="77777777" w:rsidTr="005C6A56">
        <w:trPr>
          <w:cantSplit/>
          <w:tblHeader/>
        </w:trPr>
        <w:tc>
          <w:tcPr>
            <w:tcW w:w="1177" w:type="dxa"/>
            <w:tcBorders>
              <w:top w:val="nil"/>
              <w:left w:val="nil"/>
              <w:bottom w:val="nil"/>
            </w:tcBorders>
            <w:shd w:val="clear" w:color="auto" w:fill="auto"/>
          </w:tcPr>
          <w:p w14:paraId="554711D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28421B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20E8E0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36B518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723574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1D6F65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371</w:t>
            </w:r>
          </w:p>
        </w:tc>
        <w:tc>
          <w:tcPr>
            <w:tcW w:w="4757" w:type="dxa"/>
            <w:tcBorders>
              <w:top w:val="nil"/>
              <w:bottom w:val="nil"/>
              <w:right w:val="nil"/>
            </w:tcBorders>
            <w:shd w:val="clear" w:color="auto" w:fill="auto"/>
          </w:tcPr>
          <w:p w14:paraId="5EB60588" w14:textId="77777777" w:rsidR="00AB38FD" w:rsidRPr="005C6A56" w:rsidRDefault="00AE4581">
            <w:pPr>
              <w:rPr>
                <w:rFonts w:ascii="Garamond" w:hAnsi="Garamond" w:cs="Arial"/>
                <w:sz w:val="22"/>
                <w:szCs w:val="22"/>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sidR="002D5FD8">
              <w:rPr>
                <w:rFonts w:ascii="Garamond" w:hAnsi="Garamond"/>
                <w:sz w:val="22"/>
                <w:szCs w:val="22"/>
                <w:lang w:val="nl-BE" w:eastAsia="en-US"/>
              </w:rPr>
              <w:t xml:space="preserve"> </w:t>
            </w:r>
            <w:r w:rsidRPr="003203DC">
              <w:rPr>
                <w:rFonts w:ascii="Garamond" w:hAnsi="Garamond"/>
                <w:sz w:val="22"/>
                <w:szCs w:val="22"/>
                <w:lang w:val="nl-BE" w:eastAsia="en-US"/>
              </w:rPr>
              <w:t>werkzoekend, vrijwillig deeltijds (vanaf 2012)</w:t>
            </w:r>
          </w:p>
        </w:tc>
      </w:tr>
      <w:tr w:rsidR="00AB38FD" w:rsidRPr="005C6A56" w14:paraId="64CE417D" w14:textId="77777777" w:rsidTr="005C6A56">
        <w:trPr>
          <w:cantSplit/>
          <w:tblHeader/>
        </w:trPr>
        <w:tc>
          <w:tcPr>
            <w:tcW w:w="1177" w:type="dxa"/>
            <w:tcBorders>
              <w:top w:val="nil"/>
              <w:left w:val="nil"/>
              <w:bottom w:val="nil"/>
            </w:tcBorders>
            <w:shd w:val="clear" w:color="auto" w:fill="auto"/>
          </w:tcPr>
          <w:p w14:paraId="5F54953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AEE757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91D3F6E"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321739B3"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400D609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5C3F758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098C420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sanctie</w:t>
            </w:r>
          </w:p>
        </w:tc>
      </w:tr>
      <w:tr w:rsidR="00AB38FD" w:rsidRPr="005C6A56" w14:paraId="3F34EC0B" w14:textId="77777777" w:rsidTr="005C6A56">
        <w:trPr>
          <w:cantSplit/>
          <w:tblHeader/>
        </w:trPr>
        <w:tc>
          <w:tcPr>
            <w:tcW w:w="1177" w:type="dxa"/>
            <w:tcBorders>
              <w:top w:val="nil"/>
              <w:left w:val="nil"/>
              <w:bottom w:val="nil"/>
            </w:tcBorders>
            <w:shd w:val="clear" w:color="auto" w:fill="auto"/>
          </w:tcPr>
          <w:p w14:paraId="57B339A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1B8261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09B344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D323AE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B0B5E7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E3459F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096D3FCA" w14:textId="77777777" w:rsidR="00AB38FD" w:rsidRPr="005C6A56" w:rsidRDefault="00AB38FD">
            <w:pPr>
              <w:rPr>
                <w:rFonts w:ascii="Garamond" w:hAnsi="Garamond"/>
                <w:sz w:val="22"/>
                <w:szCs w:val="22"/>
                <w:lang w:val="nl-BE"/>
              </w:rPr>
            </w:pPr>
            <w:r w:rsidRPr="005C6A56">
              <w:rPr>
                <w:rFonts w:ascii="Garamond" w:hAnsi="Garamond"/>
                <w:sz w:val="22"/>
                <w:szCs w:val="22"/>
                <w:lang w:val="nl-BE"/>
              </w:rPr>
              <w:t>uitsluiting</w:t>
            </w:r>
          </w:p>
        </w:tc>
      </w:tr>
    </w:tbl>
    <w:p w14:paraId="6C503CA8" w14:textId="77777777" w:rsidR="00AB38FD" w:rsidRPr="005415A5" w:rsidRDefault="00AB38FD">
      <w:pPr>
        <w:pStyle w:val="Default"/>
        <w:rPr>
          <w:rFonts w:ascii="Garamond" w:hAnsi="Garamond"/>
          <w:lang w:val="nl-NL"/>
        </w:rPr>
      </w:pPr>
    </w:p>
    <w:p w14:paraId="5D33F0FD" w14:textId="77777777" w:rsidR="00AB38FD" w:rsidRPr="005415A5" w:rsidRDefault="00AB38FD">
      <w:pPr>
        <w:pStyle w:val="Default"/>
        <w:rPr>
          <w:rFonts w:ascii="Garamond" w:hAnsi="Garamond"/>
          <w:lang w:val="nl-NL"/>
        </w:rPr>
      </w:pPr>
      <w:r w:rsidRPr="005415A5">
        <w:rPr>
          <w:rFonts w:ascii="Garamond" w:hAnsi="Garamond"/>
          <w:lang w:val="nl-NL"/>
        </w:rPr>
        <w:t>9)</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61770EC1" w14:textId="77777777" w:rsidTr="005C6A56">
        <w:trPr>
          <w:cantSplit/>
          <w:trHeight w:val="249"/>
          <w:tblHeader/>
        </w:trPr>
        <w:tc>
          <w:tcPr>
            <w:tcW w:w="1177" w:type="dxa"/>
            <w:tcBorders>
              <w:top w:val="nil"/>
              <w:left w:val="nil"/>
              <w:bottom w:val="single" w:sz="4" w:space="0" w:color="auto"/>
            </w:tcBorders>
            <w:shd w:val="clear" w:color="auto" w:fill="auto"/>
          </w:tcPr>
          <w:p w14:paraId="2CB112C5"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2029E8E2"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02D7ED5D"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0B9B24C"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5EF9D936"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20EE806"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00E80E3E"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0CCE5A36" w14:textId="77777777" w:rsidTr="005C6A56">
        <w:trPr>
          <w:cantSplit/>
          <w:tblHeader/>
        </w:trPr>
        <w:tc>
          <w:tcPr>
            <w:tcW w:w="1177" w:type="dxa"/>
            <w:tcBorders>
              <w:top w:val="nil"/>
              <w:left w:val="nil"/>
              <w:bottom w:val="nil"/>
            </w:tcBorders>
            <w:shd w:val="clear" w:color="auto" w:fill="auto"/>
          </w:tcPr>
          <w:p w14:paraId="2F7DDEBA"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0AD657FF"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5BFA7D9E"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33B20824" w14:textId="0BE66264" w:rsidR="00AB38FD" w:rsidRPr="005C6A56" w:rsidRDefault="00AB38FD">
            <w:pPr>
              <w:rPr>
                <w:rFonts w:ascii="Garamond" w:hAnsi="Garamond"/>
                <w:sz w:val="22"/>
                <w:szCs w:val="22"/>
              </w:rPr>
            </w:pPr>
            <w:r w:rsidRPr="005C6A56">
              <w:rPr>
                <w:rFonts w:ascii="Garamond" w:hAnsi="Garamond"/>
                <w:sz w:val="22"/>
                <w:szCs w:val="22"/>
              </w:rPr>
              <w:t>fiche7</w:t>
            </w:r>
            <w:r w:rsidR="009A275C">
              <w:rPr>
                <w:rStyle w:val="FootnoteReference"/>
                <w:rFonts w:ascii="Garamond" w:hAnsi="Garamond"/>
                <w:sz w:val="22"/>
                <w:szCs w:val="22"/>
              </w:rPr>
              <w:footnoteReference w:id="124"/>
            </w:r>
          </w:p>
        </w:tc>
        <w:tc>
          <w:tcPr>
            <w:tcW w:w="885" w:type="dxa"/>
            <w:tcBorders>
              <w:top w:val="nil"/>
              <w:bottom w:val="nil"/>
            </w:tcBorders>
            <w:shd w:val="clear" w:color="auto" w:fill="auto"/>
          </w:tcPr>
          <w:p w14:paraId="4FEF1C9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232828E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200</w:t>
            </w:r>
          </w:p>
        </w:tc>
        <w:tc>
          <w:tcPr>
            <w:tcW w:w="4757" w:type="dxa"/>
            <w:tcBorders>
              <w:top w:val="nil"/>
              <w:bottom w:val="nil"/>
              <w:right w:val="nil"/>
            </w:tcBorders>
            <w:shd w:val="clear" w:color="auto" w:fill="auto"/>
            <w:vAlign w:val="center"/>
          </w:tcPr>
          <w:p w14:paraId="56B58579"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van een voltijdse betrekking</w:t>
            </w:r>
          </w:p>
        </w:tc>
      </w:tr>
      <w:tr w:rsidR="00AB38FD" w:rsidRPr="005C6A56" w14:paraId="030E7EF1" w14:textId="77777777" w:rsidTr="005C6A56">
        <w:trPr>
          <w:cantSplit/>
          <w:tblHeader/>
        </w:trPr>
        <w:tc>
          <w:tcPr>
            <w:tcW w:w="1177" w:type="dxa"/>
            <w:tcBorders>
              <w:top w:val="nil"/>
              <w:left w:val="nil"/>
              <w:bottom w:val="nil"/>
            </w:tcBorders>
            <w:shd w:val="clear" w:color="auto" w:fill="auto"/>
          </w:tcPr>
          <w:p w14:paraId="636788A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5F17F7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CB42FE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79DAC4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6E7A64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FE2638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201</w:t>
            </w:r>
          </w:p>
        </w:tc>
        <w:tc>
          <w:tcPr>
            <w:tcW w:w="4757" w:type="dxa"/>
            <w:tcBorders>
              <w:top w:val="nil"/>
              <w:bottom w:val="nil"/>
              <w:right w:val="nil"/>
            </w:tcBorders>
            <w:shd w:val="clear" w:color="auto" w:fill="auto"/>
            <w:vAlign w:val="center"/>
          </w:tcPr>
          <w:p w14:paraId="7B122B27"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van een voltijdse betrekking</w:t>
            </w:r>
          </w:p>
        </w:tc>
      </w:tr>
      <w:tr w:rsidR="00AB38FD" w:rsidRPr="005C6A56" w14:paraId="7F2BE506" w14:textId="77777777" w:rsidTr="005C6A56">
        <w:trPr>
          <w:cantSplit/>
          <w:tblHeader/>
        </w:trPr>
        <w:tc>
          <w:tcPr>
            <w:tcW w:w="1177" w:type="dxa"/>
            <w:tcBorders>
              <w:top w:val="nil"/>
              <w:left w:val="nil"/>
              <w:bottom w:val="nil"/>
            </w:tcBorders>
            <w:shd w:val="clear" w:color="auto" w:fill="auto"/>
          </w:tcPr>
          <w:p w14:paraId="5E289C1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6FA306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72083F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5726CD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1C59DF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548DE5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202</w:t>
            </w:r>
          </w:p>
        </w:tc>
        <w:tc>
          <w:tcPr>
            <w:tcW w:w="4757" w:type="dxa"/>
            <w:tcBorders>
              <w:top w:val="nil"/>
              <w:bottom w:val="nil"/>
              <w:right w:val="nil"/>
            </w:tcBorders>
            <w:shd w:val="clear" w:color="auto" w:fill="auto"/>
            <w:vAlign w:val="center"/>
          </w:tcPr>
          <w:p w14:paraId="0787C8B8"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van een voltijdse betrekking</w:t>
            </w:r>
          </w:p>
        </w:tc>
      </w:tr>
      <w:tr w:rsidR="00AB38FD" w:rsidRPr="005C6A56" w14:paraId="6B6D075F" w14:textId="77777777" w:rsidTr="005C6A56">
        <w:trPr>
          <w:cantSplit/>
          <w:tblHeader/>
        </w:trPr>
        <w:tc>
          <w:tcPr>
            <w:tcW w:w="1177" w:type="dxa"/>
            <w:tcBorders>
              <w:top w:val="nil"/>
              <w:left w:val="nil"/>
              <w:bottom w:val="nil"/>
            </w:tcBorders>
            <w:shd w:val="clear" w:color="auto" w:fill="auto"/>
          </w:tcPr>
          <w:p w14:paraId="51FE217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D57EAF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0DDD9C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9F95FA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ED806E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08E89D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204</w:t>
            </w:r>
          </w:p>
        </w:tc>
        <w:tc>
          <w:tcPr>
            <w:tcW w:w="4757" w:type="dxa"/>
            <w:tcBorders>
              <w:top w:val="nil"/>
              <w:bottom w:val="nil"/>
              <w:right w:val="nil"/>
            </w:tcBorders>
            <w:shd w:val="clear" w:color="auto" w:fill="auto"/>
            <w:vAlign w:val="center"/>
          </w:tcPr>
          <w:p w14:paraId="574ACB7B"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van een deeltijdse betrekking</w:t>
            </w:r>
          </w:p>
        </w:tc>
      </w:tr>
      <w:tr w:rsidR="00AB38FD" w:rsidRPr="005C6A56" w14:paraId="22D4A40D" w14:textId="77777777" w:rsidTr="005C6A56">
        <w:trPr>
          <w:cantSplit/>
          <w:tblHeader/>
        </w:trPr>
        <w:tc>
          <w:tcPr>
            <w:tcW w:w="1177" w:type="dxa"/>
            <w:tcBorders>
              <w:top w:val="nil"/>
              <w:left w:val="nil"/>
              <w:bottom w:val="nil"/>
            </w:tcBorders>
            <w:shd w:val="clear" w:color="auto" w:fill="auto"/>
          </w:tcPr>
          <w:p w14:paraId="50C0B19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B6A8F4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20870D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8DCAE5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519CE3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A0A240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205</w:t>
            </w:r>
          </w:p>
        </w:tc>
        <w:tc>
          <w:tcPr>
            <w:tcW w:w="4757" w:type="dxa"/>
            <w:tcBorders>
              <w:top w:val="nil"/>
              <w:bottom w:val="nil"/>
              <w:right w:val="nil"/>
            </w:tcBorders>
            <w:shd w:val="clear" w:color="auto" w:fill="auto"/>
            <w:vAlign w:val="center"/>
          </w:tcPr>
          <w:p w14:paraId="7214CBA0"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van een deeltijdse betrekking</w:t>
            </w:r>
          </w:p>
        </w:tc>
      </w:tr>
      <w:tr w:rsidR="00AB38FD" w:rsidRPr="005C6A56" w14:paraId="3066F098" w14:textId="77777777" w:rsidTr="005C6A56">
        <w:trPr>
          <w:cantSplit/>
          <w:tblHeader/>
        </w:trPr>
        <w:tc>
          <w:tcPr>
            <w:tcW w:w="1177" w:type="dxa"/>
            <w:tcBorders>
              <w:top w:val="nil"/>
              <w:left w:val="nil"/>
              <w:bottom w:val="nil"/>
            </w:tcBorders>
            <w:shd w:val="clear" w:color="auto" w:fill="auto"/>
          </w:tcPr>
          <w:p w14:paraId="52A641F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F3E7AC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AF7EA8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3EDCBB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4ABD5B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F32787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206</w:t>
            </w:r>
          </w:p>
        </w:tc>
        <w:tc>
          <w:tcPr>
            <w:tcW w:w="4757" w:type="dxa"/>
            <w:tcBorders>
              <w:top w:val="nil"/>
              <w:bottom w:val="nil"/>
              <w:right w:val="nil"/>
            </w:tcBorders>
            <w:shd w:val="clear" w:color="auto" w:fill="auto"/>
            <w:vAlign w:val="center"/>
          </w:tcPr>
          <w:p w14:paraId="2E45374A"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van een deeltijdse betrekking</w:t>
            </w:r>
          </w:p>
        </w:tc>
      </w:tr>
      <w:tr w:rsidR="00AB38FD" w:rsidRPr="005C6A56" w14:paraId="56F59AD9" w14:textId="77777777" w:rsidTr="005C6A56">
        <w:trPr>
          <w:cantSplit/>
          <w:tblHeader/>
        </w:trPr>
        <w:tc>
          <w:tcPr>
            <w:tcW w:w="1177" w:type="dxa"/>
            <w:tcBorders>
              <w:top w:val="nil"/>
              <w:left w:val="nil"/>
              <w:bottom w:val="nil"/>
            </w:tcBorders>
            <w:shd w:val="clear" w:color="auto" w:fill="auto"/>
          </w:tcPr>
          <w:p w14:paraId="7828C17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E93190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C33BB8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7AE9E7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101DC2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F66878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230</w:t>
            </w:r>
          </w:p>
        </w:tc>
        <w:tc>
          <w:tcPr>
            <w:tcW w:w="4757" w:type="dxa"/>
            <w:tcBorders>
              <w:top w:val="nil"/>
              <w:bottom w:val="nil"/>
              <w:right w:val="nil"/>
            </w:tcBorders>
            <w:shd w:val="clear" w:color="auto" w:fill="auto"/>
            <w:vAlign w:val="center"/>
          </w:tcPr>
          <w:p w14:paraId="0B69051B"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in het kader van het tijdskrediet met recht op een uitkering</w:t>
            </w:r>
          </w:p>
        </w:tc>
      </w:tr>
      <w:tr w:rsidR="00AB38FD" w:rsidRPr="005C6A56" w14:paraId="3BC3ABD4" w14:textId="77777777" w:rsidTr="005C6A56">
        <w:trPr>
          <w:cantSplit/>
          <w:tblHeader/>
        </w:trPr>
        <w:tc>
          <w:tcPr>
            <w:tcW w:w="1177" w:type="dxa"/>
            <w:tcBorders>
              <w:top w:val="nil"/>
              <w:left w:val="nil"/>
              <w:bottom w:val="nil"/>
            </w:tcBorders>
            <w:shd w:val="clear" w:color="auto" w:fill="auto"/>
          </w:tcPr>
          <w:p w14:paraId="27425FF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8680DC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AE5419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813185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F98FE6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B64452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240</w:t>
            </w:r>
          </w:p>
        </w:tc>
        <w:tc>
          <w:tcPr>
            <w:tcW w:w="4757" w:type="dxa"/>
            <w:tcBorders>
              <w:top w:val="nil"/>
              <w:bottom w:val="nil"/>
              <w:right w:val="nil"/>
            </w:tcBorders>
            <w:shd w:val="clear" w:color="auto" w:fill="auto"/>
            <w:vAlign w:val="center"/>
          </w:tcPr>
          <w:p w14:paraId="70BDC88D"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in het kader van het tijdskrediet met recht op een uitkering</w:t>
            </w:r>
          </w:p>
        </w:tc>
      </w:tr>
      <w:tr w:rsidR="00DF6A4F" w:rsidRPr="005C6A56" w14:paraId="2526D4BC" w14:textId="77777777" w:rsidTr="005C6A56">
        <w:trPr>
          <w:cantSplit/>
          <w:tblHeader/>
        </w:trPr>
        <w:tc>
          <w:tcPr>
            <w:tcW w:w="1177" w:type="dxa"/>
            <w:tcBorders>
              <w:top w:val="nil"/>
              <w:left w:val="nil"/>
              <w:bottom w:val="nil"/>
            </w:tcBorders>
            <w:shd w:val="clear" w:color="auto" w:fill="auto"/>
          </w:tcPr>
          <w:p w14:paraId="4918FEB8" w14:textId="77777777" w:rsidR="00DF6A4F" w:rsidRPr="005C6A56" w:rsidRDefault="00DF6A4F" w:rsidP="00DF6A4F">
            <w:pPr>
              <w:rPr>
                <w:rFonts w:ascii="Garamond" w:hAnsi="Garamond"/>
                <w:b/>
                <w:sz w:val="22"/>
                <w:szCs w:val="22"/>
              </w:rPr>
            </w:pPr>
          </w:p>
        </w:tc>
        <w:tc>
          <w:tcPr>
            <w:tcW w:w="1336" w:type="dxa"/>
            <w:tcBorders>
              <w:top w:val="nil"/>
              <w:bottom w:val="nil"/>
            </w:tcBorders>
            <w:shd w:val="clear" w:color="auto" w:fill="auto"/>
          </w:tcPr>
          <w:p w14:paraId="5EF0C6C3" w14:textId="77777777" w:rsidR="00DF6A4F" w:rsidRPr="005C6A56" w:rsidRDefault="00DF6A4F" w:rsidP="00DF6A4F">
            <w:pPr>
              <w:rPr>
                <w:rFonts w:ascii="Garamond" w:hAnsi="Garamond"/>
                <w:sz w:val="22"/>
                <w:szCs w:val="22"/>
              </w:rPr>
            </w:pPr>
          </w:p>
        </w:tc>
        <w:tc>
          <w:tcPr>
            <w:tcW w:w="2821" w:type="dxa"/>
            <w:tcBorders>
              <w:top w:val="nil"/>
              <w:bottom w:val="nil"/>
            </w:tcBorders>
            <w:shd w:val="clear" w:color="auto" w:fill="auto"/>
          </w:tcPr>
          <w:p w14:paraId="56061296" w14:textId="77777777" w:rsidR="00DF6A4F" w:rsidRPr="005C6A56" w:rsidRDefault="00DF6A4F" w:rsidP="00DF6A4F">
            <w:pPr>
              <w:rPr>
                <w:rFonts w:ascii="Garamond" w:hAnsi="Garamond"/>
                <w:sz w:val="22"/>
                <w:szCs w:val="22"/>
              </w:rPr>
            </w:pPr>
          </w:p>
        </w:tc>
        <w:tc>
          <w:tcPr>
            <w:tcW w:w="2293" w:type="dxa"/>
            <w:tcBorders>
              <w:top w:val="nil"/>
              <w:bottom w:val="nil"/>
            </w:tcBorders>
            <w:shd w:val="clear" w:color="auto" w:fill="auto"/>
          </w:tcPr>
          <w:p w14:paraId="4203E5F9" w14:textId="77777777" w:rsidR="00DF6A4F" w:rsidRPr="005C6A56" w:rsidRDefault="00DF6A4F" w:rsidP="00DF6A4F">
            <w:pPr>
              <w:rPr>
                <w:rFonts w:ascii="Garamond" w:hAnsi="Garamond"/>
                <w:sz w:val="22"/>
                <w:szCs w:val="22"/>
              </w:rPr>
            </w:pPr>
          </w:p>
        </w:tc>
        <w:tc>
          <w:tcPr>
            <w:tcW w:w="885" w:type="dxa"/>
            <w:tcBorders>
              <w:top w:val="nil"/>
              <w:bottom w:val="nil"/>
            </w:tcBorders>
            <w:shd w:val="clear" w:color="auto" w:fill="auto"/>
          </w:tcPr>
          <w:p w14:paraId="2A9A675C" w14:textId="77777777" w:rsidR="00DF6A4F" w:rsidRPr="005C6A56" w:rsidRDefault="00DF6A4F" w:rsidP="00DF6A4F">
            <w:pPr>
              <w:jc w:val="center"/>
              <w:rPr>
                <w:rFonts w:ascii="Garamond" w:hAnsi="Garamond"/>
                <w:sz w:val="22"/>
                <w:szCs w:val="22"/>
              </w:rPr>
            </w:pPr>
          </w:p>
        </w:tc>
        <w:tc>
          <w:tcPr>
            <w:tcW w:w="709" w:type="dxa"/>
            <w:tcBorders>
              <w:top w:val="nil"/>
              <w:bottom w:val="nil"/>
            </w:tcBorders>
            <w:shd w:val="clear" w:color="auto" w:fill="auto"/>
          </w:tcPr>
          <w:p w14:paraId="007C0F77" w14:textId="76FD1C62" w:rsidR="00DF6A4F" w:rsidRPr="005C6A56" w:rsidRDefault="00DF6A4F" w:rsidP="00DF6A4F">
            <w:pPr>
              <w:jc w:val="center"/>
              <w:rPr>
                <w:rFonts w:ascii="Garamond" w:hAnsi="Garamond"/>
                <w:sz w:val="22"/>
                <w:szCs w:val="22"/>
              </w:rPr>
            </w:pPr>
            <w:r w:rsidRPr="00520494">
              <w:rPr>
                <w:rFonts w:ascii="Garamond" w:hAnsi="Garamond"/>
                <w:sz w:val="22"/>
                <w:szCs w:val="22"/>
                <w:lang w:val="nl-BE" w:eastAsia="en-US"/>
              </w:rPr>
              <w:t>1301</w:t>
            </w:r>
          </w:p>
        </w:tc>
        <w:tc>
          <w:tcPr>
            <w:tcW w:w="4757" w:type="dxa"/>
            <w:tcBorders>
              <w:top w:val="nil"/>
              <w:bottom w:val="nil"/>
              <w:right w:val="nil"/>
            </w:tcBorders>
            <w:shd w:val="clear" w:color="auto" w:fill="auto"/>
            <w:vAlign w:val="center"/>
          </w:tcPr>
          <w:p w14:paraId="3269EFF2" w14:textId="6736D821" w:rsidR="00DF6A4F" w:rsidRPr="005C6A56" w:rsidRDefault="00DF6A4F" w:rsidP="00DF6A4F">
            <w:pPr>
              <w:rPr>
                <w:rFonts w:ascii="Garamond" w:hAnsi="Garamond" w:cs="Arial"/>
                <w:sz w:val="22"/>
                <w:szCs w:val="22"/>
              </w:rPr>
            </w:pPr>
            <w:r w:rsidRPr="00520494">
              <w:rPr>
                <w:rFonts w:ascii="Garamond" w:hAnsi="Garamond" w:cs="Arial"/>
                <w:sz w:val="22"/>
                <w:szCs w:val="22"/>
              </w:rPr>
              <w:t>Thematisch verlof: ouderschapsverlof – volledige loopbaanonderbreking</w:t>
            </w:r>
          </w:p>
        </w:tc>
      </w:tr>
      <w:tr w:rsidR="00DF6A4F" w:rsidRPr="005C6A56" w14:paraId="5DEB16A8" w14:textId="77777777" w:rsidTr="005C6A56">
        <w:trPr>
          <w:cantSplit/>
          <w:tblHeader/>
        </w:trPr>
        <w:tc>
          <w:tcPr>
            <w:tcW w:w="1177" w:type="dxa"/>
            <w:tcBorders>
              <w:top w:val="nil"/>
              <w:left w:val="nil"/>
              <w:bottom w:val="nil"/>
            </w:tcBorders>
            <w:shd w:val="clear" w:color="auto" w:fill="auto"/>
          </w:tcPr>
          <w:p w14:paraId="30FA02C9" w14:textId="77777777" w:rsidR="00DF6A4F" w:rsidRPr="005C6A56" w:rsidRDefault="00DF6A4F" w:rsidP="00DF6A4F">
            <w:pPr>
              <w:rPr>
                <w:rFonts w:ascii="Garamond" w:hAnsi="Garamond"/>
                <w:b/>
                <w:sz w:val="22"/>
                <w:szCs w:val="22"/>
              </w:rPr>
            </w:pPr>
          </w:p>
        </w:tc>
        <w:tc>
          <w:tcPr>
            <w:tcW w:w="1336" w:type="dxa"/>
            <w:tcBorders>
              <w:top w:val="nil"/>
              <w:bottom w:val="nil"/>
            </w:tcBorders>
            <w:shd w:val="clear" w:color="auto" w:fill="auto"/>
          </w:tcPr>
          <w:p w14:paraId="0249A78C" w14:textId="77777777" w:rsidR="00DF6A4F" w:rsidRPr="005C6A56" w:rsidRDefault="00DF6A4F" w:rsidP="00DF6A4F">
            <w:pPr>
              <w:rPr>
                <w:rFonts w:ascii="Garamond" w:hAnsi="Garamond"/>
                <w:sz w:val="22"/>
                <w:szCs w:val="22"/>
              </w:rPr>
            </w:pPr>
          </w:p>
        </w:tc>
        <w:tc>
          <w:tcPr>
            <w:tcW w:w="2821" w:type="dxa"/>
            <w:tcBorders>
              <w:top w:val="nil"/>
              <w:bottom w:val="nil"/>
            </w:tcBorders>
            <w:shd w:val="clear" w:color="auto" w:fill="auto"/>
          </w:tcPr>
          <w:p w14:paraId="5EAD671F" w14:textId="77777777" w:rsidR="00DF6A4F" w:rsidRPr="005C6A56" w:rsidRDefault="00DF6A4F" w:rsidP="00DF6A4F">
            <w:pPr>
              <w:rPr>
                <w:rFonts w:ascii="Garamond" w:hAnsi="Garamond"/>
                <w:sz w:val="22"/>
                <w:szCs w:val="22"/>
              </w:rPr>
            </w:pPr>
          </w:p>
        </w:tc>
        <w:tc>
          <w:tcPr>
            <w:tcW w:w="2293" w:type="dxa"/>
            <w:tcBorders>
              <w:top w:val="nil"/>
              <w:bottom w:val="nil"/>
            </w:tcBorders>
            <w:shd w:val="clear" w:color="auto" w:fill="auto"/>
          </w:tcPr>
          <w:p w14:paraId="3D59F21F" w14:textId="77777777" w:rsidR="00DF6A4F" w:rsidRPr="005C6A56" w:rsidRDefault="00DF6A4F" w:rsidP="00DF6A4F">
            <w:pPr>
              <w:rPr>
                <w:rFonts w:ascii="Garamond" w:hAnsi="Garamond"/>
                <w:sz w:val="22"/>
                <w:szCs w:val="22"/>
              </w:rPr>
            </w:pPr>
          </w:p>
        </w:tc>
        <w:tc>
          <w:tcPr>
            <w:tcW w:w="885" w:type="dxa"/>
            <w:tcBorders>
              <w:top w:val="nil"/>
              <w:bottom w:val="nil"/>
            </w:tcBorders>
            <w:shd w:val="clear" w:color="auto" w:fill="auto"/>
          </w:tcPr>
          <w:p w14:paraId="3EAA6248" w14:textId="77777777" w:rsidR="00DF6A4F" w:rsidRPr="005C6A56" w:rsidRDefault="00DF6A4F" w:rsidP="00DF6A4F">
            <w:pPr>
              <w:jc w:val="center"/>
              <w:rPr>
                <w:rFonts w:ascii="Garamond" w:hAnsi="Garamond"/>
                <w:sz w:val="22"/>
                <w:szCs w:val="22"/>
              </w:rPr>
            </w:pPr>
          </w:p>
        </w:tc>
        <w:tc>
          <w:tcPr>
            <w:tcW w:w="709" w:type="dxa"/>
            <w:tcBorders>
              <w:top w:val="nil"/>
              <w:bottom w:val="nil"/>
            </w:tcBorders>
            <w:shd w:val="clear" w:color="auto" w:fill="auto"/>
          </w:tcPr>
          <w:p w14:paraId="298947E3" w14:textId="3E0E65FF" w:rsidR="00DF6A4F" w:rsidRPr="005C6A56" w:rsidRDefault="00DF6A4F" w:rsidP="00DF6A4F">
            <w:pPr>
              <w:jc w:val="center"/>
              <w:rPr>
                <w:rFonts w:ascii="Garamond" w:hAnsi="Garamond"/>
                <w:sz w:val="22"/>
                <w:szCs w:val="22"/>
              </w:rPr>
            </w:pPr>
            <w:r w:rsidRPr="00520494">
              <w:rPr>
                <w:rFonts w:ascii="Garamond" w:hAnsi="Garamond"/>
                <w:sz w:val="22"/>
                <w:szCs w:val="22"/>
                <w:lang w:val="nl-BE" w:eastAsia="en-US"/>
              </w:rPr>
              <w:t>1302</w:t>
            </w:r>
          </w:p>
        </w:tc>
        <w:tc>
          <w:tcPr>
            <w:tcW w:w="4757" w:type="dxa"/>
            <w:tcBorders>
              <w:top w:val="nil"/>
              <w:bottom w:val="nil"/>
              <w:right w:val="nil"/>
            </w:tcBorders>
            <w:shd w:val="clear" w:color="auto" w:fill="auto"/>
            <w:vAlign w:val="center"/>
          </w:tcPr>
          <w:p w14:paraId="1297A03E" w14:textId="43B3F078" w:rsidR="00DF6A4F" w:rsidRPr="005C6A56" w:rsidRDefault="00DF6A4F" w:rsidP="00DF6A4F">
            <w:pPr>
              <w:rPr>
                <w:rFonts w:ascii="Garamond" w:hAnsi="Garamond" w:cs="Arial"/>
                <w:sz w:val="22"/>
                <w:szCs w:val="22"/>
              </w:rPr>
            </w:pPr>
            <w:r w:rsidRPr="00520494">
              <w:rPr>
                <w:rFonts w:ascii="Garamond" w:hAnsi="Garamond" w:cs="Arial"/>
                <w:sz w:val="22"/>
                <w:szCs w:val="22"/>
              </w:rPr>
              <w:t>Thematisch verlof: palliatieve zorgen– volledige loopbaanonderbreking</w:t>
            </w:r>
          </w:p>
        </w:tc>
      </w:tr>
      <w:tr w:rsidR="00DF6A4F" w:rsidRPr="005C6A56" w14:paraId="5A78DB6C" w14:textId="77777777" w:rsidTr="005C6A56">
        <w:trPr>
          <w:cantSplit/>
          <w:tblHeader/>
        </w:trPr>
        <w:tc>
          <w:tcPr>
            <w:tcW w:w="1177" w:type="dxa"/>
            <w:tcBorders>
              <w:top w:val="nil"/>
              <w:left w:val="nil"/>
              <w:bottom w:val="nil"/>
            </w:tcBorders>
            <w:shd w:val="clear" w:color="auto" w:fill="auto"/>
          </w:tcPr>
          <w:p w14:paraId="06DCA345" w14:textId="77777777" w:rsidR="00DF6A4F" w:rsidRPr="005C6A56" w:rsidRDefault="00DF6A4F" w:rsidP="00DF6A4F">
            <w:pPr>
              <w:rPr>
                <w:rFonts w:ascii="Garamond" w:hAnsi="Garamond"/>
                <w:b/>
                <w:sz w:val="22"/>
                <w:szCs w:val="22"/>
              </w:rPr>
            </w:pPr>
          </w:p>
        </w:tc>
        <w:tc>
          <w:tcPr>
            <w:tcW w:w="1336" w:type="dxa"/>
            <w:tcBorders>
              <w:top w:val="nil"/>
              <w:bottom w:val="nil"/>
            </w:tcBorders>
            <w:shd w:val="clear" w:color="auto" w:fill="auto"/>
          </w:tcPr>
          <w:p w14:paraId="59703FE4" w14:textId="77777777" w:rsidR="00DF6A4F" w:rsidRPr="005C6A56" w:rsidRDefault="00DF6A4F" w:rsidP="00DF6A4F">
            <w:pPr>
              <w:rPr>
                <w:rFonts w:ascii="Garamond" w:hAnsi="Garamond"/>
                <w:sz w:val="22"/>
                <w:szCs w:val="22"/>
              </w:rPr>
            </w:pPr>
          </w:p>
        </w:tc>
        <w:tc>
          <w:tcPr>
            <w:tcW w:w="2821" w:type="dxa"/>
            <w:tcBorders>
              <w:top w:val="nil"/>
              <w:bottom w:val="nil"/>
            </w:tcBorders>
            <w:shd w:val="clear" w:color="auto" w:fill="auto"/>
          </w:tcPr>
          <w:p w14:paraId="42500603" w14:textId="77777777" w:rsidR="00DF6A4F" w:rsidRPr="005C6A56" w:rsidRDefault="00DF6A4F" w:rsidP="00DF6A4F">
            <w:pPr>
              <w:rPr>
                <w:rFonts w:ascii="Garamond" w:hAnsi="Garamond"/>
                <w:sz w:val="22"/>
                <w:szCs w:val="22"/>
              </w:rPr>
            </w:pPr>
          </w:p>
        </w:tc>
        <w:tc>
          <w:tcPr>
            <w:tcW w:w="2293" w:type="dxa"/>
            <w:tcBorders>
              <w:top w:val="nil"/>
              <w:bottom w:val="nil"/>
            </w:tcBorders>
            <w:shd w:val="clear" w:color="auto" w:fill="auto"/>
          </w:tcPr>
          <w:p w14:paraId="1303886B" w14:textId="77777777" w:rsidR="00DF6A4F" w:rsidRPr="005C6A56" w:rsidRDefault="00DF6A4F" w:rsidP="00DF6A4F">
            <w:pPr>
              <w:rPr>
                <w:rFonts w:ascii="Garamond" w:hAnsi="Garamond"/>
                <w:sz w:val="22"/>
                <w:szCs w:val="22"/>
              </w:rPr>
            </w:pPr>
          </w:p>
        </w:tc>
        <w:tc>
          <w:tcPr>
            <w:tcW w:w="885" w:type="dxa"/>
            <w:tcBorders>
              <w:top w:val="nil"/>
              <w:bottom w:val="nil"/>
            </w:tcBorders>
            <w:shd w:val="clear" w:color="auto" w:fill="auto"/>
          </w:tcPr>
          <w:p w14:paraId="099536DC" w14:textId="77777777" w:rsidR="00DF6A4F" w:rsidRPr="005C6A56" w:rsidRDefault="00DF6A4F" w:rsidP="00DF6A4F">
            <w:pPr>
              <w:jc w:val="center"/>
              <w:rPr>
                <w:rFonts w:ascii="Garamond" w:hAnsi="Garamond"/>
                <w:sz w:val="22"/>
                <w:szCs w:val="22"/>
              </w:rPr>
            </w:pPr>
          </w:p>
        </w:tc>
        <w:tc>
          <w:tcPr>
            <w:tcW w:w="709" w:type="dxa"/>
            <w:tcBorders>
              <w:top w:val="nil"/>
              <w:bottom w:val="nil"/>
            </w:tcBorders>
            <w:shd w:val="clear" w:color="auto" w:fill="auto"/>
          </w:tcPr>
          <w:p w14:paraId="3C663C10" w14:textId="691D0B33" w:rsidR="00DF6A4F" w:rsidRPr="005C6A56" w:rsidRDefault="00DF6A4F" w:rsidP="00DF6A4F">
            <w:pPr>
              <w:jc w:val="center"/>
              <w:rPr>
                <w:rFonts w:ascii="Garamond" w:hAnsi="Garamond"/>
                <w:sz w:val="22"/>
                <w:szCs w:val="22"/>
              </w:rPr>
            </w:pPr>
            <w:r w:rsidRPr="00520494">
              <w:rPr>
                <w:rFonts w:ascii="Garamond" w:hAnsi="Garamond"/>
                <w:sz w:val="22"/>
                <w:szCs w:val="22"/>
                <w:lang w:val="nl-BE" w:eastAsia="en-US"/>
              </w:rPr>
              <w:t>1303</w:t>
            </w:r>
          </w:p>
        </w:tc>
        <w:tc>
          <w:tcPr>
            <w:tcW w:w="4757" w:type="dxa"/>
            <w:tcBorders>
              <w:top w:val="nil"/>
              <w:bottom w:val="nil"/>
              <w:right w:val="nil"/>
            </w:tcBorders>
            <w:shd w:val="clear" w:color="auto" w:fill="auto"/>
            <w:vAlign w:val="center"/>
          </w:tcPr>
          <w:p w14:paraId="391AF6BF" w14:textId="1A439B0A" w:rsidR="00DF6A4F" w:rsidRPr="005C6A56" w:rsidRDefault="00DF6A4F" w:rsidP="00DF6A4F">
            <w:pPr>
              <w:rPr>
                <w:rFonts w:ascii="Garamond" w:hAnsi="Garamond" w:cs="Arial"/>
                <w:sz w:val="22"/>
                <w:szCs w:val="22"/>
              </w:rPr>
            </w:pPr>
            <w:r w:rsidRPr="00520494">
              <w:rPr>
                <w:rFonts w:ascii="Garamond" w:hAnsi="Garamond" w:cs="Arial"/>
                <w:sz w:val="22"/>
                <w:szCs w:val="22"/>
              </w:rPr>
              <w:t>Thematisch verlof: medische bijstand– volledige loopbaanonderbreking</w:t>
            </w:r>
          </w:p>
        </w:tc>
      </w:tr>
      <w:tr w:rsidR="00DF6A4F" w:rsidRPr="005C6A56" w14:paraId="783EC53D" w14:textId="77777777" w:rsidTr="005C6A56">
        <w:trPr>
          <w:cantSplit/>
          <w:tblHeader/>
        </w:trPr>
        <w:tc>
          <w:tcPr>
            <w:tcW w:w="1177" w:type="dxa"/>
            <w:tcBorders>
              <w:top w:val="nil"/>
              <w:left w:val="nil"/>
              <w:bottom w:val="nil"/>
            </w:tcBorders>
            <w:shd w:val="clear" w:color="auto" w:fill="auto"/>
          </w:tcPr>
          <w:p w14:paraId="041D89F2" w14:textId="77777777" w:rsidR="00DF6A4F" w:rsidRPr="005C6A56" w:rsidRDefault="00DF6A4F" w:rsidP="00DF6A4F">
            <w:pPr>
              <w:rPr>
                <w:rFonts w:ascii="Garamond" w:hAnsi="Garamond"/>
                <w:b/>
                <w:sz w:val="22"/>
                <w:szCs w:val="22"/>
              </w:rPr>
            </w:pPr>
          </w:p>
        </w:tc>
        <w:tc>
          <w:tcPr>
            <w:tcW w:w="1336" w:type="dxa"/>
            <w:tcBorders>
              <w:top w:val="nil"/>
              <w:bottom w:val="nil"/>
            </w:tcBorders>
            <w:shd w:val="clear" w:color="auto" w:fill="auto"/>
          </w:tcPr>
          <w:p w14:paraId="7C41C23B" w14:textId="77777777" w:rsidR="00DF6A4F" w:rsidRPr="005C6A56" w:rsidRDefault="00DF6A4F" w:rsidP="00DF6A4F">
            <w:pPr>
              <w:rPr>
                <w:rFonts w:ascii="Garamond" w:hAnsi="Garamond"/>
                <w:sz w:val="22"/>
                <w:szCs w:val="22"/>
              </w:rPr>
            </w:pPr>
          </w:p>
        </w:tc>
        <w:tc>
          <w:tcPr>
            <w:tcW w:w="2821" w:type="dxa"/>
            <w:tcBorders>
              <w:top w:val="nil"/>
              <w:bottom w:val="nil"/>
            </w:tcBorders>
            <w:shd w:val="clear" w:color="auto" w:fill="auto"/>
          </w:tcPr>
          <w:p w14:paraId="01C54FEB" w14:textId="77777777" w:rsidR="00DF6A4F" w:rsidRPr="005C6A56" w:rsidRDefault="00DF6A4F" w:rsidP="00DF6A4F">
            <w:pPr>
              <w:rPr>
                <w:rFonts w:ascii="Garamond" w:hAnsi="Garamond"/>
                <w:sz w:val="22"/>
                <w:szCs w:val="22"/>
              </w:rPr>
            </w:pPr>
          </w:p>
        </w:tc>
        <w:tc>
          <w:tcPr>
            <w:tcW w:w="2293" w:type="dxa"/>
            <w:tcBorders>
              <w:top w:val="nil"/>
              <w:bottom w:val="nil"/>
            </w:tcBorders>
            <w:shd w:val="clear" w:color="auto" w:fill="auto"/>
          </w:tcPr>
          <w:p w14:paraId="09978EDD" w14:textId="77777777" w:rsidR="00DF6A4F" w:rsidRPr="005C6A56" w:rsidRDefault="00DF6A4F" w:rsidP="00DF6A4F">
            <w:pPr>
              <w:rPr>
                <w:rFonts w:ascii="Garamond" w:hAnsi="Garamond"/>
                <w:sz w:val="22"/>
                <w:szCs w:val="22"/>
              </w:rPr>
            </w:pPr>
          </w:p>
        </w:tc>
        <w:tc>
          <w:tcPr>
            <w:tcW w:w="885" w:type="dxa"/>
            <w:tcBorders>
              <w:top w:val="nil"/>
              <w:bottom w:val="nil"/>
            </w:tcBorders>
            <w:shd w:val="clear" w:color="auto" w:fill="auto"/>
          </w:tcPr>
          <w:p w14:paraId="16507960" w14:textId="77777777" w:rsidR="00DF6A4F" w:rsidRPr="005C6A56" w:rsidRDefault="00DF6A4F" w:rsidP="00DF6A4F">
            <w:pPr>
              <w:jc w:val="center"/>
              <w:rPr>
                <w:rFonts w:ascii="Garamond" w:hAnsi="Garamond"/>
                <w:sz w:val="22"/>
                <w:szCs w:val="22"/>
              </w:rPr>
            </w:pPr>
          </w:p>
        </w:tc>
        <w:tc>
          <w:tcPr>
            <w:tcW w:w="709" w:type="dxa"/>
            <w:tcBorders>
              <w:top w:val="nil"/>
              <w:bottom w:val="nil"/>
            </w:tcBorders>
            <w:shd w:val="clear" w:color="auto" w:fill="auto"/>
          </w:tcPr>
          <w:p w14:paraId="284D0E1E" w14:textId="2E9F9D9C" w:rsidR="00DF6A4F" w:rsidRPr="005C6A56" w:rsidRDefault="00DF6A4F" w:rsidP="00DF6A4F">
            <w:pPr>
              <w:jc w:val="center"/>
              <w:rPr>
                <w:rFonts w:ascii="Garamond" w:hAnsi="Garamond"/>
                <w:sz w:val="22"/>
                <w:szCs w:val="22"/>
              </w:rPr>
            </w:pPr>
            <w:r w:rsidRPr="00520494">
              <w:rPr>
                <w:rFonts w:ascii="Garamond" w:hAnsi="Garamond"/>
                <w:sz w:val="22"/>
                <w:szCs w:val="22"/>
                <w:lang w:val="nl-BE" w:eastAsia="en-US"/>
              </w:rPr>
              <w:t>1304</w:t>
            </w:r>
          </w:p>
        </w:tc>
        <w:tc>
          <w:tcPr>
            <w:tcW w:w="4757" w:type="dxa"/>
            <w:tcBorders>
              <w:top w:val="nil"/>
              <w:bottom w:val="nil"/>
              <w:right w:val="nil"/>
            </w:tcBorders>
            <w:shd w:val="clear" w:color="auto" w:fill="auto"/>
            <w:vAlign w:val="center"/>
          </w:tcPr>
          <w:p w14:paraId="2F234C9C" w14:textId="3C6E2E62" w:rsidR="00DF6A4F" w:rsidRPr="005C6A56" w:rsidRDefault="00DF6A4F" w:rsidP="00DF6A4F">
            <w:pPr>
              <w:rPr>
                <w:rFonts w:ascii="Garamond" w:hAnsi="Garamond" w:cs="Arial"/>
                <w:sz w:val="22"/>
                <w:szCs w:val="22"/>
              </w:rPr>
            </w:pPr>
            <w:r w:rsidRPr="00520494">
              <w:rPr>
                <w:rFonts w:ascii="Garamond" w:hAnsi="Garamond" w:cs="Arial"/>
                <w:sz w:val="22"/>
                <w:szCs w:val="22"/>
              </w:rPr>
              <w:t>Thematisch verlof: mantelzorg– volledige loopbaanonderbreking</w:t>
            </w:r>
          </w:p>
        </w:tc>
      </w:tr>
    </w:tbl>
    <w:p w14:paraId="5CA3BF5A" w14:textId="77777777" w:rsidR="00AB38FD" w:rsidRPr="005415A5" w:rsidRDefault="00AB38FD">
      <w:pPr>
        <w:pStyle w:val="Default"/>
        <w:rPr>
          <w:rFonts w:ascii="Garamond" w:hAnsi="Garamond"/>
          <w:lang w:val="nl-NL"/>
        </w:rPr>
      </w:pPr>
    </w:p>
    <w:p w14:paraId="10F0C9A6" w14:textId="77777777" w:rsidR="00AB38FD" w:rsidRPr="005415A5" w:rsidRDefault="00AB38FD">
      <w:pPr>
        <w:pStyle w:val="Default"/>
        <w:rPr>
          <w:rFonts w:ascii="Garamond" w:hAnsi="Garamond"/>
          <w:lang w:val="nl-NL"/>
        </w:rPr>
      </w:pPr>
      <w:r w:rsidRPr="005415A5">
        <w:rPr>
          <w:rFonts w:ascii="Garamond" w:hAnsi="Garamond"/>
          <w:lang w:val="nl-NL"/>
        </w:rPr>
        <w:t>10)</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76C054E" w14:textId="77777777" w:rsidTr="005C6A56">
        <w:trPr>
          <w:cantSplit/>
          <w:trHeight w:val="249"/>
          <w:tblHeader/>
        </w:trPr>
        <w:tc>
          <w:tcPr>
            <w:tcW w:w="1177" w:type="dxa"/>
            <w:tcBorders>
              <w:top w:val="nil"/>
              <w:left w:val="nil"/>
              <w:bottom w:val="single" w:sz="4" w:space="0" w:color="auto"/>
            </w:tcBorders>
            <w:shd w:val="clear" w:color="auto" w:fill="auto"/>
          </w:tcPr>
          <w:p w14:paraId="007492A4"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132A4CF0"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58D63EDF"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2E36D262"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0831C1D6"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77E5E61C"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9B9C94A"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36399C08" w14:textId="77777777" w:rsidTr="005C6A56">
        <w:trPr>
          <w:cantSplit/>
          <w:tblHeader/>
        </w:trPr>
        <w:tc>
          <w:tcPr>
            <w:tcW w:w="1177" w:type="dxa"/>
            <w:tcBorders>
              <w:top w:val="nil"/>
              <w:left w:val="nil"/>
              <w:bottom w:val="nil"/>
            </w:tcBorders>
            <w:shd w:val="clear" w:color="auto" w:fill="auto"/>
          </w:tcPr>
          <w:p w14:paraId="061470FC"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593F1989"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64C37A21"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3A312A44"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0B2F4A3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303F262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01A8726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0F0AB244" w14:textId="77777777" w:rsidTr="005C6A56">
        <w:trPr>
          <w:cantSplit/>
          <w:tblHeader/>
        </w:trPr>
        <w:tc>
          <w:tcPr>
            <w:tcW w:w="1177" w:type="dxa"/>
            <w:tcBorders>
              <w:top w:val="nil"/>
              <w:left w:val="nil"/>
              <w:bottom w:val="nil"/>
            </w:tcBorders>
            <w:shd w:val="clear" w:color="auto" w:fill="auto"/>
          </w:tcPr>
          <w:p w14:paraId="5B23A4B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173D70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40DF93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71FB27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60E569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F1CFD7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top w:val="nil"/>
              <w:bottom w:val="nil"/>
              <w:right w:val="nil"/>
            </w:tcBorders>
            <w:shd w:val="clear" w:color="auto" w:fill="auto"/>
          </w:tcPr>
          <w:p w14:paraId="16351F9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3FD97DAF" w14:textId="77777777" w:rsidTr="005C6A56">
        <w:trPr>
          <w:cantSplit/>
          <w:tblHeader/>
        </w:trPr>
        <w:tc>
          <w:tcPr>
            <w:tcW w:w="1177" w:type="dxa"/>
            <w:tcBorders>
              <w:top w:val="nil"/>
              <w:left w:val="nil"/>
              <w:bottom w:val="nil"/>
            </w:tcBorders>
            <w:shd w:val="clear" w:color="auto" w:fill="auto"/>
          </w:tcPr>
          <w:p w14:paraId="2865813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91B02C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C4595E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494BF6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980597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BF606A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6869D9E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0DFE46A" w14:textId="77777777" w:rsidTr="005C6A56">
        <w:trPr>
          <w:cantSplit/>
          <w:tblHeader/>
        </w:trPr>
        <w:tc>
          <w:tcPr>
            <w:tcW w:w="1177" w:type="dxa"/>
            <w:tcBorders>
              <w:top w:val="nil"/>
              <w:left w:val="nil"/>
              <w:bottom w:val="nil"/>
            </w:tcBorders>
            <w:shd w:val="clear" w:color="auto" w:fill="auto"/>
          </w:tcPr>
          <w:p w14:paraId="15B78BB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D7725C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EF1DFC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023630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89B268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3214C0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0F6F6E1C"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552FE2B" w14:textId="77777777" w:rsidTr="005C6A56">
        <w:trPr>
          <w:cantSplit/>
          <w:tblHeader/>
        </w:trPr>
        <w:tc>
          <w:tcPr>
            <w:tcW w:w="1177" w:type="dxa"/>
            <w:tcBorders>
              <w:top w:val="nil"/>
              <w:left w:val="nil"/>
              <w:bottom w:val="nil"/>
            </w:tcBorders>
            <w:shd w:val="clear" w:color="auto" w:fill="auto"/>
          </w:tcPr>
          <w:p w14:paraId="684A91D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FC9F56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1D8DD9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7B8D96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978C9B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9E02D8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783F7406"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5938262" w14:textId="77777777" w:rsidTr="005C6A56">
        <w:trPr>
          <w:cantSplit/>
          <w:tblHeader/>
        </w:trPr>
        <w:tc>
          <w:tcPr>
            <w:tcW w:w="1177" w:type="dxa"/>
            <w:tcBorders>
              <w:top w:val="nil"/>
              <w:left w:val="nil"/>
              <w:bottom w:val="nil"/>
            </w:tcBorders>
            <w:shd w:val="clear" w:color="auto" w:fill="auto"/>
          </w:tcPr>
          <w:p w14:paraId="4BED985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4FAA1A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E17EE7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72415A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E5ECFD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658BC8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top w:val="nil"/>
              <w:bottom w:val="nil"/>
              <w:right w:val="nil"/>
            </w:tcBorders>
            <w:shd w:val="clear" w:color="auto" w:fill="auto"/>
          </w:tcPr>
          <w:p w14:paraId="75457B2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3D27DAD2" w14:textId="77777777" w:rsidTr="005C6A56">
        <w:trPr>
          <w:cantSplit/>
          <w:tblHeader/>
        </w:trPr>
        <w:tc>
          <w:tcPr>
            <w:tcW w:w="1177" w:type="dxa"/>
            <w:tcBorders>
              <w:top w:val="nil"/>
              <w:left w:val="nil"/>
              <w:bottom w:val="nil"/>
            </w:tcBorders>
            <w:shd w:val="clear" w:color="auto" w:fill="auto"/>
          </w:tcPr>
          <w:p w14:paraId="06FDA80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C23870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A01099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4DAAA9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3CF6BE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76B38D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277135C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132C4CF6" w14:textId="77777777" w:rsidTr="005C6A56">
        <w:trPr>
          <w:cantSplit/>
          <w:tblHeader/>
        </w:trPr>
        <w:tc>
          <w:tcPr>
            <w:tcW w:w="1177" w:type="dxa"/>
            <w:tcBorders>
              <w:top w:val="nil"/>
              <w:left w:val="nil"/>
              <w:bottom w:val="nil"/>
            </w:tcBorders>
            <w:shd w:val="clear" w:color="auto" w:fill="auto"/>
          </w:tcPr>
          <w:p w14:paraId="3D027C7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36E84D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1EB76E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13EA39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B15A50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867DB1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134D2FB7"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2FEE046E" w14:textId="77777777" w:rsidTr="005C6A56">
        <w:trPr>
          <w:cantSplit/>
          <w:tblHeader/>
        </w:trPr>
        <w:tc>
          <w:tcPr>
            <w:tcW w:w="1177" w:type="dxa"/>
            <w:tcBorders>
              <w:top w:val="nil"/>
              <w:left w:val="nil"/>
              <w:bottom w:val="nil"/>
            </w:tcBorders>
            <w:shd w:val="clear" w:color="auto" w:fill="auto"/>
          </w:tcPr>
          <w:p w14:paraId="259125C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C63F84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23958B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D0E68C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CD5BE5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EF487C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06095AD3"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3623CC5F" w14:textId="77777777" w:rsidTr="005C6A56">
        <w:trPr>
          <w:cantSplit/>
          <w:tblHeader/>
        </w:trPr>
        <w:tc>
          <w:tcPr>
            <w:tcW w:w="1177" w:type="dxa"/>
            <w:tcBorders>
              <w:top w:val="nil"/>
              <w:left w:val="nil"/>
              <w:bottom w:val="nil"/>
            </w:tcBorders>
            <w:shd w:val="clear" w:color="auto" w:fill="auto"/>
          </w:tcPr>
          <w:p w14:paraId="592CB72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37ACF5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971590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C72521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8C50F2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AE4401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417B66C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6AE5E7DC" w14:textId="77777777" w:rsidTr="005C6A56">
        <w:trPr>
          <w:cantSplit/>
          <w:tblHeader/>
        </w:trPr>
        <w:tc>
          <w:tcPr>
            <w:tcW w:w="1177" w:type="dxa"/>
            <w:tcBorders>
              <w:top w:val="nil"/>
              <w:left w:val="nil"/>
              <w:bottom w:val="nil"/>
            </w:tcBorders>
            <w:shd w:val="clear" w:color="auto" w:fill="auto"/>
          </w:tcPr>
          <w:p w14:paraId="166422B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A93B36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F56146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4590CF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753CC0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4C80AE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295632C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1E91B05" w14:textId="77777777" w:rsidTr="005C6A56">
        <w:trPr>
          <w:cantSplit/>
          <w:tblHeader/>
        </w:trPr>
        <w:tc>
          <w:tcPr>
            <w:tcW w:w="1177" w:type="dxa"/>
            <w:tcBorders>
              <w:top w:val="nil"/>
              <w:left w:val="nil"/>
              <w:bottom w:val="nil"/>
            </w:tcBorders>
            <w:shd w:val="clear" w:color="auto" w:fill="auto"/>
          </w:tcPr>
          <w:p w14:paraId="10FCC34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BDC6B6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211753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2CA58D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7BEB06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982552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0808BA8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6B9A0618" w14:textId="77777777" w:rsidTr="005C6A56">
        <w:trPr>
          <w:cantSplit/>
          <w:tblHeader/>
        </w:trPr>
        <w:tc>
          <w:tcPr>
            <w:tcW w:w="1177" w:type="dxa"/>
            <w:tcBorders>
              <w:top w:val="nil"/>
              <w:left w:val="nil"/>
              <w:bottom w:val="nil"/>
            </w:tcBorders>
            <w:shd w:val="clear" w:color="auto" w:fill="auto"/>
          </w:tcPr>
          <w:p w14:paraId="76BE755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3A790D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E6CA86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984590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557EF1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97CB3E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vAlign w:val="center"/>
          </w:tcPr>
          <w:p w14:paraId="000F7221"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humanitaire acties</w:t>
            </w:r>
          </w:p>
        </w:tc>
      </w:tr>
      <w:tr w:rsidR="00AB38FD" w:rsidRPr="005C6A56" w14:paraId="76D30DCC" w14:textId="77777777" w:rsidTr="005C6A56">
        <w:trPr>
          <w:cantSplit/>
          <w:tblHeader/>
        </w:trPr>
        <w:tc>
          <w:tcPr>
            <w:tcW w:w="1177" w:type="dxa"/>
            <w:tcBorders>
              <w:top w:val="nil"/>
              <w:left w:val="nil"/>
              <w:bottom w:val="nil"/>
            </w:tcBorders>
            <w:shd w:val="clear" w:color="auto" w:fill="auto"/>
          </w:tcPr>
          <w:p w14:paraId="0EE8CA1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39CE5B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5245FE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F8058B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9D853F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B1A5C1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vAlign w:val="center"/>
          </w:tcPr>
          <w:p w14:paraId="1D4B8FA9"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andere studies &amp; opleidingen</w:t>
            </w:r>
          </w:p>
        </w:tc>
      </w:tr>
      <w:tr w:rsidR="00AB38FD" w:rsidRPr="005C6A56" w14:paraId="5B9EB7C3" w14:textId="77777777" w:rsidTr="005C6A56">
        <w:trPr>
          <w:cantSplit/>
          <w:tblHeader/>
        </w:trPr>
        <w:tc>
          <w:tcPr>
            <w:tcW w:w="1177" w:type="dxa"/>
            <w:tcBorders>
              <w:top w:val="nil"/>
              <w:left w:val="nil"/>
              <w:bottom w:val="nil"/>
            </w:tcBorders>
            <w:shd w:val="clear" w:color="auto" w:fill="auto"/>
          </w:tcPr>
          <w:p w14:paraId="19C54F4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17F66E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F9AAAE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B9ACEE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D00919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9DD481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vAlign w:val="center"/>
          </w:tcPr>
          <w:p w14:paraId="59242B51"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andere studies &amp; opleidingen</w:t>
            </w:r>
          </w:p>
        </w:tc>
      </w:tr>
      <w:tr w:rsidR="00AB38FD" w:rsidRPr="005C6A56" w14:paraId="5D75DAFE" w14:textId="77777777" w:rsidTr="005C6A56">
        <w:trPr>
          <w:cantSplit/>
          <w:tblHeader/>
        </w:trPr>
        <w:tc>
          <w:tcPr>
            <w:tcW w:w="1177" w:type="dxa"/>
            <w:tcBorders>
              <w:top w:val="nil"/>
              <w:left w:val="nil"/>
              <w:bottom w:val="nil"/>
            </w:tcBorders>
            <w:shd w:val="clear" w:color="auto" w:fill="auto"/>
          </w:tcPr>
          <w:p w14:paraId="72FC9EE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069402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0CE635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8C5FEA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EC67A9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F5B039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71A4E1C3"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prestaties in onderwijs</w:t>
            </w:r>
          </w:p>
        </w:tc>
      </w:tr>
      <w:tr w:rsidR="00AB38FD" w:rsidRPr="005C6A56" w14:paraId="56CBD5EA" w14:textId="77777777" w:rsidTr="005C6A56">
        <w:trPr>
          <w:cantSplit/>
          <w:tblHeader/>
        </w:trPr>
        <w:tc>
          <w:tcPr>
            <w:tcW w:w="1177" w:type="dxa"/>
            <w:tcBorders>
              <w:top w:val="nil"/>
              <w:left w:val="nil"/>
              <w:bottom w:val="nil"/>
            </w:tcBorders>
            <w:shd w:val="clear" w:color="auto" w:fill="auto"/>
          </w:tcPr>
          <w:p w14:paraId="0D5F248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60847BA"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6B45C6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04986E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FC826B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C818D6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vAlign w:val="center"/>
          </w:tcPr>
          <w:p w14:paraId="51196887"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die een beroepsopleiding volgen</w:t>
            </w:r>
          </w:p>
        </w:tc>
      </w:tr>
      <w:tr w:rsidR="00AB38FD" w:rsidRPr="005C6A56" w14:paraId="5571E36F" w14:textId="77777777" w:rsidTr="005C6A56">
        <w:trPr>
          <w:cantSplit/>
          <w:tblHeader/>
        </w:trPr>
        <w:tc>
          <w:tcPr>
            <w:tcW w:w="1177" w:type="dxa"/>
            <w:tcBorders>
              <w:top w:val="nil"/>
              <w:left w:val="nil"/>
              <w:bottom w:val="nil"/>
            </w:tcBorders>
            <w:shd w:val="clear" w:color="auto" w:fill="auto"/>
          </w:tcPr>
          <w:p w14:paraId="64DA47C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5015C7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045F92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77453E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4C31BE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C136BF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vAlign w:val="center"/>
          </w:tcPr>
          <w:p w14:paraId="40213819"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die een beroepsopleiding volgen</w:t>
            </w:r>
          </w:p>
        </w:tc>
      </w:tr>
      <w:tr w:rsidR="00EF07F9" w:rsidRPr="005C6A56" w14:paraId="02B4D53E" w14:textId="77777777" w:rsidTr="005C6A56">
        <w:trPr>
          <w:cantSplit/>
          <w:tblHeader/>
        </w:trPr>
        <w:tc>
          <w:tcPr>
            <w:tcW w:w="1177" w:type="dxa"/>
            <w:tcBorders>
              <w:top w:val="nil"/>
              <w:left w:val="nil"/>
              <w:bottom w:val="nil"/>
            </w:tcBorders>
            <w:shd w:val="clear" w:color="auto" w:fill="auto"/>
          </w:tcPr>
          <w:p w14:paraId="0D2EF6B0" w14:textId="77777777" w:rsidR="00EF07F9" w:rsidRPr="005C6A56" w:rsidRDefault="00EF07F9">
            <w:pPr>
              <w:rPr>
                <w:rFonts w:ascii="Garamond" w:hAnsi="Garamond"/>
                <w:b/>
                <w:sz w:val="22"/>
                <w:szCs w:val="22"/>
              </w:rPr>
            </w:pPr>
          </w:p>
        </w:tc>
        <w:tc>
          <w:tcPr>
            <w:tcW w:w="1336" w:type="dxa"/>
            <w:tcBorders>
              <w:top w:val="nil"/>
              <w:bottom w:val="nil"/>
            </w:tcBorders>
            <w:shd w:val="clear" w:color="auto" w:fill="auto"/>
          </w:tcPr>
          <w:p w14:paraId="5DBA7DDA" w14:textId="77777777" w:rsidR="00EF07F9" w:rsidRPr="005C6A56" w:rsidRDefault="00EF07F9">
            <w:pPr>
              <w:rPr>
                <w:rFonts w:ascii="Garamond" w:hAnsi="Garamond"/>
                <w:sz w:val="22"/>
                <w:szCs w:val="22"/>
              </w:rPr>
            </w:pPr>
          </w:p>
        </w:tc>
        <w:tc>
          <w:tcPr>
            <w:tcW w:w="2821" w:type="dxa"/>
            <w:tcBorders>
              <w:top w:val="nil"/>
              <w:bottom w:val="nil"/>
            </w:tcBorders>
            <w:shd w:val="clear" w:color="auto" w:fill="auto"/>
          </w:tcPr>
          <w:p w14:paraId="567AEBB6" w14:textId="77777777" w:rsidR="00EF07F9" w:rsidRPr="005C6A56" w:rsidRDefault="00EF07F9">
            <w:pPr>
              <w:rPr>
                <w:rFonts w:ascii="Garamond" w:hAnsi="Garamond"/>
                <w:sz w:val="22"/>
                <w:szCs w:val="22"/>
              </w:rPr>
            </w:pPr>
          </w:p>
        </w:tc>
        <w:tc>
          <w:tcPr>
            <w:tcW w:w="2293" w:type="dxa"/>
            <w:tcBorders>
              <w:top w:val="nil"/>
              <w:bottom w:val="nil"/>
            </w:tcBorders>
            <w:shd w:val="clear" w:color="auto" w:fill="auto"/>
          </w:tcPr>
          <w:p w14:paraId="44B184F3" w14:textId="77777777" w:rsidR="00EF07F9" w:rsidRPr="005C6A56" w:rsidRDefault="00EF07F9">
            <w:pPr>
              <w:rPr>
                <w:rFonts w:ascii="Garamond" w:hAnsi="Garamond"/>
                <w:sz w:val="22"/>
                <w:szCs w:val="22"/>
              </w:rPr>
            </w:pPr>
          </w:p>
        </w:tc>
        <w:tc>
          <w:tcPr>
            <w:tcW w:w="885" w:type="dxa"/>
            <w:tcBorders>
              <w:top w:val="nil"/>
              <w:bottom w:val="nil"/>
            </w:tcBorders>
            <w:shd w:val="clear" w:color="auto" w:fill="auto"/>
          </w:tcPr>
          <w:p w14:paraId="69464454" w14:textId="77777777" w:rsidR="00EF07F9" w:rsidRPr="005C6A56" w:rsidRDefault="00EF07F9" w:rsidP="005C6A56">
            <w:pPr>
              <w:jc w:val="center"/>
              <w:rPr>
                <w:rFonts w:ascii="Garamond" w:hAnsi="Garamond"/>
                <w:sz w:val="22"/>
                <w:szCs w:val="22"/>
              </w:rPr>
            </w:pPr>
          </w:p>
        </w:tc>
        <w:tc>
          <w:tcPr>
            <w:tcW w:w="709" w:type="dxa"/>
            <w:tcBorders>
              <w:top w:val="nil"/>
              <w:bottom w:val="nil"/>
            </w:tcBorders>
            <w:shd w:val="clear" w:color="auto" w:fill="auto"/>
          </w:tcPr>
          <w:p w14:paraId="47B8337D" w14:textId="77777777" w:rsidR="00EF07F9" w:rsidRPr="005C6A56" w:rsidRDefault="00EF07F9" w:rsidP="005C6A56">
            <w:pPr>
              <w:jc w:val="center"/>
              <w:rPr>
                <w:rFonts w:ascii="Garamond" w:hAnsi="Garamond"/>
                <w:sz w:val="22"/>
                <w:szCs w:val="22"/>
              </w:rPr>
            </w:pPr>
            <w:r w:rsidRPr="005C6A56">
              <w:rPr>
                <w:rFonts w:ascii="Garamond" w:hAnsi="Garamond"/>
                <w:sz w:val="22"/>
                <w:szCs w:val="22"/>
              </w:rPr>
              <w:t>49</w:t>
            </w:r>
          </w:p>
        </w:tc>
        <w:tc>
          <w:tcPr>
            <w:tcW w:w="4757" w:type="dxa"/>
            <w:tcBorders>
              <w:top w:val="nil"/>
              <w:bottom w:val="nil"/>
              <w:right w:val="nil"/>
            </w:tcBorders>
            <w:shd w:val="clear" w:color="auto" w:fill="auto"/>
            <w:vAlign w:val="center"/>
          </w:tcPr>
          <w:p w14:paraId="009C2E9C" w14:textId="77777777" w:rsidR="00EF07F9" w:rsidRPr="005C6A56" w:rsidRDefault="00EF07F9">
            <w:pPr>
              <w:rPr>
                <w:rFonts w:ascii="Garamond" w:hAnsi="Garamond" w:cs="Arial"/>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vrijgesteld wegens overeenkomst met activiteitencoöperatie als kandidaat-ondernemer</w:t>
            </w:r>
          </w:p>
        </w:tc>
      </w:tr>
      <w:tr w:rsidR="00612F40" w:rsidRPr="005C6A56" w14:paraId="3001572E" w14:textId="77777777" w:rsidTr="005C6A56">
        <w:trPr>
          <w:cantSplit/>
          <w:tblHeader/>
        </w:trPr>
        <w:tc>
          <w:tcPr>
            <w:tcW w:w="1177" w:type="dxa"/>
            <w:tcBorders>
              <w:top w:val="nil"/>
              <w:left w:val="nil"/>
              <w:bottom w:val="nil"/>
            </w:tcBorders>
            <w:shd w:val="clear" w:color="auto" w:fill="auto"/>
          </w:tcPr>
          <w:p w14:paraId="6E655256" w14:textId="77777777" w:rsidR="00612F40" w:rsidRPr="005C6A56" w:rsidRDefault="00612F40">
            <w:pPr>
              <w:rPr>
                <w:rFonts w:ascii="Garamond" w:hAnsi="Garamond"/>
                <w:b/>
                <w:sz w:val="22"/>
                <w:szCs w:val="22"/>
              </w:rPr>
            </w:pPr>
          </w:p>
        </w:tc>
        <w:tc>
          <w:tcPr>
            <w:tcW w:w="1336" w:type="dxa"/>
            <w:tcBorders>
              <w:top w:val="nil"/>
              <w:bottom w:val="nil"/>
            </w:tcBorders>
            <w:shd w:val="clear" w:color="auto" w:fill="auto"/>
          </w:tcPr>
          <w:p w14:paraId="40149607" w14:textId="77777777" w:rsidR="00612F40" w:rsidRPr="005C6A56" w:rsidRDefault="00612F40">
            <w:pPr>
              <w:rPr>
                <w:rFonts w:ascii="Garamond" w:hAnsi="Garamond"/>
                <w:sz w:val="22"/>
                <w:szCs w:val="22"/>
              </w:rPr>
            </w:pPr>
          </w:p>
        </w:tc>
        <w:tc>
          <w:tcPr>
            <w:tcW w:w="2821" w:type="dxa"/>
            <w:tcBorders>
              <w:top w:val="nil"/>
              <w:bottom w:val="nil"/>
            </w:tcBorders>
            <w:shd w:val="clear" w:color="auto" w:fill="auto"/>
          </w:tcPr>
          <w:p w14:paraId="70CC6188" w14:textId="77777777" w:rsidR="00612F40" w:rsidRPr="005C6A56" w:rsidRDefault="00612F40">
            <w:pPr>
              <w:rPr>
                <w:rFonts w:ascii="Garamond" w:hAnsi="Garamond"/>
                <w:sz w:val="22"/>
                <w:szCs w:val="22"/>
              </w:rPr>
            </w:pPr>
          </w:p>
        </w:tc>
        <w:tc>
          <w:tcPr>
            <w:tcW w:w="2293" w:type="dxa"/>
            <w:tcBorders>
              <w:top w:val="nil"/>
              <w:bottom w:val="nil"/>
            </w:tcBorders>
            <w:shd w:val="clear" w:color="auto" w:fill="auto"/>
          </w:tcPr>
          <w:p w14:paraId="6BC69A2F" w14:textId="77777777" w:rsidR="00612F40" w:rsidRPr="005C6A56" w:rsidRDefault="00612F40">
            <w:pPr>
              <w:rPr>
                <w:rFonts w:ascii="Garamond" w:hAnsi="Garamond"/>
                <w:sz w:val="22"/>
                <w:szCs w:val="22"/>
              </w:rPr>
            </w:pPr>
          </w:p>
        </w:tc>
        <w:tc>
          <w:tcPr>
            <w:tcW w:w="885" w:type="dxa"/>
            <w:tcBorders>
              <w:top w:val="nil"/>
              <w:bottom w:val="nil"/>
            </w:tcBorders>
            <w:shd w:val="clear" w:color="auto" w:fill="auto"/>
          </w:tcPr>
          <w:p w14:paraId="3D15FFF9" w14:textId="77777777" w:rsidR="00612F40" w:rsidRPr="005C6A56" w:rsidRDefault="00612F40" w:rsidP="005C6A56">
            <w:pPr>
              <w:jc w:val="center"/>
              <w:rPr>
                <w:rFonts w:ascii="Garamond" w:hAnsi="Garamond"/>
                <w:sz w:val="22"/>
                <w:szCs w:val="22"/>
              </w:rPr>
            </w:pPr>
          </w:p>
        </w:tc>
        <w:tc>
          <w:tcPr>
            <w:tcW w:w="709" w:type="dxa"/>
            <w:tcBorders>
              <w:top w:val="nil"/>
              <w:bottom w:val="nil"/>
            </w:tcBorders>
            <w:shd w:val="clear" w:color="auto" w:fill="auto"/>
          </w:tcPr>
          <w:p w14:paraId="1009D9E3" w14:textId="77777777" w:rsidR="00612F40" w:rsidRPr="005C6A56" w:rsidRDefault="00612F40" w:rsidP="005C6A56">
            <w:pPr>
              <w:jc w:val="center"/>
              <w:rPr>
                <w:rFonts w:ascii="Garamond" w:hAnsi="Garamond"/>
                <w:sz w:val="22"/>
                <w:szCs w:val="22"/>
              </w:rPr>
            </w:pPr>
            <w:r w:rsidRPr="005C6A56">
              <w:rPr>
                <w:rFonts w:ascii="Garamond" w:hAnsi="Garamond"/>
                <w:sz w:val="22"/>
                <w:szCs w:val="22"/>
              </w:rPr>
              <w:t>53</w:t>
            </w:r>
          </w:p>
        </w:tc>
        <w:tc>
          <w:tcPr>
            <w:tcW w:w="4757" w:type="dxa"/>
            <w:tcBorders>
              <w:top w:val="nil"/>
              <w:bottom w:val="nil"/>
              <w:right w:val="nil"/>
            </w:tcBorders>
            <w:shd w:val="clear" w:color="auto" w:fill="auto"/>
          </w:tcPr>
          <w:p w14:paraId="64F8988D" w14:textId="77777777" w:rsidR="00612F40" w:rsidRPr="005C6A56" w:rsidRDefault="00612F40">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612F40" w:rsidRPr="005C6A56" w14:paraId="3E9BBAC7" w14:textId="77777777" w:rsidTr="005C6A56">
        <w:trPr>
          <w:cantSplit/>
          <w:tblHeader/>
        </w:trPr>
        <w:tc>
          <w:tcPr>
            <w:tcW w:w="1177" w:type="dxa"/>
            <w:tcBorders>
              <w:top w:val="nil"/>
              <w:left w:val="nil"/>
              <w:bottom w:val="nil"/>
            </w:tcBorders>
            <w:shd w:val="clear" w:color="auto" w:fill="auto"/>
          </w:tcPr>
          <w:p w14:paraId="3E7A4026" w14:textId="77777777" w:rsidR="00612F40" w:rsidRPr="005C6A56" w:rsidRDefault="00612F40">
            <w:pPr>
              <w:rPr>
                <w:rFonts w:ascii="Garamond" w:hAnsi="Garamond"/>
                <w:b/>
                <w:sz w:val="22"/>
                <w:szCs w:val="22"/>
              </w:rPr>
            </w:pPr>
          </w:p>
        </w:tc>
        <w:tc>
          <w:tcPr>
            <w:tcW w:w="1336" w:type="dxa"/>
            <w:tcBorders>
              <w:top w:val="nil"/>
              <w:bottom w:val="nil"/>
            </w:tcBorders>
            <w:shd w:val="clear" w:color="auto" w:fill="auto"/>
          </w:tcPr>
          <w:p w14:paraId="72FBD3BC" w14:textId="77777777" w:rsidR="00612F40" w:rsidRPr="005C6A56" w:rsidRDefault="00612F40">
            <w:pPr>
              <w:rPr>
                <w:rFonts w:ascii="Garamond" w:hAnsi="Garamond"/>
                <w:sz w:val="22"/>
                <w:szCs w:val="22"/>
              </w:rPr>
            </w:pPr>
          </w:p>
        </w:tc>
        <w:tc>
          <w:tcPr>
            <w:tcW w:w="2821" w:type="dxa"/>
            <w:tcBorders>
              <w:top w:val="nil"/>
              <w:bottom w:val="nil"/>
            </w:tcBorders>
            <w:shd w:val="clear" w:color="auto" w:fill="auto"/>
          </w:tcPr>
          <w:p w14:paraId="41F6BCA5" w14:textId="77777777" w:rsidR="00612F40" w:rsidRPr="005C6A56" w:rsidRDefault="00612F40">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31AFEEC4" w14:textId="77777777" w:rsidR="00612F40" w:rsidRPr="005C6A56" w:rsidRDefault="00612F40">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4567B377" w14:textId="77777777" w:rsidR="00612F40" w:rsidRPr="005C6A56" w:rsidRDefault="00612F40" w:rsidP="005C6A56">
            <w:pPr>
              <w:jc w:val="center"/>
              <w:rPr>
                <w:rFonts w:ascii="Garamond" w:hAnsi="Garamond"/>
                <w:sz w:val="22"/>
                <w:szCs w:val="22"/>
              </w:rPr>
            </w:pPr>
            <w:r w:rsidRPr="005C6A56">
              <w:rPr>
                <w:rFonts w:ascii="Garamond" w:hAnsi="Garamond"/>
                <w:sz w:val="22"/>
                <w:szCs w:val="22"/>
              </w:rPr>
              <w:t>&lt;&gt;</w:t>
            </w:r>
          </w:p>
        </w:tc>
        <w:tc>
          <w:tcPr>
            <w:tcW w:w="709" w:type="dxa"/>
            <w:tcBorders>
              <w:top w:val="nil"/>
              <w:bottom w:val="nil"/>
            </w:tcBorders>
            <w:shd w:val="clear" w:color="auto" w:fill="auto"/>
          </w:tcPr>
          <w:p w14:paraId="365CA30A" w14:textId="77777777" w:rsidR="00612F40" w:rsidRPr="005C6A56" w:rsidRDefault="00612F40" w:rsidP="005C6A56">
            <w:pPr>
              <w:jc w:val="center"/>
              <w:rPr>
                <w:rFonts w:ascii="Garamond" w:hAnsi="Garamond"/>
                <w:sz w:val="22"/>
                <w:szCs w:val="22"/>
              </w:rPr>
            </w:pPr>
            <w:r w:rsidRPr="005C6A56">
              <w:rPr>
                <w:rFonts w:ascii="Garamond" w:hAnsi="Garamond"/>
                <w:sz w:val="22"/>
                <w:szCs w:val="22"/>
              </w:rPr>
              <w:t>S</w:t>
            </w:r>
          </w:p>
        </w:tc>
        <w:tc>
          <w:tcPr>
            <w:tcW w:w="4757" w:type="dxa"/>
            <w:tcBorders>
              <w:top w:val="nil"/>
              <w:bottom w:val="nil"/>
              <w:right w:val="nil"/>
            </w:tcBorders>
            <w:shd w:val="clear" w:color="auto" w:fill="auto"/>
          </w:tcPr>
          <w:p w14:paraId="1AE78310" w14:textId="77777777" w:rsidR="00612F40" w:rsidRPr="005C6A56" w:rsidRDefault="00612F40">
            <w:pPr>
              <w:rPr>
                <w:rFonts w:ascii="Garamond" w:hAnsi="Garamond"/>
                <w:sz w:val="22"/>
                <w:szCs w:val="22"/>
                <w:lang w:val="nl-BE"/>
              </w:rPr>
            </w:pPr>
            <w:r w:rsidRPr="005C6A56">
              <w:rPr>
                <w:rFonts w:ascii="Garamond" w:hAnsi="Garamond"/>
                <w:sz w:val="22"/>
                <w:szCs w:val="22"/>
                <w:lang w:val="nl-BE"/>
              </w:rPr>
              <w:t>sanctie</w:t>
            </w:r>
          </w:p>
        </w:tc>
      </w:tr>
      <w:tr w:rsidR="00612F40" w:rsidRPr="005C6A56" w14:paraId="05A10192" w14:textId="77777777" w:rsidTr="005C6A56">
        <w:trPr>
          <w:cantSplit/>
          <w:tblHeader/>
        </w:trPr>
        <w:tc>
          <w:tcPr>
            <w:tcW w:w="1177" w:type="dxa"/>
            <w:tcBorders>
              <w:top w:val="nil"/>
              <w:left w:val="nil"/>
              <w:bottom w:val="nil"/>
            </w:tcBorders>
            <w:shd w:val="clear" w:color="auto" w:fill="auto"/>
          </w:tcPr>
          <w:p w14:paraId="77594672" w14:textId="77777777" w:rsidR="00612F40" w:rsidRPr="005C6A56" w:rsidRDefault="00612F40">
            <w:pPr>
              <w:rPr>
                <w:rFonts w:ascii="Garamond" w:hAnsi="Garamond"/>
                <w:b/>
                <w:sz w:val="22"/>
                <w:szCs w:val="22"/>
              </w:rPr>
            </w:pPr>
          </w:p>
        </w:tc>
        <w:tc>
          <w:tcPr>
            <w:tcW w:w="1336" w:type="dxa"/>
            <w:tcBorders>
              <w:top w:val="nil"/>
              <w:bottom w:val="nil"/>
            </w:tcBorders>
            <w:shd w:val="clear" w:color="auto" w:fill="auto"/>
          </w:tcPr>
          <w:p w14:paraId="36F081AB" w14:textId="77777777" w:rsidR="00612F40" w:rsidRPr="005C6A56" w:rsidRDefault="00612F40">
            <w:pPr>
              <w:rPr>
                <w:rFonts w:ascii="Garamond" w:hAnsi="Garamond"/>
                <w:sz w:val="22"/>
                <w:szCs w:val="22"/>
              </w:rPr>
            </w:pPr>
          </w:p>
        </w:tc>
        <w:tc>
          <w:tcPr>
            <w:tcW w:w="2821" w:type="dxa"/>
            <w:tcBorders>
              <w:top w:val="nil"/>
              <w:bottom w:val="nil"/>
            </w:tcBorders>
            <w:shd w:val="clear" w:color="auto" w:fill="auto"/>
          </w:tcPr>
          <w:p w14:paraId="43AB5982" w14:textId="77777777" w:rsidR="00612F40" w:rsidRPr="005C6A56" w:rsidRDefault="00612F40">
            <w:pPr>
              <w:rPr>
                <w:rFonts w:ascii="Garamond" w:hAnsi="Garamond"/>
                <w:sz w:val="22"/>
                <w:szCs w:val="22"/>
              </w:rPr>
            </w:pPr>
          </w:p>
        </w:tc>
        <w:tc>
          <w:tcPr>
            <w:tcW w:w="2293" w:type="dxa"/>
            <w:tcBorders>
              <w:top w:val="nil"/>
              <w:bottom w:val="nil"/>
            </w:tcBorders>
            <w:shd w:val="clear" w:color="auto" w:fill="auto"/>
          </w:tcPr>
          <w:p w14:paraId="1F95A8A5" w14:textId="77777777" w:rsidR="00612F40" w:rsidRPr="005C6A56" w:rsidRDefault="00612F40">
            <w:pPr>
              <w:rPr>
                <w:rFonts w:ascii="Garamond" w:hAnsi="Garamond"/>
                <w:sz w:val="22"/>
                <w:szCs w:val="22"/>
              </w:rPr>
            </w:pPr>
          </w:p>
        </w:tc>
        <w:tc>
          <w:tcPr>
            <w:tcW w:w="885" w:type="dxa"/>
            <w:tcBorders>
              <w:top w:val="nil"/>
              <w:bottom w:val="nil"/>
            </w:tcBorders>
            <w:shd w:val="clear" w:color="auto" w:fill="auto"/>
          </w:tcPr>
          <w:p w14:paraId="4B73824E" w14:textId="77777777" w:rsidR="00612F40" w:rsidRPr="005C6A56" w:rsidRDefault="00612F40" w:rsidP="005C6A56">
            <w:pPr>
              <w:jc w:val="center"/>
              <w:rPr>
                <w:rFonts w:ascii="Garamond" w:hAnsi="Garamond"/>
                <w:sz w:val="22"/>
                <w:szCs w:val="22"/>
              </w:rPr>
            </w:pPr>
          </w:p>
        </w:tc>
        <w:tc>
          <w:tcPr>
            <w:tcW w:w="709" w:type="dxa"/>
            <w:tcBorders>
              <w:top w:val="nil"/>
              <w:bottom w:val="nil"/>
            </w:tcBorders>
            <w:shd w:val="clear" w:color="auto" w:fill="auto"/>
          </w:tcPr>
          <w:p w14:paraId="295AC54D" w14:textId="77777777" w:rsidR="00612F40" w:rsidRPr="005C6A56" w:rsidRDefault="00612F40" w:rsidP="005C6A56">
            <w:pPr>
              <w:jc w:val="center"/>
              <w:rPr>
                <w:rFonts w:ascii="Garamond" w:hAnsi="Garamond"/>
                <w:sz w:val="22"/>
                <w:szCs w:val="22"/>
              </w:rPr>
            </w:pPr>
            <w:r w:rsidRPr="005C6A56">
              <w:rPr>
                <w:rFonts w:ascii="Garamond" w:hAnsi="Garamond"/>
                <w:sz w:val="22"/>
                <w:szCs w:val="22"/>
              </w:rPr>
              <w:t>U</w:t>
            </w:r>
          </w:p>
        </w:tc>
        <w:tc>
          <w:tcPr>
            <w:tcW w:w="4757" w:type="dxa"/>
            <w:tcBorders>
              <w:top w:val="nil"/>
              <w:bottom w:val="nil"/>
              <w:right w:val="nil"/>
            </w:tcBorders>
            <w:shd w:val="clear" w:color="auto" w:fill="auto"/>
          </w:tcPr>
          <w:p w14:paraId="1A4FE215" w14:textId="77777777" w:rsidR="00612F40" w:rsidRPr="005C6A56" w:rsidRDefault="00612F40">
            <w:pPr>
              <w:rPr>
                <w:rFonts w:ascii="Garamond" w:hAnsi="Garamond"/>
                <w:sz w:val="22"/>
                <w:szCs w:val="22"/>
                <w:lang w:val="nl-BE"/>
              </w:rPr>
            </w:pPr>
            <w:r w:rsidRPr="005C6A56">
              <w:rPr>
                <w:rFonts w:ascii="Garamond" w:hAnsi="Garamond"/>
                <w:sz w:val="22"/>
                <w:szCs w:val="22"/>
                <w:lang w:val="nl-BE"/>
              </w:rPr>
              <w:t>uitsluiting</w:t>
            </w:r>
          </w:p>
        </w:tc>
      </w:tr>
      <w:tr w:rsidR="00612F40" w:rsidRPr="005C6A56" w14:paraId="5B17F925" w14:textId="77777777" w:rsidTr="005C6A56">
        <w:trPr>
          <w:cantSplit/>
          <w:tblHeader/>
        </w:trPr>
        <w:tc>
          <w:tcPr>
            <w:tcW w:w="1177" w:type="dxa"/>
            <w:tcBorders>
              <w:top w:val="nil"/>
              <w:left w:val="nil"/>
              <w:bottom w:val="nil"/>
            </w:tcBorders>
            <w:shd w:val="clear" w:color="auto" w:fill="auto"/>
          </w:tcPr>
          <w:p w14:paraId="0CC5EB86" w14:textId="77777777" w:rsidR="00612F40" w:rsidRPr="005C6A56" w:rsidRDefault="00612F40">
            <w:pPr>
              <w:rPr>
                <w:rFonts w:ascii="Garamond" w:hAnsi="Garamond"/>
                <w:b/>
                <w:sz w:val="22"/>
                <w:szCs w:val="22"/>
              </w:rPr>
            </w:pPr>
          </w:p>
        </w:tc>
        <w:tc>
          <w:tcPr>
            <w:tcW w:w="1336" w:type="dxa"/>
            <w:tcBorders>
              <w:top w:val="nil"/>
              <w:bottom w:val="nil"/>
            </w:tcBorders>
            <w:shd w:val="clear" w:color="auto" w:fill="auto"/>
          </w:tcPr>
          <w:p w14:paraId="1FE930F9" w14:textId="77777777" w:rsidR="00612F40" w:rsidRPr="005C6A56" w:rsidRDefault="00612F40">
            <w:pPr>
              <w:rPr>
                <w:rFonts w:ascii="Garamond" w:hAnsi="Garamond"/>
                <w:sz w:val="22"/>
                <w:szCs w:val="22"/>
              </w:rPr>
            </w:pPr>
          </w:p>
        </w:tc>
        <w:tc>
          <w:tcPr>
            <w:tcW w:w="2821" w:type="dxa"/>
            <w:tcBorders>
              <w:top w:val="nil"/>
              <w:bottom w:val="nil"/>
            </w:tcBorders>
            <w:shd w:val="clear" w:color="auto" w:fill="auto"/>
          </w:tcPr>
          <w:p w14:paraId="50088A43" w14:textId="77777777" w:rsidR="00612F40" w:rsidRPr="005C6A56" w:rsidRDefault="00612F40">
            <w:pPr>
              <w:rPr>
                <w:rFonts w:ascii="Garamond" w:hAnsi="Garamond"/>
                <w:sz w:val="22"/>
                <w:szCs w:val="22"/>
              </w:rPr>
            </w:pPr>
          </w:p>
        </w:tc>
        <w:tc>
          <w:tcPr>
            <w:tcW w:w="2293" w:type="dxa"/>
            <w:tcBorders>
              <w:top w:val="nil"/>
              <w:bottom w:val="nil"/>
            </w:tcBorders>
            <w:shd w:val="clear" w:color="auto" w:fill="auto"/>
          </w:tcPr>
          <w:p w14:paraId="72AD02F4" w14:textId="77777777" w:rsidR="00612F40" w:rsidRPr="005C6A56" w:rsidRDefault="00612F40">
            <w:pPr>
              <w:rPr>
                <w:rFonts w:ascii="Garamond" w:hAnsi="Garamond"/>
                <w:sz w:val="22"/>
                <w:szCs w:val="22"/>
              </w:rPr>
            </w:pPr>
          </w:p>
        </w:tc>
        <w:tc>
          <w:tcPr>
            <w:tcW w:w="885" w:type="dxa"/>
            <w:tcBorders>
              <w:top w:val="nil"/>
              <w:bottom w:val="nil"/>
            </w:tcBorders>
            <w:shd w:val="clear" w:color="auto" w:fill="auto"/>
          </w:tcPr>
          <w:p w14:paraId="725749F1" w14:textId="77777777" w:rsidR="00612F40" w:rsidRPr="005C6A56" w:rsidRDefault="00612F40" w:rsidP="005C6A56">
            <w:pPr>
              <w:jc w:val="center"/>
              <w:rPr>
                <w:rFonts w:ascii="Garamond" w:hAnsi="Garamond"/>
                <w:sz w:val="22"/>
                <w:szCs w:val="22"/>
              </w:rPr>
            </w:pPr>
          </w:p>
        </w:tc>
        <w:tc>
          <w:tcPr>
            <w:tcW w:w="709" w:type="dxa"/>
            <w:tcBorders>
              <w:top w:val="nil"/>
              <w:bottom w:val="nil"/>
            </w:tcBorders>
            <w:shd w:val="clear" w:color="auto" w:fill="auto"/>
          </w:tcPr>
          <w:p w14:paraId="19BC93C5" w14:textId="77777777" w:rsidR="00612F40" w:rsidRPr="005C6A56" w:rsidRDefault="00612F40" w:rsidP="005C6A56">
            <w:pPr>
              <w:jc w:val="center"/>
              <w:rPr>
                <w:rFonts w:ascii="Garamond" w:hAnsi="Garamond"/>
                <w:sz w:val="22"/>
                <w:szCs w:val="22"/>
              </w:rPr>
            </w:pPr>
            <w:r w:rsidRPr="005C6A56">
              <w:rPr>
                <w:rFonts w:ascii="Garamond" w:hAnsi="Garamond"/>
                <w:sz w:val="22"/>
                <w:szCs w:val="22"/>
              </w:rPr>
              <w:t>P</w:t>
            </w:r>
          </w:p>
        </w:tc>
        <w:tc>
          <w:tcPr>
            <w:tcW w:w="4757" w:type="dxa"/>
            <w:tcBorders>
              <w:top w:val="nil"/>
              <w:bottom w:val="nil"/>
              <w:right w:val="nil"/>
            </w:tcBorders>
            <w:shd w:val="clear" w:color="auto" w:fill="auto"/>
            <w:vAlign w:val="center"/>
          </w:tcPr>
          <w:p w14:paraId="727DB1B9" w14:textId="77777777" w:rsidR="00612F40" w:rsidRPr="005C6A56" w:rsidRDefault="00612F40">
            <w:pPr>
              <w:rPr>
                <w:rFonts w:ascii="Garamond" w:hAnsi="Garamond" w:cs="Arial"/>
                <w:sz w:val="22"/>
                <w:szCs w:val="22"/>
              </w:rPr>
            </w:pPr>
            <w:r w:rsidRPr="005C6A56">
              <w:rPr>
                <w:rFonts w:ascii="Garamond" w:hAnsi="Garamond" w:cs="Arial"/>
                <w:sz w:val="22"/>
                <w:szCs w:val="22"/>
              </w:rPr>
              <w:t>activering</w:t>
            </w:r>
          </w:p>
        </w:tc>
      </w:tr>
      <w:tr w:rsidR="00612F40" w:rsidRPr="005C6A56" w14:paraId="1B3B45FC" w14:textId="77777777" w:rsidTr="005C6A56">
        <w:trPr>
          <w:cantSplit/>
          <w:tblHeader/>
        </w:trPr>
        <w:tc>
          <w:tcPr>
            <w:tcW w:w="1177" w:type="dxa"/>
            <w:tcBorders>
              <w:top w:val="nil"/>
              <w:left w:val="nil"/>
              <w:bottom w:val="nil"/>
            </w:tcBorders>
            <w:shd w:val="clear" w:color="auto" w:fill="auto"/>
          </w:tcPr>
          <w:p w14:paraId="41BDF2DB" w14:textId="77777777" w:rsidR="00612F40" w:rsidRPr="005C6A56" w:rsidRDefault="00612F40">
            <w:pPr>
              <w:rPr>
                <w:rFonts w:ascii="Garamond" w:hAnsi="Garamond"/>
                <w:b/>
                <w:sz w:val="22"/>
                <w:szCs w:val="22"/>
              </w:rPr>
            </w:pPr>
          </w:p>
        </w:tc>
        <w:tc>
          <w:tcPr>
            <w:tcW w:w="1336" w:type="dxa"/>
            <w:tcBorders>
              <w:top w:val="nil"/>
              <w:bottom w:val="nil"/>
            </w:tcBorders>
            <w:shd w:val="clear" w:color="auto" w:fill="auto"/>
          </w:tcPr>
          <w:p w14:paraId="2F1AA369" w14:textId="77777777" w:rsidR="00612F40" w:rsidRPr="005C6A56" w:rsidRDefault="00612F40">
            <w:pPr>
              <w:rPr>
                <w:rFonts w:ascii="Garamond" w:hAnsi="Garamond"/>
                <w:sz w:val="22"/>
                <w:szCs w:val="22"/>
              </w:rPr>
            </w:pPr>
          </w:p>
        </w:tc>
        <w:tc>
          <w:tcPr>
            <w:tcW w:w="2821" w:type="dxa"/>
            <w:tcBorders>
              <w:top w:val="nil"/>
              <w:bottom w:val="nil"/>
            </w:tcBorders>
            <w:shd w:val="clear" w:color="auto" w:fill="auto"/>
          </w:tcPr>
          <w:p w14:paraId="2BFBC38B" w14:textId="77777777" w:rsidR="00612F40" w:rsidRPr="005C6A56" w:rsidRDefault="00612F40">
            <w:pPr>
              <w:rPr>
                <w:rFonts w:ascii="Garamond" w:hAnsi="Garamond"/>
                <w:sz w:val="22"/>
                <w:szCs w:val="22"/>
              </w:rPr>
            </w:pPr>
          </w:p>
        </w:tc>
        <w:tc>
          <w:tcPr>
            <w:tcW w:w="2293" w:type="dxa"/>
            <w:tcBorders>
              <w:top w:val="nil"/>
              <w:bottom w:val="nil"/>
            </w:tcBorders>
            <w:shd w:val="clear" w:color="auto" w:fill="auto"/>
          </w:tcPr>
          <w:p w14:paraId="74898183" w14:textId="77777777" w:rsidR="00612F40" w:rsidRPr="005C6A56" w:rsidRDefault="00612F40">
            <w:pPr>
              <w:rPr>
                <w:rFonts w:ascii="Garamond" w:hAnsi="Garamond"/>
                <w:sz w:val="22"/>
                <w:szCs w:val="22"/>
              </w:rPr>
            </w:pPr>
          </w:p>
        </w:tc>
        <w:tc>
          <w:tcPr>
            <w:tcW w:w="885" w:type="dxa"/>
            <w:tcBorders>
              <w:top w:val="nil"/>
              <w:bottom w:val="nil"/>
            </w:tcBorders>
            <w:shd w:val="clear" w:color="auto" w:fill="auto"/>
          </w:tcPr>
          <w:p w14:paraId="5A3A6C82" w14:textId="77777777" w:rsidR="00612F40" w:rsidRPr="005C6A56" w:rsidRDefault="00612F40" w:rsidP="005C6A56">
            <w:pPr>
              <w:jc w:val="center"/>
              <w:rPr>
                <w:rFonts w:ascii="Garamond" w:hAnsi="Garamond"/>
                <w:sz w:val="22"/>
                <w:szCs w:val="22"/>
              </w:rPr>
            </w:pPr>
          </w:p>
        </w:tc>
        <w:tc>
          <w:tcPr>
            <w:tcW w:w="709" w:type="dxa"/>
            <w:tcBorders>
              <w:top w:val="nil"/>
              <w:bottom w:val="nil"/>
            </w:tcBorders>
            <w:shd w:val="clear" w:color="auto" w:fill="auto"/>
          </w:tcPr>
          <w:p w14:paraId="0E61A30D" w14:textId="77777777" w:rsidR="00612F40" w:rsidRPr="005C6A56" w:rsidRDefault="00612F40"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52B8EBCF" w14:textId="77777777" w:rsidR="00612F40" w:rsidRPr="005C6A56" w:rsidRDefault="00612F40">
            <w:pPr>
              <w:rPr>
                <w:rFonts w:ascii="Garamond" w:hAnsi="Garamond"/>
                <w:sz w:val="22"/>
                <w:szCs w:val="22"/>
                <w:lang w:val="nl-BE" w:eastAsia="en-US"/>
              </w:rPr>
            </w:pPr>
            <w:r w:rsidRPr="005C6A56">
              <w:rPr>
                <w:rFonts w:ascii="Garamond" w:hAnsi="Garamond"/>
                <w:sz w:val="22"/>
                <w:szCs w:val="22"/>
                <w:lang w:val="nl-BE"/>
              </w:rPr>
              <w:t>voltijdse tewerkstelling</w:t>
            </w:r>
          </w:p>
        </w:tc>
      </w:tr>
    </w:tbl>
    <w:p w14:paraId="4BF88999" w14:textId="77777777" w:rsidR="00AB38FD" w:rsidRPr="005415A5" w:rsidRDefault="00AB38FD">
      <w:pPr>
        <w:pStyle w:val="Default"/>
        <w:rPr>
          <w:rFonts w:ascii="Garamond" w:hAnsi="Garamond"/>
          <w:lang w:val="nl-NL"/>
        </w:rPr>
      </w:pPr>
    </w:p>
    <w:p w14:paraId="18C37D23" w14:textId="77777777" w:rsidR="00AB38FD" w:rsidRPr="005415A5" w:rsidRDefault="00AB38FD">
      <w:pPr>
        <w:pStyle w:val="Default"/>
        <w:rPr>
          <w:rFonts w:ascii="Garamond" w:hAnsi="Garamond"/>
          <w:lang w:val="nl-NL"/>
        </w:rPr>
      </w:pPr>
      <w:r w:rsidRPr="005415A5">
        <w:rPr>
          <w:rFonts w:ascii="Garamond" w:hAnsi="Garamond"/>
          <w:lang w:val="nl-NL"/>
        </w:rPr>
        <w:t>11)</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7B061596" w14:textId="77777777" w:rsidTr="005C6A56">
        <w:trPr>
          <w:cantSplit/>
          <w:trHeight w:val="249"/>
          <w:tblHeader/>
        </w:trPr>
        <w:tc>
          <w:tcPr>
            <w:tcW w:w="1177" w:type="dxa"/>
            <w:tcBorders>
              <w:top w:val="nil"/>
              <w:left w:val="nil"/>
              <w:bottom w:val="single" w:sz="4" w:space="0" w:color="auto"/>
            </w:tcBorders>
            <w:shd w:val="clear" w:color="auto" w:fill="auto"/>
          </w:tcPr>
          <w:p w14:paraId="1EA4774B" w14:textId="77777777" w:rsidR="00AB38FD" w:rsidRPr="005C6A56" w:rsidRDefault="00AB38FD">
            <w:pPr>
              <w:rPr>
                <w:rFonts w:ascii="Garamond" w:hAnsi="Garamond"/>
                <w:b/>
                <w:sz w:val="22"/>
                <w:szCs w:val="22"/>
              </w:rPr>
            </w:pPr>
            <w:r w:rsidRPr="005C6A56">
              <w:rPr>
                <w:rFonts w:ascii="Garamond" w:hAnsi="Garamond"/>
                <w:b/>
                <w:sz w:val="22"/>
                <w:szCs w:val="22"/>
              </w:rPr>
              <w:t>Bestand</w:t>
            </w:r>
          </w:p>
        </w:tc>
        <w:tc>
          <w:tcPr>
            <w:tcW w:w="1336" w:type="dxa"/>
            <w:tcBorders>
              <w:top w:val="nil"/>
              <w:bottom w:val="single" w:sz="4" w:space="0" w:color="auto"/>
            </w:tcBorders>
            <w:shd w:val="clear" w:color="auto" w:fill="auto"/>
          </w:tcPr>
          <w:p w14:paraId="268127FA"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43E77058"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20CDC799"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116EF414"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68965F48"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6BD239F3"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503477D" w14:textId="77777777" w:rsidTr="005C6A56">
        <w:trPr>
          <w:cantSplit/>
          <w:tblHeader/>
        </w:trPr>
        <w:tc>
          <w:tcPr>
            <w:tcW w:w="1177" w:type="dxa"/>
            <w:tcBorders>
              <w:top w:val="nil"/>
              <w:left w:val="nil"/>
              <w:bottom w:val="nil"/>
            </w:tcBorders>
            <w:shd w:val="clear" w:color="auto" w:fill="auto"/>
          </w:tcPr>
          <w:p w14:paraId="33771481"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7A5A59D3"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7734DFFF"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42822CA7" w14:textId="77777777" w:rsidR="00AB38FD" w:rsidRPr="005C6A56" w:rsidRDefault="00AB38FD">
            <w:pPr>
              <w:rPr>
                <w:rFonts w:ascii="Garamond" w:hAnsi="Garamond"/>
                <w:sz w:val="22"/>
                <w:szCs w:val="22"/>
              </w:rPr>
            </w:pPr>
            <w:r w:rsidRPr="005C6A56">
              <w:rPr>
                <w:rFonts w:ascii="Garamond" w:hAnsi="Garamond"/>
                <w:sz w:val="22"/>
                <w:szCs w:val="22"/>
              </w:rPr>
              <w:t>fiche7</w:t>
            </w:r>
          </w:p>
        </w:tc>
        <w:tc>
          <w:tcPr>
            <w:tcW w:w="885" w:type="dxa"/>
            <w:tcBorders>
              <w:top w:val="nil"/>
              <w:bottom w:val="nil"/>
            </w:tcBorders>
            <w:shd w:val="clear" w:color="auto" w:fill="auto"/>
          </w:tcPr>
          <w:p w14:paraId="16F7D59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3CCAC4C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vAlign w:val="center"/>
          </w:tcPr>
          <w:p w14:paraId="49EC9B01"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PWA</w:t>
            </w:r>
          </w:p>
        </w:tc>
      </w:tr>
      <w:tr w:rsidR="00AB38FD" w:rsidRPr="005C6A56" w14:paraId="77A6FF06" w14:textId="77777777" w:rsidTr="005C6A56">
        <w:trPr>
          <w:cantSplit/>
          <w:tblHeader/>
        </w:trPr>
        <w:tc>
          <w:tcPr>
            <w:tcW w:w="1177" w:type="dxa"/>
            <w:tcBorders>
              <w:top w:val="nil"/>
              <w:left w:val="nil"/>
              <w:bottom w:val="nil"/>
            </w:tcBorders>
            <w:shd w:val="clear" w:color="auto" w:fill="auto"/>
          </w:tcPr>
          <w:p w14:paraId="39DA3CE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45E85F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94622B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2AF3D2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7C98CC9"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A2AB46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vAlign w:val="center"/>
          </w:tcPr>
          <w:p w14:paraId="53582597"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stadswacht</w:t>
            </w:r>
          </w:p>
        </w:tc>
      </w:tr>
      <w:tr w:rsidR="00AB38FD" w:rsidRPr="005C6A56" w14:paraId="5D177261" w14:textId="77777777" w:rsidTr="005C6A56">
        <w:trPr>
          <w:cantSplit/>
          <w:tblHeader/>
        </w:trPr>
        <w:tc>
          <w:tcPr>
            <w:tcW w:w="1177" w:type="dxa"/>
            <w:tcBorders>
              <w:top w:val="nil"/>
              <w:left w:val="nil"/>
              <w:bottom w:val="nil"/>
            </w:tcBorders>
            <w:shd w:val="clear" w:color="auto" w:fill="auto"/>
          </w:tcPr>
          <w:p w14:paraId="5C927BF8"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AAABD6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331BA65" w14:textId="77777777" w:rsidR="00AB38FD" w:rsidRPr="005C6A56" w:rsidRDefault="00AB38FD">
            <w:pPr>
              <w:rPr>
                <w:rFonts w:ascii="Garamond" w:hAnsi="Garamond"/>
                <w:sz w:val="22"/>
                <w:szCs w:val="22"/>
                <w:lang w:val="nl-BE"/>
              </w:rPr>
            </w:pPr>
            <w:r w:rsidRPr="005C6A56">
              <w:rPr>
                <w:rFonts w:ascii="Garamond" w:hAnsi="Garamond"/>
                <w:sz w:val="22"/>
                <w:szCs w:val="22"/>
                <w:lang w:val="nl-BE"/>
              </w:rPr>
              <w:t>Gewerkte uren</w:t>
            </w:r>
          </w:p>
        </w:tc>
        <w:tc>
          <w:tcPr>
            <w:tcW w:w="2293" w:type="dxa"/>
            <w:tcBorders>
              <w:top w:val="nil"/>
              <w:bottom w:val="nil"/>
            </w:tcBorders>
            <w:shd w:val="clear" w:color="auto" w:fill="auto"/>
          </w:tcPr>
          <w:p w14:paraId="25C8665F" w14:textId="77777777" w:rsidR="00AB38FD" w:rsidRPr="005C6A56" w:rsidRDefault="00AB38FD">
            <w:pPr>
              <w:rPr>
                <w:rFonts w:ascii="Garamond" w:hAnsi="Garamond"/>
                <w:sz w:val="22"/>
                <w:szCs w:val="22"/>
                <w:lang w:val="nl-BE"/>
              </w:rPr>
            </w:pPr>
            <w:proofErr w:type="spellStart"/>
            <w:r w:rsidRPr="005C6A56">
              <w:rPr>
                <w:rFonts w:ascii="Garamond" w:hAnsi="Garamond"/>
                <w:sz w:val="22"/>
                <w:szCs w:val="22"/>
                <w:lang w:val="nl-BE"/>
              </w:rPr>
              <w:t>urenpwa</w:t>
            </w:r>
            <w:proofErr w:type="spellEnd"/>
          </w:p>
        </w:tc>
        <w:tc>
          <w:tcPr>
            <w:tcW w:w="885" w:type="dxa"/>
            <w:tcBorders>
              <w:top w:val="nil"/>
              <w:bottom w:val="nil"/>
            </w:tcBorders>
            <w:shd w:val="clear" w:color="auto" w:fill="auto"/>
          </w:tcPr>
          <w:p w14:paraId="140C0E6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2D913F4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757" w:type="dxa"/>
            <w:tcBorders>
              <w:top w:val="nil"/>
              <w:bottom w:val="nil"/>
              <w:right w:val="nil"/>
            </w:tcBorders>
            <w:shd w:val="clear" w:color="auto" w:fill="auto"/>
          </w:tcPr>
          <w:p w14:paraId="3834CFDF" w14:textId="77777777" w:rsidR="00AB38FD" w:rsidRPr="005C6A56" w:rsidRDefault="00AB38FD">
            <w:pPr>
              <w:rPr>
                <w:rFonts w:ascii="Garamond" w:hAnsi="Garamond"/>
                <w:sz w:val="22"/>
                <w:szCs w:val="22"/>
                <w:lang w:val="nl-BE" w:eastAsia="en-US"/>
              </w:rPr>
            </w:pPr>
          </w:p>
        </w:tc>
      </w:tr>
      <w:tr w:rsidR="00AB38FD" w:rsidRPr="005C6A56" w14:paraId="6BDD4486" w14:textId="77777777" w:rsidTr="005C6A56">
        <w:trPr>
          <w:cantSplit/>
          <w:tblHeader/>
        </w:trPr>
        <w:tc>
          <w:tcPr>
            <w:tcW w:w="1177" w:type="dxa"/>
            <w:tcBorders>
              <w:top w:val="nil"/>
              <w:left w:val="nil"/>
              <w:bottom w:val="nil"/>
            </w:tcBorders>
            <w:shd w:val="clear" w:color="auto" w:fill="auto"/>
          </w:tcPr>
          <w:p w14:paraId="678BE14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C4F670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D30040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61873D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31FCD8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61C7B2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0</w:t>
            </w:r>
          </w:p>
        </w:tc>
        <w:tc>
          <w:tcPr>
            <w:tcW w:w="4757" w:type="dxa"/>
            <w:tcBorders>
              <w:top w:val="nil"/>
              <w:bottom w:val="nil"/>
              <w:right w:val="nil"/>
            </w:tcBorders>
            <w:shd w:val="clear" w:color="auto" w:fill="auto"/>
          </w:tcPr>
          <w:p w14:paraId="2DAD492E" w14:textId="77777777" w:rsidR="00AB38FD" w:rsidRPr="005C6A56" w:rsidRDefault="00AB38FD">
            <w:pPr>
              <w:rPr>
                <w:rFonts w:ascii="Garamond" w:hAnsi="Garamond"/>
                <w:sz w:val="22"/>
                <w:szCs w:val="22"/>
                <w:lang w:val="nl-BE" w:eastAsia="en-US"/>
              </w:rPr>
            </w:pPr>
          </w:p>
        </w:tc>
      </w:tr>
    </w:tbl>
    <w:p w14:paraId="229AA837" w14:textId="77777777" w:rsidR="00AB38FD" w:rsidRPr="005415A5" w:rsidRDefault="00AB38FD">
      <w:pPr>
        <w:pStyle w:val="Default"/>
        <w:rPr>
          <w:rFonts w:ascii="Garamond" w:hAnsi="Garamond"/>
          <w:lang w:val="nl-NL"/>
        </w:rPr>
      </w:pPr>
    </w:p>
    <w:p w14:paraId="2234103D" w14:textId="77777777" w:rsidR="00AB38FD" w:rsidRPr="005415A5" w:rsidRDefault="00AB38FD">
      <w:pPr>
        <w:pStyle w:val="Default"/>
        <w:rPr>
          <w:rFonts w:ascii="Garamond" w:hAnsi="Garamond"/>
          <w:lang w:val="nl-NL"/>
        </w:rPr>
      </w:pPr>
      <w:r w:rsidRPr="005415A5">
        <w:rPr>
          <w:rFonts w:ascii="Garamond" w:hAnsi="Garamond"/>
          <w:lang w:val="nl-NL"/>
        </w:rPr>
        <w:t>12)</w:t>
      </w:r>
    </w:p>
    <w:tbl>
      <w:tblPr>
        <w:tblW w:w="139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336"/>
        <w:gridCol w:w="2821"/>
        <w:gridCol w:w="2293"/>
        <w:gridCol w:w="885"/>
        <w:gridCol w:w="709"/>
        <w:gridCol w:w="4757"/>
      </w:tblGrid>
      <w:tr w:rsidR="00AB38FD" w:rsidRPr="005C6A56" w14:paraId="1E36216B" w14:textId="77777777" w:rsidTr="005C6A56">
        <w:trPr>
          <w:cantSplit/>
          <w:trHeight w:val="249"/>
          <w:tblHeader/>
        </w:trPr>
        <w:tc>
          <w:tcPr>
            <w:tcW w:w="1177" w:type="dxa"/>
            <w:tcBorders>
              <w:top w:val="nil"/>
              <w:left w:val="nil"/>
              <w:bottom w:val="single" w:sz="4" w:space="0" w:color="auto"/>
            </w:tcBorders>
            <w:shd w:val="clear" w:color="auto" w:fill="auto"/>
          </w:tcPr>
          <w:p w14:paraId="425FA7DC"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1336" w:type="dxa"/>
            <w:tcBorders>
              <w:top w:val="nil"/>
              <w:bottom w:val="single" w:sz="4" w:space="0" w:color="auto"/>
            </w:tcBorders>
            <w:shd w:val="clear" w:color="auto" w:fill="auto"/>
          </w:tcPr>
          <w:p w14:paraId="6AB7897F" w14:textId="77777777" w:rsidR="00AB38FD" w:rsidRPr="005C6A56" w:rsidRDefault="00AB38FD">
            <w:pPr>
              <w:rPr>
                <w:rFonts w:ascii="Garamond" w:hAnsi="Garamond"/>
                <w:b/>
                <w:sz w:val="22"/>
                <w:szCs w:val="22"/>
              </w:rPr>
            </w:pPr>
            <w:r w:rsidRPr="005C6A56">
              <w:rPr>
                <w:rFonts w:ascii="Garamond" w:hAnsi="Garamond"/>
                <w:b/>
                <w:sz w:val="22"/>
                <w:szCs w:val="22"/>
              </w:rPr>
              <w:t>voorkomen</w:t>
            </w:r>
          </w:p>
        </w:tc>
        <w:tc>
          <w:tcPr>
            <w:tcW w:w="2821" w:type="dxa"/>
            <w:tcBorders>
              <w:top w:val="nil"/>
              <w:bottom w:val="single" w:sz="4" w:space="0" w:color="auto"/>
            </w:tcBorders>
            <w:shd w:val="clear" w:color="auto" w:fill="auto"/>
          </w:tcPr>
          <w:p w14:paraId="1E22C087"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3640CA65"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6EA145E0"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709" w:type="dxa"/>
            <w:tcBorders>
              <w:top w:val="nil"/>
              <w:bottom w:val="single" w:sz="4" w:space="0" w:color="auto"/>
            </w:tcBorders>
            <w:shd w:val="clear" w:color="auto" w:fill="auto"/>
          </w:tcPr>
          <w:p w14:paraId="3C02A3A0"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4757" w:type="dxa"/>
            <w:tcBorders>
              <w:top w:val="nil"/>
              <w:bottom w:val="single" w:sz="4" w:space="0" w:color="auto"/>
              <w:right w:val="nil"/>
            </w:tcBorders>
            <w:shd w:val="clear" w:color="auto" w:fill="auto"/>
          </w:tcPr>
          <w:p w14:paraId="4C4C17B4" w14:textId="77777777" w:rsidR="00AB38FD" w:rsidRPr="005C6A56" w:rsidRDefault="00AB38FD">
            <w:pPr>
              <w:rPr>
                <w:rFonts w:ascii="Garamond" w:hAnsi="Garamond"/>
                <w:b/>
                <w:sz w:val="22"/>
                <w:szCs w:val="22"/>
              </w:rPr>
            </w:pPr>
            <w:r w:rsidRPr="005C6A56">
              <w:rPr>
                <w:rFonts w:ascii="Garamond" w:hAnsi="Garamond"/>
                <w:b/>
                <w:sz w:val="22"/>
                <w:szCs w:val="22"/>
              </w:rPr>
              <w:t>Verklaring code</w:t>
            </w:r>
          </w:p>
        </w:tc>
      </w:tr>
      <w:tr w:rsidR="00AB38FD" w:rsidRPr="005C6A56" w14:paraId="1695202E" w14:textId="77777777" w:rsidTr="005C6A56">
        <w:trPr>
          <w:cantSplit/>
          <w:tblHeader/>
        </w:trPr>
        <w:tc>
          <w:tcPr>
            <w:tcW w:w="1177" w:type="dxa"/>
            <w:tcBorders>
              <w:top w:val="nil"/>
              <w:left w:val="nil"/>
              <w:bottom w:val="nil"/>
            </w:tcBorders>
            <w:shd w:val="clear" w:color="auto" w:fill="auto"/>
          </w:tcPr>
          <w:p w14:paraId="1DACD539"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1336" w:type="dxa"/>
            <w:tcBorders>
              <w:top w:val="nil"/>
              <w:bottom w:val="nil"/>
            </w:tcBorders>
            <w:shd w:val="clear" w:color="auto" w:fill="auto"/>
          </w:tcPr>
          <w:p w14:paraId="0A7CACE6" w14:textId="77777777" w:rsidR="00AB38FD" w:rsidRPr="005C6A56" w:rsidRDefault="00AB38FD">
            <w:pPr>
              <w:rPr>
                <w:rFonts w:ascii="Garamond" w:hAnsi="Garamond"/>
                <w:sz w:val="22"/>
                <w:szCs w:val="22"/>
              </w:rPr>
            </w:pPr>
            <w:r w:rsidRPr="005C6A56">
              <w:rPr>
                <w:rFonts w:ascii="Garamond" w:hAnsi="Garamond"/>
                <w:sz w:val="22"/>
                <w:szCs w:val="22"/>
              </w:rPr>
              <w:t>ja</w:t>
            </w:r>
          </w:p>
        </w:tc>
        <w:tc>
          <w:tcPr>
            <w:tcW w:w="2821" w:type="dxa"/>
            <w:tcBorders>
              <w:top w:val="nil"/>
              <w:bottom w:val="nil"/>
            </w:tcBorders>
            <w:shd w:val="clear" w:color="auto" w:fill="auto"/>
          </w:tcPr>
          <w:p w14:paraId="6C01A814"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1699EDC5" w14:textId="78959C35" w:rsidR="00AB38FD" w:rsidRPr="005C6A56" w:rsidRDefault="00AB38FD">
            <w:pPr>
              <w:rPr>
                <w:rFonts w:ascii="Garamond" w:hAnsi="Garamond"/>
                <w:sz w:val="22"/>
                <w:szCs w:val="22"/>
              </w:rPr>
            </w:pPr>
            <w:r w:rsidRPr="005C6A56">
              <w:rPr>
                <w:rFonts w:ascii="Garamond" w:hAnsi="Garamond"/>
                <w:sz w:val="22"/>
                <w:szCs w:val="22"/>
              </w:rPr>
              <w:t>fiche7</w:t>
            </w:r>
            <w:r w:rsidR="009A275C">
              <w:rPr>
                <w:rStyle w:val="FootnoteReference"/>
                <w:rFonts w:ascii="Garamond" w:hAnsi="Garamond"/>
                <w:sz w:val="22"/>
                <w:szCs w:val="22"/>
              </w:rPr>
              <w:footnoteReference w:id="125"/>
            </w:r>
          </w:p>
        </w:tc>
        <w:tc>
          <w:tcPr>
            <w:tcW w:w="885" w:type="dxa"/>
            <w:tcBorders>
              <w:top w:val="nil"/>
              <w:bottom w:val="nil"/>
            </w:tcBorders>
            <w:shd w:val="clear" w:color="auto" w:fill="auto"/>
          </w:tcPr>
          <w:p w14:paraId="2A4364A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709" w:type="dxa"/>
            <w:tcBorders>
              <w:top w:val="nil"/>
              <w:bottom w:val="nil"/>
            </w:tcBorders>
            <w:shd w:val="clear" w:color="auto" w:fill="auto"/>
          </w:tcPr>
          <w:p w14:paraId="7678219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w:t>
            </w:r>
          </w:p>
        </w:tc>
        <w:tc>
          <w:tcPr>
            <w:tcW w:w="4757" w:type="dxa"/>
            <w:tcBorders>
              <w:top w:val="nil"/>
              <w:bottom w:val="nil"/>
              <w:right w:val="nil"/>
            </w:tcBorders>
            <w:shd w:val="clear" w:color="auto" w:fill="auto"/>
          </w:tcPr>
          <w:p w14:paraId="79ADAB6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2CE32958" w14:textId="77777777" w:rsidTr="005C6A56">
        <w:trPr>
          <w:cantSplit/>
          <w:tblHeader/>
        </w:trPr>
        <w:tc>
          <w:tcPr>
            <w:tcW w:w="1177" w:type="dxa"/>
            <w:tcBorders>
              <w:top w:val="nil"/>
              <w:left w:val="nil"/>
              <w:bottom w:val="nil"/>
            </w:tcBorders>
            <w:shd w:val="clear" w:color="auto" w:fill="auto"/>
          </w:tcPr>
          <w:p w14:paraId="72003A2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DC317C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072DBB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163F9D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3735D7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BD6050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w:t>
            </w:r>
          </w:p>
        </w:tc>
        <w:tc>
          <w:tcPr>
            <w:tcW w:w="4757" w:type="dxa"/>
            <w:tcBorders>
              <w:top w:val="nil"/>
              <w:bottom w:val="nil"/>
              <w:right w:val="nil"/>
            </w:tcBorders>
            <w:shd w:val="clear" w:color="auto" w:fill="auto"/>
          </w:tcPr>
          <w:p w14:paraId="6C8B08F2"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na arbeid, voltijdse werknemers</w:t>
            </w:r>
          </w:p>
        </w:tc>
      </w:tr>
      <w:tr w:rsidR="00AB38FD" w:rsidRPr="005C6A56" w14:paraId="5F48B65C" w14:textId="77777777" w:rsidTr="005C6A56">
        <w:trPr>
          <w:cantSplit/>
          <w:tblHeader/>
        </w:trPr>
        <w:tc>
          <w:tcPr>
            <w:tcW w:w="1177" w:type="dxa"/>
            <w:tcBorders>
              <w:top w:val="nil"/>
              <w:left w:val="nil"/>
              <w:bottom w:val="nil"/>
            </w:tcBorders>
            <w:shd w:val="clear" w:color="auto" w:fill="auto"/>
          </w:tcPr>
          <w:p w14:paraId="21B5F18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BFEC83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853C47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0A4E4F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0EFD7F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C3D774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w:t>
            </w:r>
          </w:p>
        </w:tc>
        <w:tc>
          <w:tcPr>
            <w:tcW w:w="4757" w:type="dxa"/>
            <w:tcBorders>
              <w:top w:val="nil"/>
              <w:bottom w:val="nil"/>
              <w:right w:val="nil"/>
            </w:tcBorders>
            <w:shd w:val="clear" w:color="auto" w:fill="auto"/>
          </w:tcPr>
          <w:p w14:paraId="1D15902C"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studies, voltijdse werknemers</w:t>
            </w:r>
          </w:p>
        </w:tc>
      </w:tr>
      <w:tr w:rsidR="00AB38FD" w:rsidRPr="005C6A56" w14:paraId="1E2C5B0F" w14:textId="77777777" w:rsidTr="005C6A56">
        <w:trPr>
          <w:cantSplit/>
          <w:tblHeader/>
        </w:trPr>
        <w:tc>
          <w:tcPr>
            <w:tcW w:w="1177" w:type="dxa"/>
            <w:tcBorders>
              <w:top w:val="nil"/>
              <w:left w:val="nil"/>
              <w:bottom w:val="nil"/>
            </w:tcBorders>
            <w:shd w:val="clear" w:color="auto" w:fill="auto"/>
          </w:tcPr>
          <w:p w14:paraId="0388C11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065394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652EDB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675B98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D5A5CA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EA18E3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w:t>
            </w:r>
          </w:p>
        </w:tc>
        <w:tc>
          <w:tcPr>
            <w:tcW w:w="4757" w:type="dxa"/>
            <w:tcBorders>
              <w:top w:val="nil"/>
              <w:bottom w:val="nil"/>
              <w:right w:val="nil"/>
            </w:tcBorders>
            <w:shd w:val="clear" w:color="auto" w:fill="auto"/>
          </w:tcPr>
          <w:p w14:paraId="76D9D77A"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arbeid, voltijdse werknemers</w:t>
            </w:r>
          </w:p>
        </w:tc>
      </w:tr>
      <w:tr w:rsidR="00AB38FD" w:rsidRPr="005C6A56" w14:paraId="0B432DC3" w14:textId="77777777" w:rsidTr="005C6A56">
        <w:trPr>
          <w:cantSplit/>
          <w:tblHeader/>
        </w:trPr>
        <w:tc>
          <w:tcPr>
            <w:tcW w:w="1177" w:type="dxa"/>
            <w:tcBorders>
              <w:top w:val="nil"/>
              <w:left w:val="nil"/>
              <w:bottom w:val="nil"/>
            </w:tcBorders>
            <w:shd w:val="clear" w:color="auto" w:fill="auto"/>
          </w:tcPr>
          <w:p w14:paraId="26AE0C1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E13A12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21B4A1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BF608E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8BF863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68DBE9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5</w:t>
            </w:r>
          </w:p>
        </w:tc>
        <w:tc>
          <w:tcPr>
            <w:tcW w:w="4757" w:type="dxa"/>
            <w:tcBorders>
              <w:top w:val="nil"/>
              <w:bottom w:val="nil"/>
              <w:right w:val="nil"/>
            </w:tcBorders>
            <w:shd w:val="clear" w:color="auto" w:fill="auto"/>
          </w:tcPr>
          <w:p w14:paraId="16D52D9A"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arbeid, voltijdse werknemers</w:t>
            </w:r>
          </w:p>
        </w:tc>
      </w:tr>
      <w:tr w:rsidR="00AB38FD" w:rsidRPr="005C6A56" w14:paraId="70C1105B" w14:textId="77777777" w:rsidTr="005C6A56">
        <w:trPr>
          <w:cantSplit/>
          <w:tblHeader/>
        </w:trPr>
        <w:tc>
          <w:tcPr>
            <w:tcW w:w="1177" w:type="dxa"/>
            <w:tcBorders>
              <w:top w:val="nil"/>
              <w:left w:val="nil"/>
              <w:bottom w:val="nil"/>
            </w:tcBorders>
            <w:shd w:val="clear" w:color="auto" w:fill="auto"/>
          </w:tcPr>
          <w:p w14:paraId="2B3F49E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6025E3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3E501C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382FA8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2D2CE5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C428E4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6</w:t>
            </w:r>
          </w:p>
        </w:tc>
        <w:tc>
          <w:tcPr>
            <w:tcW w:w="4757" w:type="dxa"/>
            <w:tcBorders>
              <w:top w:val="nil"/>
              <w:bottom w:val="nil"/>
              <w:right w:val="nil"/>
            </w:tcBorders>
            <w:shd w:val="clear" w:color="auto" w:fill="auto"/>
          </w:tcPr>
          <w:p w14:paraId="30596694" w14:textId="77777777" w:rsidR="00AB38FD" w:rsidRPr="005C6A56" w:rsidRDefault="00AB38FD">
            <w:pPr>
              <w:rPr>
                <w:rFonts w:ascii="Garamond" w:hAnsi="Garamond" w:cs="Arial"/>
                <w:sz w:val="22"/>
                <w:szCs w:val="22"/>
              </w:rPr>
            </w:pPr>
            <w:r w:rsidRPr="005C6A56">
              <w:rPr>
                <w:rFonts w:ascii="Garamond" w:hAnsi="Garamond" w:cs="Arial"/>
                <w:sz w:val="22"/>
                <w:szCs w:val="22"/>
              </w:rPr>
              <w:t>WE gerechtigden op overbruggingsuitkeringen</w:t>
            </w:r>
          </w:p>
        </w:tc>
      </w:tr>
      <w:tr w:rsidR="00AB38FD" w:rsidRPr="005C6A56" w14:paraId="60304D0E" w14:textId="77777777" w:rsidTr="005C6A56">
        <w:trPr>
          <w:cantSplit/>
          <w:tblHeader/>
        </w:trPr>
        <w:tc>
          <w:tcPr>
            <w:tcW w:w="1177" w:type="dxa"/>
            <w:tcBorders>
              <w:top w:val="nil"/>
              <w:left w:val="nil"/>
              <w:bottom w:val="nil"/>
            </w:tcBorders>
            <w:shd w:val="clear" w:color="auto" w:fill="auto"/>
          </w:tcPr>
          <w:p w14:paraId="399D760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8C5FE3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EB6D17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68D6B6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A5E7E0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616899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7</w:t>
            </w:r>
          </w:p>
        </w:tc>
        <w:tc>
          <w:tcPr>
            <w:tcW w:w="4757" w:type="dxa"/>
            <w:tcBorders>
              <w:top w:val="nil"/>
              <w:bottom w:val="nil"/>
              <w:right w:val="nil"/>
            </w:tcBorders>
            <w:shd w:val="clear" w:color="auto" w:fill="auto"/>
          </w:tcPr>
          <w:p w14:paraId="49A87F8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oudere werklozen</w:t>
            </w:r>
          </w:p>
        </w:tc>
      </w:tr>
      <w:tr w:rsidR="00AB38FD" w:rsidRPr="005C6A56" w14:paraId="70051941" w14:textId="77777777" w:rsidTr="005C6A56">
        <w:trPr>
          <w:cantSplit/>
          <w:tblHeader/>
        </w:trPr>
        <w:tc>
          <w:tcPr>
            <w:tcW w:w="1177" w:type="dxa"/>
            <w:tcBorders>
              <w:top w:val="nil"/>
              <w:left w:val="nil"/>
              <w:bottom w:val="nil"/>
            </w:tcBorders>
            <w:shd w:val="clear" w:color="auto" w:fill="auto"/>
          </w:tcPr>
          <w:p w14:paraId="3809001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C54F1F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1D4078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E3245C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9AB948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66D993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8</w:t>
            </w:r>
          </w:p>
        </w:tc>
        <w:tc>
          <w:tcPr>
            <w:tcW w:w="4757" w:type="dxa"/>
            <w:tcBorders>
              <w:top w:val="nil"/>
              <w:bottom w:val="nil"/>
              <w:right w:val="nil"/>
            </w:tcBorders>
            <w:shd w:val="clear" w:color="auto" w:fill="auto"/>
          </w:tcPr>
          <w:p w14:paraId="159AD5B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soc. &amp; fam. moeilijkheden</w:t>
            </w:r>
          </w:p>
        </w:tc>
      </w:tr>
      <w:tr w:rsidR="00AB38FD" w:rsidRPr="005C6A56" w14:paraId="466BBEC5" w14:textId="77777777" w:rsidTr="005C6A56">
        <w:trPr>
          <w:cantSplit/>
          <w:tblHeader/>
        </w:trPr>
        <w:tc>
          <w:tcPr>
            <w:tcW w:w="1177" w:type="dxa"/>
            <w:tcBorders>
              <w:top w:val="nil"/>
              <w:left w:val="nil"/>
              <w:bottom w:val="nil"/>
            </w:tcBorders>
            <w:shd w:val="clear" w:color="auto" w:fill="auto"/>
          </w:tcPr>
          <w:p w14:paraId="0EA6BBA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D7A35B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46B4F7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3D5A6C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66D2DB7"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57F892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w:t>
            </w:r>
          </w:p>
        </w:tc>
        <w:tc>
          <w:tcPr>
            <w:tcW w:w="4757" w:type="dxa"/>
            <w:tcBorders>
              <w:top w:val="nil"/>
              <w:bottom w:val="nil"/>
              <w:right w:val="nil"/>
            </w:tcBorders>
            <w:shd w:val="clear" w:color="auto" w:fill="auto"/>
          </w:tcPr>
          <w:p w14:paraId="38BD04B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46443B1E" w14:textId="77777777" w:rsidTr="005C6A56">
        <w:trPr>
          <w:cantSplit/>
          <w:tblHeader/>
        </w:trPr>
        <w:tc>
          <w:tcPr>
            <w:tcW w:w="1177" w:type="dxa"/>
            <w:tcBorders>
              <w:top w:val="nil"/>
              <w:left w:val="nil"/>
              <w:bottom w:val="nil"/>
            </w:tcBorders>
            <w:shd w:val="clear" w:color="auto" w:fill="auto"/>
          </w:tcPr>
          <w:p w14:paraId="2E826BE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C732D3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999F00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199B84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13F21B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DFCF32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10</w:t>
            </w:r>
          </w:p>
        </w:tc>
        <w:tc>
          <w:tcPr>
            <w:tcW w:w="4757" w:type="dxa"/>
            <w:tcBorders>
              <w:top w:val="nil"/>
              <w:bottom w:val="nil"/>
              <w:right w:val="nil"/>
            </w:tcBorders>
            <w:shd w:val="clear" w:color="auto" w:fill="auto"/>
          </w:tcPr>
          <w:p w14:paraId="0C08BCEB"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72589C60" w14:textId="77777777" w:rsidTr="005C6A56">
        <w:trPr>
          <w:cantSplit/>
          <w:tblHeader/>
        </w:trPr>
        <w:tc>
          <w:tcPr>
            <w:tcW w:w="1177" w:type="dxa"/>
            <w:tcBorders>
              <w:top w:val="nil"/>
              <w:left w:val="nil"/>
              <w:bottom w:val="nil"/>
            </w:tcBorders>
            <w:shd w:val="clear" w:color="auto" w:fill="auto"/>
          </w:tcPr>
          <w:p w14:paraId="429CCD22"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476660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D34B16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98658E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20CFD9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7687C3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11</w:t>
            </w:r>
          </w:p>
        </w:tc>
        <w:tc>
          <w:tcPr>
            <w:tcW w:w="4757" w:type="dxa"/>
            <w:tcBorders>
              <w:top w:val="nil"/>
              <w:bottom w:val="nil"/>
              <w:right w:val="nil"/>
            </w:tcBorders>
            <w:shd w:val="clear" w:color="auto" w:fill="auto"/>
          </w:tcPr>
          <w:p w14:paraId="0E7324D4"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5C45C6" w:rsidRPr="005C6A56" w14:paraId="2EEB2E2C" w14:textId="77777777" w:rsidTr="005C6A56">
        <w:trPr>
          <w:cantSplit/>
          <w:tblHeader/>
        </w:trPr>
        <w:tc>
          <w:tcPr>
            <w:tcW w:w="1177" w:type="dxa"/>
            <w:tcBorders>
              <w:top w:val="nil"/>
              <w:left w:val="nil"/>
              <w:bottom w:val="nil"/>
            </w:tcBorders>
            <w:shd w:val="clear" w:color="auto" w:fill="auto"/>
          </w:tcPr>
          <w:p w14:paraId="0BBCE96B" w14:textId="77777777" w:rsidR="005C45C6" w:rsidRPr="005C6A56" w:rsidRDefault="005C45C6">
            <w:pPr>
              <w:rPr>
                <w:rFonts w:ascii="Garamond" w:hAnsi="Garamond"/>
                <w:b/>
                <w:sz w:val="22"/>
                <w:szCs w:val="22"/>
              </w:rPr>
            </w:pPr>
          </w:p>
        </w:tc>
        <w:tc>
          <w:tcPr>
            <w:tcW w:w="1336" w:type="dxa"/>
            <w:tcBorders>
              <w:top w:val="nil"/>
              <w:bottom w:val="nil"/>
            </w:tcBorders>
            <w:shd w:val="clear" w:color="auto" w:fill="auto"/>
          </w:tcPr>
          <w:p w14:paraId="69536B29" w14:textId="77777777" w:rsidR="005C45C6" w:rsidRPr="005C6A56" w:rsidRDefault="005C45C6">
            <w:pPr>
              <w:rPr>
                <w:rFonts w:ascii="Garamond" w:hAnsi="Garamond"/>
                <w:sz w:val="22"/>
                <w:szCs w:val="22"/>
              </w:rPr>
            </w:pPr>
          </w:p>
        </w:tc>
        <w:tc>
          <w:tcPr>
            <w:tcW w:w="2821" w:type="dxa"/>
            <w:tcBorders>
              <w:top w:val="nil"/>
              <w:bottom w:val="nil"/>
            </w:tcBorders>
            <w:shd w:val="clear" w:color="auto" w:fill="auto"/>
          </w:tcPr>
          <w:p w14:paraId="4042F410" w14:textId="77777777" w:rsidR="005C45C6" w:rsidRPr="005C6A56" w:rsidRDefault="005C45C6">
            <w:pPr>
              <w:rPr>
                <w:rFonts w:ascii="Garamond" w:hAnsi="Garamond"/>
                <w:sz w:val="22"/>
                <w:szCs w:val="22"/>
              </w:rPr>
            </w:pPr>
          </w:p>
        </w:tc>
        <w:tc>
          <w:tcPr>
            <w:tcW w:w="2293" w:type="dxa"/>
            <w:tcBorders>
              <w:top w:val="nil"/>
              <w:bottom w:val="nil"/>
            </w:tcBorders>
            <w:shd w:val="clear" w:color="auto" w:fill="auto"/>
          </w:tcPr>
          <w:p w14:paraId="6399E06E" w14:textId="77777777" w:rsidR="005C45C6" w:rsidRPr="005C6A56" w:rsidRDefault="005C45C6">
            <w:pPr>
              <w:rPr>
                <w:rFonts w:ascii="Garamond" w:hAnsi="Garamond"/>
                <w:sz w:val="22"/>
                <w:szCs w:val="22"/>
              </w:rPr>
            </w:pPr>
          </w:p>
        </w:tc>
        <w:tc>
          <w:tcPr>
            <w:tcW w:w="885" w:type="dxa"/>
            <w:tcBorders>
              <w:top w:val="nil"/>
              <w:bottom w:val="nil"/>
            </w:tcBorders>
            <w:shd w:val="clear" w:color="auto" w:fill="auto"/>
          </w:tcPr>
          <w:p w14:paraId="2143B4E7" w14:textId="77777777" w:rsidR="005C45C6" w:rsidRPr="005C6A56" w:rsidRDefault="005C45C6" w:rsidP="005C6A56">
            <w:pPr>
              <w:jc w:val="center"/>
              <w:rPr>
                <w:rFonts w:ascii="Garamond" w:hAnsi="Garamond"/>
                <w:sz w:val="22"/>
                <w:szCs w:val="22"/>
              </w:rPr>
            </w:pPr>
          </w:p>
        </w:tc>
        <w:tc>
          <w:tcPr>
            <w:tcW w:w="709" w:type="dxa"/>
            <w:tcBorders>
              <w:top w:val="nil"/>
              <w:bottom w:val="nil"/>
            </w:tcBorders>
            <w:shd w:val="clear" w:color="auto" w:fill="auto"/>
          </w:tcPr>
          <w:p w14:paraId="3D7FCCB2" w14:textId="78C99A4D" w:rsidR="005C45C6" w:rsidRPr="005C6A56" w:rsidRDefault="005C45C6" w:rsidP="005C6A56">
            <w:pPr>
              <w:jc w:val="center"/>
              <w:rPr>
                <w:rFonts w:ascii="Garamond" w:hAnsi="Garamond"/>
                <w:sz w:val="22"/>
                <w:szCs w:val="22"/>
              </w:rPr>
            </w:pPr>
            <w:r>
              <w:rPr>
                <w:rFonts w:ascii="Garamond" w:hAnsi="Garamond"/>
                <w:sz w:val="22"/>
                <w:szCs w:val="22"/>
              </w:rPr>
              <w:t>12</w:t>
            </w:r>
          </w:p>
        </w:tc>
        <w:tc>
          <w:tcPr>
            <w:tcW w:w="4757" w:type="dxa"/>
            <w:tcBorders>
              <w:top w:val="nil"/>
              <w:bottom w:val="nil"/>
              <w:right w:val="nil"/>
            </w:tcBorders>
            <w:shd w:val="clear" w:color="auto" w:fill="auto"/>
          </w:tcPr>
          <w:p w14:paraId="6ADCAD24" w14:textId="41CFE332" w:rsidR="005C45C6" w:rsidRPr="005C6A56" w:rsidRDefault="005C45C6">
            <w:pPr>
              <w:rPr>
                <w:rFonts w:ascii="Garamond" w:hAnsi="Garamond"/>
                <w:sz w:val="22"/>
                <w:szCs w:val="22"/>
                <w:lang w:val="nl-BE" w:eastAsia="en-US"/>
              </w:rPr>
            </w:pPr>
            <w:r w:rsidRPr="005C45C6">
              <w:rPr>
                <w:rFonts w:ascii="Garamond" w:hAnsi="Garamond"/>
                <w:sz w:val="22"/>
                <w:szCs w:val="22"/>
                <w:lang w:val="nl-BE" w:eastAsia="en-US"/>
              </w:rPr>
              <w:t xml:space="preserve">WE </w:t>
            </w:r>
            <w:proofErr w:type="spellStart"/>
            <w:r w:rsidRPr="005C45C6">
              <w:rPr>
                <w:rFonts w:ascii="Garamond" w:hAnsi="Garamond"/>
                <w:sz w:val="22"/>
                <w:szCs w:val="22"/>
                <w:lang w:val="nl-BE" w:eastAsia="en-US"/>
              </w:rPr>
              <w:t>wz.UVW</w:t>
            </w:r>
            <w:proofErr w:type="spellEnd"/>
            <w:r w:rsidRPr="005C45C6">
              <w:rPr>
                <w:rFonts w:ascii="Garamond" w:hAnsi="Garamond"/>
                <w:sz w:val="22"/>
                <w:szCs w:val="22"/>
                <w:lang w:val="nl-BE" w:eastAsia="en-US"/>
              </w:rPr>
              <w:t>, beschermingsuitkeringen</w:t>
            </w:r>
          </w:p>
        </w:tc>
      </w:tr>
      <w:tr w:rsidR="00AB38FD" w:rsidRPr="005C6A56" w14:paraId="4B2B3D1D" w14:textId="77777777" w:rsidTr="005C6A56">
        <w:trPr>
          <w:cantSplit/>
          <w:tblHeader/>
        </w:trPr>
        <w:tc>
          <w:tcPr>
            <w:tcW w:w="1177" w:type="dxa"/>
            <w:tcBorders>
              <w:top w:val="nil"/>
              <w:left w:val="nil"/>
              <w:bottom w:val="nil"/>
            </w:tcBorders>
            <w:shd w:val="clear" w:color="auto" w:fill="auto"/>
          </w:tcPr>
          <w:p w14:paraId="4C73F40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76592C7"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EBC94C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3A4E19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76E963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885F00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13</w:t>
            </w:r>
          </w:p>
        </w:tc>
        <w:tc>
          <w:tcPr>
            <w:tcW w:w="4757" w:type="dxa"/>
            <w:tcBorders>
              <w:top w:val="nil"/>
              <w:bottom w:val="nil"/>
              <w:right w:val="nil"/>
            </w:tcBorders>
            <w:shd w:val="clear" w:color="auto" w:fill="auto"/>
          </w:tcPr>
          <w:p w14:paraId="35564F4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vrijwillige activiteit in buitenland</w:t>
            </w:r>
          </w:p>
        </w:tc>
      </w:tr>
      <w:tr w:rsidR="00AB38FD" w:rsidRPr="005C6A56" w14:paraId="46173DF9" w14:textId="77777777" w:rsidTr="005C6A56">
        <w:trPr>
          <w:cantSplit/>
          <w:tblHeader/>
        </w:trPr>
        <w:tc>
          <w:tcPr>
            <w:tcW w:w="1177" w:type="dxa"/>
            <w:tcBorders>
              <w:top w:val="nil"/>
              <w:left w:val="nil"/>
              <w:bottom w:val="nil"/>
            </w:tcBorders>
            <w:shd w:val="clear" w:color="auto" w:fill="auto"/>
          </w:tcPr>
          <w:p w14:paraId="54D46CD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460056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2BC8BC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64B03D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6E04CC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5EEC5D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14</w:t>
            </w:r>
          </w:p>
        </w:tc>
        <w:tc>
          <w:tcPr>
            <w:tcW w:w="4757" w:type="dxa"/>
            <w:tcBorders>
              <w:top w:val="nil"/>
              <w:bottom w:val="nil"/>
              <w:right w:val="nil"/>
            </w:tcBorders>
            <w:shd w:val="clear" w:color="auto" w:fill="auto"/>
          </w:tcPr>
          <w:p w14:paraId="04297918"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42745BA3" w14:textId="77777777" w:rsidTr="005C6A56">
        <w:trPr>
          <w:cantSplit/>
          <w:tblHeader/>
        </w:trPr>
        <w:tc>
          <w:tcPr>
            <w:tcW w:w="1177" w:type="dxa"/>
            <w:tcBorders>
              <w:top w:val="nil"/>
              <w:left w:val="nil"/>
              <w:bottom w:val="nil"/>
            </w:tcBorders>
            <w:shd w:val="clear" w:color="auto" w:fill="auto"/>
          </w:tcPr>
          <w:p w14:paraId="04B1526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1B2DDD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5F518D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6C779A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D92CB5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38EBF7C"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15</w:t>
            </w:r>
          </w:p>
        </w:tc>
        <w:tc>
          <w:tcPr>
            <w:tcW w:w="4757" w:type="dxa"/>
            <w:tcBorders>
              <w:top w:val="nil"/>
              <w:bottom w:val="nil"/>
              <w:right w:val="nil"/>
            </w:tcBorders>
            <w:shd w:val="clear" w:color="auto" w:fill="auto"/>
          </w:tcPr>
          <w:p w14:paraId="4654E8D0"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die een beroepsopleiding volgen</w:t>
            </w:r>
          </w:p>
        </w:tc>
      </w:tr>
      <w:tr w:rsidR="00AB38FD" w:rsidRPr="005C6A56" w14:paraId="5E819687" w14:textId="77777777" w:rsidTr="005C6A56">
        <w:trPr>
          <w:cantSplit/>
          <w:tblHeader/>
        </w:trPr>
        <w:tc>
          <w:tcPr>
            <w:tcW w:w="1177" w:type="dxa"/>
            <w:tcBorders>
              <w:top w:val="nil"/>
              <w:left w:val="nil"/>
              <w:bottom w:val="nil"/>
            </w:tcBorders>
            <w:shd w:val="clear" w:color="auto" w:fill="auto"/>
          </w:tcPr>
          <w:p w14:paraId="04EC618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B65F4F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173BD2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02BC90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ACCA95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888B86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17</w:t>
            </w:r>
          </w:p>
        </w:tc>
        <w:tc>
          <w:tcPr>
            <w:tcW w:w="4757" w:type="dxa"/>
            <w:tcBorders>
              <w:top w:val="nil"/>
              <w:bottom w:val="nil"/>
              <w:right w:val="nil"/>
            </w:tcBorders>
            <w:shd w:val="clear" w:color="auto" w:fill="auto"/>
          </w:tcPr>
          <w:p w14:paraId="201847A7" w14:textId="77777777" w:rsidR="00AB38FD" w:rsidRPr="005C6A56" w:rsidRDefault="00AB38FD">
            <w:pPr>
              <w:rPr>
                <w:rFonts w:ascii="Garamond" w:hAnsi="Garamond" w:cs="Arial"/>
                <w:sz w:val="22"/>
                <w:szCs w:val="22"/>
              </w:rPr>
            </w:pPr>
            <w:r w:rsidRPr="005C6A56">
              <w:rPr>
                <w:rFonts w:ascii="Garamond" w:hAnsi="Garamond" w:cs="Arial"/>
                <w:sz w:val="22"/>
                <w:szCs w:val="22"/>
              </w:rPr>
              <w:t>WE vrijwillig deeltijdse werknemers</w:t>
            </w:r>
          </w:p>
        </w:tc>
      </w:tr>
      <w:tr w:rsidR="00AB38FD" w:rsidRPr="005C6A56" w14:paraId="7EE6D9A8" w14:textId="77777777" w:rsidTr="005C6A56">
        <w:trPr>
          <w:cantSplit/>
          <w:tblHeader/>
        </w:trPr>
        <w:tc>
          <w:tcPr>
            <w:tcW w:w="1177" w:type="dxa"/>
            <w:tcBorders>
              <w:top w:val="nil"/>
              <w:left w:val="nil"/>
              <w:bottom w:val="nil"/>
            </w:tcBorders>
            <w:shd w:val="clear" w:color="auto" w:fill="auto"/>
          </w:tcPr>
          <w:p w14:paraId="2C78901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83D5E8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5616C5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587128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9DE068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5AE3CB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26</w:t>
            </w:r>
          </w:p>
        </w:tc>
        <w:tc>
          <w:tcPr>
            <w:tcW w:w="4757" w:type="dxa"/>
            <w:tcBorders>
              <w:top w:val="nil"/>
              <w:bottom w:val="nil"/>
              <w:right w:val="nil"/>
            </w:tcBorders>
            <w:shd w:val="clear" w:color="auto" w:fill="auto"/>
          </w:tcPr>
          <w:p w14:paraId="185B3AAE"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2970398C" w14:textId="77777777" w:rsidTr="005C6A56">
        <w:trPr>
          <w:cantSplit/>
          <w:tblHeader/>
        </w:trPr>
        <w:tc>
          <w:tcPr>
            <w:tcW w:w="1177" w:type="dxa"/>
            <w:tcBorders>
              <w:top w:val="nil"/>
              <w:left w:val="nil"/>
              <w:bottom w:val="nil"/>
            </w:tcBorders>
            <w:shd w:val="clear" w:color="auto" w:fill="auto"/>
          </w:tcPr>
          <w:p w14:paraId="793907E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BF1FFB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DEBE99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E6E3FF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697EFD1"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DD81B0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27</w:t>
            </w:r>
          </w:p>
        </w:tc>
        <w:tc>
          <w:tcPr>
            <w:tcW w:w="4757" w:type="dxa"/>
            <w:tcBorders>
              <w:top w:val="nil"/>
              <w:bottom w:val="nil"/>
              <w:right w:val="nil"/>
            </w:tcBorders>
            <w:shd w:val="clear" w:color="auto" w:fill="auto"/>
          </w:tcPr>
          <w:p w14:paraId="2691261F"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5F7F60D7" w14:textId="77777777" w:rsidTr="005C6A56">
        <w:trPr>
          <w:cantSplit/>
          <w:tblHeader/>
        </w:trPr>
        <w:tc>
          <w:tcPr>
            <w:tcW w:w="1177" w:type="dxa"/>
            <w:tcBorders>
              <w:top w:val="nil"/>
              <w:left w:val="nil"/>
              <w:bottom w:val="nil"/>
            </w:tcBorders>
            <w:shd w:val="clear" w:color="auto" w:fill="auto"/>
          </w:tcPr>
          <w:p w14:paraId="515C71D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28952D3"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93B483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24D239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45C377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0C9C779"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28</w:t>
            </w:r>
          </w:p>
        </w:tc>
        <w:tc>
          <w:tcPr>
            <w:tcW w:w="4757" w:type="dxa"/>
            <w:tcBorders>
              <w:top w:val="nil"/>
              <w:bottom w:val="nil"/>
              <w:right w:val="nil"/>
            </w:tcBorders>
            <w:shd w:val="clear" w:color="auto" w:fill="auto"/>
          </w:tcPr>
          <w:p w14:paraId="17F6509D"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andere studies &amp; opleidingen</w:t>
            </w:r>
          </w:p>
        </w:tc>
      </w:tr>
      <w:tr w:rsidR="00AB38FD" w:rsidRPr="005C6A56" w14:paraId="04A88870" w14:textId="77777777" w:rsidTr="005C6A56">
        <w:trPr>
          <w:cantSplit/>
          <w:tblHeader/>
        </w:trPr>
        <w:tc>
          <w:tcPr>
            <w:tcW w:w="1177" w:type="dxa"/>
            <w:tcBorders>
              <w:top w:val="nil"/>
              <w:left w:val="nil"/>
              <w:bottom w:val="nil"/>
            </w:tcBorders>
            <w:shd w:val="clear" w:color="auto" w:fill="auto"/>
          </w:tcPr>
          <w:p w14:paraId="34B2EEB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F7D0825"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AAE649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F558C9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000066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C026D1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29</w:t>
            </w:r>
          </w:p>
        </w:tc>
        <w:tc>
          <w:tcPr>
            <w:tcW w:w="4757" w:type="dxa"/>
            <w:tcBorders>
              <w:top w:val="nil"/>
              <w:bottom w:val="nil"/>
              <w:right w:val="nil"/>
            </w:tcBorders>
            <w:shd w:val="clear" w:color="auto" w:fill="auto"/>
          </w:tcPr>
          <w:p w14:paraId="141F0251" w14:textId="77777777" w:rsidR="00AB38FD" w:rsidRPr="005C6A56" w:rsidRDefault="00AB38FD">
            <w:pPr>
              <w:rPr>
                <w:rFonts w:ascii="Garamond" w:hAnsi="Garamond"/>
                <w:sz w:val="22"/>
                <w:szCs w:val="22"/>
                <w:lang w:val="nl-BE" w:eastAsia="en-US"/>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jonge coöperanten</w:t>
            </w:r>
          </w:p>
        </w:tc>
      </w:tr>
      <w:tr w:rsidR="00AB38FD" w:rsidRPr="005C6A56" w14:paraId="3536FEF4" w14:textId="77777777" w:rsidTr="005C6A56">
        <w:trPr>
          <w:cantSplit/>
          <w:tblHeader/>
        </w:trPr>
        <w:tc>
          <w:tcPr>
            <w:tcW w:w="1177" w:type="dxa"/>
            <w:tcBorders>
              <w:top w:val="nil"/>
              <w:left w:val="nil"/>
              <w:bottom w:val="nil"/>
            </w:tcBorders>
            <w:shd w:val="clear" w:color="auto" w:fill="auto"/>
          </w:tcPr>
          <w:p w14:paraId="5086EE3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36D1F9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C62213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BA07B9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6B2369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DE4CD1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30</w:t>
            </w:r>
          </w:p>
        </w:tc>
        <w:tc>
          <w:tcPr>
            <w:tcW w:w="4757" w:type="dxa"/>
            <w:tcBorders>
              <w:top w:val="nil"/>
              <w:bottom w:val="nil"/>
              <w:right w:val="nil"/>
            </w:tcBorders>
            <w:shd w:val="clear" w:color="auto" w:fill="auto"/>
            <w:vAlign w:val="center"/>
          </w:tcPr>
          <w:p w14:paraId="6D9CD8D3"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humanitaire acties</w:t>
            </w:r>
          </w:p>
        </w:tc>
      </w:tr>
      <w:tr w:rsidR="00AB38FD" w:rsidRPr="005C6A56" w14:paraId="7C59A9A6" w14:textId="77777777" w:rsidTr="005C6A56">
        <w:trPr>
          <w:cantSplit/>
          <w:tblHeader/>
        </w:trPr>
        <w:tc>
          <w:tcPr>
            <w:tcW w:w="1177" w:type="dxa"/>
            <w:tcBorders>
              <w:top w:val="nil"/>
              <w:left w:val="nil"/>
              <w:bottom w:val="nil"/>
            </w:tcBorders>
            <w:shd w:val="clear" w:color="auto" w:fill="auto"/>
          </w:tcPr>
          <w:p w14:paraId="19DFAA7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49C3AB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884D53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AF3B5C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291929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5B1C25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31</w:t>
            </w:r>
          </w:p>
        </w:tc>
        <w:tc>
          <w:tcPr>
            <w:tcW w:w="4757" w:type="dxa"/>
            <w:tcBorders>
              <w:top w:val="nil"/>
              <w:bottom w:val="nil"/>
              <w:right w:val="nil"/>
            </w:tcBorders>
            <w:shd w:val="clear" w:color="auto" w:fill="auto"/>
            <w:vAlign w:val="center"/>
          </w:tcPr>
          <w:p w14:paraId="2F7A27E8"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PWA</w:t>
            </w:r>
          </w:p>
        </w:tc>
      </w:tr>
      <w:tr w:rsidR="00AB38FD" w:rsidRPr="005C6A56" w14:paraId="1BFD94E2" w14:textId="77777777" w:rsidTr="005C6A56">
        <w:trPr>
          <w:cantSplit/>
          <w:tblHeader/>
        </w:trPr>
        <w:tc>
          <w:tcPr>
            <w:tcW w:w="1177" w:type="dxa"/>
            <w:tcBorders>
              <w:top w:val="nil"/>
              <w:left w:val="nil"/>
              <w:bottom w:val="nil"/>
            </w:tcBorders>
            <w:shd w:val="clear" w:color="auto" w:fill="auto"/>
          </w:tcPr>
          <w:p w14:paraId="16CE324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F6A9F4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86D8BC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D9876F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D18862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0DF1DE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32</w:t>
            </w:r>
          </w:p>
        </w:tc>
        <w:tc>
          <w:tcPr>
            <w:tcW w:w="4757" w:type="dxa"/>
            <w:tcBorders>
              <w:top w:val="nil"/>
              <w:bottom w:val="nil"/>
              <w:right w:val="nil"/>
            </w:tcBorders>
            <w:shd w:val="clear" w:color="auto" w:fill="auto"/>
            <w:vAlign w:val="center"/>
          </w:tcPr>
          <w:p w14:paraId="3A8BB077"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stadswacht</w:t>
            </w:r>
          </w:p>
        </w:tc>
      </w:tr>
      <w:tr w:rsidR="00AB38FD" w:rsidRPr="005C6A56" w14:paraId="0946D944" w14:textId="77777777" w:rsidTr="005C6A56">
        <w:trPr>
          <w:cantSplit/>
          <w:tblHeader/>
        </w:trPr>
        <w:tc>
          <w:tcPr>
            <w:tcW w:w="1177" w:type="dxa"/>
            <w:tcBorders>
              <w:top w:val="nil"/>
              <w:left w:val="nil"/>
              <w:bottom w:val="nil"/>
            </w:tcBorders>
            <w:shd w:val="clear" w:color="auto" w:fill="auto"/>
          </w:tcPr>
          <w:p w14:paraId="6A4558CC"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016C7AE1"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9B2CB6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B31003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1E1F0DB"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3E1E837"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36</w:t>
            </w:r>
          </w:p>
        </w:tc>
        <w:tc>
          <w:tcPr>
            <w:tcW w:w="4757" w:type="dxa"/>
            <w:tcBorders>
              <w:top w:val="nil"/>
              <w:bottom w:val="nil"/>
              <w:right w:val="nil"/>
            </w:tcBorders>
            <w:shd w:val="clear" w:color="auto" w:fill="auto"/>
            <w:vAlign w:val="center"/>
          </w:tcPr>
          <w:p w14:paraId="5C96339C" w14:textId="77777777" w:rsidR="00AB38FD" w:rsidRPr="005C6A56" w:rsidRDefault="00AB38FD">
            <w:pPr>
              <w:rPr>
                <w:rFonts w:ascii="Garamond" w:hAnsi="Garamond" w:cs="Arial"/>
                <w:sz w:val="22"/>
                <w:szCs w:val="22"/>
              </w:rPr>
            </w:pPr>
            <w:r w:rsidRPr="005C6A56">
              <w:rPr>
                <w:rFonts w:ascii="Garamond" w:hAnsi="Garamond" w:cs="Arial"/>
                <w:sz w:val="22"/>
                <w:szCs w:val="22"/>
              </w:rPr>
              <w:t>BP voltijds brugpensioen, niet-werkzoekend</w:t>
            </w:r>
          </w:p>
        </w:tc>
      </w:tr>
      <w:tr w:rsidR="00AB38FD" w:rsidRPr="005C6A56" w14:paraId="5631139C" w14:textId="77777777" w:rsidTr="005C6A56">
        <w:trPr>
          <w:cantSplit/>
          <w:tblHeader/>
        </w:trPr>
        <w:tc>
          <w:tcPr>
            <w:tcW w:w="1177" w:type="dxa"/>
            <w:tcBorders>
              <w:top w:val="nil"/>
              <w:left w:val="nil"/>
              <w:bottom w:val="nil"/>
            </w:tcBorders>
            <w:shd w:val="clear" w:color="auto" w:fill="auto"/>
          </w:tcPr>
          <w:p w14:paraId="7E09C74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82E531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435AB9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A046F5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730FC6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6D4FEF6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37</w:t>
            </w:r>
          </w:p>
        </w:tc>
        <w:tc>
          <w:tcPr>
            <w:tcW w:w="4757" w:type="dxa"/>
            <w:tcBorders>
              <w:top w:val="nil"/>
              <w:bottom w:val="nil"/>
              <w:right w:val="nil"/>
            </w:tcBorders>
            <w:shd w:val="clear" w:color="auto" w:fill="auto"/>
            <w:vAlign w:val="center"/>
          </w:tcPr>
          <w:p w14:paraId="2EA04984" w14:textId="77777777" w:rsidR="00AB38FD" w:rsidRPr="005C6A56" w:rsidRDefault="00AB38FD">
            <w:pPr>
              <w:rPr>
                <w:rFonts w:ascii="Garamond" w:hAnsi="Garamond" w:cs="Arial"/>
                <w:sz w:val="22"/>
                <w:szCs w:val="22"/>
              </w:rPr>
            </w:pPr>
            <w:r w:rsidRPr="005C6A56">
              <w:rPr>
                <w:rFonts w:ascii="Garamond" w:hAnsi="Garamond" w:cs="Arial"/>
                <w:sz w:val="22"/>
                <w:szCs w:val="22"/>
              </w:rPr>
              <w:t>BP voltijds brugpensioen, niet-werkzoekend</w:t>
            </w:r>
          </w:p>
        </w:tc>
      </w:tr>
      <w:tr w:rsidR="00AB38FD" w:rsidRPr="005C6A56" w14:paraId="2CE979A2" w14:textId="77777777" w:rsidTr="005C6A56">
        <w:trPr>
          <w:cantSplit/>
          <w:tblHeader/>
        </w:trPr>
        <w:tc>
          <w:tcPr>
            <w:tcW w:w="1177" w:type="dxa"/>
            <w:tcBorders>
              <w:top w:val="nil"/>
              <w:left w:val="nil"/>
              <w:bottom w:val="nil"/>
            </w:tcBorders>
            <w:shd w:val="clear" w:color="auto" w:fill="auto"/>
          </w:tcPr>
          <w:p w14:paraId="33CA2C8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E1AFD4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C7261A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B1948F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4110AE4"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CDB9AA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38</w:t>
            </w:r>
          </w:p>
        </w:tc>
        <w:tc>
          <w:tcPr>
            <w:tcW w:w="4757" w:type="dxa"/>
            <w:tcBorders>
              <w:top w:val="nil"/>
              <w:bottom w:val="nil"/>
              <w:right w:val="nil"/>
            </w:tcBorders>
            <w:shd w:val="clear" w:color="auto" w:fill="auto"/>
            <w:vAlign w:val="center"/>
          </w:tcPr>
          <w:p w14:paraId="6FC9D47C" w14:textId="77777777" w:rsidR="00AB38FD" w:rsidRPr="005C6A56" w:rsidRDefault="00AB38FD">
            <w:pPr>
              <w:rPr>
                <w:rFonts w:ascii="Garamond" w:hAnsi="Garamond" w:cs="Arial"/>
                <w:sz w:val="22"/>
                <w:szCs w:val="22"/>
              </w:rPr>
            </w:pPr>
            <w:r w:rsidRPr="005C6A56">
              <w:rPr>
                <w:rFonts w:ascii="Garamond" w:hAnsi="Garamond" w:cs="Arial"/>
                <w:sz w:val="22"/>
                <w:szCs w:val="22"/>
              </w:rPr>
              <w:t>BP voltijds brugpensioen, niet-werkzoekend</w:t>
            </w:r>
          </w:p>
        </w:tc>
      </w:tr>
      <w:tr w:rsidR="00AB38FD" w:rsidRPr="005C6A56" w14:paraId="6F6F03E9" w14:textId="77777777" w:rsidTr="005C6A56">
        <w:trPr>
          <w:cantSplit/>
          <w:tblHeader/>
        </w:trPr>
        <w:tc>
          <w:tcPr>
            <w:tcW w:w="1177" w:type="dxa"/>
            <w:tcBorders>
              <w:top w:val="nil"/>
              <w:left w:val="nil"/>
              <w:bottom w:val="nil"/>
            </w:tcBorders>
            <w:shd w:val="clear" w:color="auto" w:fill="auto"/>
          </w:tcPr>
          <w:p w14:paraId="13EBF49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E12722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4B16E2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5DC767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5B8621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5D98813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39</w:t>
            </w:r>
          </w:p>
        </w:tc>
        <w:tc>
          <w:tcPr>
            <w:tcW w:w="4757" w:type="dxa"/>
            <w:tcBorders>
              <w:top w:val="nil"/>
              <w:bottom w:val="nil"/>
              <w:right w:val="nil"/>
            </w:tcBorders>
            <w:shd w:val="clear" w:color="auto" w:fill="auto"/>
            <w:vAlign w:val="center"/>
          </w:tcPr>
          <w:p w14:paraId="3EA23243" w14:textId="77777777" w:rsidR="00AB38FD" w:rsidRPr="005C6A56" w:rsidRDefault="00AB38FD">
            <w:pPr>
              <w:rPr>
                <w:rFonts w:ascii="Garamond" w:hAnsi="Garamond" w:cs="Arial"/>
                <w:sz w:val="22"/>
                <w:szCs w:val="22"/>
              </w:rPr>
            </w:pPr>
            <w:r w:rsidRPr="005C6A56">
              <w:rPr>
                <w:rFonts w:ascii="Garamond" w:hAnsi="Garamond" w:cs="Arial"/>
                <w:sz w:val="22"/>
                <w:szCs w:val="22"/>
              </w:rPr>
              <w:t>BP voltijds brugpensioen, niet-werkzoekend</w:t>
            </w:r>
          </w:p>
        </w:tc>
      </w:tr>
      <w:tr w:rsidR="00AB38FD" w:rsidRPr="005C6A56" w14:paraId="28354535" w14:textId="77777777" w:rsidTr="005C6A56">
        <w:trPr>
          <w:cantSplit/>
          <w:tblHeader/>
        </w:trPr>
        <w:tc>
          <w:tcPr>
            <w:tcW w:w="1177" w:type="dxa"/>
            <w:tcBorders>
              <w:top w:val="nil"/>
              <w:left w:val="nil"/>
              <w:bottom w:val="nil"/>
            </w:tcBorders>
            <w:shd w:val="clear" w:color="auto" w:fill="auto"/>
          </w:tcPr>
          <w:p w14:paraId="10F5FE1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821FA0B"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A82669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7A68C9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B6C5F9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79CCCF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40</w:t>
            </w:r>
          </w:p>
        </w:tc>
        <w:tc>
          <w:tcPr>
            <w:tcW w:w="4757" w:type="dxa"/>
            <w:tcBorders>
              <w:top w:val="nil"/>
              <w:bottom w:val="nil"/>
              <w:right w:val="nil"/>
            </w:tcBorders>
            <w:shd w:val="clear" w:color="auto" w:fill="auto"/>
            <w:vAlign w:val="center"/>
          </w:tcPr>
          <w:p w14:paraId="556F419F"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andere studies &amp; opleidingen</w:t>
            </w:r>
          </w:p>
        </w:tc>
      </w:tr>
      <w:tr w:rsidR="00AB38FD" w:rsidRPr="005C6A56" w14:paraId="69E9FDD4" w14:textId="77777777" w:rsidTr="005C6A56">
        <w:trPr>
          <w:cantSplit/>
          <w:tblHeader/>
        </w:trPr>
        <w:tc>
          <w:tcPr>
            <w:tcW w:w="1177" w:type="dxa"/>
            <w:tcBorders>
              <w:top w:val="nil"/>
              <w:left w:val="nil"/>
              <w:bottom w:val="nil"/>
            </w:tcBorders>
            <w:shd w:val="clear" w:color="auto" w:fill="auto"/>
          </w:tcPr>
          <w:p w14:paraId="1EACD0EE"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6D809A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8F7720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7DD99D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B644C50"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1D0662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41</w:t>
            </w:r>
          </w:p>
        </w:tc>
        <w:tc>
          <w:tcPr>
            <w:tcW w:w="4757" w:type="dxa"/>
            <w:tcBorders>
              <w:top w:val="nil"/>
              <w:bottom w:val="nil"/>
              <w:right w:val="nil"/>
            </w:tcBorders>
            <w:shd w:val="clear" w:color="auto" w:fill="auto"/>
            <w:vAlign w:val="center"/>
          </w:tcPr>
          <w:p w14:paraId="72EC2F93"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andere studies &amp; opleidingen</w:t>
            </w:r>
          </w:p>
        </w:tc>
      </w:tr>
      <w:tr w:rsidR="00AB38FD" w:rsidRPr="005C6A56" w14:paraId="55524276" w14:textId="77777777" w:rsidTr="005C6A56">
        <w:trPr>
          <w:cantSplit/>
          <w:tblHeader/>
        </w:trPr>
        <w:tc>
          <w:tcPr>
            <w:tcW w:w="1177" w:type="dxa"/>
            <w:tcBorders>
              <w:top w:val="nil"/>
              <w:left w:val="nil"/>
              <w:bottom w:val="nil"/>
            </w:tcBorders>
            <w:shd w:val="clear" w:color="auto" w:fill="auto"/>
          </w:tcPr>
          <w:p w14:paraId="50BBAFB7"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B50E96E"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7A17F4A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411A6C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436E5C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91A98FA"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42</w:t>
            </w:r>
          </w:p>
        </w:tc>
        <w:tc>
          <w:tcPr>
            <w:tcW w:w="4757" w:type="dxa"/>
            <w:tcBorders>
              <w:top w:val="nil"/>
              <w:bottom w:val="nil"/>
              <w:right w:val="nil"/>
            </w:tcBorders>
            <w:shd w:val="clear" w:color="auto" w:fill="auto"/>
          </w:tcPr>
          <w:p w14:paraId="4C6B8ECE"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prestaties in onderwijs</w:t>
            </w:r>
          </w:p>
        </w:tc>
      </w:tr>
      <w:tr w:rsidR="00AB38FD" w:rsidRPr="005C6A56" w14:paraId="59CFBD8C" w14:textId="77777777" w:rsidTr="005C6A56">
        <w:trPr>
          <w:cantSplit/>
          <w:tblHeader/>
        </w:trPr>
        <w:tc>
          <w:tcPr>
            <w:tcW w:w="1177" w:type="dxa"/>
            <w:tcBorders>
              <w:top w:val="nil"/>
              <w:left w:val="nil"/>
              <w:bottom w:val="nil"/>
            </w:tcBorders>
            <w:shd w:val="clear" w:color="auto" w:fill="auto"/>
          </w:tcPr>
          <w:p w14:paraId="4FCC8999"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4C79F8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93FDBE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1E503D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9D21D4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CBA57DB"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43</w:t>
            </w:r>
          </w:p>
        </w:tc>
        <w:tc>
          <w:tcPr>
            <w:tcW w:w="4757" w:type="dxa"/>
            <w:tcBorders>
              <w:top w:val="nil"/>
              <w:bottom w:val="nil"/>
              <w:right w:val="nil"/>
            </w:tcBorders>
            <w:shd w:val="clear" w:color="auto" w:fill="auto"/>
            <w:vAlign w:val="center"/>
          </w:tcPr>
          <w:p w14:paraId="03C93A57"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die een beroepsopleiding volgen</w:t>
            </w:r>
          </w:p>
        </w:tc>
      </w:tr>
      <w:tr w:rsidR="00AB38FD" w:rsidRPr="005C6A56" w14:paraId="04D8ABF1" w14:textId="77777777" w:rsidTr="005C6A56">
        <w:trPr>
          <w:cantSplit/>
          <w:tblHeader/>
        </w:trPr>
        <w:tc>
          <w:tcPr>
            <w:tcW w:w="1177" w:type="dxa"/>
            <w:tcBorders>
              <w:top w:val="nil"/>
              <w:left w:val="nil"/>
              <w:bottom w:val="nil"/>
            </w:tcBorders>
            <w:shd w:val="clear" w:color="auto" w:fill="auto"/>
          </w:tcPr>
          <w:p w14:paraId="11A78891"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32EDAF2"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7925F9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568F57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69EEF58"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A50AD2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44</w:t>
            </w:r>
          </w:p>
        </w:tc>
        <w:tc>
          <w:tcPr>
            <w:tcW w:w="4757" w:type="dxa"/>
            <w:tcBorders>
              <w:top w:val="nil"/>
              <w:bottom w:val="nil"/>
              <w:right w:val="nil"/>
            </w:tcBorders>
            <w:shd w:val="clear" w:color="auto" w:fill="auto"/>
            <w:vAlign w:val="center"/>
          </w:tcPr>
          <w:p w14:paraId="240F9520"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niet </w:t>
            </w:r>
            <w:proofErr w:type="spellStart"/>
            <w:r w:rsidRPr="005C6A56">
              <w:rPr>
                <w:rFonts w:ascii="Garamond" w:hAnsi="Garamond" w:cs="Arial"/>
                <w:sz w:val="22"/>
                <w:szCs w:val="22"/>
              </w:rPr>
              <w:t>wz</w:t>
            </w:r>
            <w:proofErr w:type="spellEnd"/>
            <w:r w:rsidRPr="005C6A56">
              <w:rPr>
                <w:rFonts w:ascii="Garamond" w:hAnsi="Garamond" w:cs="Arial"/>
                <w:sz w:val="22"/>
                <w:szCs w:val="22"/>
              </w:rPr>
              <w:t>. UVW die een beroepsopleiding volgen</w:t>
            </w:r>
          </w:p>
        </w:tc>
      </w:tr>
      <w:tr w:rsidR="00AB38FD" w:rsidRPr="005C6A56" w14:paraId="19BD38D6" w14:textId="77777777" w:rsidTr="005C6A56">
        <w:trPr>
          <w:cantSplit/>
          <w:tblHeader/>
        </w:trPr>
        <w:tc>
          <w:tcPr>
            <w:tcW w:w="1177" w:type="dxa"/>
            <w:tcBorders>
              <w:top w:val="nil"/>
              <w:left w:val="nil"/>
              <w:bottom w:val="nil"/>
            </w:tcBorders>
            <w:shd w:val="clear" w:color="auto" w:fill="auto"/>
          </w:tcPr>
          <w:p w14:paraId="074902B0"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6F8CE04"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2042C2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51E663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A44904C"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3606331"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45</w:t>
            </w:r>
          </w:p>
        </w:tc>
        <w:tc>
          <w:tcPr>
            <w:tcW w:w="4757" w:type="dxa"/>
            <w:tcBorders>
              <w:top w:val="nil"/>
              <w:bottom w:val="nil"/>
              <w:right w:val="nil"/>
            </w:tcBorders>
            <w:shd w:val="clear" w:color="auto" w:fill="auto"/>
          </w:tcPr>
          <w:p w14:paraId="23CA0F64" w14:textId="77777777" w:rsidR="00AB38FD" w:rsidRPr="005C6A56" w:rsidRDefault="00AB38FD">
            <w:pPr>
              <w:rPr>
                <w:rFonts w:ascii="Garamond" w:hAnsi="Garamond" w:cs="Arial"/>
                <w:sz w:val="22"/>
                <w:szCs w:val="22"/>
              </w:rPr>
            </w:pPr>
            <w:r w:rsidRPr="005C6A56">
              <w:rPr>
                <w:rFonts w:ascii="Garamond" w:hAnsi="Garamond" w:cs="Arial"/>
                <w:sz w:val="22"/>
                <w:szCs w:val="22"/>
              </w:rPr>
              <w:t>WE vrijwillig deeltijdse werknemers</w:t>
            </w:r>
          </w:p>
        </w:tc>
      </w:tr>
      <w:tr w:rsidR="00AB38FD" w:rsidRPr="005C6A56" w14:paraId="39A960B1" w14:textId="77777777" w:rsidTr="005C6A56">
        <w:trPr>
          <w:cantSplit/>
          <w:tblHeader/>
        </w:trPr>
        <w:tc>
          <w:tcPr>
            <w:tcW w:w="1177" w:type="dxa"/>
            <w:tcBorders>
              <w:top w:val="nil"/>
              <w:left w:val="nil"/>
              <w:bottom w:val="nil"/>
            </w:tcBorders>
            <w:shd w:val="clear" w:color="auto" w:fill="auto"/>
          </w:tcPr>
          <w:p w14:paraId="0B3A247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096927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B7DF53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A35F15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2794C3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26D7BC5"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46</w:t>
            </w:r>
          </w:p>
        </w:tc>
        <w:tc>
          <w:tcPr>
            <w:tcW w:w="4757" w:type="dxa"/>
            <w:tcBorders>
              <w:top w:val="nil"/>
              <w:bottom w:val="nil"/>
              <w:right w:val="nil"/>
            </w:tcBorders>
            <w:shd w:val="clear" w:color="auto" w:fill="auto"/>
          </w:tcPr>
          <w:p w14:paraId="6D3231B2"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studies, voltijdse werknemers</w:t>
            </w:r>
          </w:p>
        </w:tc>
      </w:tr>
      <w:tr w:rsidR="00AB38FD" w:rsidRPr="005C6A56" w14:paraId="41C3C9F8" w14:textId="77777777" w:rsidTr="005C6A56">
        <w:trPr>
          <w:cantSplit/>
          <w:tblHeader/>
        </w:trPr>
        <w:tc>
          <w:tcPr>
            <w:tcW w:w="1177" w:type="dxa"/>
            <w:tcBorders>
              <w:top w:val="nil"/>
              <w:left w:val="nil"/>
              <w:bottom w:val="nil"/>
            </w:tcBorders>
            <w:shd w:val="clear" w:color="auto" w:fill="auto"/>
          </w:tcPr>
          <w:p w14:paraId="31EF36D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11806C9"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51C932B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EAAC32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80DD65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5E45DE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47</w:t>
            </w:r>
          </w:p>
        </w:tc>
        <w:tc>
          <w:tcPr>
            <w:tcW w:w="4757" w:type="dxa"/>
            <w:tcBorders>
              <w:top w:val="nil"/>
              <w:bottom w:val="nil"/>
              <w:right w:val="nil"/>
            </w:tcBorders>
            <w:shd w:val="clear" w:color="auto" w:fill="auto"/>
          </w:tcPr>
          <w:p w14:paraId="54F4789C" w14:textId="77777777" w:rsidR="00AB38FD" w:rsidRPr="005C6A56" w:rsidRDefault="00AB38FD">
            <w:pPr>
              <w:rPr>
                <w:rFonts w:ascii="Garamond" w:hAnsi="Garamond" w:cs="Arial"/>
                <w:sz w:val="22"/>
                <w:szCs w:val="22"/>
              </w:rPr>
            </w:pPr>
            <w:r w:rsidRPr="005C6A56">
              <w:rPr>
                <w:rFonts w:ascii="Garamond" w:hAnsi="Garamond" w:cs="Arial"/>
                <w:sz w:val="22"/>
                <w:szCs w:val="22"/>
              </w:rPr>
              <w:t xml:space="preserve">WE </w:t>
            </w:r>
            <w:proofErr w:type="spellStart"/>
            <w:r w:rsidRPr="005C6A56">
              <w:rPr>
                <w:rFonts w:ascii="Garamond" w:hAnsi="Garamond" w:cs="Arial"/>
                <w:sz w:val="22"/>
                <w:szCs w:val="22"/>
              </w:rPr>
              <w:t>wz</w:t>
            </w:r>
            <w:proofErr w:type="spellEnd"/>
            <w:r w:rsidRPr="005C6A56">
              <w:rPr>
                <w:rFonts w:ascii="Garamond" w:hAnsi="Garamond" w:cs="Arial"/>
                <w:sz w:val="22"/>
                <w:szCs w:val="22"/>
              </w:rPr>
              <w:t>. UVW, na arbeid, voltijdse werknemers</w:t>
            </w:r>
          </w:p>
        </w:tc>
      </w:tr>
      <w:tr w:rsidR="00612F40" w:rsidRPr="005C6A56" w14:paraId="38B69802" w14:textId="77777777" w:rsidTr="005C6A56">
        <w:trPr>
          <w:cantSplit/>
          <w:tblHeader/>
        </w:trPr>
        <w:tc>
          <w:tcPr>
            <w:tcW w:w="1177" w:type="dxa"/>
            <w:tcBorders>
              <w:top w:val="nil"/>
              <w:left w:val="nil"/>
              <w:bottom w:val="nil"/>
            </w:tcBorders>
            <w:shd w:val="clear" w:color="auto" w:fill="auto"/>
          </w:tcPr>
          <w:p w14:paraId="0F280C02" w14:textId="77777777" w:rsidR="00612F40" w:rsidRPr="005C6A56" w:rsidRDefault="00612F40">
            <w:pPr>
              <w:rPr>
                <w:rFonts w:ascii="Garamond" w:hAnsi="Garamond"/>
                <w:b/>
                <w:sz w:val="22"/>
                <w:szCs w:val="22"/>
              </w:rPr>
            </w:pPr>
          </w:p>
        </w:tc>
        <w:tc>
          <w:tcPr>
            <w:tcW w:w="1336" w:type="dxa"/>
            <w:tcBorders>
              <w:top w:val="nil"/>
              <w:bottom w:val="nil"/>
            </w:tcBorders>
            <w:shd w:val="clear" w:color="auto" w:fill="auto"/>
          </w:tcPr>
          <w:p w14:paraId="0E616532" w14:textId="77777777" w:rsidR="00612F40" w:rsidRPr="005C6A56" w:rsidRDefault="00612F40">
            <w:pPr>
              <w:rPr>
                <w:rFonts w:ascii="Garamond" w:hAnsi="Garamond"/>
                <w:sz w:val="22"/>
                <w:szCs w:val="22"/>
              </w:rPr>
            </w:pPr>
          </w:p>
        </w:tc>
        <w:tc>
          <w:tcPr>
            <w:tcW w:w="2821" w:type="dxa"/>
            <w:tcBorders>
              <w:top w:val="nil"/>
              <w:bottom w:val="nil"/>
            </w:tcBorders>
            <w:shd w:val="clear" w:color="auto" w:fill="auto"/>
          </w:tcPr>
          <w:p w14:paraId="4973F90B" w14:textId="77777777" w:rsidR="00612F40" w:rsidRPr="005C6A56" w:rsidRDefault="00612F40">
            <w:pPr>
              <w:rPr>
                <w:rFonts w:ascii="Garamond" w:hAnsi="Garamond"/>
                <w:sz w:val="22"/>
                <w:szCs w:val="22"/>
              </w:rPr>
            </w:pPr>
          </w:p>
        </w:tc>
        <w:tc>
          <w:tcPr>
            <w:tcW w:w="2293" w:type="dxa"/>
            <w:tcBorders>
              <w:top w:val="nil"/>
              <w:bottom w:val="nil"/>
            </w:tcBorders>
            <w:shd w:val="clear" w:color="auto" w:fill="auto"/>
          </w:tcPr>
          <w:p w14:paraId="0125F896" w14:textId="77777777" w:rsidR="00612F40" w:rsidRPr="005C6A56" w:rsidRDefault="00612F40">
            <w:pPr>
              <w:rPr>
                <w:rFonts w:ascii="Garamond" w:hAnsi="Garamond"/>
                <w:sz w:val="22"/>
                <w:szCs w:val="22"/>
              </w:rPr>
            </w:pPr>
          </w:p>
        </w:tc>
        <w:tc>
          <w:tcPr>
            <w:tcW w:w="885" w:type="dxa"/>
            <w:tcBorders>
              <w:top w:val="nil"/>
              <w:bottom w:val="nil"/>
            </w:tcBorders>
            <w:shd w:val="clear" w:color="auto" w:fill="auto"/>
          </w:tcPr>
          <w:p w14:paraId="28BE40F3" w14:textId="77777777" w:rsidR="00612F40" w:rsidRPr="005C6A56" w:rsidRDefault="00612F40" w:rsidP="005C6A56">
            <w:pPr>
              <w:jc w:val="center"/>
              <w:rPr>
                <w:rFonts w:ascii="Garamond" w:hAnsi="Garamond"/>
                <w:sz w:val="22"/>
                <w:szCs w:val="22"/>
              </w:rPr>
            </w:pPr>
          </w:p>
        </w:tc>
        <w:tc>
          <w:tcPr>
            <w:tcW w:w="709" w:type="dxa"/>
            <w:tcBorders>
              <w:top w:val="nil"/>
              <w:bottom w:val="nil"/>
            </w:tcBorders>
            <w:shd w:val="clear" w:color="auto" w:fill="auto"/>
          </w:tcPr>
          <w:p w14:paraId="25CE756F" w14:textId="77777777" w:rsidR="00612F40" w:rsidRPr="005C6A56" w:rsidRDefault="00612F40" w:rsidP="005C6A56">
            <w:pPr>
              <w:jc w:val="center"/>
              <w:rPr>
                <w:rFonts w:ascii="Garamond" w:hAnsi="Garamond"/>
                <w:sz w:val="22"/>
                <w:szCs w:val="22"/>
              </w:rPr>
            </w:pPr>
            <w:r w:rsidRPr="005C6A56">
              <w:rPr>
                <w:rFonts w:ascii="Garamond" w:hAnsi="Garamond"/>
                <w:sz w:val="22"/>
                <w:szCs w:val="22"/>
              </w:rPr>
              <w:t>53</w:t>
            </w:r>
          </w:p>
        </w:tc>
        <w:tc>
          <w:tcPr>
            <w:tcW w:w="4757" w:type="dxa"/>
            <w:tcBorders>
              <w:top w:val="nil"/>
              <w:bottom w:val="nil"/>
              <w:right w:val="nil"/>
            </w:tcBorders>
            <w:shd w:val="clear" w:color="auto" w:fill="auto"/>
          </w:tcPr>
          <w:p w14:paraId="7C7BE96B" w14:textId="77777777" w:rsidR="00612F40" w:rsidRPr="005C6A56" w:rsidRDefault="00612F40">
            <w:pPr>
              <w:rPr>
                <w:rFonts w:ascii="Garamond" w:hAnsi="Garamond" w:cs="Arial"/>
                <w:sz w:val="22"/>
                <w:szCs w:val="22"/>
              </w:rPr>
            </w:pPr>
            <w:r w:rsidRPr="005C6A56">
              <w:rPr>
                <w:rFonts w:ascii="Garamond" w:hAnsi="Garamond"/>
                <w:sz w:val="22"/>
                <w:szCs w:val="22"/>
                <w:lang w:val="nl-BE" w:eastAsia="en-US"/>
              </w:rPr>
              <w:t xml:space="preserve">WE, niet </w:t>
            </w:r>
            <w:proofErr w:type="spellStart"/>
            <w:r w:rsidRPr="005C6A56">
              <w:rPr>
                <w:rFonts w:ascii="Garamond" w:hAnsi="Garamond"/>
                <w:sz w:val="22"/>
                <w:szCs w:val="22"/>
                <w:lang w:val="nl-BE" w:eastAsia="en-US"/>
              </w:rPr>
              <w:t>wz</w:t>
            </w:r>
            <w:proofErr w:type="spellEnd"/>
            <w:r w:rsidRPr="005C6A56">
              <w:rPr>
                <w:rFonts w:ascii="Garamond" w:hAnsi="Garamond"/>
                <w:sz w:val="22"/>
                <w:szCs w:val="22"/>
                <w:lang w:val="nl-BE" w:eastAsia="en-US"/>
              </w:rPr>
              <w:t>. UVW, vrijwillig militaire inzet (EVMI - 6 maanden)</w:t>
            </w:r>
          </w:p>
        </w:tc>
      </w:tr>
      <w:tr w:rsidR="00004CDA" w:rsidRPr="005C6A56" w14:paraId="37226E4C" w14:textId="77777777" w:rsidTr="005C6A56">
        <w:trPr>
          <w:cantSplit/>
          <w:tblHeader/>
        </w:trPr>
        <w:tc>
          <w:tcPr>
            <w:tcW w:w="1177" w:type="dxa"/>
            <w:tcBorders>
              <w:top w:val="nil"/>
              <w:left w:val="nil"/>
              <w:bottom w:val="nil"/>
            </w:tcBorders>
            <w:shd w:val="clear" w:color="auto" w:fill="auto"/>
          </w:tcPr>
          <w:p w14:paraId="4FF256C6" w14:textId="77777777" w:rsidR="00004CDA" w:rsidRPr="005C6A56" w:rsidRDefault="00004CDA">
            <w:pPr>
              <w:rPr>
                <w:rFonts w:ascii="Garamond" w:hAnsi="Garamond"/>
                <w:b/>
                <w:sz w:val="22"/>
                <w:szCs w:val="22"/>
              </w:rPr>
            </w:pPr>
          </w:p>
        </w:tc>
        <w:tc>
          <w:tcPr>
            <w:tcW w:w="1336" w:type="dxa"/>
            <w:tcBorders>
              <w:top w:val="nil"/>
              <w:bottom w:val="nil"/>
            </w:tcBorders>
            <w:shd w:val="clear" w:color="auto" w:fill="auto"/>
          </w:tcPr>
          <w:p w14:paraId="1EF7BFCD" w14:textId="77777777" w:rsidR="00004CDA" w:rsidRPr="005C6A56" w:rsidRDefault="00004CDA">
            <w:pPr>
              <w:rPr>
                <w:rFonts w:ascii="Garamond" w:hAnsi="Garamond"/>
                <w:sz w:val="22"/>
                <w:szCs w:val="22"/>
              </w:rPr>
            </w:pPr>
          </w:p>
        </w:tc>
        <w:tc>
          <w:tcPr>
            <w:tcW w:w="2821" w:type="dxa"/>
            <w:tcBorders>
              <w:top w:val="nil"/>
              <w:bottom w:val="nil"/>
            </w:tcBorders>
            <w:shd w:val="clear" w:color="auto" w:fill="auto"/>
          </w:tcPr>
          <w:p w14:paraId="2185D518" w14:textId="77777777" w:rsidR="00004CDA" w:rsidRPr="005C6A56" w:rsidRDefault="00004CDA">
            <w:pPr>
              <w:rPr>
                <w:rFonts w:ascii="Garamond" w:hAnsi="Garamond"/>
                <w:sz w:val="22"/>
                <w:szCs w:val="22"/>
              </w:rPr>
            </w:pPr>
          </w:p>
        </w:tc>
        <w:tc>
          <w:tcPr>
            <w:tcW w:w="2293" w:type="dxa"/>
            <w:tcBorders>
              <w:top w:val="nil"/>
              <w:bottom w:val="nil"/>
            </w:tcBorders>
            <w:shd w:val="clear" w:color="auto" w:fill="auto"/>
          </w:tcPr>
          <w:p w14:paraId="264CC759" w14:textId="77777777" w:rsidR="00004CDA" w:rsidRPr="005C6A56" w:rsidRDefault="00004CDA">
            <w:pPr>
              <w:rPr>
                <w:rFonts w:ascii="Garamond" w:hAnsi="Garamond"/>
                <w:sz w:val="22"/>
                <w:szCs w:val="22"/>
              </w:rPr>
            </w:pPr>
          </w:p>
        </w:tc>
        <w:tc>
          <w:tcPr>
            <w:tcW w:w="885" w:type="dxa"/>
            <w:tcBorders>
              <w:top w:val="nil"/>
              <w:bottom w:val="nil"/>
            </w:tcBorders>
            <w:shd w:val="clear" w:color="auto" w:fill="auto"/>
          </w:tcPr>
          <w:p w14:paraId="6A885BB3" w14:textId="77777777" w:rsidR="00004CDA" w:rsidRPr="005C6A56" w:rsidRDefault="00004CDA" w:rsidP="005C6A56">
            <w:pPr>
              <w:jc w:val="center"/>
              <w:rPr>
                <w:rFonts w:ascii="Garamond" w:hAnsi="Garamond"/>
                <w:sz w:val="22"/>
                <w:szCs w:val="22"/>
              </w:rPr>
            </w:pPr>
          </w:p>
        </w:tc>
        <w:tc>
          <w:tcPr>
            <w:tcW w:w="709" w:type="dxa"/>
            <w:tcBorders>
              <w:top w:val="nil"/>
              <w:bottom w:val="nil"/>
            </w:tcBorders>
            <w:shd w:val="clear" w:color="auto" w:fill="auto"/>
          </w:tcPr>
          <w:p w14:paraId="0C32CEFA" w14:textId="77777777" w:rsidR="00004CDA" w:rsidRPr="005C6A56" w:rsidRDefault="00004CDA" w:rsidP="005C6A56">
            <w:pPr>
              <w:jc w:val="center"/>
              <w:rPr>
                <w:rFonts w:ascii="Garamond" w:hAnsi="Garamond"/>
                <w:sz w:val="22"/>
                <w:szCs w:val="22"/>
              </w:rPr>
            </w:pPr>
            <w:r>
              <w:rPr>
                <w:rFonts w:ascii="Garamond" w:hAnsi="Garamond"/>
                <w:sz w:val="22"/>
                <w:szCs w:val="22"/>
              </w:rPr>
              <w:t>55</w:t>
            </w:r>
          </w:p>
        </w:tc>
        <w:tc>
          <w:tcPr>
            <w:tcW w:w="4757" w:type="dxa"/>
            <w:tcBorders>
              <w:top w:val="nil"/>
              <w:bottom w:val="nil"/>
              <w:right w:val="nil"/>
            </w:tcBorders>
            <w:shd w:val="clear" w:color="auto" w:fill="auto"/>
          </w:tcPr>
          <w:p w14:paraId="143B0458" w14:textId="77777777" w:rsidR="00004CDA" w:rsidRPr="005C6A56" w:rsidRDefault="00004CDA">
            <w:pPr>
              <w:rPr>
                <w:rFonts w:ascii="Garamond" w:hAnsi="Garamond"/>
                <w:sz w:val="22"/>
                <w:szCs w:val="22"/>
                <w:lang w:val="nl-BE" w:eastAsia="en-US"/>
              </w:rPr>
            </w:pPr>
            <w:r w:rsidRPr="00004CDA">
              <w:rPr>
                <w:rFonts w:ascii="Garamond" w:hAnsi="Garamond"/>
                <w:sz w:val="22"/>
                <w:szCs w:val="22"/>
                <w:lang w:val="nl-BE" w:eastAsia="en-US"/>
              </w:rPr>
              <w:t>WE vrijwillig deeltijdse werknemers, werkzoekenden</w:t>
            </w:r>
          </w:p>
        </w:tc>
      </w:tr>
      <w:tr w:rsidR="00004CDA" w:rsidRPr="005C6A56" w14:paraId="4FBBBB75" w14:textId="77777777" w:rsidTr="005C6A56">
        <w:trPr>
          <w:cantSplit/>
          <w:tblHeader/>
        </w:trPr>
        <w:tc>
          <w:tcPr>
            <w:tcW w:w="1177" w:type="dxa"/>
            <w:tcBorders>
              <w:top w:val="nil"/>
              <w:left w:val="nil"/>
              <w:bottom w:val="nil"/>
            </w:tcBorders>
            <w:shd w:val="clear" w:color="auto" w:fill="auto"/>
          </w:tcPr>
          <w:p w14:paraId="3EEE3AA4" w14:textId="77777777" w:rsidR="00004CDA" w:rsidRPr="005C6A56" w:rsidRDefault="00004CDA">
            <w:pPr>
              <w:rPr>
                <w:rFonts w:ascii="Garamond" w:hAnsi="Garamond"/>
                <w:b/>
                <w:sz w:val="22"/>
                <w:szCs w:val="22"/>
              </w:rPr>
            </w:pPr>
          </w:p>
        </w:tc>
        <w:tc>
          <w:tcPr>
            <w:tcW w:w="1336" w:type="dxa"/>
            <w:tcBorders>
              <w:top w:val="nil"/>
              <w:bottom w:val="nil"/>
            </w:tcBorders>
            <w:shd w:val="clear" w:color="auto" w:fill="auto"/>
          </w:tcPr>
          <w:p w14:paraId="544C8808" w14:textId="77777777" w:rsidR="00004CDA" w:rsidRPr="005C6A56" w:rsidRDefault="00004CDA">
            <w:pPr>
              <w:rPr>
                <w:rFonts w:ascii="Garamond" w:hAnsi="Garamond"/>
                <w:sz w:val="22"/>
                <w:szCs w:val="22"/>
              </w:rPr>
            </w:pPr>
          </w:p>
        </w:tc>
        <w:tc>
          <w:tcPr>
            <w:tcW w:w="2821" w:type="dxa"/>
            <w:tcBorders>
              <w:top w:val="nil"/>
              <w:bottom w:val="nil"/>
            </w:tcBorders>
            <w:shd w:val="clear" w:color="auto" w:fill="auto"/>
          </w:tcPr>
          <w:p w14:paraId="170B8EAC" w14:textId="77777777" w:rsidR="00004CDA" w:rsidRPr="005C6A56" w:rsidRDefault="00004CDA">
            <w:pPr>
              <w:rPr>
                <w:rFonts w:ascii="Garamond" w:hAnsi="Garamond"/>
                <w:sz w:val="22"/>
                <w:szCs w:val="22"/>
              </w:rPr>
            </w:pPr>
          </w:p>
        </w:tc>
        <w:tc>
          <w:tcPr>
            <w:tcW w:w="2293" w:type="dxa"/>
            <w:tcBorders>
              <w:top w:val="nil"/>
              <w:bottom w:val="nil"/>
            </w:tcBorders>
            <w:shd w:val="clear" w:color="auto" w:fill="auto"/>
          </w:tcPr>
          <w:p w14:paraId="316D2850" w14:textId="77777777" w:rsidR="00004CDA" w:rsidRPr="005C6A56" w:rsidRDefault="00004CDA">
            <w:pPr>
              <w:rPr>
                <w:rFonts w:ascii="Garamond" w:hAnsi="Garamond"/>
                <w:sz w:val="22"/>
                <w:szCs w:val="22"/>
              </w:rPr>
            </w:pPr>
          </w:p>
        </w:tc>
        <w:tc>
          <w:tcPr>
            <w:tcW w:w="885" w:type="dxa"/>
            <w:tcBorders>
              <w:top w:val="nil"/>
              <w:bottom w:val="nil"/>
            </w:tcBorders>
            <w:shd w:val="clear" w:color="auto" w:fill="auto"/>
          </w:tcPr>
          <w:p w14:paraId="43B05802" w14:textId="77777777" w:rsidR="00004CDA" w:rsidRPr="005C6A56" w:rsidRDefault="00004CDA" w:rsidP="005C6A56">
            <w:pPr>
              <w:jc w:val="center"/>
              <w:rPr>
                <w:rFonts w:ascii="Garamond" w:hAnsi="Garamond"/>
                <w:sz w:val="22"/>
                <w:szCs w:val="22"/>
              </w:rPr>
            </w:pPr>
          </w:p>
        </w:tc>
        <w:tc>
          <w:tcPr>
            <w:tcW w:w="709" w:type="dxa"/>
            <w:tcBorders>
              <w:top w:val="nil"/>
              <w:bottom w:val="nil"/>
            </w:tcBorders>
            <w:shd w:val="clear" w:color="auto" w:fill="auto"/>
          </w:tcPr>
          <w:p w14:paraId="5F2D217C" w14:textId="77777777" w:rsidR="00004CDA" w:rsidRPr="005C6A56" w:rsidRDefault="00004CDA" w:rsidP="005C6A56">
            <w:pPr>
              <w:jc w:val="center"/>
              <w:rPr>
                <w:rFonts w:ascii="Garamond" w:hAnsi="Garamond"/>
                <w:sz w:val="22"/>
                <w:szCs w:val="22"/>
              </w:rPr>
            </w:pPr>
            <w:r>
              <w:rPr>
                <w:rFonts w:ascii="Garamond" w:hAnsi="Garamond"/>
                <w:sz w:val="22"/>
                <w:szCs w:val="22"/>
              </w:rPr>
              <w:t>56</w:t>
            </w:r>
          </w:p>
        </w:tc>
        <w:tc>
          <w:tcPr>
            <w:tcW w:w="4757" w:type="dxa"/>
            <w:tcBorders>
              <w:top w:val="nil"/>
              <w:bottom w:val="nil"/>
              <w:right w:val="nil"/>
            </w:tcBorders>
            <w:shd w:val="clear" w:color="auto" w:fill="auto"/>
          </w:tcPr>
          <w:p w14:paraId="616A8D4D" w14:textId="77777777" w:rsidR="00004CDA" w:rsidRPr="005C6A56" w:rsidRDefault="00004CDA">
            <w:pPr>
              <w:rPr>
                <w:rFonts w:ascii="Garamond" w:hAnsi="Garamond"/>
                <w:sz w:val="22"/>
                <w:szCs w:val="22"/>
                <w:lang w:val="nl-BE" w:eastAsia="en-US"/>
              </w:rPr>
            </w:pPr>
            <w:r w:rsidRPr="00004CDA">
              <w:rPr>
                <w:rFonts w:ascii="Garamond" w:hAnsi="Garamond"/>
                <w:sz w:val="22"/>
                <w:szCs w:val="22"/>
                <w:lang w:val="nl-BE" w:eastAsia="en-US"/>
              </w:rPr>
              <w:t>WE vrijwillig deeltijdse werknemers, niet-werkzoekenden</w:t>
            </w:r>
          </w:p>
        </w:tc>
      </w:tr>
      <w:tr w:rsidR="00765B8B" w:rsidRPr="005C6A56" w14:paraId="77F0A856" w14:textId="77777777" w:rsidTr="005C6A56">
        <w:trPr>
          <w:cantSplit/>
          <w:tblHeader/>
        </w:trPr>
        <w:tc>
          <w:tcPr>
            <w:tcW w:w="1177" w:type="dxa"/>
            <w:tcBorders>
              <w:top w:val="nil"/>
              <w:left w:val="nil"/>
              <w:bottom w:val="nil"/>
            </w:tcBorders>
            <w:shd w:val="clear" w:color="auto" w:fill="auto"/>
          </w:tcPr>
          <w:p w14:paraId="12E68D6E" w14:textId="77777777" w:rsidR="00765B8B" w:rsidRPr="005C6A56" w:rsidRDefault="00765B8B">
            <w:pPr>
              <w:rPr>
                <w:rFonts w:ascii="Garamond" w:hAnsi="Garamond"/>
                <w:b/>
                <w:sz w:val="22"/>
                <w:szCs w:val="22"/>
              </w:rPr>
            </w:pPr>
          </w:p>
        </w:tc>
        <w:tc>
          <w:tcPr>
            <w:tcW w:w="1336" w:type="dxa"/>
            <w:tcBorders>
              <w:top w:val="nil"/>
              <w:bottom w:val="nil"/>
            </w:tcBorders>
            <w:shd w:val="clear" w:color="auto" w:fill="auto"/>
          </w:tcPr>
          <w:p w14:paraId="31CC5F4C" w14:textId="77777777" w:rsidR="00765B8B" w:rsidRPr="005C6A56" w:rsidRDefault="00765B8B">
            <w:pPr>
              <w:rPr>
                <w:rFonts w:ascii="Garamond" w:hAnsi="Garamond"/>
                <w:sz w:val="22"/>
                <w:szCs w:val="22"/>
              </w:rPr>
            </w:pPr>
          </w:p>
        </w:tc>
        <w:tc>
          <w:tcPr>
            <w:tcW w:w="2821" w:type="dxa"/>
            <w:tcBorders>
              <w:top w:val="nil"/>
              <w:bottom w:val="nil"/>
            </w:tcBorders>
            <w:shd w:val="clear" w:color="auto" w:fill="auto"/>
          </w:tcPr>
          <w:p w14:paraId="0870B224" w14:textId="77777777" w:rsidR="00765B8B" w:rsidRPr="005C6A56" w:rsidRDefault="00765B8B">
            <w:pPr>
              <w:rPr>
                <w:rFonts w:ascii="Garamond" w:hAnsi="Garamond"/>
                <w:sz w:val="22"/>
                <w:szCs w:val="22"/>
              </w:rPr>
            </w:pPr>
          </w:p>
        </w:tc>
        <w:tc>
          <w:tcPr>
            <w:tcW w:w="2293" w:type="dxa"/>
            <w:tcBorders>
              <w:top w:val="nil"/>
              <w:bottom w:val="nil"/>
            </w:tcBorders>
            <w:shd w:val="clear" w:color="auto" w:fill="auto"/>
          </w:tcPr>
          <w:p w14:paraId="666EC626" w14:textId="77777777" w:rsidR="00765B8B" w:rsidRPr="005C6A56" w:rsidRDefault="00765B8B">
            <w:pPr>
              <w:rPr>
                <w:rFonts w:ascii="Garamond" w:hAnsi="Garamond"/>
                <w:sz w:val="22"/>
                <w:szCs w:val="22"/>
              </w:rPr>
            </w:pPr>
          </w:p>
        </w:tc>
        <w:tc>
          <w:tcPr>
            <w:tcW w:w="885" w:type="dxa"/>
            <w:tcBorders>
              <w:top w:val="nil"/>
              <w:bottom w:val="nil"/>
            </w:tcBorders>
            <w:shd w:val="clear" w:color="auto" w:fill="auto"/>
          </w:tcPr>
          <w:p w14:paraId="42B48D0D" w14:textId="77777777" w:rsidR="00765B8B" w:rsidRPr="005C6A56" w:rsidRDefault="00765B8B" w:rsidP="005C6A56">
            <w:pPr>
              <w:jc w:val="center"/>
              <w:rPr>
                <w:rFonts w:ascii="Garamond" w:hAnsi="Garamond"/>
                <w:sz w:val="22"/>
                <w:szCs w:val="22"/>
              </w:rPr>
            </w:pPr>
          </w:p>
        </w:tc>
        <w:tc>
          <w:tcPr>
            <w:tcW w:w="709" w:type="dxa"/>
            <w:tcBorders>
              <w:top w:val="nil"/>
              <w:bottom w:val="nil"/>
            </w:tcBorders>
            <w:shd w:val="clear" w:color="auto" w:fill="auto"/>
          </w:tcPr>
          <w:p w14:paraId="2393FF1F" w14:textId="7A644F78" w:rsidR="00765B8B" w:rsidRDefault="00765B8B" w:rsidP="005C6A56">
            <w:pPr>
              <w:jc w:val="center"/>
              <w:rPr>
                <w:rFonts w:ascii="Garamond" w:hAnsi="Garamond"/>
                <w:sz w:val="22"/>
                <w:szCs w:val="22"/>
              </w:rPr>
            </w:pPr>
            <w:r>
              <w:rPr>
                <w:rFonts w:ascii="Garamond" w:hAnsi="Garamond"/>
                <w:sz w:val="22"/>
                <w:szCs w:val="22"/>
              </w:rPr>
              <w:t>65</w:t>
            </w:r>
          </w:p>
        </w:tc>
        <w:tc>
          <w:tcPr>
            <w:tcW w:w="4757" w:type="dxa"/>
            <w:tcBorders>
              <w:top w:val="nil"/>
              <w:bottom w:val="nil"/>
              <w:right w:val="nil"/>
            </w:tcBorders>
            <w:shd w:val="clear" w:color="auto" w:fill="auto"/>
          </w:tcPr>
          <w:p w14:paraId="7FAF021A" w14:textId="3D35F0A1" w:rsidR="00765B8B" w:rsidRPr="00004CDA" w:rsidRDefault="00765B8B">
            <w:pPr>
              <w:rPr>
                <w:rFonts w:ascii="Garamond" w:hAnsi="Garamond"/>
                <w:sz w:val="22"/>
                <w:szCs w:val="22"/>
                <w:lang w:val="nl-BE" w:eastAsia="en-US"/>
              </w:rPr>
            </w:pPr>
            <w:r w:rsidRPr="00765B8B">
              <w:rPr>
                <w:rFonts w:ascii="Garamond" w:hAnsi="Garamond"/>
                <w:sz w:val="22"/>
                <w:szCs w:val="22"/>
                <w:lang w:val="nl-BE" w:eastAsia="en-US"/>
              </w:rPr>
              <w:t xml:space="preserve">WE </w:t>
            </w:r>
            <w:proofErr w:type="spellStart"/>
            <w:r w:rsidRPr="00765B8B">
              <w:rPr>
                <w:rFonts w:ascii="Garamond" w:hAnsi="Garamond"/>
                <w:sz w:val="22"/>
                <w:szCs w:val="22"/>
                <w:lang w:val="nl-BE" w:eastAsia="en-US"/>
              </w:rPr>
              <w:t>wz</w:t>
            </w:r>
            <w:proofErr w:type="spellEnd"/>
            <w:r w:rsidRPr="00765B8B">
              <w:rPr>
                <w:rFonts w:ascii="Garamond" w:hAnsi="Garamond"/>
                <w:sz w:val="22"/>
                <w:szCs w:val="22"/>
                <w:lang w:val="nl-BE" w:eastAsia="en-US"/>
              </w:rPr>
              <w:t>. UVW, kunstwerkuitkeringen</w:t>
            </w:r>
          </w:p>
        </w:tc>
      </w:tr>
      <w:tr w:rsidR="00AB38FD" w:rsidRPr="005C6A56" w14:paraId="10DF8C5D" w14:textId="77777777" w:rsidTr="005C6A56">
        <w:trPr>
          <w:cantSplit/>
          <w:tblHeader/>
        </w:trPr>
        <w:tc>
          <w:tcPr>
            <w:tcW w:w="1177" w:type="dxa"/>
            <w:tcBorders>
              <w:top w:val="nil"/>
              <w:left w:val="nil"/>
              <w:bottom w:val="nil"/>
            </w:tcBorders>
            <w:shd w:val="clear" w:color="auto" w:fill="auto"/>
          </w:tcPr>
          <w:p w14:paraId="70135456"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3097697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3BB5EEB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D94DA2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2829A1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75DF82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97</w:t>
            </w:r>
          </w:p>
        </w:tc>
        <w:tc>
          <w:tcPr>
            <w:tcW w:w="4757" w:type="dxa"/>
            <w:tcBorders>
              <w:top w:val="nil"/>
              <w:bottom w:val="nil"/>
              <w:right w:val="nil"/>
            </w:tcBorders>
            <w:shd w:val="clear" w:color="auto" w:fill="auto"/>
            <w:vAlign w:val="center"/>
          </w:tcPr>
          <w:p w14:paraId="7B052EC1" w14:textId="77777777" w:rsidR="00AB38FD" w:rsidRPr="005C6A56" w:rsidRDefault="00AB38FD">
            <w:pPr>
              <w:rPr>
                <w:rFonts w:ascii="Garamond" w:hAnsi="Garamond" w:cs="Arial"/>
                <w:sz w:val="22"/>
                <w:szCs w:val="22"/>
              </w:rPr>
            </w:pPr>
            <w:r w:rsidRPr="005C6A56">
              <w:rPr>
                <w:rFonts w:ascii="Garamond" w:hAnsi="Garamond" w:cs="Arial"/>
                <w:sz w:val="22"/>
                <w:szCs w:val="22"/>
              </w:rPr>
              <w:t>BP voltijds brugpensioen, niet-werkzoekend</w:t>
            </w:r>
          </w:p>
        </w:tc>
      </w:tr>
      <w:tr w:rsidR="00AB38FD" w:rsidRPr="005C6A56" w14:paraId="3D660E43" w14:textId="77777777" w:rsidTr="005C6A56">
        <w:trPr>
          <w:cantSplit/>
          <w:tblHeader/>
        </w:trPr>
        <w:tc>
          <w:tcPr>
            <w:tcW w:w="1177" w:type="dxa"/>
            <w:tcBorders>
              <w:top w:val="nil"/>
              <w:left w:val="nil"/>
              <w:bottom w:val="nil"/>
            </w:tcBorders>
            <w:shd w:val="clear" w:color="auto" w:fill="auto"/>
          </w:tcPr>
          <w:p w14:paraId="6B18952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91E594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0C52B7B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C5E4AD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86AA4ED"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E45EB1F"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98</w:t>
            </w:r>
          </w:p>
        </w:tc>
        <w:tc>
          <w:tcPr>
            <w:tcW w:w="4757" w:type="dxa"/>
            <w:tcBorders>
              <w:top w:val="nil"/>
              <w:bottom w:val="nil"/>
              <w:right w:val="nil"/>
            </w:tcBorders>
            <w:shd w:val="clear" w:color="auto" w:fill="auto"/>
            <w:vAlign w:val="center"/>
          </w:tcPr>
          <w:p w14:paraId="7B59C1A0" w14:textId="77777777" w:rsidR="00AB38FD" w:rsidRPr="005C6A56" w:rsidRDefault="00AE4581">
            <w:pPr>
              <w:rPr>
                <w:rFonts w:ascii="Garamond" w:hAnsi="Garamond" w:cs="Arial"/>
                <w:sz w:val="22"/>
                <w:szCs w:val="22"/>
              </w:rPr>
            </w:pPr>
            <w:r w:rsidRPr="005C6A56">
              <w:rPr>
                <w:rFonts w:ascii="Garamond" w:hAnsi="Garamond"/>
                <w:sz w:val="22"/>
                <w:szCs w:val="22"/>
                <w:lang w:val="nl-BE" w:eastAsia="en-US"/>
              </w:rPr>
              <w:t>BP voltijds brugpensioen</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AB38FD" w:rsidRPr="005C6A56" w14:paraId="09590C91" w14:textId="77777777" w:rsidTr="005C6A56">
        <w:trPr>
          <w:cantSplit/>
          <w:tblHeader/>
        </w:trPr>
        <w:tc>
          <w:tcPr>
            <w:tcW w:w="1177" w:type="dxa"/>
            <w:tcBorders>
              <w:top w:val="nil"/>
              <w:left w:val="nil"/>
              <w:bottom w:val="nil"/>
            </w:tcBorders>
            <w:shd w:val="clear" w:color="auto" w:fill="auto"/>
          </w:tcPr>
          <w:p w14:paraId="0F3DF2FD"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569F94C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31C3B7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D22FB0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2054CD5"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061429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99</w:t>
            </w:r>
          </w:p>
        </w:tc>
        <w:tc>
          <w:tcPr>
            <w:tcW w:w="4757" w:type="dxa"/>
            <w:tcBorders>
              <w:top w:val="nil"/>
              <w:bottom w:val="nil"/>
              <w:right w:val="nil"/>
            </w:tcBorders>
            <w:shd w:val="clear" w:color="auto" w:fill="auto"/>
          </w:tcPr>
          <w:p w14:paraId="7E43C7E8" w14:textId="77777777" w:rsidR="00AB38FD" w:rsidRPr="005C6A56" w:rsidRDefault="00612F40">
            <w:pPr>
              <w:rPr>
                <w:rFonts w:ascii="Garamond" w:hAnsi="Garamond" w:cs="Arial"/>
                <w:sz w:val="22"/>
                <w:szCs w:val="22"/>
              </w:rPr>
            </w:pPr>
            <w:r w:rsidRPr="005C6A56">
              <w:rPr>
                <w:rFonts w:ascii="Garamond" w:hAnsi="Garamond" w:cs="Arial"/>
                <w:sz w:val="22"/>
                <w:szCs w:val="22"/>
              </w:rPr>
              <w:t>BP halftijds brugpensioen</w:t>
            </w:r>
          </w:p>
        </w:tc>
      </w:tr>
      <w:tr w:rsidR="00AB38FD" w:rsidRPr="005C6A56" w14:paraId="24131F4C" w14:textId="77777777" w:rsidTr="005C6A56">
        <w:trPr>
          <w:cantSplit/>
          <w:tblHeader/>
        </w:trPr>
        <w:tc>
          <w:tcPr>
            <w:tcW w:w="1177" w:type="dxa"/>
            <w:tcBorders>
              <w:top w:val="nil"/>
              <w:left w:val="nil"/>
              <w:bottom w:val="nil"/>
            </w:tcBorders>
            <w:shd w:val="clear" w:color="auto" w:fill="auto"/>
          </w:tcPr>
          <w:p w14:paraId="3843BEC3"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9FA1F8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B97311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244078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6E22973"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D5D055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200</w:t>
            </w:r>
          </w:p>
        </w:tc>
        <w:tc>
          <w:tcPr>
            <w:tcW w:w="4757" w:type="dxa"/>
            <w:tcBorders>
              <w:top w:val="nil"/>
              <w:bottom w:val="nil"/>
              <w:right w:val="nil"/>
            </w:tcBorders>
            <w:shd w:val="clear" w:color="auto" w:fill="auto"/>
            <w:vAlign w:val="center"/>
          </w:tcPr>
          <w:p w14:paraId="44A25E94"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van een voltijdse betrekking</w:t>
            </w:r>
          </w:p>
        </w:tc>
      </w:tr>
      <w:tr w:rsidR="00AB38FD" w:rsidRPr="005C6A56" w14:paraId="3F28C785" w14:textId="77777777" w:rsidTr="005C6A56">
        <w:trPr>
          <w:cantSplit/>
          <w:tblHeader/>
        </w:trPr>
        <w:tc>
          <w:tcPr>
            <w:tcW w:w="1177" w:type="dxa"/>
            <w:tcBorders>
              <w:top w:val="nil"/>
              <w:left w:val="nil"/>
              <w:bottom w:val="nil"/>
            </w:tcBorders>
            <w:shd w:val="clear" w:color="auto" w:fill="auto"/>
          </w:tcPr>
          <w:p w14:paraId="0CA45DA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8AAC976"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AFF60E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23537C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EA9165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27CC0EE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201</w:t>
            </w:r>
          </w:p>
        </w:tc>
        <w:tc>
          <w:tcPr>
            <w:tcW w:w="4757" w:type="dxa"/>
            <w:tcBorders>
              <w:top w:val="nil"/>
              <w:bottom w:val="nil"/>
              <w:right w:val="nil"/>
            </w:tcBorders>
            <w:shd w:val="clear" w:color="auto" w:fill="auto"/>
            <w:vAlign w:val="center"/>
          </w:tcPr>
          <w:p w14:paraId="5A63BBCF"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van een voltijdse betrekking</w:t>
            </w:r>
          </w:p>
        </w:tc>
      </w:tr>
      <w:tr w:rsidR="00AB38FD" w:rsidRPr="005C6A56" w14:paraId="2B1587AC" w14:textId="77777777" w:rsidTr="005C6A56">
        <w:trPr>
          <w:cantSplit/>
          <w:tblHeader/>
        </w:trPr>
        <w:tc>
          <w:tcPr>
            <w:tcW w:w="1177" w:type="dxa"/>
            <w:tcBorders>
              <w:top w:val="nil"/>
              <w:left w:val="nil"/>
              <w:bottom w:val="nil"/>
            </w:tcBorders>
            <w:shd w:val="clear" w:color="auto" w:fill="auto"/>
          </w:tcPr>
          <w:p w14:paraId="1A7B128F"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7E83B83C"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E3FD02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12159D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7802F46"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1BA263AD"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202</w:t>
            </w:r>
          </w:p>
        </w:tc>
        <w:tc>
          <w:tcPr>
            <w:tcW w:w="4757" w:type="dxa"/>
            <w:tcBorders>
              <w:top w:val="nil"/>
              <w:bottom w:val="nil"/>
              <w:right w:val="nil"/>
            </w:tcBorders>
            <w:shd w:val="clear" w:color="auto" w:fill="auto"/>
            <w:vAlign w:val="center"/>
          </w:tcPr>
          <w:p w14:paraId="3FD6B61F"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van een voltijdse betrekking</w:t>
            </w:r>
          </w:p>
        </w:tc>
      </w:tr>
      <w:tr w:rsidR="00AB38FD" w:rsidRPr="005C6A56" w14:paraId="17D80A82" w14:textId="77777777" w:rsidTr="005C6A56">
        <w:trPr>
          <w:cantSplit/>
          <w:tblHeader/>
        </w:trPr>
        <w:tc>
          <w:tcPr>
            <w:tcW w:w="1177" w:type="dxa"/>
            <w:tcBorders>
              <w:top w:val="nil"/>
              <w:left w:val="nil"/>
              <w:bottom w:val="nil"/>
            </w:tcBorders>
            <w:shd w:val="clear" w:color="auto" w:fill="auto"/>
          </w:tcPr>
          <w:p w14:paraId="7402A51A"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484CB8F"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1582033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7C14B4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D7128B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493423D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204</w:t>
            </w:r>
          </w:p>
        </w:tc>
        <w:tc>
          <w:tcPr>
            <w:tcW w:w="4757" w:type="dxa"/>
            <w:tcBorders>
              <w:top w:val="nil"/>
              <w:bottom w:val="nil"/>
              <w:right w:val="nil"/>
            </w:tcBorders>
            <w:shd w:val="clear" w:color="auto" w:fill="auto"/>
            <w:vAlign w:val="center"/>
          </w:tcPr>
          <w:p w14:paraId="704EBDE6"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van een deeltijdse betrekking</w:t>
            </w:r>
          </w:p>
        </w:tc>
      </w:tr>
      <w:tr w:rsidR="00AB38FD" w:rsidRPr="005C6A56" w14:paraId="7C65CE65" w14:textId="77777777" w:rsidTr="005C6A56">
        <w:trPr>
          <w:cantSplit/>
          <w:tblHeader/>
        </w:trPr>
        <w:tc>
          <w:tcPr>
            <w:tcW w:w="1177" w:type="dxa"/>
            <w:tcBorders>
              <w:top w:val="nil"/>
              <w:left w:val="nil"/>
              <w:bottom w:val="nil"/>
            </w:tcBorders>
            <w:shd w:val="clear" w:color="auto" w:fill="auto"/>
          </w:tcPr>
          <w:p w14:paraId="5617CAB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69C86568"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7E736F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C33DEE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CFAD022"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D0F7320"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205</w:t>
            </w:r>
          </w:p>
        </w:tc>
        <w:tc>
          <w:tcPr>
            <w:tcW w:w="4757" w:type="dxa"/>
            <w:tcBorders>
              <w:top w:val="nil"/>
              <w:bottom w:val="nil"/>
              <w:right w:val="nil"/>
            </w:tcBorders>
            <w:shd w:val="clear" w:color="auto" w:fill="auto"/>
            <w:vAlign w:val="center"/>
          </w:tcPr>
          <w:p w14:paraId="54C09D77"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van een deeltijdse betrekking</w:t>
            </w:r>
          </w:p>
        </w:tc>
      </w:tr>
      <w:tr w:rsidR="00AB38FD" w:rsidRPr="005C6A56" w14:paraId="05B83780" w14:textId="77777777" w:rsidTr="005C6A56">
        <w:trPr>
          <w:cantSplit/>
          <w:tblHeader/>
        </w:trPr>
        <w:tc>
          <w:tcPr>
            <w:tcW w:w="1177" w:type="dxa"/>
            <w:tcBorders>
              <w:top w:val="nil"/>
              <w:left w:val="nil"/>
              <w:bottom w:val="nil"/>
            </w:tcBorders>
            <w:shd w:val="clear" w:color="auto" w:fill="auto"/>
          </w:tcPr>
          <w:p w14:paraId="68ABF5AB"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27FCA06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21A3406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EE9875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FFA77CA"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36D2500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206</w:t>
            </w:r>
          </w:p>
        </w:tc>
        <w:tc>
          <w:tcPr>
            <w:tcW w:w="4757" w:type="dxa"/>
            <w:tcBorders>
              <w:top w:val="nil"/>
              <w:bottom w:val="nil"/>
              <w:right w:val="nil"/>
            </w:tcBorders>
            <w:shd w:val="clear" w:color="auto" w:fill="auto"/>
            <w:vAlign w:val="center"/>
          </w:tcPr>
          <w:p w14:paraId="3D551FF8"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van een deeltijdse betrekking</w:t>
            </w:r>
          </w:p>
        </w:tc>
      </w:tr>
      <w:tr w:rsidR="004E139F" w:rsidRPr="005C6A56" w14:paraId="056B6E96" w14:textId="77777777" w:rsidTr="005C6A56">
        <w:trPr>
          <w:cantSplit/>
          <w:tblHeader/>
        </w:trPr>
        <w:tc>
          <w:tcPr>
            <w:tcW w:w="1177" w:type="dxa"/>
            <w:tcBorders>
              <w:top w:val="nil"/>
              <w:left w:val="nil"/>
              <w:bottom w:val="nil"/>
            </w:tcBorders>
            <w:shd w:val="clear" w:color="auto" w:fill="auto"/>
          </w:tcPr>
          <w:p w14:paraId="0735EB24" w14:textId="77777777" w:rsidR="004E139F" w:rsidRPr="005C6A56" w:rsidRDefault="004E139F">
            <w:pPr>
              <w:rPr>
                <w:rFonts w:ascii="Garamond" w:hAnsi="Garamond"/>
                <w:b/>
                <w:sz w:val="22"/>
                <w:szCs w:val="22"/>
              </w:rPr>
            </w:pPr>
          </w:p>
        </w:tc>
        <w:tc>
          <w:tcPr>
            <w:tcW w:w="1336" w:type="dxa"/>
            <w:tcBorders>
              <w:top w:val="nil"/>
              <w:bottom w:val="nil"/>
            </w:tcBorders>
            <w:shd w:val="clear" w:color="auto" w:fill="auto"/>
          </w:tcPr>
          <w:p w14:paraId="3A8A7C0D" w14:textId="77777777" w:rsidR="004E139F" w:rsidRPr="005C6A56" w:rsidRDefault="004E139F">
            <w:pPr>
              <w:rPr>
                <w:rFonts w:ascii="Garamond" w:hAnsi="Garamond"/>
                <w:sz w:val="22"/>
                <w:szCs w:val="22"/>
              </w:rPr>
            </w:pPr>
          </w:p>
        </w:tc>
        <w:tc>
          <w:tcPr>
            <w:tcW w:w="2821" w:type="dxa"/>
            <w:tcBorders>
              <w:top w:val="nil"/>
              <w:bottom w:val="nil"/>
            </w:tcBorders>
            <w:shd w:val="clear" w:color="auto" w:fill="auto"/>
          </w:tcPr>
          <w:p w14:paraId="6DC5CC7F" w14:textId="77777777" w:rsidR="004E139F" w:rsidRPr="005C6A56" w:rsidRDefault="004E139F">
            <w:pPr>
              <w:rPr>
                <w:rFonts w:ascii="Garamond" w:hAnsi="Garamond"/>
                <w:sz w:val="22"/>
                <w:szCs w:val="22"/>
              </w:rPr>
            </w:pPr>
          </w:p>
        </w:tc>
        <w:tc>
          <w:tcPr>
            <w:tcW w:w="2293" w:type="dxa"/>
            <w:tcBorders>
              <w:top w:val="nil"/>
              <w:bottom w:val="nil"/>
            </w:tcBorders>
            <w:shd w:val="clear" w:color="auto" w:fill="auto"/>
          </w:tcPr>
          <w:p w14:paraId="584312CE" w14:textId="77777777" w:rsidR="004E139F" w:rsidRPr="005C6A56" w:rsidRDefault="004E139F">
            <w:pPr>
              <w:rPr>
                <w:rFonts w:ascii="Garamond" w:hAnsi="Garamond"/>
                <w:sz w:val="22"/>
                <w:szCs w:val="22"/>
              </w:rPr>
            </w:pPr>
          </w:p>
        </w:tc>
        <w:tc>
          <w:tcPr>
            <w:tcW w:w="885" w:type="dxa"/>
            <w:tcBorders>
              <w:top w:val="nil"/>
              <w:bottom w:val="nil"/>
            </w:tcBorders>
            <w:shd w:val="clear" w:color="auto" w:fill="auto"/>
          </w:tcPr>
          <w:p w14:paraId="20354D9E" w14:textId="77777777" w:rsidR="004E139F" w:rsidRPr="005C6A56" w:rsidRDefault="004E139F" w:rsidP="005C6A56">
            <w:pPr>
              <w:jc w:val="center"/>
              <w:rPr>
                <w:rFonts w:ascii="Garamond" w:hAnsi="Garamond"/>
                <w:sz w:val="22"/>
                <w:szCs w:val="22"/>
              </w:rPr>
            </w:pPr>
          </w:p>
        </w:tc>
        <w:tc>
          <w:tcPr>
            <w:tcW w:w="709" w:type="dxa"/>
            <w:tcBorders>
              <w:top w:val="nil"/>
              <w:bottom w:val="nil"/>
            </w:tcBorders>
            <w:shd w:val="clear" w:color="auto" w:fill="auto"/>
          </w:tcPr>
          <w:p w14:paraId="37EF65A4" w14:textId="77777777" w:rsidR="004E139F" w:rsidRPr="005C6A56" w:rsidRDefault="004E139F" w:rsidP="005C6A56">
            <w:pPr>
              <w:jc w:val="center"/>
              <w:rPr>
                <w:rFonts w:ascii="Garamond" w:hAnsi="Garamond"/>
                <w:sz w:val="22"/>
                <w:szCs w:val="22"/>
              </w:rPr>
            </w:pPr>
            <w:r>
              <w:rPr>
                <w:rFonts w:ascii="Garamond" w:hAnsi="Garamond"/>
                <w:sz w:val="22"/>
                <w:szCs w:val="22"/>
              </w:rPr>
              <w:t>208</w:t>
            </w:r>
          </w:p>
        </w:tc>
        <w:tc>
          <w:tcPr>
            <w:tcW w:w="4757" w:type="dxa"/>
            <w:tcBorders>
              <w:top w:val="nil"/>
              <w:bottom w:val="nil"/>
              <w:right w:val="nil"/>
            </w:tcBorders>
            <w:shd w:val="clear" w:color="auto" w:fill="auto"/>
            <w:vAlign w:val="center"/>
          </w:tcPr>
          <w:p w14:paraId="761B03BD" w14:textId="77777777" w:rsidR="004E139F" w:rsidRPr="005C6A56" w:rsidRDefault="00BB68F3">
            <w:pPr>
              <w:rPr>
                <w:rFonts w:ascii="Garamond" w:hAnsi="Garamond" w:cs="Arial"/>
                <w:sz w:val="22"/>
                <w:szCs w:val="22"/>
              </w:rPr>
            </w:pPr>
            <w:r w:rsidRPr="00BB68F3">
              <w:rPr>
                <w:rFonts w:ascii="Garamond" w:hAnsi="Garamond" w:cs="Arial"/>
                <w:sz w:val="22"/>
                <w:szCs w:val="22"/>
              </w:rPr>
              <w:t>LO vermindering van prestaties, &lt; 50j</w:t>
            </w:r>
          </w:p>
        </w:tc>
      </w:tr>
      <w:tr w:rsidR="004E139F" w:rsidRPr="005C6A56" w14:paraId="1DBBB799" w14:textId="77777777" w:rsidTr="005C6A56">
        <w:trPr>
          <w:cantSplit/>
          <w:tblHeader/>
        </w:trPr>
        <w:tc>
          <w:tcPr>
            <w:tcW w:w="1177" w:type="dxa"/>
            <w:tcBorders>
              <w:top w:val="nil"/>
              <w:left w:val="nil"/>
              <w:bottom w:val="nil"/>
            </w:tcBorders>
            <w:shd w:val="clear" w:color="auto" w:fill="auto"/>
          </w:tcPr>
          <w:p w14:paraId="057E2CF7" w14:textId="77777777" w:rsidR="004E139F" w:rsidRPr="005C6A56" w:rsidRDefault="004E139F">
            <w:pPr>
              <w:rPr>
                <w:rFonts w:ascii="Garamond" w:hAnsi="Garamond"/>
                <w:b/>
                <w:sz w:val="22"/>
                <w:szCs w:val="22"/>
              </w:rPr>
            </w:pPr>
          </w:p>
        </w:tc>
        <w:tc>
          <w:tcPr>
            <w:tcW w:w="1336" w:type="dxa"/>
            <w:tcBorders>
              <w:top w:val="nil"/>
              <w:bottom w:val="nil"/>
            </w:tcBorders>
            <w:shd w:val="clear" w:color="auto" w:fill="auto"/>
          </w:tcPr>
          <w:p w14:paraId="548FA33F" w14:textId="77777777" w:rsidR="004E139F" w:rsidRPr="005C6A56" w:rsidRDefault="004E139F">
            <w:pPr>
              <w:rPr>
                <w:rFonts w:ascii="Garamond" w:hAnsi="Garamond"/>
                <w:sz w:val="22"/>
                <w:szCs w:val="22"/>
              </w:rPr>
            </w:pPr>
          </w:p>
        </w:tc>
        <w:tc>
          <w:tcPr>
            <w:tcW w:w="2821" w:type="dxa"/>
            <w:tcBorders>
              <w:top w:val="nil"/>
              <w:bottom w:val="nil"/>
            </w:tcBorders>
            <w:shd w:val="clear" w:color="auto" w:fill="auto"/>
          </w:tcPr>
          <w:p w14:paraId="25768579" w14:textId="77777777" w:rsidR="004E139F" w:rsidRPr="005C6A56" w:rsidRDefault="004E139F">
            <w:pPr>
              <w:rPr>
                <w:rFonts w:ascii="Garamond" w:hAnsi="Garamond"/>
                <w:sz w:val="22"/>
                <w:szCs w:val="22"/>
              </w:rPr>
            </w:pPr>
          </w:p>
        </w:tc>
        <w:tc>
          <w:tcPr>
            <w:tcW w:w="2293" w:type="dxa"/>
            <w:tcBorders>
              <w:top w:val="nil"/>
              <w:bottom w:val="nil"/>
            </w:tcBorders>
            <w:shd w:val="clear" w:color="auto" w:fill="auto"/>
          </w:tcPr>
          <w:p w14:paraId="4EEB47C6" w14:textId="77777777" w:rsidR="004E139F" w:rsidRPr="005C6A56" w:rsidRDefault="004E139F">
            <w:pPr>
              <w:rPr>
                <w:rFonts w:ascii="Garamond" w:hAnsi="Garamond"/>
                <w:sz w:val="22"/>
                <w:szCs w:val="22"/>
              </w:rPr>
            </w:pPr>
          </w:p>
        </w:tc>
        <w:tc>
          <w:tcPr>
            <w:tcW w:w="885" w:type="dxa"/>
            <w:tcBorders>
              <w:top w:val="nil"/>
              <w:bottom w:val="nil"/>
            </w:tcBorders>
            <w:shd w:val="clear" w:color="auto" w:fill="auto"/>
          </w:tcPr>
          <w:p w14:paraId="332D6872" w14:textId="77777777" w:rsidR="004E139F" w:rsidRPr="005C6A56" w:rsidRDefault="004E139F" w:rsidP="005C6A56">
            <w:pPr>
              <w:jc w:val="center"/>
              <w:rPr>
                <w:rFonts w:ascii="Garamond" w:hAnsi="Garamond"/>
                <w:sz w:val="22"/>
                <w:szCs w:val="22"/>
              </w:rPr>
            </w:pPr>
          </w:p>
        </w:tc>
        <w:tc>
          <w:tcPr>
            <w:tcW w:w="709" w:type="dxa"/>
            <w:tcBorders>
              <w:top w:val="nil"/>
              <w:bottom w:val="nil"/>
            </w:tcBorders>
            <w:shd w:val="clear" w:color="auto" w:fill="auto"/>
          </w:tcPr>
          <w:p w14:paraId="700CBE5E" w14:textId="77777777" w:rsidR="004E139F" w:rsidRPr="005C6A56" w:rsidRDefault="004E139F" w:rsidP="005C6A56">
            <w:pPr>
              <w:jc w:val="center"/>
              <w:rPr>
                <w:rFonts w:ascii="Garamond" w:hAnsi="Garamond"/>
                <w:sz w:val="22"/>
                <w:szCs w:val="22"/>
              </w:rPr>
            </w:pPr>
            <w:r>
              <w:rPr>
                <w:rFonts w:ascii="Garamond" w:hAnsi="Garamond"/>
                <w:sz w:val="22"/>
                <w:szCs w:val="22"/>
              </w:rPr>
              <w:t>209</w:t>
            </w:r>
          </w:p>
        </w:tc>
        <w:tc>
          <w:tcPr>
            <w:tcW w:w="4757" w:type="dxa"/>
            <w:tcBorders>
              <w:top w:val="nil"/>
              <w:bottom w:val="nil"/>
              <w:right w:val="nil"/>
            </w:tcBorders>
            <w:shd w:val="clear" w:color="auto" w:fill="auto"/>
            <w:vAlign w:val="center"/>
          </w:tcPr>
          <w:p w14:paraId="33F01E00" w14:textId="77777777" w:rsidR="004E139F" w:rsidRPr="005C6A56" w:rsidRDefault="00BB68F3">
            <w:pPr>
              <w:rPr>
                <w:rFonts w:ascii="Garamond" w:hAnsi="Garamond" w:cs="Arial"/>
                <w:sz w:val="22"/>
                <w:szCs w:val="22"/>
              </w:rPr>
            </w:pPr>
            <w:r w:rsidRPr="00BB68F3">
              <w:rPr>
                <w:rFonts w:ascii="Garamond" w:hAnsi="Garamond" w:cs="Arial"/>
                <w:sz w:val="22"/>
                <w:szCs w:val="22"/>
              </w:rPr>
              <w:t>LO vermindering van prestaties, &lt; 50j</w:t>
            </w:r>
          </w:p>
        </w:tc>
      </w:tr>
      <w:tr w:rsidR="004E139F" w:rsidRPr="005C6A56" w14:paraId="4DD014E1" w14:textId="77777777" w:rsidTr="005C6A56">
        <w:trPr>
          <w:cantSplit/>
          <w:tblHeader/>
        </w:trPr>
        <w:tc>
          <w:tcPr>
            <w:tcW w:w="1177" w:type="dxa"/>
            <w:tcBorders>
              <w:top w:val="nil"/>
              <w:left w:val="nil"/>
              <w:bottom w:val="nil"/>
            </w:tcBorders>
            <w:shd w:val="clear" w:color="auto" w:fill="auto"/>
          </w:tcPr>
          <w:p w14:paraId="457F3B01" w14:textId="77777777" w:rsidR="004E139F" w:rsidRPr="005C6A56" w:rsidRDefault="004E139F">
            <w:pPr>
              <w:rPr>
                <w:rFonts w:ascii="Garamond" w:hAnsi="Garamond"/>
                <w:b/>
                <w:sz w:val="22"/>
                <w:szCs w:val="22"/>
              </w:rPr>
            </w:pPr>
          </w:p>
        </w:tc>
        <w:tc>
          <w:tcPr>
            <w:tcW w:w="1336" w:type="dxa"/>
            <w:tcBorders>
              <w:top w:val="nil"/>
              <w:bottom w:val="nil"/>
            </w:tcBorders>
            <w:shd w:val="clear" w:color="auto" w:fill="auto"/>
          </w:tcPr>
          <w:p w14:paraId="3D0767B6" w14:textId="77777777" w:rsidR="004E139F" w:rsidRPr="005C6A56" w:rsidRDefault="004E139F">
            <w:pPr>
              <w:rPr>
                <w:rFonts w:ascii="Garamond" w:hAnsi="Garamond"/>
                <w:sz w:val="22"/>
                <w:szCs w:val="22"/>
              </w:rPr>
            </w:pPr>
          </w:p>
        </w:tc>
        <w:tc>
          <w:tcPr>
            <w:tcW w:w="2821" w:type="dxa"/>
            <w:tcBorders>
              <w:top w:val="nil"/>
              <w:bottom w:val="nil"/>
            </w:tcBorders>
            <w:shd w:val="clear" w:color="auto" w:fill="auto"/>
          </w:tcPr>
          <w:p w14:paraId="60227C7E" w14:textId="77777777" w:rsidR="004E139F" w:rsidRPr="005C6A56" w:rsidRDefault="004E139F">
            <w:pPr>
              <w:rPr>
                <w:rFonts w:ascii="Garamond" w:hAnsi="Garamond"/>
                <w:sz w:val="22"/>
                <w:szCs w:val="22"/>
              </w:rPr>
            </w:pPr>
          </w:p>
        </w:tc>
        <w:tc>
          <w:tcPr>
            <w:tcW w:w="2293" w:type="dxa"/>
            <w:tcBorders>
              <w:top w:val="nil"/>
              <w:bottom w:val="nil"/>
            </w:tcBorders>
            <w:shd w:val="clear" w:color="auto" w:fill="auto"/>
          </w:tcPr>
          <w:p w14:paraId="260EE3A3" w14:textId="77777777" w:rsidR="004E139F" w:rsidRPr="005C6A56" w:rsidRDefault="004E139F">
            <w:pPr>
              <w:rPr>
                <w:rFonts w:ascii="Garamond" w:hAnsi="Garamond"/>
                <w:sz w:val="22"/>
                <w:szCs w:val="22"/>
              </w:rPr>
            </w:pPr>
          </w:p>
        </w:tc>
        <w:tc>
          <w:tcPr>
            <w:tcW w:w="885" w:type="dxa"/>
            <w:tcBorders>
              <w:top w:val="nil"/>
              <w:bottom w:val="nil"/>
            </w:tcBorders>
            <w:shd w:val="clear" w:color="auto" w:fill="auto"/>
          </w:tcPr>
          <w:p w14:paraId="243FB357" w14:textId="77777777" w:rsidR="004E139F" w:rsidRPr="005C6A56" w:rsidRDefault="004E139F" w:rsidP="005C6A56">
            <w:pPr>
              <w:jc w:val="center"/>
              <w:rPr>
                <w:rFonts w:ascii="Garamond" w:hAnsi="Garamond"/>
                <w:sz w:val="22"/>
                <w:szCs w:val="22"/>
              </w:rPr>
            </w:pPr>
          </w:p>
        </w:tc>
        <w:tc>
          <w:tcPr>
            <w:tcW w:w="709" w:type="dxa"/>
            <w:tcBorders>
              <w:top w:val="nil"/>
              <w:bottom w:val="nil"/>
            </w:tcBorders>
            <w:shd w:val="clear" w:color="auto" w:fill="auto"/>
          </w:tcPr>
          <w:p w14:paraId="3ACFE341" w14:textId="77777777" w:rsidR="004E139F" w:rsidRDefault="004E139F" w:rsidP="005C6A56">
            <w:pPr>
              <w:jc w:val="center"/>
              <w:rPr>
                <w:rFonts w:ascii="Garamond" w:hAnsi="Garamond"/>
                <w:sz w:val="22"/>
                <w:szCs w:val="22"/>
              </w:rPr>
            </w:pPr>
            <w:r>
              <w:rPr>
                <w:rFonts w:ascii="Garamond" w:hAnsi="Garamond"/>
                <w:sz w:val="22"/>
                <w:szCs w:val="22"/>
              </w:rPr>
              <w:t>210</w:t>
            </w:r>
          </w:p>
        </w:tc>
        <w:tc>
          <w:tcPr>
            <w:tcW w:w="4757" w:type="dxa"/>
            <w:tcBorders>
              <w:top w:val="nil"/>
              <w:bottom w:val="nil"/>
              <w:right w:val="nil"/>
            </w:tcBorders>
            <w:shd w:val="clear" w:color="auto" w:fill="auto"/>
            <w:vAlign w:val="center"/>
          </w:tcPr>
          <w:p w14:paraId="544DF580" w14:textId="77777777" w:rsidR="004E139F" w:rsidRPr="005C6A56" w:rsidRDefault="00BB68F3">
            <w:pPr>
              <w:rPr>
                <w:rFonts w:ascii="Garamond" w:hAnsi="Garamond" w:cs="Arial"/>
                <w:sz w:val="22"/>
                <w:szCs w:val="22"/>
              </w:rPr>
            </w:pPr>
            <w:r w:rsidRPr="00BB68F3">
              <w:rPr>
                <w:rFonts w:ascii="Garamond" w:hAnsi="Garamond" w:cs="Arial"/>
                <w:sz w:val="22"/>
                <w:szCs w:val="22"/>
              </w:rPr>
              <w:t>LO vermindering van prestaties, &lt; 50j</w:t>
            </w:r>
          </w:p>
        </w:tc>
      </w:tr>
      <w:tr w:rsidR="004E139F" w:rsidRPr="005C6A56" w14:paraId="55E34901" w14:textId="77777777" w:rsidTr="005C6A56">
        <w:trPr>
          <w:cantSplit/>
          <w:tblHeader/>
        </w:trPr>
        <w:tc>
          <w:tcPr>
            <w:tcW w:w="1177" w:type="dxa"/>
            <w:tcBorders>
              <w:top w:val="nil"/>
              <w:left w:val="nil"/>
              <w:bottom w:val="nil"/>
            </w:tcBorders>
            <w:shd w:val="clear" w:color="auto" w:fill="auto"/>
          </w:tcPr>
          <w:p w14:paraId="42BDCC5C" w14:textId="77777777" w:rsidR="004E139F" w:rsidRPr="005C6A56" w:rsidRDefault="004E139F">
            <w:pPr>
              <w:rPr>
                <w:rFonts w:ascii="Garamond" w:hAnsi="Garamond"/>
                <w:b/>
                <w:sz w:val="22"/>
                <w:szCs w:val="22"/>
              </w:rPr>
            </w:pPr>
          </w:p>
        </w:tc>
        <w:tc>
          <w:tcPr>
            <w:tcW w:w="1336" w:type="dxa"/>
            <w:tcBorders>
              <w:top w:val="nil"/>
              <w:bottom w:val="nil"/>
            </w:tcBorders>
            <w:shd w:val="clear" w:color="auto" w:fill="auto"/>
          </w:tcPr>
          <w:p w14:paraId="0655D059" w14:textId="77777777" w:rsidR="004E139F" w:rsidRPr="005C6A56" w:rsidRDefault="004E139F">
            <w:pPr>
              <w:rPr>
                <w:rFonts w:ascii="Garamond" w:hAnsi="Garamond"/>
                <w:sz w:val="22"/>
                <w:szCs w:val="22"/>
              </w:rPr>
            </w:pPr>
          </w:p>
        </w:tc>
        <w:tc>
          <w:tcPr>
            <w:tcW w:w="2821" w:type="dxa"/>
            <w:tcBorders>
              <w:top w:val="nil"/>
              <w:bottom w:val="nil"/>
            </w:tcBorders>
            <w:shd w:val="clear" w:color="auto" w:fill="auto"/>
          </w:tcPr>
          <w:p w14:paraId="2526A187" w14:textId="77777777" w:rsidR="004E139F" w:rsidRPr="005C6A56" w:rsidRDefault="004E139F">
            <w:pPr>
              <w:rPr>
                <w:rFonts w:ascii="Garamond" w:hAnsi="Garamond"/>
                <w:sz w:val="22"/>
                <w:szCs w:val="22"/>
              </w:rPr>
            </w:pPr>
          </w:p>
        </w:tc>
        <w:tc>
          <w:tcPr>
            <w:tcW w:w="2293" w:type="dxa"/>
            <w:tcBorders>
              <w:top w:val="nil"/>
              <w:bottom w:val="nil"/>
            </w:tcBorders>
            <w:shd w:val="clear" w:color="auto" w:fill="auto"/>
          </w:tcPr>
          <w:p w14:paraId="560F7E8D" w14:textId="77777777" w:rsidR="004E139F" w:rsidRPr="005C6A56" w:rsidRDefault="004E139F">
            <w:pPr>
              <w:rPr>
                <w:rFonts w:ascii="Garamond" w:hAnsi="Garamond"/>
                <w:sz w:val="22"/>
                <w:szCs w:val="22"/>
              </w:rPr>
            </w:pPr>
          </w:p>
        </w:tc>
        <w:tc>
          <w:tcPr>
            <w:tcW w:w="885" w:type="dxa"/>
            <w:tcBorders>
              <w:top w:val="nil"/>
              <w:bottom w:val="nil"/>
            </w:tcBorders>
            <w:shd w:val="clear" w:color="auto" w:fill="auto"/>
          </w:tcPr>
          <w:p w14:paraId="2B76BE24" w14:textId="77777777" w:rsidR="004E139F" w:rsidRPr="005C6A56" w:rsidRDefault="004E139F" w:rsidP="005C6A56">
            <w:pPr>
              <w:jc w:val="center"/>
              <w:rPr>
                <w:rFonts w:ascii="Garamond" w:hAnsi="Garamond"/>
                <w:sz w:val="22"/>
                <w:szCs w:val="22"/>
              </w:rPr>
            </w:pPr>
          </w:p>
        </w:tc>
        <w:tc>
          <w:tcPr>
            <w:tcW w:w="709" w:type="dxa"/>
            <w:tcBorders>
              <w:top w:val="nil"/>
              <w:bottom w:val="nil"/>
            </w:tcBorders>
            <w:shd w:val="clear" w:color="auto" w:fill="auto"/>
          </w:tcPr>
          <w:p w14:paraId="05693988" w14:textId="77777777" w:rsidR="004E139F" w:rsidRDefault="004E139F" w:rsidP="005C6A56">
            <w:pPr>
              <w:jc w:val="center"/>
              <w:rPr>
                <w:rFonts w:ascii="Garamond" w:hAnsi="Garamond"/>
                <w:sz w:val="22"/>
                <w:szCs w:val="22"/>
              </w:rPr>
            </w:pPr>
            <w:r>
              <w:rPr>
                <w:rFonts w:ascii="Garamond" w:hAnsi="Garamond"/>
                <w:sz w:val="22"/>
                <w:szCs w:val="22"/>
              </w:rPr>
              <w:t>212</w:t>
            </w:r>
          </w:p>
        </w:tc>
        <w:tc>
          <w:tcPr>
            <w:tcW w:w="4757" w:type="dxa"/>
            <w:tcBorders>
              <w:top w:val="nil"/>
              <w:bottom w:val="nil"/>
              <w:right w:val="nil"/>
            </w:tcBorders>
            <w:shd w:val="clear" w:color="auto" w:fill="auto"/>
            <w:vAlign w:val="center"/>
          </w:tcPr>
          <w:p w14:paraId="30D0D0B4" w14:textId="77777777" w:rsidR="004E139F" w:rsidRPr="005C6A56" w:rsidRDefault="00BB68F3">
            <w:pPr>
              <w:rPr>
                <w:rFonts w:ascii="Garamond" w:hAnsi="Garamond" w:cs="Arial"/>
                <w:sz w:val="22"/>
                <w:szCs w:val="22"/>
              </w:rPr>
            </w:pPr>
            <w:r w:rsidRPr="00BB68F3">
              <w:rPr>
                <w:rFonts w:ascii="Garamond" w:hAnsi="Garamond" w:cs="Arial"/>
                <w:sz w:val="22"/>
                <w:szCs w:val="22"/>
              </w:rPr>
              <w:t>LO vermindering van prestaties, &gt; 49j, eerste periode</w:t>
            </w:r>
          </w:p>
        </w:tc>
      </w:tr>
      <w:tr w:rsidR="004E139F" w:rsidRPr="005C6A56" w14:paraId="2346C74B" w14:textId="77777777" w:rsidTr="005C6A56">
        <w:trPr>
          <w:cantSplit/>
          <w:tblHeader/>
        </w:trPr>
        <w:tc>
          <w:tcPr>
            <w:tcW w:w="1177" w:type="dxa"/>
            <w:tcBorders>
              <w:top w:val="nil"/>
              <w:left w:val="nil"/>
              <w:bottom w:val="nil"/>
            </w:tcBorders>
            <w:shd w:val="clear" w:color="auto" w:fill="auto"/>
          </w:tcPr>
          <w:p w14:paraId="0B748D5F" w14:textId="77777777" w:rsidR="004E139F" w:rsidRPr="005C6A56" w:rsidRDefault="004E139F">
            <w:pPr>
              <w:rPr>
                <w:rFonts w:ascii="Garamond" w:hAnsi="Garamond"/>
                <w:b/>
                <w:sz w:val="22"/>
                <w:szCs w:val="22"/>
              </w:rPr>
            </w:pPr>
          </w:p>
        </w:tc>
        <w:tc>
          <w:tcPr>
            <w:tcW w:w="1336" w:type="dxa"/>
            <w:tcBorders>
              <w:top w:val="nil"/>
              <w:bottom w:val="nil"/>
            </w:tcBorders>
            <w:shd w:val="clear" w:color="auto" w:fill="auto"/>
          </w:tcPr>
          <w:p w14:paraId="11603F78" w14:textId="77777777" w:rsidR="004E139F" w:rsidRPr="005C6A56" w:rsidRDefault="004E139F">
            <w:pPr>
              <w:rPr>
                <w:rFonts w:ascii="Garamond" w:hAnsi="Garamond"/>
                <w:sz w:val="22"/>
                <w:szCs w:val="22"/>
              </w:rPr>
            </w:pPr>
          </w:p>
        </w:tc>
        <w:tc>
          <w:tcPr>
            <w:tcW w:w="2821" w:type="dxa"/>
            <w:tcBorders>
              <w:top w:val="nil"/>
              <w:bottom w:val="nil"/>
            </w:tcBorders>
            <w:shd w:val="clear" w:color="auto" w:fill="auto"/>
          </w:tcPr>
          <w:p w14:paraId="346F9CC9" w14:textId="77777777" w:rsidR="004E139F" w:rsidRPr="005C6A56" w:rsidRDefault="004E139F">
            <w:pPr>
              <w:rPr>
                <w:rFonts w:ascii="Garamond" w:hAnsi="Garamond"/>
                <w:sz w:val="22"/>
                <w:szCs w:val="22"/>
              </w:rPr>
            </w:pPr>
          </w:p>
        </w:tc>
        <w:tc>
          <w:tcPr>
            <w:tcW w:w="2293" w:type="dxa"/>
            <w:tcBorders>
              <w:top w:val="nil"/>
              <w:bottom w:val="nil"/>
            </w:tcBorders>
            <w:shd w:val="clear" w:color="auto" w:fill="auto"/>
          </w:tcPr>
          <w:p w14:paraId="38DE9BB8" w14:textId="77777777" w:rsidR="004E139F" w:rsidRPr="005C6A56" w:rsidRDefault="004E139F">
            <w:pPr>
              <w:rPr>
                <w:rFonts w:ascii="Garamond" w:hAnsi="Garamond"/>
                <w:sz w:val="22"/>
                <w:szCs w:val="22"/>
              </w:rPr>
            </w:pPr>
          </w:p>
        </w:tc>
        <w:tc>
          <w:tcPr>
            <w:tcW w:w="885" w:type="dxa"/>
            <w:tcBorders>
              <w:top w:val="nil"/>
              <w:bottom w:val="nil"/>
            </w:tcBorders>
            <w:shd w:val="clear" w:color="auto" w:fill="auto"/>
          </w:tcPr>
          <w:p w14:paraId="4F08AD5F" w14:textId="77777777" w:rsidR="004E139F" w:rsidRPr="005C6A56" w:rsidRDefault="004E139F" w:rsidP="005C6A56">
            <w:pPr>
              <w:jc w:val="center"/>
              <w:rPr>
                <w:rFonts w:ascii="Garamond" w:hAnsi="Garamond"/>
                <w:sz w:val="22"/>
                <w:szCs w:val="22"/>
              </w:rPr>
            </w:pPr>
          </w:p>
        </w:tc>
        <w:tc>
          <w:tcPr>
            <w:tcW w:w="709" w:type="dxa"/>
            <w:tcBorders>
              <w:top w:val="nil"/>
              <w:bottom w:val="nil"/>
            </w:tcBorders>
            <w:shd w:val="clear" w:color="auto" w:fill="auto"/>
          </w:tcPr>
          <w:p w14:paraId="1AEFF2F3" w14:textId="77777777" w:rsidR="004E139F" w:rsidRDefault="004E139F" w:rsidP="005C6A56">
            <w:pPr>
              <w:jc w:val="center"/>
              <w:rPr>
                <w:rFonts w:ascii="Garamond" w:hAnsi="Garamond"/>
                <w:sz w:val="22"/>
                <w:szCs w:val="22"/>
              </w:rPr>
            </w:pPr>
            <w:r>
              <w:rPr>
                <w:rFonts w:ascii="Garamond" w:hAnsi="Garamond"/>
                <w:sz w:val="22"/>
                <w:szCs w:val="22"/>
              </w:rPr>
              <w:t>213</w:t>
            </w:r>
          </w:p>
        </w:tc>
        <w:tc>
          <w:tcPr>
            <w:tcW w:w="4757" w:type="dxa"/>
            <w:tcBorders>
              <w:top w:val="nil"/>
              <w:bottom w:val="nil"/>
              <w:right w:val="nil"/>
            </w:tcBorders>
            <w:shd w:val="clear" w:color="auto" w:fill="auto"/>
            <w:vAlign w:val="center"/>
          </w:tcPr>
          <w:p w14:paraId="02481B2A" w14:textId="77777777" w:rsidR="004E139F" w:rsidRPr="005C6A56" w:rsidRDefault="00BB68F3">
            <w:pPr>
              <w:rPr>
                <w:rFonts w:ascii="Garamond" w:hAnsi="Garamond" w:cs="Arial"/>
                <w:sz w:val="22"/>
                <w:szCs w:val="22"/>
              </w:rPr>
            </w:pPr>
            <w:r w:rsidRPr="00BB68F3">
              <w:rPr>
                <w:rFonts w:ascii="Garamond" w:hAnsi="Garamond" w:cs="Arial"/>
                <w:sz w:val="22"/>
                <w:szCs w:val="22"/>
              </w:rPr>
              <w:t>LO vermindering van prestaties, &gt; 49j, eerste periode</w:t>
            </w:r>
          </w:p>
        </w:tc>
      </w:tr>
      <w:tr w:rsidR="004E139F" w:rsidRPr="005C6A56" w14:paraId="279F61A6" w14:textId="77777777" w:rsidTr="005C6A56">
        <w:trPr>
          <w:cantSplit/>
          <w:tblHeader/>
        </w:trPr>
        <w:tc>
          <w:tcPr>
            <w:tcW w:w="1177" w:type="dxa"/>
            <w:tcBorders>
              <w:top w:val="nil"/>
              <w:left w:val="nil"/>
              <w:bottom w:val="nil"/>
            </w:tcBorders>
            <w:shd w:val="clear" w:color="auto" w:fill="auto"/>
          </w:tcPr>
          <w:p w14:paraId="6D584217" w14:textId="77777777" w:rsidR="004E139F" w:rsidRPr="005C6A56" w:rsidRDefault="004E139F">
            <w:pPr>
              <w:rPr>
                <w:rFonts w:ascii="Garamond" w:hAnsi="Garamond"/>
                <w:b/>
                <w:sz w:val="22"/>
                <w:szCs w:val="22"/>
              </w:rPr>
            </w:pPr>
          </w:p>
        </w:tc>
        <w:tc>
          <w:tcPr>
            <w:tcW w:w="1336" w:type="dxa"/>
            <w:tcBorders>
              <w:top w:val="nil"/>
              <w:bottom w:val="nil"/>
            </w:tcBorders>
            <w:shd w:val="clear" w:color="auto" w:fill="auto"/>
          </w:tcPr>
          <w:p w14:paraId="6DEC65E3" w14:textId="77777777" w:rsidR="004E139F" w:rsidRPr="005C6A56" w:rsidRDefault="004E139F">
            <w:pPr>
              <w:rPr>
                <w:rFonts w:ascii="Garamond" w:hAnsi="Garamond"/>
                <w:sz w:val="22"/>
                <w:szCs w:val="22"/>
              </w:rPr>
            </w:pPr>
          </w:p>
        </w:tc>
        <w:tc>
          <w:tcPr>
            <w:tcW w:w="2821" w:type="dxa"/>
            <w:tcBorders>
              <w:top w:val="nil"/>
              <w:bottom w:val="nil"/>
            </w:tcBorders>
            <w:shd w:val="clear" w:color="auto" w:fill="auto"/>
          </w:tcPr>
          <w:p w14:paraId="210DA748" w14:textId="77777777" w:rsidR="004E139F" w:rsidRPr="005C6A56" w:rsidRDefault="004E139F">
            <w:pPr>
              <w:rPr>
                <w:rFonts w:ascii="Garamond" w:hAnsi="Garamond"/>
                <w:sz w:val="22"/>
                <w:szCs w:val="22"/>
              </w:rPr>
            </w:pPr>
          </w:p>
        </w:tc>
        <w:tc>
          <w:tcPr>
            <w:tcW w:w="2293" w:type="dxa"/>
            <w:tcBorders>
              <w:top w:val="nil"/>
              <w:bottom w:val="nil"/>
            </w:tcBorders>
            <w:shd w:val="clear" w:color="auto" w:fill="auto"/>
          </w:tcPr>
          <w:p w14:paraId="23D74BB3" w14:textId="77777777" w:rsidR="004E139F" w:rsidRPr="005C6A56" w:rsidRDefault="004E139F">
            <w:pPr>
              <w:rPr>
                <w:rFonts w:ascii="Garamond" w:hAnsi="Garamond"/>
                <w:sz w:val="22"/>
                <w:szCs w:val="22"/>
              </w:rPr>
            </w:pPr>
          </w:p>
        </w:tc>
        <w:tc>
          <w:tcPr>
            <w:tcW w:w="885" w:type="dxa"/>
            <w:tcBorders>
              <w:top w:val="nil"/>
              <w:bottom w:val="nil"/>
            </w:tcBorders>
            <w:shd w:val="clear" w:color="auto" w:fill="auto"/>
          </w:tcPr>
          <w:p w14:paraId="157FE400" w14:textId="77777777" w:rsidR="004E139F" w:rsidRPr="005C6A56" w:rsidRDefault="004E139F" w:rsidP="005C6A56">
            <w:pPr>
              <w:jc w:val="center"/>
              <w:rPr>
                <w:rFonts w:ascii="Garamond" w:hAnsi="Garamond"/>
                <w:sz w:val="22"/>
                <w:szCs w:val="22"/>
              </w:rPr>
            </w:pPr>
          </w:p>
        </w:tc>
        <w:tc>
          <w:tcPr>
            <w:tcW w:w="709" w:type="dxa"/>
            <w:tcBorders>
              <w:top w:val="nil"/>
              <w:bottom w:val="nil"/>
            </w:tcBorders>
            <w:shd w:val="clear" w:color="auto" w:fill="auto"/>
          </w:tcPr>
          <w:p w14:paraId="665AA2E6" w14:textId="77777777" w:rsidR="004E139F" w:rsidRDefault="004E139F" w:rsidP="005C6A56">
            <w:pPr>
              <w:jc w:val="center"/>
              <w:rPr>
                <w:rFonts w:ascii="Garamond" w:hAnsi="Garamond"/>
                <w:sz w:val="22"/>
                <w:szCs w:val="22"/>
              </w:rPr>
            </w:pPr>
            <w:r>
              <w:rPr>
                <w:rFonts w:ascii="Garamond" w:hAnsi="Garamond"/>
                <w:sz w:val="22"/>
                <w:szCs w:val="22"/>
              </w:rPr>
              <w:t>214</w:t>
            </w:r>
          </w:p>
        </w:tc>
        <w:tc>
          <w:tcPr>
            <w:tcW w:w="4757" w:type="dxa"/>
            <w:tcBorders>
              <w:top w:val="nil"/>
              <w:bottom w:val="nil"/>
              <w:right w:val="nil"/>
            </w:tcBorders>
            <w:shd w:val="clear" w:color="auto" w:fill="auto"/>
            <w:vAlign w:val="center"/>
          </w:tcPr>
          <w:p w14:paraId="3E2835A9" w14:textId="77777777" w:rsidR="004E139F" w:rsidRPr="005C6A56" w:rsidRDefault="00BB68F3">
            <w:pPr>
              <w:rPr>
                <w:rFonts w:ascii="Garamond" w:hAnsi="Garamond" w:cs="Arial"/>
                <w:sz w:val="22"/>
                <w:szCs w:val="22"/>
              </w:rPr>
            </w:pPr>
            <w:r w:rsidRPr="00BB68F3">
              <w:rPr>
                <w:rFonts w:ascii="Garamond" w:hAnsi="Garamond" w:cs="Arial"/>
                <w:sz w:val="22"/>
                <w:szCs w:val="22"/>
              </w:rPr>
              <w:t>LO vermindering van prestaties, &gt; 49j, eerste periode</w:t>
            </w:r>
          </w:p>
        </w:tc>
      </w:tr>
      <w:tr w:rsidR="004E139F" w:rsidRPr="005C6A56" w14:paraId="7836EA1F" w14:textId="77777777" w:rsidTr="005C6A56">
        <w:trPr>
          <w:cantSplit/>
          <w:tblHeader/>
        </w:trPr>
        <w:tc>
          <w:tcPr>
            <w:tcW w:w="1177" w:type="dxa"/>
            <w:tcBorders>
              <w:top w:val="nil"/>
              <w:left w:val="nil"/>
              <w:bottom w:val="nil"/>
            </w:tcBorders>
            <w:shd w:val="clear" w:color="auto" w:fill="auto"/>
          </w:tcPr>
          <w:p w14:paraId="2871DB32" w14:textId="77777777" w:rsidR="004E139F" w:rsidRPr="005C6A56" w:rsidRDefault="004E139F">
            <w:pPr>
              <w:rPr>
                <w:rFonts w:ascii="Garamond" w:hAnsi="Garamond"/>
                <w:b/>
                <w:sz w:val="22"/>
                <w:szCs w:val="22"/>
              </w:rPr>
            </w:pPr>
          </w:p>
        </w:tc>
        <w:tc>
          <w:tcPr>
            <w:tcW w:w="1336" w:type="dxa"/>
            <w:tcBorders>
              <w:top w:val="nil"/>
              <w:bottom w:val="nil"/>
            </w:tcBorders>
            <w:shd w:val="clear" w:color="auto" w:fill="auto"/>
          </w:tcPr>
          <w:p w14:paraId="32F2E85A" w14:textId="77777777" w:rsidR="004E139F" w:rsidRPr="005C6A56" w:rsidRDefault="004E139F">
            <w:pPr>
              <w:rPr>
                <w:rFonts w:ascii="Garamond" w:hAnsi="Garamond"/>
                <w:sz w:val="22"/>
                <w:szCs w:val="22"/>
              </w:rPr>
            </w:pPr>
          </w:p>
        </w:tc>
        <w:tc>
          <w:tcPr>
            <w:tcW w:w="2821" w:type="dxa"/>
            <w:tcBorders>
              <w:top w:val="nil"/>
              <w:bottom w:val="nil"/>
            </w:tcBorders>
            <w:shd w:val="clear" w:color="auto" w:fill="auto"/>
          </w:tcPr>
          <w:p w14:paraId="2BC8A0B5" w14:textId="77777777" w:rsidR="004E139F" w:rsidRPr="005C6A56" w:rsidRDefault="004E139F">
            <w:pPr>
              <w:rPr>
                <w:rFonts w:ascii="Garamond" w:hAnsi="Garamond"/>
                <w:sz w:val="22"/>
                <w:szCs w:val="22"/>
              </w:rPr>
            </w:pPr>
          </w:p>
        </w:tc>
        <w:tc>
          <w:tcPr>
            <w:tcW w:w="2293" w:type="dxa"/>
            <w:tcBorders>
              <w:top w:val="nil"/>
              <w:bottom w:val="nil"/>
            </w:tcBorders>
            <w:shd w:val="clear" w:color="auto" w:fill="auto"/>
          </w:tcPr>
          <w:p w14:paraId="4ACA1BB1" w14:textId="77777777" w:rsidR="004E139F" w:rsidRPr="005C6A56" w:rsidRDefault="004E139F">
            <w:pPr>
              <w:rPr>
                <w:rFonts w:ascii="Garamond" w:hAnsi="Garamond"/>
                <w:sz w:val="22"/>
                <w:szCs w:val="22"/>
              </w:rPr>
            </w:pPr>
          </w:p>
        </w:tc>
        <w:tc>
          <w:tcPr>
            <w:tcW w:w="885" w:type="dxa"/>
            <w:tcBorders>
              <w:top w:val="nil"/>
              <w:bottom w:val="nil"/>
            </w:tcBorders>
            <w:shd w:val="clear" w:color="auto" w:fill="auto"/>
          </w:tcPr>
          <w:p w14:paraId="46952A45" w14:textId="77777777" w:rsidR="004E139F" w:rsidRPr="005C6A56" w:rsidRDefault="004E139F" w:rsidP="005C6A56">
            <w:pPr>
              <w:jc w:val="center"/>
              <w:rPr>
                <w:rFonts w:ascii="Garamond" w:hAnsi="Garamond"/>
                <w:sz w:val="22"/>
                <w:szCs w:val="22"/>
              </w:rPr>
            </w:pPr>
          </w:p>
        </w:tc>
        <w:tc>
          <w:tcPr>
            <w:tcW w:w="709" w:type="dxa"/>
            <w:tcBorders>
              <w:top w:val="nil"/>
              <w:bottom w:val="nil"/>
            </w:tcBorders>
            <w:shd w:val="clear" w:color="auto" w:fill="auto"/>
          </w:tcPr>
          <w:p w14:paraId="63837228" w14:textId="77777777" w:rsidR="004E139F" w:rsidRDefault="004E139F" w:rsidP="005C6A56">
            <w:pPr>
              <w:jc w:val="center"/>
              <w:rPr>
                <w:rFonts w:ascii="Garamond" w:hAnsi="Garamond"/>
                <w:sz w:val="22"/>
                <w:szCs w:val="22"/>
              </w:rPr>
            </w:pPr>
            <w:r>
              <w:rPr>
                <w:rFonts w:ascii="Garamond" w:hAnsi="Garamond"/>
                <w:sz w:val="22"/>
                <w:szCs w:val="22"/>
              </w:rPr>
              <w:t>215</w:t>
            </w:r>
          </w:p>
        </w:tc>
        <w:tc>
          <w:tcPr>
            <w:tcW w:w="4757" w:type="dxa"/>
            <w:tcBorders>
              <w:top w:val="nil"/>
              <w:bottom w:val="nil"/>
              <w:right w:val="nil"/>
            </w:tcBorders>
            <w:shd w:val="clear" w:color="auto" w:fill="auto"/>
            <w:vAlign w:val="center"/>
          </w:tcPr>
          <w:p w14:paraId="44BF413F" w14:textId="77777777" w:rsidR="004E139F" w:rsidRPr="005C6A56" w:rsidRDefault="006C1F61">
            <w:pPr>
              <w:rPr>
                <w:rFonts w:ascii="Garamond" w:hAnsi="Garamond" w:cs="Arial"/>
                <w:sz w:val="22"/>
                <w:szCs w:val="22"/>
              </w:rPr>
            </w:pPr>
            <w:r w:rsidRPr="006C1F61">
              <w:rPr>
                <w:rFonts w:ascii="Garamond" w:hAnsi="Garamond" w:cs="Arial"/>
                <w:sz w:val="22"/>
                <w:szCs w:val="22"/>
              </w:rPr>
              <w:t xml:space="preserve">LO vermindering van prestaties, </w:t>
            </w:r>
            <w:r>
              <w:rPr>
                <w:rFonts w:ascii="Garamond" w:hAnsi="Garamond" w:cs="Arial"/>
                <w:sz w:val="22"/>
                <w:szCs w:val="22"/>
              </w:rPr>
              <w:t xml:space="preserve">&gt; </w:t>
            </w:r>
            <w:r w:rsidRPr="006C1F61">
              <w:rPr>
                <w:rFonts w:ascii="Garamond" w:hAnsi="Garamond" w:cs="Arial"/>
                <w:sz w:val="22"/>
                <w:szCs w:val="22"/>
              </w:rPr>
              <w:t>49j, eerste periode, geen uitkering</w:t>
            </w:r>
          </w:p>
        </w:tc>
      </w:tr>
      <w:tr w:rsidR="004E139F" w:rsidRPr="005C6A56" w14:paraId="3BEDED26" w14:textId="77777777" w:rsidTr="005C6A56">
        <w:trPr>
          <w:cantSplit/>
          <w:tblHeader/>
        </w:trPr>
        <w:tc>
          <w:tcPr>
            <w:tcW w:w="1177" w:type="dxa"/>
            <w:tcBorders>
              <w:top w:val="nil"/>
              <w:left w:val="nil"/>
              <w:bottom w:val="nil"/>
            </w:tcBorders>
            <w:shd w:val="clear" w:color="auto" w:fill="auto"/>
          </w:tcPr>
          <w:p w14:paraId="6DC0981A" w14:textId="77777777" w:rsidR="004E139F" w:rsidRPr="005C6A56" w:rsidRDefault="004E139F">
            <w:pPr>
              <w:rPr>
                <w:rFonts w:ascii="Garamond" w:hAnsi="Garamond"/>
                <w:b/>
                <w:sz w:val="22"/>
                <w:szCs w:val="22"/>
              </w:rPr>
            </w:pPr>
          </w:p>
        </w:tc>
        <w:tc>
          <w:tcPr>
            <w:tcW w:w="1336" w:type="dxa"/>
            <w:tcBorders>
              <w:top w:val="nil"/>
              <w:bottom w:val="nil"/>
            </w:tcBorders>
            <w:shd w:val="clear" w:color="auto" w:fill="auto"/>
          </w:tcPr>
          <w:p w14:paraId="10980C91" w14:textId="77777777" w:rsidR="004E139F" w:rsidRPr="005C6A56" w:rsidRDefault="004E139F">
            <w:pPr>
              <w:rPr>
                <w:rFonts w:ascii="Garamond" w:hAnsi="Garamond"/>
                <w:sz w:val="22"/>
                <w:szCs w:val="22"/>
              </w:rPr>
            </w:pPr>
          </w:p>
        </w:tc>
        <w:tc>
          <w:tcPr>
            <w:tcW w:w="2821" w:type="dxa"/>
            <w:tcBorders>
              <w:top w:val="nil"/>
              <w:bottom w:val="nil"/>
            </w:tcBorders>
            <w:shd w:val="clear" w:color="auto" w:fill="auto"/>
          </w:tcPr>
          <w:p w14:paraId="3426D88A" w14:textId="77777777" w:rsidR="004E139F" w:rsidRPr="005C6A56" w:rsidRDefault="004E139F">
            <w:pPr>
              <w:rPr>
                <w:rFonts w:ascii="Garamond" w:hAnsi="Garamond"/>
                <w:sz w:val="22"/>
                <w:szCs w:val="22"/>
              </w:rPr>
            </w:pPr>
          </w:p>
        </w:tc>
        <w:tc>
          <w:tcPr>
            <w:tcW w:w="2293" w:type="dxa"/>
            <w:tcBorders>
              <w:top w:val="nil"/>
              <w:bottom w:val="nil"/>
            </w:tcBorders>
            <w:shd w:val="clear" w:color="auto" w:fill="auto"/>
          </w:tcPr>
          <w:p w14:paraId="514DF302" w14:textId="77777777" w:rsidR="004E139F" w:rsidRPr="005C6A56" w:rsidRDefault="004E139F">
            <w:pPr>
              <w:rPr>
                <w:rFonts w:ascii="Garamond" w:hAnsi="Garamond"/>
                <w:sz w:val="22"/>
                <w:szCs w:val="22"/>
              </w:rPr>
            </w:pPr>
          </w:p>
        </w:tc>
        <w:tc>
          <w:tcPr>
            <w:tcW w:w="885" w:type="dxa"/>
            <w:tcBorders>
              <w:top w:val="nil"/>
              <w:bottom w:val="nil"/>
            </w:tcBorders>
            <w:shd w:val="clear" w:color="auto" w:fill="auto"/>
          </w:tcPr>
          <w:p w14:paraId="36707B81" w14:textId="77777777" w:rsidR="004E139F" w:rsidRPr="005C6A56" w:rsidRDefault="004E139F" w:rsidP="005C6A56">
            <w:pPr>
              <w:jc w:val="center"/>
              <w:rPr>
                <w:rFonts w:ascii="Garamond" w:hAnsi="Garamond"/>
                <w:sz w:val="22"/>
                <w:szCs w:val="22"/>
              </w:rPr>
            </w:pPr>
          </w:p>
        </w:tc>
        <w:tc>
          <w:tcPr>
            <w:tcW w:w="709" w:type="dxa"/>
            <w:tcBorders>
              <w:top w:val="nil"/>
              <w:bottom w:val="nil"/>
            </w:tcBorders>
            <w:shd w:val="clear" w:color="auto" w:fill="auto"/>
          </w:tcPr>
          <w:p w14:paraId="143ECD4C" w14:textId="77777777" w:rsidR="004E139F" w:rsidRDefault="004E139F" w:rsidP="005C6A56">
            <w:pPr>
              <w:jc w:val="center"/>
              <w:rPr>
                <w:rFonts w:ascii="Garamond" w:hAnsi="Garamond"/>
                <w:sz w:val="22"/>
                <w:szCs w:val="22"/>
              </w:rPr>
            </w:pPr>
            <w:r>
              <w:rPr>
                <w:rFonts w:ascii="Garamond" w:hAnsi="Garamond"/>
                <w:sz w:val="22"/>
                <w:szCs w:val="22"/>
              </w:rPr>
              <w:t>216</w:t>
            </w:r>
          </w:p>
        </w:tc>
        <w:tc>
          <w:tcPr>
            <w:tcW w:w="4757" w:type="dxa"/>
            <w:tcBorders>
              <w:top w:val="nil"/>
              <w:bottom w:val="nil"/>
              <w:right w:val="nil"/>
            </w:tcBorders>
            <w:shd w:val="clear" w:color="auto" w:fill="auto"/>
            <w:vAlign w:val="center"/>
          </w:tcPr>
          <w:p w14:paraId="48569062" w14:textId="77777777" w:rsidR="004E139F" w:rsidRPr="005C6A56" w:rsidRDefault="00BB68F3">
            <w:pPr>
              <w:rPr>
                <w:rFonts w:ascii="Garamond" w:hAnsi="Garamond" w:cs="Arial"/>
                <w:sz w:val="22"/>
                <w:szCs w:val="22"/>
              </w:rPr>
            </w:pPr>
            <w:r w:rsidRPr="00BB68F3">
              <w:rPr>
                <w:rFonts w:ascii="Garamond" w:hAnsi="Garamond" w:cs="Arial"/>
                <w:sz w:val="22"/>
                <w:szCs w:val="22"/>
              </w:rPr>
              <w:t>LO vermindering van prestaties, &gt; 49j, tweede periode</w:t>
            </w:r>
          </w:p>
        </w:tc>
      </w:tr>
      <w:tr w:rsidR="004E139F" w:rsidRPr="005C6A56" w14:paraId="1CD0F152" w14:textId="77777777" w:rsidTr="005C6A56">
        <w:trPr>
          <w:cantSplit/>
          <w:tblHeader/>
        </w:trPr>
        <w:tc>
          <w:tcPr>
            <w:tcW w:w="1177" w:type="dxa"/>
            <w:tcBorders>
              <w:top w:val="nil"/>
              <w:left w:val="nil"/>
              <w:bottom w:val="nil"/>
            </w:tcBorders>
            <w:shd w:val="clear" w:color="auto" w:fill="auto"/>
          </w:tcPr>
          <w:p w14:paraId="31AF93B6" w14:textId="77777777" w:rsidR="004E139F" w:rsidRPr="005C6A56" w:rsidRDefault="004E139F">
            <w:pPr>
              <w:rPr>
                <w:rFonts w:ascii="Garamond" w:hAnsi="Garamond"/>
                <w:b/>
                <w:sz w:val="22"/>
                <w:szCs w:val="22"/>
              </w:rPr>
            </w:pPr>
          </w:p>
        </w:tc>
        <w:tc>
          <w:tcPr>
            <w:tcW w:w="1336" w:type="dxa"/>
            <w:tcBorders>
              <w:top w:val="nil"/>
              <w:bottom w:val="nil"/>
            </w:tcBorders>
            <w:shd w:val="clear" w:color="auto" w:fill="auto"/>
          </w:tcPr>
          <w:p w14:paraId="37C27CD7" w14:textId="77777777" w:rsidR="004E139F" w:rsidRPr="005C6A56" w:rsidRDefault="004E139F">
            <w:pPr>
              <w:rPr>
                <w:rFonts w:ascii="Garamond" w:hAnsi="Garamond"/>
                <w:sz w:val="22"/>
                <w:szCs w:val="22"/>
              </w:rPr>
            </w:pPr>
          </w:p>
        </w:tc>
        <w:tc>
          <w:tcPr>
            <w:tcW w:w="2821" w:type="dxa"/>
            <w:tcBorders>
              <w:top w:val="nil"/>
              <w:bottom w:val="nil"/>
            </w:tcBorders>
            <w:shd w:val="clear" w:color="auto" w:fill="auto"/>
          </w:tcPr>
          <w:p w14:paraId="3B3C2823" w14:textId="77777777" w:rsidR="004E139F" w:rsidRPr="005C6A56" w:rsidRDefault="004E139F">
            <w:pPr>
              <w:rPr>
                <w:rFonts w:ascii="Garamond" w:hAnsi="Garamond"/>
                <w:sz w:val="22"/>
                <w:szCs w:val="22"/>
              </w:rPr>
            </w:pPr>
          </w:p>
        </w:tc>
        <w:tc>
          <w:tcPr>
            <w:tcW w:w="2293" w:type="dxa"/>
            <w:tcBorders>
              <w:top w:val="nil"/>
              <w:bottom w:val="nil"/>
            </w:tcBorders>
            <w:shd w:val="clear" w:color="auto" w:fill="auto"/>
          </w:tcPr>
          <w:p w14:paraId="0DDC8D00" w14:textId="77777777" w:rsidR="004E139F" w:rsidRPr="005C6A56" w:rsidRDefault="004E139F">
            <w:pPr>
              <w:rPr>
                <w:rFonts w:ascii="Garamond" w:hAnsi="Garamond"/>
                <w:sz w:val="22"/>
                <w:szCs w:val="22"/>
              </w:rPr>
            </w:pPr>
          </w:p>
        </w:tc>
        <w:tc>
          <w:tcPr>
            <w:tcW w:w="885" w:type="dxa"/>
            <w:tcBorders>
              <w:top w:val="nil"/>
              <w:bottom w:val="nil"/>
            </w:tcBorders>
            <w:shd w:val="clear" w:color="auto" w:fill="auto"/>
          </w:tcPr>
          <w:p w14:paraId="6119FB03" w14:textId="77777777" w:rsidR="004E139F" w:rsidRPr="005C6A56" w:rsidRDefault="004E139F" w:rsidP="005C6A56">
            <w:pPr>
              <w:jc w:val="center"/>
              <w:rPr>
                <w:rFonts w:ascii="Garamond" w:hAnsi="Garamond"/>
                <w:sz w:val="22"/>
                <w:szCs w:val="22"/>
              </w:rPr>
            </w:pPr>
          </w:p>
        </w:tc>
        <w:tc>
          <w:tcPr>
            <w:tcW w:w="709" w:type="dxa"/>
            <w:tcBorders>
              <w:top w:val="nil"/>
              <w:bottom w:val="nil"/>
            </w:tcBorders>
            <w:shd w:val="clear" w:color="auto" w:fill="auto"/>
          </w:tcPr>
          <w:p w14:paraId="3CBF7CE7" w14:textId="77777777" w:rsidR="004E139F" w:rsidRDefault="004E139F" w:rsidP="005C6A56">
            <w:pPr>
              <w:jc w:val="center"/>
              <w:rPr>
                <w:rFonts w:ascii="Garamond" w:hAnsi="Garamond"/>
                <w:sz w:val="22"/>
                <w:szCs w:val="22"/>
              </w:rPr>
            </w:pPr>
            <w:r>
              <w:rPr>
                <w:rFonts w:ascii="Garamond" w:hAnsi="Garamond"/>
                <w:sz w:val="22"/>
                <w:szCs w:val="22"/>
              </w:rPr>
              <w:t>217</w:t>
            </w:r>
          </w:p>
        </w:tc>
        <w:tc>
          <w:tcPr>
            <w:tcW w:w="4757" w:type="dxa"/>
            <w:tcBorders>
              <w:top w:val="nil"/>
              <w:bottom w:val="nil"/>
              <w:right w:val="nil"/>
            </w:tcBorders>
            <w:shd w:val="clear" w:color="auto" w:fill="auto"/>
            <w:vAlign w:val="center"/>
          </w:tcPr>
          <w:p w14:paraId="19278974" w14:textId="77777777" w:rsidR="004E139F" w:rsidRPr="005C6A56" w:rsidRDefault="00BB68F3">
            <w:pPr>
              <w:rPr>
                <w:rFonts w:ascii="Garamond" w:hAnsi="Garamond" w:cs="Arial"/>
                <w:sz w:val="22"/>
                <w:szCs w:val="22"/>
              </w:rPr>
            </w:pPr>
            <w:r w:rsidRPr="00BB68F3">
              <w:rPr>
                <w:rFonts w:ascii="Garamond" w:hAnsi="Garamond" w:cs="Arial"/>
                <w:sz w:val="22"/>
                <w:szCs w:val="22"/>
              </w:rPr>
              <w:t>LO vermindering van prestaties, &gt; 49j, tweede periode</w:t>
            </w:r>
          </w:p>
        </w:tc>
      </w:tr>
      <w:tr w:rsidR="004E139F" w:rsidRPr="005C6A56" w14:paraId="2D01F86D" w14:textId="77777777" w:rsidTr="005C6A56">
        <w:trPr>
          <w:cantSplit/>
          <w:tblHeader/>
        </w:trPr>
        <w:tc>
          <w:tcPr>
            <w:tcW w:w="1177" w:type="dxa"/>
            <w:tcBorders>
              <w:top w:val="nil"/>
              <w:left w:val="nil"/>
              <w:bottom w:val="nil"/>
            </w:tcBorders>
            <w:shd w:val="clear" w:color="auto" w:fill="auto"/>
          </w:tcPr>
          <w:p w14:paraId="16C6A9E3" w14:textId="77777777" w:rsidR="004E139F" w:rsidRPr="005C6A56" w:rsidRDefault="004E139F">
            <w:pPr>
              <w:rPr>
                <w:rFonts w:ascii="Garamond" w:hAnsi="Garamond"/>
                <w:b/>
                <w:sz w:val="22"/>
                <w:szCs w:val="22"/>
              </w:rPr>
            </w:pPr>
          </w:p>
        </w:tc>
        <w:tc>
          <w:tcPr>
            <w:tcW w:w="1336" w:type="dxa"/>
            <w:tcBorders>
              <w:top w:val="nil"/>
              <w:bottom w:val="nil"/>
            </w:tcBorders>
            <w:shd w:val="clear" w:color="auto" w:fill="auto"/>
          </w:tcPr>
          <w:p w14:paraId="5E702DCC" w14:textId="77777777" w:rsidR="004E139F" w:rsidRPr="005C6A56" w:rsidRDefault="004E139F">
            <w:pPr>
              <w:rPr>
                <w:rFonts w:ascii="Garamond" w:hAnsi="Garamond"/>
                <w:sz w:val="22"/>
                <w:szCs w:val="22"/>
              </w:rPr>
            </w:pPr>
          </w:p>
        </w:tc>
        <w:tc>
          <w:tcPr>
            <w:tcW w:w="2821" w:type="dxa"/>
            <w:tcBorders>
              <w:top w:val="nil"/>
              <w:bottom w:val="nil"/>
            </w:tcBorders>
            <w:shd w:val="clear" w:color="auto" w:fill="auto"/>
          </w:tcPr>
          <w:p w14:paraId="1099DE21" w14:textId="77777777" w:rsidR="004E139F" w:rsidRPr="005C6A56" w:rsidRDefault="004E139F">
            <w:pPr>
              <w:rPr>
                <w:rFonts w:ascii="Garamond" w:hAnsi="Garamond"/>
                <w:sz w:val="22"/>
                <w:szCs w:val="22"/>
              </w:rPr>
            </w:pPr>
          </w:p>
        </w:tc>
        <w:tc>
          <w:tcPr>
            <w:tcW w:w="2293" w:type="dxa"/>
            <w:tcBorders>
              <w:top w:val="nil"/>
              <w:bottom w:val="nil"/>
            </w:tcBorders>
            <w:shd w:val="clear" w:color="auto" w:fill="auto"/>
          </w:tcPr>
          <w:p w14:paraId="79EB447E" w14:textId="77777777" w:rsidR="004E139F" w:rsidRPr="005C6A56" w:rsidRDefault="004E139F">
            <w:pPr>
              <w:rPr>
                <w:rFonts w:ascii="Garamond" w:hAnsi="Garamond"/>
                <w:sz w:val="22"/>
                <w:szCs w:val="22"/>
              </w:rPr>
            </w:pPr>
          </w:p>
        </w:tc>
        <w:tc>
          <w:tcPr>
            <w:tcW w:w="885" w:type="dxa"/>
            <w:tcBorders>
              <w:top w:val="nil"/>
              <w:bottom w:val="nil"/>
            </w:tcBorders>
            <w:shd w:val="clear" w:color="auto" w:fill="auto"/>
          </w:tcPr>
          <w:p w14:paraId="51AF91EE" w14:textId="77777777" w:rsidR="004E139F" w:rsidRPr="005C6A56" w:rsidRDefault="004E139F" w:rsidP="005C6A56">
            <w:pPr>
              <w:jc w:val="center"/>
              <w:rPr>
                <w:rFonts w:ascii="Garamond" w:hAnsi="Garamond"/>
                <w:sz w:val="22"/>
                <w:szCs w:val="22"/>
              </w:rPr>
            </w:pPr>
          </w:p>
        </w:tc>
        <w:tc>
          <w:tcPr>
            <w:tcW w:w="709" w:type="dxa"/>
            <w:tcBorders>
              <w:top w:val="nil"/>
              <w:bottom w:val="nil"/>
            </w:tcBorders>
            <w:shd w:val="clear" w:color="auto" w:fill="auto"/>
          </w:tcPr>
          <w:p w14:paraId="577E308D" w14:textId="77777777" w:rsidR="004E139F" w:rsidRDefault="004E139F" w:rsidP="005C6A56">
            <w:pPr>
              <w:jc w:val="center"/>
              <w:rPr>
                <w:rFonts w:ascii="Garamond" w:hAnsi="Garamond"/>
                <w:sz w:val="22"/>
                <w:szCs w:val="22"/>
              </w:rPr>
            </w:pPr>
            <w:r>
              <w:rPr>
                <w:rFonts w:ascii="Garamond" w:hAnsi="Garamond"/>
                <w:sz w:val="22"/>
                <w:szCs w:val="22"/>
              </w:rPr>
              <w:t>218</w:t>
            </w:r>
          </w:p>
        </w:tc>
        <w:tc>
          <w:tcPr>
            <w:tcW w:w="4757" w:type="dxa"/>
            <w:tcBorders>
              <w:top w:val="nil"/>
              <w:bottom w:val="nil"/>
              <w:right w:val="nil"/>
            </w:tcBorders>
            <w:shd w:val="clear" w:color="auto" w:fill="auto"/>
            <w:vAlign w:val="center"/>
          </w:tcPr>
          <w:p w14:paraId="1F1969F1" w14:textId="77777777" w:rsidR="004E139F" w:rsidRPr="005C6A56" w:rsidRDefault="00BB68F3">
            <w:pPr>
              <w:rPr>
                <w:rFonts w:ascii="Garamond" w:hAnsi="Garamond" w:cs="Arial"/>
                <w:sz w:val="22"/>
                <w:szCs w:val="22"/>
              </w:rPr>
            </w:pPr>
            <w:r w:rsidRPr="00BB68F3">
              <w:rPr>
                <w:rFonts w:ascii="Garamond" w:hAnsi="Garamond" w:cs="Arial"/>
                <w:sz w:val="22"/>
                <w:szCs w:val="22"/>
              </w:rPr>
              <w:t>LO vermindering van prestaties, &gt; 49j, tweede periode</w:t>
            </w:r>
          </w:p>
        </w:tc>
      </w:tr>
      <w:tr w:rsidR="00AB38FD" w:rsidRPr="005C6A56" w14:paraId="50E8205B" w14:textId="77777777" w:rsidTr="005C6A56">
        <w:trPr>
          <w:cantSplit/>
          <w:tblHeader/>
        </w:trPr>
        <w:tc>
          <w:tcPr>
            <w:tcW w:w="1177" w:type="dxa"/>
            <w:tcBorders>
              <w:top w:val="nil"/>
              <w:left w:val="nil"/>
              <w:bottom w:val="nil"/>
            </w:tcBorders>
            <w:shd w:val="clear" w:color="auto" w:fill="auto"/>
          </w:tcPr>
          <w:p w14:paraId="3FA43814"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1A081FE0"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44BB883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965E73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5643A7F"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7124C3DE"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230</w:t>
            </w:r>
          </w:p>
        </w:tc>
        <w:tc>
          <w:tcPr>
            <w:tcW w:w="4757" w:type="dxa"/>
            <w:tcBorders>
              <w:top w:val="nil"/>
              <w:bottom w:val="nil"/>
              <w:right w:val="nil"/>
            </w:tcBorders>
            <w:shd w:val="clear" w:color="auto" w:fill="auto"/>
            <w:vAlign w:val="center"/>
          </w:tcPr>
          <w:p w14:paraId="2A7B2285"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in het kader van het tijdskrediet met recht op een uitkering</w:t>
            </w:r>
          </w:p>
        </w:tc>
      </w:tr>
      <w:tr w:rsidR="00503389" w:rsidRPr="005C6A56" w14:paraId="6472B756" w14:textId="77777777" w:rsidTr="005C6A56">
        <w:trPr>
          <w:cantSplit/>
          <w:tblHeader/>
        </w:trPr>
        <w:tc>
          <w:tcPr>
            <w:tcW w:w="1177" w:type="dxa"/>
            <w:tcBorders>
              <w:top w:val="nil"/>
              <w:left w:val="nil"/>
              <w:bottom w:val="nil"/>
            </w:tcBorders>
            <w:shd w:val="clear" w:color="auto" w:fill="auto"/>
          </w:tcPr>
          <w:p w14:paraId="742E2D4E" w14:textId="77777777" w:rsidR="00503389" w:rsidRPr="005C6A56" w:rsidRDefault="00503389">
            <w:pPr>
              <w:rPr>
                <w:rFonts w:ascii="Garamond" w:hAnsi="Garamond"/>
                <w:b/>
                <w:sz w:val="22"/>
                <w:szCs w:val="22"/>
              </w:rPr>
            </w:pPr>
          </w:p>
        </w:tc>
        <w:tc>
          <w:tcPr>
            <w:tcW w:w="1336" w:type="dxa"/>
            <w:tcBorders>
              <w:top w:val="nil"/>
              <w:bottom w:val="nil"/>
            </w:tcBorders>
            <w:shd w:val="clear" w:color="auto" w:fill="auto"/>
          </w:tcPr>
          <w:p w14:paraId="2A8CF8E8" w14:textId="77777777" w:rsidR="00503389" w:rsidRPr="005C6A56" w:rsidRDefault="00503389">
            <w:pPr>
              <w:rPr>
                <w:rFonts w:ascii="Garamond" w:hAnsi="Garamond"/>
                <w:sz w:val="22"/>
                <w:szCs w:val="22"/>
              </w:rPr>
            </w:pPr>
          </w:p>
        </w:tc>
        <w:tc>
          <w:tcPr>
            <w:tcW w:w="2821" w:type="dxa"/>
            <w:tcBorders>
              <w:top w:val="nil"/>
              <w:bottom w:val="nil"/>
            </w:tcBorders>
            <w:shd w:val="clear" w:color="auto" w:fill="auto"/>
          </w:tcPr>
          <w:p w14:paraId="7D35A196" w14:textId="77777777" w:rsidR="00503389" w:rsidRPr="005C6A56" w:rsidRDefault="00503389">
            <w:pPr>
              <w:rPr>
                <w:rFonts w:ascii="Garamond" w:hAnsi="Garamond"/>
                <w:sz w:val="22"/>
                <w:szCs w:val="22"/>
              </w:rPr>
            </w:pPr>
          </w:p>
        </w:tc>
        <w:tc>
          <w:tcPr>
            <w:tcW w:w="2293" w:type="dxa"/>
            <w:tcBorders>
              <w:top w:val="nil"/>
              <w:bottom w:val="nil"/>
            </w:tcBorders>
            <w:shd w:val="clear" w:color="auto" w:fill="auto"/>
          </w:tcPr>
          <w:p w14:paraId="0D84F85F" w14:textId="77777777" w:rsidR="00503389" w:rsidRPr="005C6A56" w:rsidRDefault="00503389">
            <w:pPr>
              <w:rPr>
                <w:rFonts w:ascii="Garamond" w:hAnsi="Garamond"/>
                <w:sz w:val="22"/>
                <w:szCs w:val="22"/>
              </w:rPr>
            </w:pPr>
          </w:p>
        </w:tc>
        <w:tc>
          <w:tcPr>
            <w:tcW w:w="885" w:type="dxa"/>
            <w:tcBorders>
              <w:top w:val="nil"/>
              <w:bottom w:val="nil"/>
            </w:tcBorders>
            <w:shd w:val="clear" w:color="auto" w:fill="auto"/>
          </w:tcPr>
          <w:p w14:paraId="4139182C" w14:textId="77777777" w:rsidR="00503389" w:rsidRPr="005C6A56" w:rsidRDefault="00503389" w:rsidP="005C6A56">
            <w:pPr>
              <w:jc w:val="center"/>
              <w:rPr>
                <w:rFonts w:ascii="Garamond" w:hAnsi="Garamond"/>
                <w:sz w:val="22"/>
                <w:szCs w:val="22"/>
              </w:rPr>
            </w:pPr>
          </w:p>
        </w:tc>
        <w:tc>
          <w:tcPr>
            <w:tcW w:w="709" w:type="dxa"/>
            <w:tcBorders>
              <w:top w:val="nil"/>
              <w:bottom w:val="nil"/>
            </w:tcBorders>
            <w:shd w:val="clear" w:color="auto" w:fill="auto"/>
          </w:tcPr>
          <w:p w14:paraId="46612AA6" w14:textId="77777777" w:rsidR="00503389" w:rsidRPr="005C6A56" w:rsidRDefault="00503389" w:rsidP="005C6A56">
            <w:pPr>
              <w:jc w:val="center"/>
              <w:rPr>
                <w:rFonts w:ascii="Garamond" w:hAnsi="Garamond"/>
                <w:sz w:val="22"/>
                <w:szCs w:val="22"/>
              </w:rPr>
            </w:pPr>
            <w:r>
              <w:rPr>
                <w:rFonts w:ascii="Garamond" w:hAnsi="Garamond"/>
                <w:sz w:val="22"/>
                <w:szCs w:val="22"/>
              </w:rPr>
              <w:t>231</w:t>
            </w:r>
          </w:p>
        </w:tc>
        <w:tc>
          <w:tcPr>
            <w:tcW w:w="4757" w:type="dxa"/>
            <w:tcBorders>
              <w:top w:val="nil"/>
              <w:bottom w:val="nil"/>
              <w:right w:val="nil"/>
            </w:tcBorders>
            <w:shd w:val="clear" w:color="auto" w:fill="auto"/>
            <w:vAlign w:val="center"/>
          </w:tcPr>
          <w:p w14:paraId="18ADF3E8" w14:textId="77777777" w:rsidR="00503389" w:rsidRPr="00FE6514" w:rsidRDefault="00503389">
            <w:pPr>
              <w:rPr>
                <w:rFonts w:ascii="Garamond" w:hAnsi="Garamond" w:cs="Arial"/>
                <w:sz w:val="22"/>
                <w:szCs w:val="22"/>
                <w:lang w:val="nl-BE"/>
              </w:rPr>
            </w:pPr>
            <w:r w:rsidRPr="00503389">
              <w:rPr>
                <w:rFonts w:ascii="Garamond" w:hAnsi="Garamond" w:cs="Arial"/>
                <w:sz w:val="22"/>
                <w:szCs w:val="22"/>
                <w:lang w:val="nl-BE"/>
              </w:rPr>
              <w:t xml:space="preserve">LO vermindering in het kader van het </w:t>
            </w:r>
            <w:proofErr w:type="spellStart"/>
            <w:r w:rsidRPr="00503389">
              <w:rPr>
                <w:rFonts w:ascii="Garamond" w:hAnsi="Garamond" w:cs="Arial"/>
                <w:sz w:val="22"/>
                <w:szCs w:val="22"/>
                <w:lang w:val="nl-BE"/>
              </w:rPr>
              <w:t>tijdskrediet,algemeen</w:t>
            </w:r>
            <w:proofErr w:type="spellEnd"/>
            <w:r w:rsidRPr="00503389">
              <w:rPr>
                <w:rFonts w:ascii="Garamond" w:hAnsi="Garamond" w:cs="Arial"/>
                <w:sz w:val="22"/>
                <w:szCs w:val="22"/>
                <w:lang w:val="nl-BE"/>
              </w:rPr>
              <w:t xml:space="preserve"> stelsel, met recht op een uitkering</w:t>
            </w:r>
          </w:p>
        </w:tc>
      </w:tr>
      <w:tr w:rsidR="00503389" w:rsidRPr="005C6A56" w14:paraId="4EAD8E72" w14:textId="77777777" w:rsidTr="005C6A56">
        <w:trPr>
          <w:cantSplit/>
          <w:tblHeader/>
        </w:trPr>
        <w:tc>
          <w:tcPr>
            <w:tcW w:w="1177" w:type="dxa"/>
            <w:tcBorders>
              <w:top w:val="nil"/>
              <w:left w:val="nil"/>
              <w:bottom w:val="nil"/>
            </w:tcBorders>
            <w:shd w:val="clear" w:color="auto" w:fill="auto"/>
          </w:tcPr>
          <w:p w14:paraId="1FF056F4" w14:textId="77777777" w:rsidR="00503389" w:rsidRPr="005C6A56" w:rsidRDefault="00503389">
            <w:pPr>
              <w:rPr>
                <w:rFonts w:ascii="Garamond" w:hAnsi="Garamond"/>
                <w:b/>
                <w:sz w:val="22"/>
                <w:szCs w:val="22"/>
              </w:rPr>
            </w:pPr>
          </w:p>
        </w:tc>
        <w:tc>
          <w:tcPr>
            <w:tcW w:w="1336" w:type="dxa"/>
            <w:tcBorders>
              <w:top w:val="nil"/>
              <w:bottom w:val="nil"/>
            </w:tcBorders>
            <w:shd w:val="clear" w:color="auto" w:fill="auto"/>
          </w:tcPr>
          <w:p w14:paraId="62449A04" w14:textId="77777777" w:rsidR="00503389" w:rsidRPr="005C6A56" w:rsidRDefault="00503389">
            <w:pPr>
              <w:rPr>
                <w:rFonts w:ascii="Garamond" w:hAnsi="Garamond"/>
                <w:sz w:val="22"/>
                <w:szCs w:val="22"/>
              </w:rPr>
            </w:pPr>
          </w:p>
        </w:tc>
        <w:tc>
          <w:tcPr>
            <w:tcW w:w="2821" w:type="dxa"/>
            <w:tcBorders>
              <w:top w:val="nil"/>
              <w:bottom w:val="nil"/>
            </w:tcBorders>
            <w:shd w:val="clear" w:color="auto" w:fill="auto"/>
          </w:tcPr>
          <w:p w14:paraId="7CD58150" w14:textId="77777777" w:rsidR="00503389" w:rsidRPr="005C6A56" w:rsidRDefault="00503389">
            <w:pPr>
              <w:rPr>
                <w:rFonts w:ascii="Garamond" w:hAnsi="Garamond"/>
                <w:sz w:val="22"/>
                <w:szCs w:val="22"/>
              </w:rPr>
            </w:pPr>
          </w:p>
        </w:tc>
        <w:tc>
          <w:tcPr>
            <w:tcW w:w="2293" w:type="dxa"/>
            <w:tcBorders>
              <w:top w:val="nil"/>
              <w:bottom w:val="nil"/>
            </w:tcBorders>
            <w:shd w:val="clear" w:color="auto" w:fill="auto"/>
          </w:tcPr>
          <w:p w14:paraId="25CECF8D" w14:textId="77777777" w:rsidR="00503389" w:rsidRPr="005C6A56" w:rsidRDefault="00503389">
            <w:pPr>
              <w:rPr>
                <w:rFonts w:ascii="Garamond" w:hAnsi="Garamond"/>
                <w:sz w:val="22"/>
                <w:szCs w:val="22"/>
              </w:rPr>
            </w:pPr>
          </w:p>
        </w:tc>
        <w:tc>
          <w:tcPr>
            <w:tcW w:w="885" w:type="dxa"/>
            <w:tcBorders>
              <w:top w:val="nil"/>
              <w:bottom w:val="nil"/>
            </w:tcBorders>
            <w:shd w:val="clear" w:color="auto" w:fill="auto"/>
          </w:tcPr>
          <w:p w14:paraId="09FD26DF" w14:textId="77777777" w:rsidR="00503389" w:rsidRPr="005C6A56" w:rsidRDefault="00503389" w:rsidP="005C6A56">
            <w:pPr>
              <w:jc w:val="center"/>
              <w:rPr>
                <w:rFonts w:ascii="Garamond" w:hAnsi="Garamond"/>
                <w:sz w:val="22"/>
                <w:szCs w:val="22"/>
              </w:rPr>
            </w:pPr>
          </w:p>
        </w:tc>
        <w:tc>
          <w:tcPr>
            <w:tcW w:w="709" w:type="dxa"/>
            <w:tcBorders>
              <w:top w:val="nil"/>
              <w:bottom w:val="nil"/>
            </w:tcBorders>
            <w:shd w:val="clear" w:color="auto" w:fill="auto"/>
          </w:tcPr>
          <w:p w14:paraId="4FC8F9E6" w14:textId="77777777" w:rsidR="00503389" w:rsidRPr="005C6A56" w:rsidRDefault="00503389" w:rsidP="005C6A56">
            <w:pPr>
              <w:jc w:val="center"/>
              <w:rPr>
                <w:rFonts w:ascii="Garamond" w:hAnsi="Garamond"/>
                <w:sz w:val="22"/>
                <w:szCs w:val="22"/>
              </w:rPr>
            </w:pPr>
            <w:r>
              <w:rPr>
                <w:rFonts w:ascii="Garamond" w:hAnsi="Garamond"/>
                <w:sz w:val="22"/>
                <w:szCs w:val="22"/>
              </w:rPr>
              <w:t>232</w:t>
            </w:r>
          </w:p>
        </w:tc>
        <w:tc>
          <w:tcPr>
            <w:tcW w:w="4757" w:type="dxa"/>
            <w:tcBorders>
              <w:top w:val="nil"/>
              <w:bottom w:val="nil"/>
              <w:right w:val="nil"/>
            </w:tcBorders>
            <w:shd w:val="clear" w:color="auto" w:fill="auto"/>
            <w:vAlign w:val="center"/>
          </w:tcPr>
          <w:p w14:paraId="6C27D1EE" w14:textId="77777777" w:rsidR="00503389" w:rsidRPr="005C6A56" w:rsidRDefault="00503389">
            <w:pPr>
              <w:rPr>
                <w:rFonts w:ascii="Garamond" w:hAnsi="Garamond" w:cs="Arial"/>
                <w:sz w:val="22"/>
                <w:szCs w:val="22"/>
              </w:rPr>
            </w:pPr>
            <w:r w:rsidRPr="00503389">
              <w:rPr>
                <w:rFonts w:ascii="Garamond" w:hAnsi="Garamond" w:cs="Arial"/>
                <w:sz w:val="22"/>
                <w:szCs w:val="22"/>
              </w:rPr>
              <w:t>LO vermindering in het kader van het tijdskrediet, einde loopbaan, met recht op een uitkering</w:t>
            </w:r>
          </w:p>
        </w:tc>
      </w:tr>
      <w:tr w:rsidR="00AB38FD" w:rsidRPr="005C6A56" w14:paraId="0D72CA04" w14:textId="77777777" w:rsidTr="005C6A56">
        <w:trPr>
          <w:cantSplit/>
          <w:tblHeader/>
        </w:trPr>
        <w:tc>
          <w:tcPr>
            <w:tcW w:w="1177" w:type="dxa"/>
            <w:tcBorders>
              <w:top w:val="nil"/>
              <w:left w:val="nil"/>
              <w:bottom w:val="nil"/>
            </w:tcBorders>
            <w:shd w:val="clear" w:color="auto" w:fill="auto"/>
          </w:tcPr>
          <w:p w14:paraId="733E9655" w14:textId="77777777" w:rsidR="00AB38FD" w:rsidRPr="005C6A56" w:rsidRDefault="00AB38FD">
            <w:pPr>
              <w:rPr>
                <w:rFonts w:ascii="Garamond" w:hAnsi="Garamond"/>
                <w:b/>
                <w:sz w:val="22"/>
                <w:szCs w:val="22"/>
              </w:rPr>
            </w:pPr>
          </w:p>
        </w:tc>
        <w:tc>
          <w:tcPr>
            <w:tcW w:w="1336" w:type="dxa"/>
            <w:tcBorders>
              <w:top w:val="nil"/>
              <w:bottom w:val="nil"/>
            </w:tcBorders>
            <w:shd w:val="clear" w:color="auto" w:fill="auto"/>
          </w:tcPr>
          <w:p w14:paraId="431A42CD" w14:textId="77777777" w:rsidR="00AB38FD" w:rsidRPr="005C6A56" w:rsidRDefault="00AB38FD">
            <w:pPr>
              <w:rPr>
                <w:rFonts w:ascii="Garamond" w:hAnsi="Garamond"/>
                <w:sz w:val="22"/>
                <w:szCs w:val="22"/>
              </w:rPr>
            </w:pPr>
          </w:p>
        </w:tc>
        <w:tc>
          <w:tcPr>
            <w:tcW w:w="2821" w:type="dxa"/>
            <w:tcBorders>
              <w:top w:val="nil"/>
              <w:bottom w:val="nil"/>
            </w:tcBorders>
            <w:shd w:val="clear" w:color="auto" w:fill="auto"/>
          </w:tcPr>
          <w:p w14:paraId="6181792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F10CBD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268E3AE" w14:textId="77777777" w:rsidR="00AB38FD" w:rsidRPr="005C6A56" w:rsidRDefault="00AB38FD" w:rsidP="005C6A56">
            <w:pPr>
              <w:jc w:val="center"/>
              <w:rPr>
                <w:rFonts w:ascii="Garamond" w:hAnsi="Garamond"/>
                <w:sz w:val="22"/>
                <w:szCs w:val="22"/>
              </w:rPr>
            </w:pPr>
          </w:p>
        </w:tc>
        <w:tc>
          <w:tcPr>
            <w:tcW w:w="709" w:type="dxa"/>
            <w:tcBorders>
              <w:top w:val="nil"/>
              <w:bottom w:val="nil"/>
            </w:tcBorders>
            <w:shd w:val="clear" w:color="auto" w:fill="auto"/>
          </w:tcPr>
          <w:p w14:paraId="0CF34542" w14:textId="77777777" w:rsidR="00AB38FD" w:rsidRPr="005C6A56" w:rsidRDefault="00AB38FD" w:rsidP="005C6A56">
            <w:pPr>
              <w:jc w:val="center"/>
              <w:rPr>
                <w:rFonts w:ascii="Garamond" w:hAnsi="Garamond"/>
                <w:sz w:val="22"/>
                <w:szCs w:val="22"/>
              </w:rPr>
            </w:pPr>
            <w:r w:rsidRPr="005C6A56">
              <w:rPr>
                <w:rFonts w:ascii="Garamond" w:hAnsi="Garamond"/>
                <w:sz w:val="22"/>
                <w:szCs w:val="22"/>
              </w:rPr>
              <w:t>240</w:t>
            </w:r>
          </w:p>
        </w:tc>
        <w:tc>
          <w:tcPr>
            <w:tcW w:w="4757" w:type="dxa"/>
            <w:tcBorders>
              <w:top w:val="nil"/>
              <w:bottom w:val="nil"/>
              <w:right w:val="nil"/>
            </w:tcBorders>
            <w:shd w:val="clear" w:color="auto" w:fill="auto"/>
            <w:vAlign w:val="center"/>
          </w:tcPr>
          <w:p w14:paraId="6BB4AD8C" w14:textId="77777777" w:rsidR="00AB38FD" w:rsidRPr="005C6A56" w:rsidRDefault="00AB38FD">
            <w:pPr>
              <w:rPr>
                <w:rFonts w:ascii="Garamond" w:hAnsi="Garamond" w:cs="Arial"/>
                <w:sz w:val="22"/>
                <w:szCs w:val="22"/>
              </w:rPr>
            </w:pPr>
            <w:r w:rsidRPr="005C6A56">
              <w:rPr>
                <w:rFonts w:ascii="Garamond" w:hAnsi="Garamond" w:cs="Arial"/>
                <w:sz w:val="22"/>
                <w:szCs w:val="22"/>
              </w:rPr>
              <w:t>LO volledige onderbreking in het kader van het tijdskrediet met recht op een uitkering</w:t>
            </w:r>
          </w:p>
        </w:tc>
      </w:tr>
      <w:tr w:rsidR="00503389" w:rsidRPr="005C6A56" w14:paraId="719E604C" w14:textId="77777777" w:rsidTr="005C6A56">
        <w:trPr>
          <w:cantSplit/>
          <w:tblHeader/>
        </w:trPr>
        <w:tc>
          <w:tcPr>
            <w:tcW w:w="1177" w:type="dxa"/>
            <w:tcBorders>
              <w:top w:val="nil"/>
              <w:left w:val="nil"/>
              <w:bottom w:val="nil"/>
            </w:tcBorders>
            <w:shd w:val="clear" w:color="auto" w:fill="auto"/>
          </w:tcPr>
          <w:p w14:paraId="07BCB0E1" w14:textId="77777777" w:rsidR="00503389" w:rsidRPr="005C6A56" w:rsidRDefault="00503389">
            <w:pPr>
              <w:rPr>
                <w:rFonts w:ascii="Garamond" w:hAnsi="Garamond"/>
                <w:b/>
                <w:sz w:val="22"/>
                <w:szCs w:val="22"/>
              </w:rPr>
            </w:pPr>
          </w:p>
        </w:tc>
        <w:tc>
          <w:tcPr>
            <w:tcW w:w="1336" w:type="dxa"/>
            <w:tcBorders>
              <w:top w:val="nil"/>
              <w:bottom w:val="nil"/>
            </w:tcBorders>
            <w:shd w:val="clear" w:color="auto" w:fill="auto"/>
          </w:tcPr>
          <w:p w14:paraId="6CDA6EC5" w14:textId="77777777" w:rsidR="00503389" w:rsidRPr="005C6A56" w:rsidRDefault="00503389">
            <w:pPr>
              <w:rPr>
                <w:rFonts w:ascii="Garamond" w:hAnsi="Garamond"/>
                <w:sz w:val="22"/>
                <w:szCs w:val="22"/>
              </w:rPr>
            </w:pPr>
          </w:p>
        </w:tc>
        <w:tc>
          <w:tcPr>
            <w:tcW w:w="2821" w:type="dxa"/>
            <w:tcBorders>
              <w:top w:val="nil"/>
              <w:bottom w:val="nil"/>
            </w:tcBorders>
            <w:shd w:val="clear" w:color="auto" w:fill="auto"/>
          </w:tcPr>
          <w:p w14:paraId="12D85CE7" w14:textId="77777777" w:rsidR="00503389" w:rsidRPr="005C6A56" w:rsidRDefault="00503389">
            <w:pPr>
              <w:rPr>
                <w:rFonts w:ascii="Garamond" w:hAnsi="Garamond"/>
                <w:sz w:val="22"/>
                <w:szCs w:val="22"/>
              </w:rPr>
            </w:pPr>
          </w:p>
        </w:tc>
        <w:tc>
          <w:tcPr>
            <w:tcW w:w="2293" w:type="dxa"/>
            <w:tcBorders>
              <w:top w:val="nil"/>
              <w:bottom w:val="nil"/>
            </w:tcBorders>
            <w:shd w:val="clear" w:color="auto" w:fill="auto"/>
          </w:tcPr>
          <w:p w14:paraId="1170BB99" w14:textId="77777777" w:rsidR="00503389" w:rsidRPr="005C6A56" w:rsidRDefault="00503389">
            <w:pPr>
              <w:rPr>
                <w:rFonts w:ascii="Garamond" w:hAnsi="Garamond"/>
                <w:sz w:val="22"/>
                <w:szCs w:val="22"/>
              </w:rPr>
            </w:pPr>
          </w:p>
        </w:tc>
        <w:tc>
          <w:tcPr>
            <w:tcW w:w="885" w:type="dxa"/>
            <w:tcBorders>
              <w:top w:val="nil"/>
              <w:bottom w:val="nil"/>
            </w:tcBorders>
            <w:shd w:val="clear" w:color="auto" w:fill="auto"/>
          </w:tcPr>
          <w:p w14:paraId="2CD9A078" w14:textId="77777777" w:rsidR="00503389" w:rsidRPr="005C6A56" w:rsidRDefault="00503389" w:rsidP="005C6A56">
            <w:pPr>
              <w:jc w:val="center"/>
              <w:rPr>
                <w:rFonts w:ascii="Garamond" w:hAnsi="Garamond"/>
                <w:sz w:val="22"/>
                <w:szCs w:val="22"/>
              </w:rPr>
            </w:pPr>
          </w:p>
        </w:tc>
        <w:tc>
          <w:tcPr>
            <w:tcW w:w="709" w:type="dxa"/>
            <w:tcBorders>
              <w:top w:val="nil"/>
              <w:bottom w:val="nil"/>
            </w:tcBorders>
            <w:shd w:val="clear" w:color="auto" w:fill="auto"/>
          </w:tcPr>
          <w:p w14:paraId="33EDE4CD" w14:textId="77777777" w:rsidR="00503389" w:rsidRPr="005C6A56" w:rsidRDefault="00503389" w:rsidP="005C6A56">
            <w:pPr>
              <w:jc w:val="center"/>
              <w:rPr>
                <w:rFonts w:ascii="Garamond" w:hAnsi="Garamond"/>
                <w:sz w:val="22"/>
                <w:szCs w:val="22"/>
              </w:rPr>
            </w:pPr>
            <w:r>
              <w:rPr>
                <w:rFonts w:ascii="Garamond" w:hAnsi="Garamond"/>
                <w:sz w:val="22"/>
                <w:szCs w:val="22"/>
              </w:rPr>
              <w:t>241</w:t>
            </w:r>
          </w:p>
        </w:tc>
        <w:tc>
          <w:tcPr>
            <w:tcW w:w="4757" w:type="dxa"/>
            <w:tcBorders>
              <w:top w:val="nil"/>
              <w:bottom w:val="nil"/>
              <w:right w:val="nil"/>
            </w:tcBorders>
            <w:shd w:val="clear" w:color="auto" w:fill="auto"/>
            <w:vAlign w:val="center"/>
          </w:tcPr>
          <w:p w14:paraId="486F51B5" w14:textId="77777777" w:rsidR="00503389" w:rsidRPr="005C6A56" w:rsidRDefault="00503389">
            <w:pPr>
              <w:rPr>
                <w:rFonts w:ascii="Garamond" w:hAnsi="Garamond" w:cs="Arial"/>
                <w:sz w:val="22"/>
                <w:szCs w:val="22"/>
              </w:rPr>
            </w:pPr>
            <w:r w:rsidRPr="00503389">
              <w:rPr>
                <w:rFonts w:ascii="Garamond" w:hAnsi="Garamond" w:cs="Arial"/>
                <w:sz w:val="22"/>
                <w:szCs w:val="22"/>
              </w:rPr>
              <w:t xml:space="preserve">LO vermindering in het kader van het </w:t>
            </w:r>
            <w:proofErr w:type="spellStart"/>
            <w:r w:rsidRPr="00503389">
              <w:rPr>
                <w:rFonts w:ascii="Garamond" w:hAnsi="Garamond" w:cs="Arial"/>
                <w:sz w:val="22"/>
                <w:szCs w:val="22"/>
              </w:rPr>
              <w:t>tijdskrediet,algemeen</w:t>
            </w:r>
            <w:proofErr w:type="spellEnd"/>
            <w:r w:rsidRPr="00503389">
              <w:rPr>
                <w:rFonts w:ascii="Garamond" w:hAnsi="Garamond" w:cs="Arial"/>
                <w:sz w:val="22"/>
                <w:szCs w:val="22"/>
              </w:rPr>
              <w:t xml:space="preserve"> stelsel, met recht op een uitkering</w:t>
            </w:r>
          </w:p>
        </w:tc>
      </w:tr>
      <w:tr w:rsidR="00503389" w:rsidRPr="005C6A56" w14:paraId="13C2832F" w14:textId="77777777" w:rsidTr="005C6A56">
        <w:trPr>
          <w:cantSplit/>
          <w:tblHeader/>
        </w:trPr>
        <w:tc>
          <w:tcPr>
            <w:tcW w:w="1177" w:type="dxa"/>
            <w:tcBorders>
              <w:top w:val="nil"/>
              <w:left w:val="nil"/>
              <w:bottom w:val="nil"/>
            </w:tcBorders>
            <w:shd w:val="clear" w:color="auto" w:fill="auto"/>
          </w:tcPr>
          <w:p w14:paraId="63E131C1" w14:textId="77777777" w:rsidR="00503389" w:rsidRPr="005C6A56" w:rsidRDefault="00503389">
            <w:pPr>
              <w:rPr>
                <w:rFonts w:ascii="Garamond" w:hAnsi="Garamond"/>
                <w:b/>
                <w:sz w:val="22"/>
                <w:szCs w:val="22"/>
              </w:rPr>
            </w:pPr>
          </w:p>
        </w:tc>
        <w:tc>
          <w:tcPr>
            <w:tcW w:w="1336" w:type="dxa"/>
            <w:tcBorders>
              <w:top w:val="nil"/>
              <w:bottom w:val="nil"/>
            </w:tcBorders>
            <w:shd w:val="clear" w:color="auto" w:fill="auto"/>
          </w:tcPr>
          <w:p w14:paraId="513E938D" w14:textId="77777777" w:rsidR="00503389" w:rsidRPr="005C6A56" w:rsidRDefault="00503389">
            <w:pPr>
              <w:rPr>
                <w:rFonts w:ascii="Garamond" w:hAnsi="Garamond"/>
                <w:sz w:val="22"/>
                <w:szCs w:val="22"/>
              </w:rPr>
            </w:pPr>
          </w:p>
        </w:tc>
        <w:tc>
          <w:tcPr>
            <w:tcW w:w="2821" w:type="dxa"/>
            <w:tcBorders>
              <w:top w:val="nil"/>
              <w:bottom w:val="nil"/>
            </w:tcBorders>
            <w:shd w:val="clear" w:color="auto" w:fill="auto"/>
          </w:tcPr>
          <w:p w14:paraId="68AF6B47" w14:textId="77777777" w:rsidR="00503389" w:rsidRPr="005C6A56" w:rsidRDefault="00503389">
            <w:pPr>
              <w:rPr>
                <w:rFonts w:ascii="Garamond" w:hAnsi="Garamond"/>
                <w:sz w:val="22"/>
                <w:szCs w:val="22"/>
              </w:rPr>
            </w:pPr>
          </w:p>
        </w:tc>
        <w:tc>
          <w:tcPr>
            <w:tcW w:w="2293" w:type="dxa"/>
            <w:tcBorders>
              <w:top w:val="nil"/>
              <w:bottom w:val="nil"/>
            </w:tcBorders>
            <w:shd w:val="clear" w:color="auto" w:fill="auto"/>
          </w:tcPr>
          <w:p w14:paraId="2CB36194" w14:textId="77777777" w:rsidR="00503389" w:rsidRPr="005C6A56" w:rsidRDefault="00503389">
            <w:pPr>
              <w:rPr>
                <w:rFonts w:ascii="Garamond" w:hAnsi="Garamond"/>
                <w:sz w:val="22"/>
                <w:szCs w:val="22"/>
              </w:rPr>
            </w:pPr>
          </w:p>
        </w:tc>
        <w:tc>
          <w:tcPr>
            <w:tcW w:w="885" w:type="dxa"/>
            <w:tcBorders>
              <w:top w:val="nil"/>
              <w:bottom w:val="nil"/>
            </w:tcBorders>
            <w:shd w:val="clear" w:color="auto" w:fill="auto"/>
          </w:tcPr>
          <w:p w14:paraId="78B33BFC" w14:textId="77777777" w:rsidR="00503389" w:rsidRPr="005C6A56" w:rsidRDefault="00503389" w:rsidP="005C6A56">
            <w:pPr>
              <w:jc w:val="center"/>
              <w:rPr>
                <w:rFonts w:ascii="Garamond" w:hAnsi="Garamond"/>
                <w:sz w:val="22"/>
                <w:szCs w:val="22"/>
              </w:rPr>
            </w:pPr>
          </w:p>
        </w:tc>
        <w:tc>
          <w:tcPr>
            <w:tcW w:w="709" w:type="dxa"/>
            <w:tcBorders>
              <w:top w:val="nil"/>
              <w:bottom w:val="nil"/>
            </w:tcBorders>
            <w:shd w:val="clear" w:color="auto" w:fill="auto"/>
          </w:tcPr>
          <w:p w14:paraId="0F112EDB" w14:textId="77777777" w:rsidR="00503389" w:rsidRPr="005C6A56" w:rsidRDefault="00503389" w:rsidP="005C6A56">
            <w:pPr>
              <w:jc w:val="center"/>
              <w:rPr>
                <w:rFonts w:ascii="Garamond" w:hAnsi="Garamond"/>
                <w:sz w:val="22"/>
                <w:szCs w:val="22"/>
              </w:rPr>
            </w:pPr>
            <w:r>
              <w:rPr>
                <w:rFonts w:ascii="Garamond" w:hAnsi="Garamond"/>
                <w:sz w:val="22"/>
                <w:szCs w:val="22"/>
              </w:rPr>
              <w:t>242</w:t>
            </w:r>
          </w:p>
        </w:tc>
        <w:tc>
          <w:tcPr>
            <w:tcW w:w="4757" w:type="dxa"/>
            <w:tcBorders>
              <w:top w:val="nil"/>
              <w:bottom w:val="nil"/>
              <w:right w:val="nil"/>
            </w:tcBorders>
            <w:shd w:val="clear" w:color="auto" w:fill="auto"/>
            <w:vAlign w:val="center"/>
          </w:tcPr>
          <w:p w14:paraId="213F4839" w14:textId="77777777" w:rsidR="00503389" w:rsidRPr="005C6A56" w:rsidRDefault="00503389">
            <w:pPr>
              <w:rPr>
                <w:rFonts w:ascii="Garamond" w:hAnsi="Garamond" w:cs="Arial"/>
                <w:sz w:val="22"/>
                <w:szCs w:val="22"/>
              </w:rPr>
            </w:pPr>
            <w:r w:rsidRPr="00503389">
              <w:rPr>
                <w:rFonts w:ascii="Garamond" w:hAnsi="Garamond" w:cs="Arial"/>
                <w:sz w:val="22"/>
                <w:szCs w:val="22"/>
              </w:rPr>
              <w:t>LO vermindering in het kader van het tijdskrediet, einde loopbaan, met recht op een uitkering</w:t>
            </w:r>
          </w:p>
        </w:tc>
      </w:tr>
      <w:tr w:rsidR="002F5FF1" w:rsidRPr="005C6A56" w14:paraId="2BBC102D" w14:textId="77777777" w:rsidTr="005C6A56">
        <w:trPr>
          <w:cantSplit/>
          <w:tblHeader/>
        </w:trPr>
        <w:tc>
          <w:tcPr>
            <w:tcW w:w="1177" w:type="dxa"/>
            <w:tcBorders>
              <w:top w:val="nil"/>
              <w:left w:val="nil"/>
              <w:bottom w:val="nil"/>
            </w:tcBorders>
            <w:shd w:val="clear" w:color="auto" w:fill="auto"/>
          </w:tcPr>
          <w:p w14:paraId="282F58B3" w14:textId="77777777" w:rsidR="002F5FF1" w:rsidRPr="005C6A56" w:rsidRDefault="002F5FF1">
            <w:pPr>
              <w:rPr>
                <w:rFonts w:ascii="Garamond" w:hAnsi="Garamond"/>
                <w:b/>
                <w:sz w:val="22"/>
                <w:szCs w:val="22"/>
              </w:rPr>
            </w:pPr>
          </w:p>
        </w:tc>
        <w:tc>
          <w:tcPr>
            <w:tcW w:w="1336" w:type="dxa"/>
            <w:tcBorders>
              <w:top w:val="nil"/>
              <w:bottom w:val="nil"/>
            </w:tcBorders>
            <w:shd w:val="clear" w:color="auto" w:fill="auto"/>
          </w:tcPr>
          <w:p w14:paraId="3B6A8E77" w14:textId="77777777" w:rsidR="002F5FF1" w:rsidRPr="005C6A56" w:rsidRDefault="002F5FF1">
            <w:pPr>
              <w:rPr>
                <w:rFonts w:ascii="Garamond" w:hAnsi="Garamond"/>
                <w:sz w:val="22"/>
                <w:szCs w:val="22"/>
              </w:rPr>
            </w:pPr>
          </w:p>
        </w:tc>
        <w:tc>
          <w:tcPr>
            <w:tcW w:w="2821" w:type="dxa"/>
            <w:tcBorders>
              <w:top w:val="nil"/>
              <w:bottom w:val="nil"/>
            </w:tcBorders>
            <w:shd w:val="clear" w:color="auto" w:fill="auto"/>
          </w:tcPr>
          <w:p w14:paraId="01E830FE" w14:textId="77777777" w:rsidR="002F5FF1" w:rsidRPr="005C6A56" w:rsidRDefault="002F5FF1">
            <w:pPr>
              <w:rPr>
                <w:rFonts w:ascii="Garamond" w:hAnsi="Garamond"/>
                <w:sz w:val="22"/>
                <w:szCs w:val="22"/>
              </w:rPr>
            </w:pPr>
          </w:p>
        </w:tc>
        <w:tc>
          <w:tcPr>
            <w:tcW w:w="2293" w:type="dxa"/>
            <w:tcBorders>
              <w:top w:val="nil"/>
              <w:bottom w:val="nil"/>
            </w:tcBorders>
            <w:shd w:val="clear" w:color="auto" w:fill="auto"/>
          </w:tcPr>
          <w:p w14:paraId="43AC37DF" w14:textId="77777777" w:rsidR="002F5FF1" w:rsidRPr="005C6A56" w:rsidRDefault="002F5FF1">
            <w:pPr>
              <w:rPr>
                <w:rFonts w:ascii="Garamond" w:hAnsi="Garamond"/>
                <w:sz w:val="22"/>
                <w:szCs w:val="22"/>
              </w:rPr>
            </w:pPr>
          </w:p>
        </w:tc>
        <w:tc>
          <w:tcPr>
            <w:tcW w:w="885" w:type="dxa"/>
            <w:tcBorders>
              <w:top w:val="nil"/>
              <w:bottom w:val="nil"/>
            </w:tcBorders>
            <w:shd w:val="clear" w:color="auto" w:fill="auto"/>
          </w:tcPr>
          <w:p w14:paraId="40E83750" w14:textId="77777777" w:rsidR="002F5FF1" w:rsidRPr="005C6A56" w:rsidRDefault="002F5FF1" w:rsidP="005C6A56">
            <w:pPr>
              <w:jc w:val="center"/>
              <w:rPr>
                <w:rFonts w:ascii="Garamond" w:hAnsi="Garamond"/>
                <w:sz w:val="22"/>
                <w:szCs w:val="22"/>
              </w:rPr>
            </w:pPr>
          </w:p>
        </w:tc>
        <w:tc>
          <w:tcPr>
            <w:tcW w:w="709" w:type="dxa"/>
            <w:tcBorders>
              <w:top w:val="nil"/>
              <w:bottom w:val="nil"/>
            </w:tcBorders>
            <w:shd w:val="clear" w:color="auto" w:fill="auto"/>
          </w:tcPr>
          <w:p w14:paraId="279EC59D" w14:textId="77777777" w:rsidR="002F5FF1" w:rsidRPr="005C6A56" w:rsidRDefault="002F5FF1" w:rsidP="005C6A56">
            <w:pPr>
              <w:jc w:val="center"/>
              <w:rPr>
                <w:rFonts w:ascii="Garamond" w:hAnsi="Garamond"/>
                <w:sz w:val="22"/>
                <w:szCs w:val="22"/>
              </w:rPr>
            </w:pPr>
            <w:r w:rsidRPr="005C6A56">
              <w:rPr>
                <w:rFonts w:ascii="Garamond" w:hAnsi="Garamond"/>
                <w:sz w:val="22"/>
                <w:szCs w:val="22"/>
                <w:lang w:val="nl-BE" w:eastAsia="en-US"/>
              </w:rPr>
              <w:t>251</w:t>
            </w:r>
          </w:p>
        </w:tc>
        <w:tc>
          <w:tcPr>
            <w:tcW w:w="4757" w:type="dxa"/>
            <w:tcBorders>
              <w:top w:val="nil"/>
              <w:bottom w:val="nil"/>
              <w:right w:val="nil"/>
            </w:tcBorders>
            <w:shd w:val="clear" w:color="auto" w:fill="auto"/>
          </w:tcPr>
          <w:p w14:paraId="110FF1CD" w14:textId="77777777" w:rsidR="002F5FF1" w:rsidRPr="005C6A56" w:rsidRDefault="002F5FF1">
            <w:pPr>
              <w:rPr>
                <w:rFonts w:ascii="Garamond" w:hAnsi="Garamond" w:cs="Arial"/>
                <w:sz w:val="22"/>
                <w:szCs w:val="22"/>
              </w:rPr>
            </w:pPr>
            <w:r w:rsidRPr="005C6A56">
              <w:rPr>
                <w:rFonts w:ascii="Garamond" w:hAnsi="Garamond"/>
                <w:sz w:val="22"/>
                <w:szCs w:val="22"/>
                <w:lang w:val="nl-BE" w:eastAsia="en-US"/>
              </w:rPr>
              <w:t>Crisistijdskrediet, vermindering van prestaties, &lt; 50j</w:t>
            </w:r>
          </w:p>
        </w:tc>
      </w:tr>
      <w:tr w:rsidR="002F5FF1" w:rsidRPr="005C6A56" w14:paraId="108D3130" w14:textId="77777777" w:rsidTr="005C6A56">
        <w:trPr>
          <w:cantSplit/>
          <w:tblHeader/>
        </w:trPr>
        <w:tc>
          <w:tcPr>
            <w:tcW w:w="1177" w:type="dxa"/>
            <w:tcBorders>
              <w:top w:val="nil"/>
              <w:left w:val="nil"/>
              <w:bottom w:val="nil"/>
            </w:tcBorders>
            <w:shd w:val="clear" w:color="auto" w:fill="auto"/>
          </w:tcPr>
          <w:p w14:paraId="68C56BDB" w14:textId="77777777" w:rsidR="002F5FF1" w:rsidRPr="005C6A56" w:rsidRDefault="002F5FF1">
            <w:pPr>
              <w:rPr>
                <w:rFonts w:ascii="Garamond" w:hAnsi="Garamond"/>
                <w:b/>
                <w:sz w:val="22"/>
                <w:szCs w:val="22"/>
              </w:rPr>
            </w:pPr>
          </w:p>
        </w:tc>
        <w:tc>
          <w:tcPr>
            <w:tcW w:w="1336" w:type="dxa"/>
            <w:tcBorders>
              <w:top w:val="nil"/>
              <w:bottom w:val="nil"/>
            </w:tcBorders>
            <w:shd w:val="clear" w:color="auto" w:fill="auto"/>
          </w:tcPr>
          <w:p w14:paraId="78C7A4C5" w14:textId="77777777" w:rsidR="002F5FF1" w:rsidRPr="005C6A56" w:rsidRDefault="002F5FF1">
            <w:pPr>
              <w:rPr>
                <w:rFonts w:ascii="Garamond" w:hAnsi="Garamond"/>
                <w:sz w:val="22"/>
                <w:szCs w:val="22"/>
              </w:rPr>
            </w:pPr>
          </w:p>
        </w:tc>
        <w:tc>
          <w:tcPr>
            <w:tcW w:w="2821" w:type="dxa"/>
            <w:tcBorders>
              <w:top w:val="nil"/>
              <w:bottom w:val="nil"/>
            </w:tcBorders>
            <w:shd w:val="clear" w:color="auto" w:fill="auto"/>
          </w:tcPr>
          <w:p w14:paraId="1E090F35" w14:textId="77777777" w:rsidR="002F5FF1" w:rsidRPr="005C6A56" w:rsidRDefault="002F5FF1">
            <w:pPr>
              <w:rPr>
                <w:rFonts w:ascii="Garamond" w:hAnsi="Garamond"/>
                <w:sz w:val="22"/>
                <w:szCs w:val="22"/>
              </w:rPr>
            </w:pPr>
          </w:p>
        </w:tc>
        <w:tc>
          <w:tcPr>
            <w:tcW w:w="2293" w:type="dxa"/>
            <w:tcBorders>
              <w:top w:val="nil"/>
              <w:bottom w:val="nil"/>
            </w:tcBorders>
            <w:shd w:val="clear" w:color="auto" w:fill="auto"/>
          </w:tcPr>
          <w:p w14:paraId="5C991E9F" w14:textId="77777777" w:rsidR="002F5FF1" w:rsidRPr="005C6A56" w:rsidRDefault="002F5FF1">
            <w:pPr>
              <w:rPr>
                <w:rFonts w:ascii="Garamond" w:hAnsi="Garamond"/>
                <w:sz w:val="22"/>
                <w:szCs w:val="22"/>
              </w:rPr>
            </w:pPr>
          </w:p>
        </w:tc>
        <w:tc>
          <w:tcPr>
            <w:tcW w:w="885" w:type="dxa"/>
            <w:tcBorders>
              <w:top w:val="nil"/>
              <w:bottom w:val="nil"/>
            </w:tcBorders>
            <w:shd w:val="clear" w:color="auto" w:fill="auto"/>
          </w:tcPr>
          <w:p w14:paraId="7938A6B4" w14:textId="77777777" w:rsidR="002F5FF1" w:rsidRPr="005C6A56" w:rsidRDefault="002F5FF1" w:rsidP="005C6A56">
            <w:pPr>
              <w:jc w:val="center"/>
              <w:rPr>
                <w:rFonts w:ascii="Garamond" w:hAnsi="Garamond"/>
                <w:sz w:val="22"/>
                <w:szCs w:val="22"/>
              </w:rPr>
            </w:pPr>
          </w:p>
        </w:tc>
        <w:tc>
          <w:tcPr>
            <w:tcW w:w="709" w:type="dxa"/>
            <w:tcBorders>
              <w:top w:val="nil"/>
              <w:bottom w:val="nil"/>
            </w:tcBorders>
            <w:shd w:val="clear" w:color="auto" w:fill="auto"/>
          </w:tcPr>
          <w:p w14:paraId="0D604BA4" w14:textId="77777777" w:rsidR="002F5FF1" w:rsidRPr="005C6A56" w:rsidRDefault="002F5FF1" w:rsidP="005C6A56">
            <w:pPr>
              <w:jc w:val="center"/>
              <w:rPr>
                <w:rFonts w:ascii="Garamond" w:hAnsi="Garamond"/>
                <w:sz w:val="22"/>
                <w:szCs w:val="22"/>
              </w:rPr>
            </w:pPr>
            <w:r w:rsidRPr="005C6A56">
              <w:rPr>
                <w:rFonts w:ascii="Garamond" w:hAnsi="Garamond"/>
                <w:sz w:val="22"/>
                <w:szCs w:val="22"/>
                <w:lang w:val="nl-BE" w:eastAsia="en-US"/>
              </w:rPr>
              <w:t>252</w:t>
            </w:r>
          </w:p>
        </w:tc>
        <w:tc>
          <w:tcPr>
            <w:tcW w:w="4757" w:type="dxa"/>
            <w:tcBorders>
              <w:top w:val="nil"/>
              <w:bottom w:val="nil"/>
              <w:right w:val="nil"/>
            </w:tcBorders>
            <w:shd w:val="clear" w:color="auto" w:fill="auto"/>
          </w:tcPr>
          <w:p w14:paraId="42429CFB" w14:textId="77777777" w:rsidR="002F5FF1" w:rsidRPr="005C6A56" w:rsidRDefault="002F5FF1">
            <w:pPr>
              <w:rPr>
                <w:rFonts w:ascii="Garamond" w:hAnsi="Garamond" w:cs="Arial"/>
                <w:sz w:val="22"/>
                <w:szCs w:val="22"/>
              </w:rPr>
            </w:pPr>
            <w:r w:rsidRPr="005C6A56">
              <w:rPr>
                <w:rFonts w:ascii="Garamond" w:hAnsi="Garamond"/>
                <w:sz w:val="22"/>
                <w:szCs w:val="22"/>
                <w:lang w:val="nl-BE" w:eastAsia="en-US"/>
              </w:rPr>
              <w:t>Crisistijdskrediet, vermindering van prestaties, vanaf 50j</w:t>
            </w:r>
          </w:p>
        </w:tc>
      </w:tr>
      <w:tr w:rsidR="004B3CB7" w:rsidRPr="005C6A56" w14:paraId="381BCC42" w14:textId="77777777" w:rsidTr="00FE6514">
        <w:trPr>
          <w:cantSplit/>
          <w:tblHeader/>
        </w:trPr>
        <w:tc>
          <w:tcPr>
            <w:tcW w:w="1177" w:type="dxa"/>
            <w:tcBorders>
              <w:top w:val="nil"/>
              <w:left w:val="nil"/>
              <w:bottom w:val="nil"/>
            </w:tcBorders>
            <w:shd w:val="clear" w:color="auto" w:fill="auto"/>
          </w:tcPr>
          <w:p w14:paraId="13A4B669" w14:textId="77777777" w:rsidR="004B3CB7" w:rsidRPr="005C6A56" w:rsidRDefault="004B3CB7" w:rsidP="004B3CB7">
            <w:pPr>
              <w:rPr>
                <w:rFonts w:ascii="Garamond" w:hAnsi="Garamond"/>
                <w:b/>
                <w:sz w:val="22"/>
                <w:szCs w:val="22"/>
              </w:rPr>
            </w:pPr>
          </w:p>
        </w:tc>
        <w:tc>
          <w:tcPr>
            <w:tcW w:w="1336" w:type="dxa"/>
            <w:tcBorders>
              <w:top w:val="nil"/>
              <w:bottom w:val="nil"/>
            </w:tcBorders>
            <w:shd w:val="clear" w:color="auto" w:fill="auto"/>
          </w:tcPr>
          <w:p w14:paraId="30F6A7EC" w14:textId="77777777" w:rsidR="004B3CB7" w:rsidRPr="005C6A56" w:rsidRDefault="004B3CB7" w:rsidP="004B3CB7">
            <w:pPr>
              <w:rPr>
                <w:rFonts w:ascii="Garamond" w:hAnsi="Garamond"/>
                <w:sz w:val="22"/>
                <w:szCs w:val="22"/>
              </w:rPr>
            </w:pPr>
          </w:p>
        </w:tc>
        <w:tc>
          <w:tcPr>
            <w:tcW w:w="2821" w:type="dxa"/>
            <w:tcBorders>
              <w:top w:val="nil"/>
              <w:bottom w:val="nil"/>
            </w:tcBorders>
            <w:shd w:val="clear" w:color="auto" w:fill="auto"/>
          </w:tcPr>
          <w:p w14:paraId="0194D10B" w14:textId="77777777" w:rsidR="004B3CB7" w:rsidRPr="005C6A56" w:rsidRDefault="004B3CB7" w:rsidP="004B3CB7">
            <w:pPr>
              <w:rPr>
                <w:rFonts w:ascii="Garamond" w:hAnsi="Garamond"/>
                <w:sz w:val="22"/>
                <w:szCs w:val="22"/>
              </w:rPr>
            </w:pPr>
          </w:p>
        </w:tc>
        <w:tc>
          <w:tcPr>
            <w:tcW w:w="2293" w:type="dxa"/>
            <w:tcBorders>
              <w:top w:val="nil"/>
              <w:bottom w:val="nil"/>
            </w:tcBorders>
            <w:shd w:val="clear" w:color="auto" w:fill="auto"/>
          </w:tcPr>
          <w:p w14:paraId="45245156" w14:textId="77777777" w:rsidR="004B3CB7" w:rsidRPr="005C6A56" w:rsidRDefault="004B3CB7" w:rsidP="004B3CB7">
            <w:pPr>
              <w:rPr>
                <w:rFonts w:ascii="Garamond" w:hAnsi="Garamond"/>
                <w:sz w:val="22"/>
                <w:szCs w:val="22"/>
              </w:rPr>
            </w:pPr>
          </w:p>
        </w:tc>
        <w:tc>
          <w:tcPr>
            <w:tcW w:w="885" w:type="dxa"/>
            <w:tcBorders>
              <w:top w:val="nil"/>
              <w:bottom w:val="nil"/>
            </w:tcBorders>
            <w:shd w:val="clear" w:color="auto" w:fill="auto"/>
          </w:tcPr>
          <w:p w14:paraId="1D512EE1" w14:textId="77777777" w:rsidR="004B3CB7" w:rsidRPr="005C6A56" w:rsidRDefault="004B3CB7" w:rsidP="004B3CB7">
            <w:pPr>
              <w:jc w:val="center"/>
              <w:rPr>
                <w:rFonts w:ascii="Garamond" w:hAnsi="Garamond"/>
                <w:sz w:val="22"/>
                <w:szCs w:val="22"/>
              </w:rPr>
            </w:pPr>
          </w:p>
        </w:tc>
        <w:tc>
          <w:tcPr>
            <w:tcW w:w="709" w:type="dxa"/>
            <w:tcBorders>
              <w:top w:val="nil"/>
              <w:bottom w:val="nil"/>
            </w:tcBorders>
            <w:shd w:val="clear" w:color="auto" w:fill="auto"/>
          </w:tcPr>
          <w:p w14:paraId="4E803C7D" w14:textId="77777777" w:rsidR="004B3CB7" w:rsidRPr="005C6A56" w:rsidRDefault="004B3CB7" w:rsidP="004B3CB7">
            <w:pPr>
              <w:jc w:val="center"/>
              <w:rPr>
                <w:rFonts w:ascii="Garamond" w:hAnsi="Garamond"/>
                <w:sz w:val="22"/>
                <w:szCs w:val="22"/>
                <w:lang w:val="nl-BE" w:eastAsia="en-US"/>
              </w:rPr>
            </w:pPr>
            <w:r>
              <w:rPr>
                <w:rFonts w:ascii="Garamond" w:hAnsi="Garamond"/>
                <w:sz w:val="22"/>
                <w:szCs w:val="22"/>
                <w:lang w:val="nl-BE" w:eastAsia="en-US"/>
              </w:rPr>
              <w:t>360</w:t>
            </w:r>
          </w:p>
        </w:tc>
        <w:tc>
          <w:tcPr>
            <w:tcW w:w="4757" w:type="dxa"/>
            <w:tcBorders>
              <w:top w:val="nil"/>
              <w:bottom w:val="nil"/>
              <w:right w:val="nil"/>
            </w:tcBorders>
            <w:shd w:val="clear" w:color="auto" w:fill="auto"/>
            <w:vAlign w:val="center"/>
          </w:tcPr>
          <w:p w14:paraId="289D5D94" w14:textId="77777777" w:rsidR="004B3CB7" w:rsidRPr="005C6A56" w:rsidRDefault="004B3CB7" w:rsidP="004B3CB7">
            <w:pPr>
              <w:rPr>
                <w:rFonts w:ascii="Garamond" w:hAnsi="Garamond"/>
                <w:sz w:val="22"/>
                <w:szCs w:val="22"/>
                <w:lang w:val="nl-BE" w:eastAsia="en-US"/>
              </w:rPr>
            </w:pPr>
            <w:proofErr w:type="spellStart"/>
            <w:r w:rsidRPr="005C6A56">
              <w:rPr>
                <w:rFonts w:ascii="Garamond" w:hAnsi="Garamond"/>
                <w:sz w:val="22"/>
                <w:szCs w:val="22"/>
                <w:lang w:eastAsia="en-US"/>
              </w:rPr>
              <w:t>conv</w:t>
            </w:r>
            <w:proofErr w:type="spellEnd"/>
            <w:r w:rsidRPr="005C6A56">
              <w:rPr>
                <w:rFonts w:ascii="Garamond" w:hAnsi="Garamond"/>
                <w:sz w:val="22"/>
                <w:szCs w:val="22"/>
                <w:lang w:eastAsia="en-US"/>
              </w:rPr>
              <w:t>. brugpensioen, voltijdse werknemer, niet werkzoekend</w:t>
            </w:r>
            <w:r>
              <w:rPr>
                <w:rFonts w:ascii="Garamond" w:hAnsi="Garamond"/>
                <w:sz w:val="22"/>
                <w:szCs w:val="22"/>
                <w:lang w:eastAsia="en-US"/>
              </w:rPr>
              <w:t xml:space="preserve"> (voor 2012) / </w:t>
            </w:r>
            <w:r w:rsidRPr="003203DC">
              <w:rPr>
                <w:rFonts w:ascii="Garamond" w:hAnsi="Garamond"/>
                <w:sz w:val="22"/>
                <w:szCs w:val="22"/>
                <w:lang w:eastAsia="en-US"/>
              </w:rPr>
              <w:t>BP werkloosheid met bedrijfstoeslag, niet-werkzoekend (vanaf 2012)</w:t>
            </w:r>
          </w:p>
        </w:tc>
      </w:tr>
      <w:tr w:rsidR="004B3CB7" w:rsidRPr="005C6A56" w14:paraId="75658D80" w14:textId="77777777" w:rsidTr="00FE6514">
        <w:trPr>
          <w:cantSplit/>
          <w:tblHeader/>
        </w:trPr>
        <w:tc>
          <w:tcPr>
            <w:tcW w:w="1177" w:type="dxa"/>
            <w:tcBorders>
              <w:top w:val="nil"/>
              <w:left w:val="nil"/>
              <w:bottom w:val="nil"/>
            </w:tcBorders>
            <w:shd w:val="clear" w:color="auto" w:fill="auto"/>
          </w:tcPr>
          <w:p w14:paraId="1D77E37C" w14:textId="77777777" w:rsidR="004B3CB7" w:rsidRPr="005C6A56" w:rsidRDefault="004B3CB7" w:rsidP="004B3CB7">
            <w:pPr>
              <w:rPr>
                <w:rFonts w:ascii="Garamond" w:hAnsi="Garamond"/>
                <w:b/>
                <w:sz w:val="22"/>
                <w:szCs w:val="22"/>
              </w:rPr>
            </w:pPr>
          </w:p>
        </w:tc>
        <w:tc>
          <w:tcPr>
            <w:tcW w:w="1336" w:type="dxa"/>
            <w:tcBorders>
              <w:top w:val="nil"/>
              <w:bottom w:val="nil"/>
            </w:tcBorders>
            <w:shd w:val="clear" w:color="auto" w:fill="auto"/>
          </w:tcPr>
          <w:p w14:paraId="1B5EC7EB" w14:textId="77777777" w:rsidR="004B3CB7" w:rsidRPr="005C6A56" w:rsidRDefault="004B3CB7" w:rsidP="004B3CB7">
            <w:pPr>
              <w:rPr>
                <w:rFonts w:ascii="Garamond" w:hAnsi="Garamond"/>
                <w:sz w:val="22"/>
                <w:szCs w:val="22"/>
              </w:rPr>
            </w:pPr>
          </w:p>
        </w:tc>
        <w:tc>
          <w:tcPr>
            <w:tcW w:w="2821" w:type="dxa"/>
            <w:tcBorders>
              <w:top w:val="nil"/>
              <w:bottom w:val="nil"/>
            </w:tcBorders>
            <w:shd w:val="clear" w:color="auto" w:fill="auto"/>
          </w:tcPr>
          <w:p w14:paraId="1E283ADF" w14:textId="77777777" w:rsidR="004B3CB7" w:rsidRPr="005C6A56" w:rsidRDefault="004B3CB7" w:rsidP="004B3CB7">
            <w:pPr>
              <w:rPr>
                <w:rFonts w:ascii="Garamond" w:hAnsi="Garamond"/>
                <w:sz w:val="22"/>
                <w:szCs w:val="22"/>
              </w:rPr>
            </w:pPr>
          </w:p>
        </w:tc>
        <w:tc>
          <w:tcPr>
            <w:tcW w:w="2293" w:type="dxa"/>
            <w:tcBorders>
              <w:top w:val="nil"/>
              <w:bottom w:val="nil"/>
            </w:tcBorders>
            <w:shd w:val="clear" w:color="auto" w:fill="auto"/>
          </w:tcPr>
          <w:p w14:paraId="08672ED8" w14:textId="77777777" w:rsidR="004B3CB7" w:rsidRPr="005C6A56" w:rsidRDefault="004B3CB7" w:rsidP="004B3CB7">
            <w:pPr>
              <w:rPr>
                <w:rFonts w:ascii="Garamond" w:hAnsi="Garamond"/>
                <w:sz w:val="22"/>
                <w:szCs w:val="22"/>
              </w:rPr>
            </w:pPr>
          </w:p>
        </w:tc>
        <w:tc>
          <w:tcPr>
            <w:tcW w:w="885" w:type="dxa"/>
            <w:tcBorders>
              <w:top w:val="nil"/>
              <w:bottom w:val="nil"/>
            </w:tcBorders>
            <w:shd w:val="clear" w:color="auto" w:fill="auto"/>
          </w:tcPr>
          <w:p w14:paraId="797CBFED" w14:textId="77777777" w:rsidR="004B3CB7" w:rsidRPr="005C6A56" w:rsidRDefault="004B3CB7" w:rsidP="004B3CB7">
            <w:pPr>
              <w:jc w:val="center"/>
              <w:rPr>
                <w:rFonts w:ascii="Garamond" w:hAnsi="Garamond"/>
                <w:sz w:val="22"/>
                <w:szCs w:val="22"/>
              </w:rPr>
            </w:pPr>
          </w:p>
        </w:tc>
        <w:tc>
          <w:tcPr>
            <w:tcW w:w="709" w:type="dxa"/>
            <w:tcBorders>
              <w:top w:val="nil"/>
              <w:bottom w:val="nil"/>
            </w:tcBorders>
            <w:shd w:val="clear" w:color="auto" w:fill="auto"/>
          </w:tcPr>
          <w:p w14:paraId="41DBCE6D" w14:textId="77777777" w:rsidR="004B3CB7" w:rsidRPr="005C6A56" w:rsidRDefault="004B3CB7" w:rsidP="004B3CB7">
            <w:pPr>
              <w:jc w:val="center"/>
              <w:rPr>
                <w:rFonts w:ascii="Garamond" w:hAnsi="Garamond"/>
                <w:sz w:val="22"/>
                <w:szCs w:val="22"/>
                <w:lang w:val="nl-BE" w:eastAsia="en-US"/>
              </w:rPr>
            </w:pPr>
            <w:r>
              <w:rPr>
                <w:rFonts w:ascii="Garamond" w:hAnsi="Garamond"/>
                <w:sz w:val="22"/>
                <w:szCs w:val="22"/>
                <w:lang w:val="nl-BE" w:eastAsia="en-US"/>
              </w:rPr>
              <w:t>361</w:t>
            </w:r>
          </w:p>
        </w:tc>
        <w:tc>
          <w:tcPr>
            <w:tcW w:w="4757" w:type="dxa"/>
            <w:tcBorders>
              <w:top w:val="nil"/>
              <w:bottom w:val="nil"/>
              <w:right w:val="nil"/>
            </w:tcBorders>
            <w:shd w:val="clear" w:color="auto" w:fill="auto"/>
            <w:vAlign w:val="center"/>
          </w:tcPr>
          <w:p w14:paraId="288AF1A8" w14:textId="77777777" w:rsidR="004B3CB7" w:rsidRPr="005C6A56" w:rsidRDefault="004B3CB7" w:rsidP="004B3CB7">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Pr>
                <w:rFonts w:ascii="Garamond" w:hAnsi="Garamond"/>
                <w:sz w:val="22"/>
                <w:szCs w:val="22"/>
                <w:lang w:val="nl-BE" w:eastAsia="en-US"/>
              </w:rPr>
              <w:t xml:space="preserve"> </w:t>
            </w:r>
            <w:r w:rsidRPr="003203DC">
              <w:rPr>
                <w:rFonts w:ascii="Garamond" w:hAnsi="Garamond"/>
                <w:sz w:val="22"/>
                <w:szCs w:val="22"/>
                <w:lang w:val="nl-BE" w:eastAsia="en-US"/>
              </w:rPr>
              <w:t>werkzoekend, voltijds (vanaf 2012)</w:t>
            </w:r>
          </w:p>
        </w:tc>
      </w:tr>
      <w:tr w:rsidR="004B3CB7" w:rsidRPr="005C6A56" w14:paraId="45745F02" w14:textId="77777777" w:rsidTr="005C6A56">
        <w:trPr>
          <w:cantSplit/>
          <w:tblHeader/>
        </w:trPr>
        <w:tc>
          <w:tcPr>
            <w:tcW w:w="1177" w:type="dxa"/>
            <w:tcBorders>
              <w:top w:val="nil"/>
              <w:left w:val="nil"/>
              <w:bottom w:val="nil"/>
            </w:tcBorders>
            <w:shd w:val="clear" w:color="auto" w:fill="auto"/>
          </w:tcPr>
          <w:p w14:paraId="53F24EAD" w14:textId="77777777" w:rsidR="004B3CB7" w:rsidRPr="005C6A56" w:rsidRDefault="004B3CB7" w:rsidP="004B3CB7">
            <w:pPr>
              <w:rPr>
                <w:rFonts w:ascii="Garamond" w:hAnsi="Garamond"/>
                <w:b/>
                <w:sz w:val="22"/>
                <w:szCs w:val="22"/>
              </w:rPr>
            </w:pPr>
          </w:p>
        </w:tc>
        <w:tc>
          <w:tcPr>
            <w:tcW w:w="1336" w:type="dxa"/>
            <w:tcBorders>
              <w:top w:val="nil"/>
              <w:bottom w:val="nil"/>
            </w:tcBorders>
            <w:shd w:val="clear" w:color="auto" w:fill="auto"/>
          </w:tcPr>
          <w:p w14:paraId="11C12156" w14:textId="77777777" w:rsidR="004B3CB7" w:rsidRPr="005C6A56" w:rsidRDefault="004B3CB7" w:rsidP="004B3CB7">
            <w:pPr>
              <w:rPr>
                <w:rFonts w:ascii="Garamond" w:hAnsi="Garamond"/>
                <w:sz w:val="22"/>
                <w:szCs w:val="22"/>
              </w:rPr>
            </w:pPr>
          </w:p>
        </w:tc>
        <w:tc>
          <w:tcPr>
            <w:tcW w:w="2821" w:type="dxa"/>
            <w:tcBorders>
              <w:top w:val="nil"/>
              <w:bottom w:val="nil"/>
            </w:tcBorders>
            <w:shd w:val="clear" w:color="auto" w:fill="auto"/>
          </w:tcPr>
          <w:p w14:paraId="39289598" w14:textId="77777777" w:rsidR="004B3CB7" w:rsidRPr="005C6A56" w:rsidRDefault="004B3CB7" w:rsidP="004B3CB7">
            <w:pPr>
              <w:rPr>
                <w:rFonts w:ascii="Garamond" w:hAnsi="Garamond"/>
                <w:sz w:val="22"/>
                <w:szCs w:val="22"/>
              </w:rPr>
            </w:pPr>
          </w:p>
        </w:tc>
        <w:tc>
          <w:tcPr>
            <w:tcW w:w="2293" w:type="dxa"/>
            <w:tcBorders>
              <w:top w:val="nil"/>
              <w:bottom w:val="nil"/>
            </w:tcBorders>
            <w:shd w:val="clear" w:color="auto" w:fill="auto"/>
          </w:tcPr>
          <w:p w14:paraId="64FFA848" w14:textId="77777777" w:rsidR="004B3CB7" w:rsidRPr="005C6A56" w:rsidRDefault="004B3CB7" w:rsidP="004B3CB7">
            <w:pPr>
              <w:rPr>
                <w:rFonts w:ascii="Garamond" w:hAnsi="Garamond"/>
                <w:sz w:val="22"/>
                <w:szCs w:val="22"/>
              </w:rPr>
            </w:pPr>
          </w:p>
        </w:tc>
        <w:tc>
          <w:tcPr>
            <w:tcW w:w="885" w:type="dxa"/>
            <w:tcBorders>
              <w:top w:val="nil"/>
              <w:bottom w:val="nil"/>
            </w:tcBorders>
            <w:shd w:val="clear" w:color="auto" w:fill="auto"/>
          </w:tcPr>
          <w:p w14:paraId="3EE7B79C" w14:textId="77777777" w:rsidR="004B3CB7" w:rsidRPr="005C6A56" w:rsidRDefault="004B3CB7" w:rsidP="004B3CB7">
            <w:pPr>
              <w:jc w:val="center"/>
              <w:rPr>
                <w:rFonts w:ascii="Garamond" w:hAnsi="Garamond"/>
                <w:sz w:val="22"/>
                <w:szCs w:val="22"/>
              </w:rPr>
            </w:pPr>
          </w:p>
        </w:tc>
        <w:tc>
          <w:tcPr>
            <w:tcW w:w="709" w:type="dxa"/>
            <w:tcBorders>
              <w:top w:val="nil"/>
              <w:bottom w:val="nil"/>
            </w:tcBorders>
            <w:shd w:val="clear" w:color="auto" w:fill="auto"/>
          </w:tcPr>
          <w:p w14:paraId="5A7BB343" w14:textId="77777777" w:rsidR="004B3CB7" w:rsidRPr="005C6A56" w:rsidRDefault="004B3CB7" w:rsidP="004B3CB7">
            <w:pPr>
              <w:jc w:val="center"/>
              <w:rPr>
                <w:rFonts w:ascii="Garamond" w:hAnsi="Garamond"/>
                <w:sz w:val="22"/>
                <w:szCs w:val="22"/>
                <w:lang w:val="nl-BE" w:eastAsia="en-US"/>
              </w:rPr>
            </w:pPr>
            <w:r>
              <w:rPr>
                <w:rFonts w:ascii="Garamond" w:hAnsi="Garamond"/>
                <w:sz w:val="22"/>
                <w:szCs w:val="22"/>
                <w:lang w:val="nl-BE" w:eastAsia="en-US"/>
              </w:rPr>
              <w:t>370</w:t>
            </w:r>
          </w:p>
        </w:tc>
        <w:tc>
          <w:tcPr>
            <w:tcW w:w="4757" w:type="dxa"/>
            <w:tcBorders>
              <w:top w:val="nil"/>
              <w:bottom w:val="nil"/>
              <w:right w:val="nil"/>
            </w:tcBorders>
            <w:shd w:val="clear" w:color="auto" w:fill="auto"/>
          </w:tcPr>
          <w:p w14:paraId="5698F824" w14:textId="77777777" w:rsidR="004B3CB7" w:rsidRPr="005C6A56" w:rsidRDefault="004B3CB7" w:rsidP="004B3CB7">
            <w:pPr>
              <w:rPr>
                <w:rFonts w:ascii="Garamond" w:hAnsi="Garamond"/>
                <w:sz w:val="22"/>
                <w:szCs w:val="22"/>
                <w:lang w:val="nl-BE" w:eastAsia="en-US"/>
              </w:rPr>
            </w:pPr>
            <w:proofErr w:type="spellStart"/>
            <w:r w:rsidRPr="005C6A56">
              <w:rPr>
                <w:rFonts w:ascii="Garamond" w:hAnsi="Garamond"/>
                <w:sz w:val="22"/>
                <w:szCs w:val="22"/>
                <w:lang w:val="nl-BE" w:eastAsia="en-US"/>
              </w:rPr>
              <w:t>conv</w:t>
            </w:r>
            <w:proofErr w:type="spellEnd"/>
            <w:r w:rsidRPr="005C6A56">
              <w:rPr>
                <w:rFonts w:ascii="Garamond" w:hAnsi="Garamond"/>
                <w:sz w:val="22"/>
                <w:szCs w:val="22"/>
                <w:lang w:val="nl-BE" w:eastAsia="en-US"/>
              </w:rPr>
              <w:t>. brugpensioen, vrijwillig deeltijdse werknemer, niet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 niet-werkzoekend (vanaf 2012)</w:t>
            </w:r>
          </w:p>
        </w:tc>
      </w:tr>
      <w:tr w:rsidR="004B3CB7" w:rsidRPr="005C6A56" w14:paraId="396FA862" w14:textId="77777777" w:rsidTr="005C6A56">
        <w:trPr>
          <w:cantSplit/>
          <w:tblHeader/>
        </w:trPr>
        <w:tc>
          <w:tcPr>
            <w:tcW w:w="1177" w:type="dxa"/>
            <w:tcBorders>
              <w:top w:val="nil"/>
              <w:left w:val="nil"/>
              <w:bottom w:val="nil"/>
            </w:tcBorders>
            <w:shd w:val="clear" w:color="auto" w:fill="auto"/>
          </w:tcPr>
          <w:p w14:paraId="1C6DB914" w14:textId="77777777" w:rsidR="004B3CB7" w:rsidRPr="005C6A56" w:rsidRDefault="004B3CB7" w:rsidP="004B3CB7">
            <w:pPr>
              <w:rPr>
                <w:rFonts w:ascii="Garamond" w:hAnsi="Garamond"/>
                <w:b/>
                <w:sz w:val="22"/>
                <w:szCs w:val="22"/>
              </w:rPr>
            </w:pPr>
          </w:p>
        </w:tc>
        <w:tc>
          <w:tcPr>
            <w:tcW w:w="1336" w:type="dxa"/>
            <w:tcBorders>
              <w:top w:val="nil"/>
              <w:bottom w:val="nil"/>
            </w:tcBorders>
            <w:shd w:val="clear" w:color="auto" w:fill="auto"/>
          </w:tcPr>
          <w:p w14:paraId="3861F694" w14:textId="77777777" w:rsidR="004B3CB7" w:rsidRPr="005C6A56" w:rsidRDefault="004B3CB7" w:rsidP="004B3CB7">
            <w:pPr>
              <w:rPr>
                <w:rFonts w:ascii="Garamond" w:hAnsi="Garamond"/>
                <w:sz w:val="22"/>
                <w:szCs w:val="22"/>
              </w:rPr>
            </w:pPr>
          </w:p>
        </w:tc>
        <w:tc>
          <w:tcPr>
            <w:tcW w:w="2821" w:type="dxa"/>
            <w:tcBorders>
              <w:top w:val="nil"/>
              <w:bottom w:val="nil"/>
            </w:tcBorders>
            <w:shd w:val="clear" w:color="auto" w:fill="auto"/>
          </w:tcPr>
          <w:p w14:paraId="213D5C17" w14:textId="77777777" w:rsidR="004B3CB7" w:rsidRPr="005C6A56" w:rsidRDefault="004B3CB7" w:rsidP="004B3CB7">
            <w:pPr>
              <w:rPr>
                <w:rFonts w:ascii="Garamond" w:hAnsi="Garamond"/>
                <w:sz w:val="22"/>
                <w:szCs w:val="22"/>
              </w:rPr>
            </w:pPr>
          </w:p>
        </w:tc>
        <w:tc>
          <w:tcPr>
            <w:tcW w:w="2293" w:type="dxa"/>
            <w:tcBorders>
              <w:top w:val="nil"/>
              <w:bottom w:val="nil"/>
            </w:tcBorders>
            <w:shd w:val="clear" w:color="auto" w:fill="auto"/>
          </w:tcPr>
          <w:p w14:paraId="4A02AD68" w14:textId="77777777" w:rsidR="004B3CB7" w:rsidRPr="005C6A56" w:rsidRDefault="004B3CB7" w:rsidP="004B3CB7">
            <w:pPr>
              <w:rPr>
                <w:rFonts w:ascii="Garamond" w:hAnsi="Garamond"/>
                <w:sz w:val="22"/>
                <w:szCs w:val="22"/>
              </w:rPr>
            </w:pPr>
          </w:p>
        </w:tc>
        <w:tc>
          <w:tcPr>
            <w:tcW w:w="885" w:type="dxa"/>
            <w:tcBorders>
              <w:top w:val="nil"/>
              <w:bottom w:val="nil"/>
            </w:tcBorders>
            <w:shd w:val="clear" w:color="auto" w:fill="auto"/>
          </w:tcPr>
          <w:p w14:paraId="63C33A75" w14:textId="77777777" w:rsidR="004B3CB7" w:rsidRPr="005C6A56" w:rsidRDefault="004B3CB7" w:rsidP="004B3CB7">
            <w:pPr>
              <w:jc w:val="center"/>
              <w:rPr>
                <w:rFonts w:ascii="Garamond" w:hAnsi="Garamond"/>
                <w:sz w:val="22"/>
                <w:szCs w:val="22"/>
              </w:rPr>
            </w:pPr>
          </w:p>
        </w:tc>
        <w:tc>
          <w:tcPr>
            <w:tcW w:w="709" w:type="dxa"/>
            <w:tcBorders>
              <w:top w:val="nil"/>
              <w:bottom w:val="nil"/>
            </w:tcBorders>
            <w:shd w:val="clear" w:color="auto" w:fill="auto"/>
          </w:tcPr>
          <w:p w14:paraId="53A685E0" w14:textId="77777777" w:rsidR="004B3CB7" w:rsidRPr="005C6A56" w:rsidRDefault="004B3CB7" w:rsidP="004B3CB7">
            <w:pPr>
              <w:jc w:val="center"/>
              <w:rPr>
                <w:rFonts w:ascii="Garamond" w:hAnsi="Garamond"/>
                <w:sz w:val="22"/>
                <w:szCs w:val="22"/>
                <w:lang w:val="nl-BE" w:eastAsia="en-US"/>
              </w:rPr>
            </w:pPr>
            <w:r>
              <w:rPr>
                <w:rFonts w:ascii="Garamond" w:hAnsi="Garamond"/>
                <w:sz w:val="22"/>
                <w:szCs w:val="22"/>
                <w:lang w:val="nl-BE" w:eastAsia="en-US"/>
              </w:rPr>
              <w:t>371</w:t>
            </w:r>
          </w:p>
        </w:tc>
        <w:tc>
          <w:tcPr>
            <w:tcW w:w="4757" w:type="dxa"/>
            <w:tcBorders>
              <w:top w:val="nil"/>
              <w:bottom w:val="nil"/>
              <w:right w:val="nil"/>
            </w:tcBorders>
            <w:shd w:val="clear" w:color="auto" w:fill="auto"/>
          </w:tcPr>
          <w:p w14:paraId="366AC761" w14:textId="77777777" w:rsidR="004B3CB7" w:rsidRPr="005C6A56" w:rsidRDefault="004B3CB7" w:rsidP="004B3CB7">
            <w:pPr>
              <w:rPr>
                <w:rFonts w:ascii="Garamond" w:hAnsi="Garamond"/>
                <w:sz w:val="22"/>
                <w:szCs w:val="22"/>
                <w:lang w:val="nl-BE" w:eastAsia="en-US"/>
              </w:rPr>
            </w:pPr>
            <w:r w:rsidRPr="005C6A56">
              <w:rPr>
                <w:rFonts w:ascii="Garamond" w:hAnsi="Garamond"/>
                <w:sz w:val="22"/>
                <w:szCs w:val="22"/>
                <w:lang w:val="nl-BE" w:eastAsia="en-US"/>
              </w:rPr>
              <w:t>BP voltijds brugpensioen, werkzoekend</w:t>
            </w:r>
            <w:r>
              <w:rPr>
                <w:rFonts w:ascii="Garamond" w:hAnsi="Garamond"/>
                <w:sz w:val="22"/>
                <w:szCs w:val="22"/>
                <w:lang w:val="nl-BE" w:eastAsia="en-US"/>
              </w:rPr>
              <w:t xml:space="preserve"> (voor 2012) / </w:t>
            </w:r>
            <w:r w:rsidRPr="003203DC">
              <w:rPr>
                <w:rFonts w:ascii="Garamond" w:hAnsi="Garamond"/>
                <w:sz w:val="22"/>
                <w:szCs w:val="22"/>
                <w:lang w:val="nl-BE" w:eastAsia="en-US"/>
              </w:rPr>
              <w:t>BP werkloosheid met bedrijfstoeslag,</w:t>
            </w:r>
            <w:r>
              <w:rPr>
                <w:rFonts w:ascii="Garamond" w:hAnsi="Garamond"/>
                <w:sz w:val="22"/>
                <w:szCs w:val="22"/>
                <w:lang w:val="nl-BE" w:eastAsia="en-US"/>
              </w:rPr>
              <w:t xml:space="preserve"> </w:t>
            </w:r>
            <w:r w:rsidRPr="003203DC">
              <w:rPr>
                <w:rFonts w:ascii="Garamond" w:hAnsi="Garamond"/>
                <w:sz w:val="22"/>
                <w:szCs w:val="22"/>
                <w:lang w:val="nl-BE" w:eastAsia="en-US"/>
              </w:rPr>
              <w:t>werkzoekend, vrijwillig deeltijds (vanaf 2012)</w:t>
            </w:r>
          </w:p>
        </w:tc>
      </w:tr>
      <w:tr w:rsidR="00DF6A4F" w:rsidRPr="005C6A56" w14:paraId="6349D6DA" w14:textId="77777777" w:rsidTr="00D6345D">
        <w:trPr>
          <w:cantSplit/>
          <w:tblHeader/>
        </w:trPr>
        <w:tc>
          <w:tcPr>
            <w:tcW w:w="1177" w:type="dxa"/>
            <w:tcBorders>
              <w:top w:val="nil"/>
              <w:left w:val="nil"/>
              <w:bottom w:val="nil"/>
            </w:tcBorders>
            <w:shd w:val="clear" w:color="auto" w:fill="auto"/>
          </w:tcPr>
          <w:p w14:paraId="13D5D3A4" w14:textId="77777777" w:rsidR="00DF6A4F" w:rsidRPr="005C6A56" w:rsidRDefault="00DF6A4F" w:rsidP="00DF6A4F">
            <w:pPr>
              <w:rPr>
                <w:rFonts w:ascii="Garamond" w:hAnsi="Garamond"/>
                <w:b/>
                <w:sz w:val="22"/>
                <w:szCs w:val="22"/>
              </w:rPr>
            </w:pPr>
          </w:p>
        </w:tc>
        <w:tc>
          <w:tcPr>
            <w:tcW w:w="1336" w:type="dxa"/>
            <w:tcBorders>
              <w:top w:val="nil"/>
              <w:bottom w:val="nil"/>
            </w:tcBorders>
            <w:shd w:val="clear" w:color="auto" w:fill="auto"/>
          </w:tcPr>
          <w:p w14:paraId="0D24E5E4" w14:textId="77777777" w:rsidR="00DF6A4F" w:rsidRPr="005C6A56" w:rsidRDefault="00DF6A4F" w:rsidP="00DF6A4F">
            <w:pPr>
              <w:rPr>
                <w:rFonts w:ascii="Garamond" w:hAnsi="Garamond"/>
                <w:sz w:val="22"/>
                <w:szCs w:val="22"/>
              </w:rPr>
            </w:pPr>
          </w:p>
        </w:tc>
        <w:tc>
          <w:tcPr>
            <w:tcW w:w="2821" w:type="dxa"/>
            <w:tcBorders>
              <w:top w:val="nil"/>
              <w:bottom w:val="nil"/>
            </w:tcBorders>
            <w:shd w:val="clear" w:color="auto" w:fill="auto"/>
          </w:tcPr>
          <w:p w14:paraId="5B940EDA" w14:textId="77777777" w:rsidR="00DF6A4F" w:rsidRPr="005C6A56" w:rsidRDefault="00DF6A4F" w:rsidP="00DF6A4F">
            <w:pPr>
              <w:rPr>
                <w:rFonts w:ascii="Garamond" w:hAnsi="Garamond"/>
                <w:sz w:val="22"/>
                <w:szCs w:val="22"/>
              </w:rPr>
            </w:pPr>
          </w:p>
        </w:tc>
        <w:tc>
          <w:tcPr>
            <w:tcW w:w="2293" w:type="dxa"/>
            <w:tcBorders>
              <w:top w:val="nil"/>
              <w:bottom w:val="nil"/>
            </w:tcBorders>
            <w:shd w:val="clear" w:color="auto" w:fill="auto"/>
          </w:tcPr>
          <w:p w14:paraId="5A0AB5C8" w14:textId="77777777" w:rsidR="00DF6A4F" w:rsidRPr="005C6A56" w:rsidRDefault="00DF6A4F" w:rsidP="00DF6A4F">
            <w:pPr>
              <w:rPr>
                <w:rFonts w:ascii="Garamond" w:hAnsi="Garamond"/>
                <w:sz w:val="22"/>
                <w:szCs w:val="22"/>
              </w:rPr>
            </w:pPr>
          </w:p>
        </w:tc>
        <w:tc>
          <w:tcPr>
            <w:tcW w:w="885" w:type="dxa"/>
            <w:tcBorders>
              <w:top w:val="nil"/>
              <w:bottom w:val="nil"/>
            </w:tcBorders>
            <w:shd w:val="clear" w:color="auto" w:fill="auto"/>
          </w:tcPr>
          <w:p w14:paraId="67ECABC5" w14:textId="77777777" w:rsidR="00DF6A4F" w:rsidRPr="005C6A56" w:rsidRDefault="00DF6A4F" w:rsidP="00DF6A4F">
            <w:pPr>
              <w:jc w:val="center"/>
              <w:rPr>
                <w:rFonts w:ascii="Garamond" w:hAnsi="Garamond"/>
                <w:sz w:val="22"/>
                <w:szCs w:val="22"/>
              </w:rPr>
            </w:pPr>
          </w:p>
        </w:tc>
        <w:tc>
          <w:tcPr>
            <w:tcW w:w="709" w:type="dxa"/>
            <w:tcBorders>
              <w:top w:val="nil"/>
              <w:bottom w:val="nil"/>
            </w:tcBorders>
            <w:shd w:val="clear" w:color="auto" w:fill="auto"/>
          </w:tcPr>
          <w:p w14:paraId="7D8696E7" w14:textId="69F62EBB" w:rsidR="00DF6A4F" w:rsidRDefault="00DF6A4F" w:rsidP="00DF6A4F">
            <w:pPr>
              <w:jc w:val="center"/>
              <w:rPr>
                <w:rFonts w:ascii="Garamond" w:hAnsi="Garamond"/>
                <w:sz w:val="22"/>
                <w:szCs w:val="22"/>
                <w:lang w:val="nl-BE" w:eastAsia="en-US"/>
              </w:rPr>
            </w:pPr>
            <w:r w:rsidRPr="00520494">
              <w:rPr>
                <w:rFonts w:ascii="Garamond" w:hAnsi="Garamond"/>
                <w:sz w:val="22"/>
                <w:szCs w:val="22"/>
                <w:lang w:val="nl-BE" w:eastAsia="en-US"/>
              </w:rPr>
              <w:t>1301</w:t>
            </w:r>
          </w:p>
        </w:tc>
        <w:tc>
          <w:tcPr>
            <w:tcW w:w="4757" w:type="dxa"/>
            <w:tcBorders>
              <w:top w:val="nil"/>
              <w:bottom w:val="nil"/>
              <w:right w:val="nil"/>
            </w:tcBorders>
            <w:shd w:val="clear" w:color="auto" w:fill="auto"/>
            <w:vAlign w:val="center"/>
          </w:tcPr>
          <w:p w14:paraId="2F58232A" w14:textId="246BA090" w:rsidR="00DF6A4F" w:rsidRPr="005C6A56" w:rsidRDefault="00DF6A4F" w:rsidP="00DF6A4F">
            <w:pPr>
              <w:rPr>
                <w:rFonts w:ascii="Garamond" w:hAnsi="Garamond"/>
                <w:sz w:val="22"/>
                <w:szCs w:val="22"/>
                <w:lang w:val="nl-BE" w:eastAsia="en-US"/>
              </w:rPr>
            </w:pPr>
            <w:r w:rsidRPr="00520494">
              <w:rPr>
                <w:rFonts w:ascii="Garamond" w:hAnsi="Garamond" w:cs="Arial"/>
                <w:sz w:val="22"/>
                <w:szCs w:val="22"/>
              </w:rPr>
              <w:t>Thematisch verlof: ouderschapsverlof – volledige loopbaanonderbreking</w:t>
            </w:r>
          </w:p>
        </w:tc>
      </w:tr>
      <w:tr w:rsidR="00DF6A4F" w:rsidRPr="005C6A56" w14:paraId="6A913F1B" w14:textId="77777777" w:rsidTr="00D6345D">
        <w:trPr>
          <w:cantSplit/>
          <w:tblHeader/>
        </w:trPr>
        <w:tc>
          <w:tcPr>
            <w:tcW w:w="1177" w:type="dxa"/>
            <w:tcBorders>
              <w:top w:val="nil"/>
              <w:left w:val="nil"/>
              <w:bottom w:val="nil"/>
            </w:tcBorders>
            <w:shd w:val="clear" w:color="auto" w:fill="auto"/>
          </w:tcPr>
          <w:p w14:paraId="2468A474" w14:textId="77777777" w:rsidR="00DF6A4F" w:rsidRPr="005C6A56" w:rsidRDefault="00DF6A4F" w:rsidP="00DF6A4F">
            <w:pPr>
              <w:rPr>
                <w:rFonts w:ascii="Garamond" w:hAnsi="Garamond"/>
                <w:b/>
                <w:sz w:val="22"/>
                <w:szCs w:val="22"/>
              </w:rPr>
            </w:pPr>
          </w:p>
        </w:tc>
        <w:tc>
          <w:tcPr>
            <w:tcW w:w="1336" w:type="dxa"/>
            <w:tcBorders>
              <w:top w:val="nil"/>
              <w:bottom w:val="nil"/>
            </w:tcBorders>
            <w:shd w:val="clear" w:color="auto" w:fill="auto"/>
          </w:tcPr>
          <w:p w14:paraId="5D79CBC8" w14:textId="77777777" w:rsidR="00DF6A4F" w:rsidRPr="005C6A56" w:rsidRDefault="00DF6A4F" w:rsidP="00DF6A4F">
            <w:pPr>
              <w:rPr>
                <w:rFonts w:ascii="Garamond" w:hAnsi="Garamond"/>
                <w:sz w:val="22"/>
                <w:szCs w:val="22"/>
              </w:rPr>
            </w:pPr>
          </w:p>
        </w:tc>
        <w:tc>
          <w:tcPr>
            <w:tcW w:w="2821" w:type="dxa"/>
            <w:tcBorders>
              <w:top w:val="nil"/>
              <w:bottom w:val="nil"/>
            </w:tcBorders>
            <w:shd w:val="clear" w:color="auto" w:fill="auto"/>
          </w:tcPr>
          <w:p w14:paraId="248BA91A" w14:textId="77777777" w:rsidR="00DF6A4F" w:rsidRPr="005C6A56" w:rsidRDefault="00DF6A4F" w:rsidP="00DF6A4F">
            <w:pPr>
              <w:rPr>
                <w:rFonts w:ascii="Garamond" w:hAnsi="Garamond"/>
                <w:sz w:val="22"/>
                <w:szCs w:val="22"/>
              </w:rPr>
            </w:pPr>
          </w:p>
        </w:tc>
        <w:tc>
          <w:tcPr>
            <w:tcW w:w="2293" w:type="dxa"/>
            <w:tcBorders>
              <w:top w:val="nil"/>
              <w:bottom w:val="nil"/>
            </w:tcBorders>
            <w:shd w:val="clear" w:color="auto" w:fill="auto"/>
          </w:tcPr>
          <w:p w14:paraId="1CE2FE13" w14:textId="77777777" w:rsidR="00DF6A4F" w:rsidRPr="005C6A56" w:rsidRDefault="00DF6A4F" w:rsidP="00DF6A4F">
            <w:pPr>
              <w:rPr>
                <w:rFonts w:ascii="Garamond" w:hAnsi="Garamond"/>
                <w:sz w:val="22"/>
                <w:szCs w:val="22"/>
              </w:rPr>
            </w:pPr>
          </w:p>
        </w:tc>
        <w:tc>
          <w:tcPr>
            <w:tcW w:w="885" w:type="dxa"/>
            <w:tcBorders>
              <w:top w:val="nil"/>
              <w:bottom w:val="nil"/>
            </w:tcBorders>
            <w:shd w:val="clear" w:color="auto" w:fill="auto"/>
          </w:tcPr>
          <w:p w14:paraId="4B39D826" w14:textId="77777777" w:rsidR="00DF6A4F" w:rsidRPr="005C6A56" w:rsidRDefault="00DF6A4F" w:rsidP="00DF6A4F">
            <w:pPr>
              <w:jc w:val="center"/>
              <w:rPr>
                <w:rFonts w:ascii="Garamond" w:hAnsi="Garamond"/>
                <w:sz w:val="22"/>
                <w:szCs w:val="22"/>
              </w:rPr>
            </w:pPr>
          </w:p>
        </w:tc>
        <w:tc>
          <w:tcPr>
            <w:tcW w:w="709" w:type="dxa"/>
            <w:tcBorders>
              <w:top w:val="nil"/>
              <w:bottom w:val="nil"/>
            </w:tcBorders>
            <w:shd w:val="clear" w:color="auto" w:fill="auto"/>
          </w:tcPr>
          <w:p w14:paraId="0525FAF5" w14:textId="4FFB8BFA" w:rsidR="00DF6A4F" w:rsidRDefault="00DF6A4F" w:rsidP="00DF6A4F">
            <w:pPr>
              <w:jc w:val="center"/>
              <w:rPr>
                <w:rFonts w:ascii="Garamond" w:hAnsi="Garamond"/>
                <w:sz w:val="22"/>
                <w:szCs w:val="22"/>
                <w:lang w:val="nl-BE" w:eastAsia="en-US"/>
              </w:rPr>
            </w:pPr>
            <w:r w:rsidRPr="00520494">
              <w:rPr>
                <w:rFonts w:ascii="Garamond" w:hAnsi="Garamond"/>
                <w:sz w:val="22"/>
                <w:szCs w:val="22"/>
                <w:lang w:val="nl-BE" w:eastAsia="en-US"/>
              </w:rPr>
              <w:t>1302</w:t>
            </w:r>
          </w:p>
        </w:tc>
        <w:tc>
          <w:tcPr>
            <w:tcW w:w="4757" w:type="dxa"/>
            <w:tcBorders>
              <w:top w:val="nil"/>
              <w:bottom w:val="nil"/>
              <w:right w:val="nil"/>
            </w:tcBorders>
            <w:shd w:val="clear" w:color="auto" w:fill="auto"/>
            <w:vAlign w:val="center"/>
          </w:tcPr>
          <w:p w14:paraId="1D19319E" w14:textId="0035E398" w:rsidR="00DF6A4F" w:rsidRPr="005C6A56" w:rsidRDefault="00DF6A4F" w:rsidP="00DF6A4F">
            <w:pPr>
              <w:rPr>
                <w:rFonts w:ascii="Garamond" w:hAnsi="Garamond"/>
                <w:sz w:val="22"/>
                <w:szCs w:val="22"/>
                <w:lang w:val="nl-BE" w:eastAsia="en-US"/>
              </w:rPr>
            </w:pPr>
            <w:r w:rsidRPr="00520494">
              <w:rPr>
                <w:rFonts w:ascii="Garamond" w:hAnsi="Garamond" w:cs="Arial"/>
                <w:sz w:val="22"/>
                <w:szCs w:val="22"/>
              </w:rPr>
              <w:t>Thematisch verlof: palliatieve zorgen– volledige loopbaanonderbreking</w:t>
            </w:r>
          </w:p>
        </w:tc>
      </w:tr>
      <w:tr w:rsidR="00DF6A4F" w:rsidRPr="005C6A56" w14:paraId="6532773B" w14:textId="77777777" w:rsidTr="00D6345D">
        <w:trPr>
          <w:cantSplit/>
          <w:tblHeader/>
        </w:trPr>
        <w:tc>
          <w:tcPr>
            <w:tcW w:w="1177" w:type="dxa"/>
            <w:tcBorders>
              <w:top w:val="nil"/>
              <w:left w:val="nil"/>
              <w:bottom w:val="nil"/>
            </w:tcBorders>
            <w:shd w:val="clear" w:color="auto" w:fill="auto"/>
          </w:tcPr>
          <w:p w14:paraId="6E792A3C" w14:textId="77777777" w:rsidR="00DF6A4F" w:rsidRPr="005C6A56" w:rsidRDefault="00DF6A4F" w:rsidP="00DF6A4F">
            <w:pPr>
              <w:rPr>
                <w:rFonts w:ascii="Garamond" w:hAnsi="Garamond"/>
                <w:b/>
                <w:sz w:val="22"/>
                <w:szCs w:val="22"/>
              </w:rPr>
            </w:pPr>
          </w:p>
        </w:tc>
        <w:tc>
          <w:tcPr>
            <w:tcW w:w="1336" w:type="dxa"/>
            <w:tcBorders>
              <w:top w:val="nil"/>
              <w:bottom w:val="nil"/>
            </w:tcBorders>
            <w:shd w:val="clear" w:color="auto" w:fill="auto"/>
          </w:tcPr>
          <w:p w14:paraId="39564279" w14:textId="77777777" w:rsidR="00DF6A4F" w:rsidRPr="005C6A56" w:rsidRDefault="00DF6A4F" w:rsidP="00DF6A4F">
            <w:pPr>
              <w:rPr>
                <w:rFonts w:ascii="Garamond" w:hAnsi="Garamond"/>
                <w:sz w:val="22"/>
                <w:szCs w:val="22"/>
              </w:rPr>
            </w:pPr>
          </w:p>
        </w:tc>
        <w:tc>
          <w:tcPr>
            <w:tcW w:w="2821" w:type="dxa"/>
            <w:tcBorders>
              <w:top w:val="nil"/>
              <w:bottom w:val="nil"/>
            </w:tcBorders>
            <w:shd w:val="clear" w:color="auto" w:fill="auto"/>
          </w:tcPr>
          <w:p w14:paraId="3D40ED68" w14:textId="77777777" w:rsidR="00DF6A4F" w:rsidRPr="005C6A56" w:rsidRDefault="00DF6A4F" w:rsidP="00DF6A4F">
            <w:pPr>
              <w:rPr>
                <w:rFonts w:ascii="Garamond" w:hAnsi="Garamond"/>
                <w:sz w:val="22"/>
                <w:szCs w:val="22"/>
              </w:rPr>
            </w:pPr>
          </w:p>
        </w:tc>
        <w:tc>
          <w:tcPr>
            <w:tcW w:w="2293" w:type="dxa"/>
            <w:tcBorders>
              <w:top w:val="nil"/>
              <w:bottom w:val="nil"/>
            </w:tcBorders>
            <w:shd w:val="clear" w:color="auto" w:fill="auto"/>
          </w:tcPr>
          <w:p w14:paraId="7EE07343" w14:textId="77777777" w:rsidR="00DF6A4F" w:rsidRPr="005C6A56" w:rsidRDefault="00DF6A4F" w:rsidP="00DF6A4F">
            <w:pPr>
              <w:rPr>
                <w:rFonts w:ascii="Garamond" w:hAnsi="Garamond"/>
                <w:sz w:val="22"/>
                <w:szCs w:val="22"/>
              </w:rPr>
            </w:pPr>
          </w:p>
        </w:tc>
        <w:tc>
          <w:tcPr>
            <w:tcW w:w="885" w:type="dxa"/>
            <w:tcBorders>
              <w:top w:val="nil"/>
              <w:bottom w:val="nil"/>
            </w:tcBorders>
            <w:shd w:val="clear" w:color="auto" w:fill="auto"/>
          </w:tcPr>
          <w:p w14:paraId="03B2D24C" w14:textId="77777777" w:rsidR="00DF6A4F" w:rsidRPr="005C6A56" w:rsidRDefault="00DF6A4F" w:rsidP="00DF6A4F">
            <w:pPr>
              <w:jc w:val="center"/>
              <w:rPr>
                <w:rFonts w:ascii="Garamond" w:hAnsi="Garamond"/>
                <w:sz w:val="22"/>
                <w:szCs w:val="22"/>
              </w:rPr>
            </w:pPr>
          </w:p>
        </w:tc>
        <w:tc>
          <w:tcPr>
            <w:tcW w:w="709" w:type="dxa"/>
            <w:tcBorders>
              <w:top w:val="nil"/>
              <w:bottom w:val="nil"/>
            </w:tcBorders>
            <w:shd w:val="clear" w:color="auto" w:fill="auto"/>
          </w:tcPr>
          <w:p w14:paraId="7E3A51F2" w14:textId="2E68F5AB" w:rsidR="00DF6A4F" w:rsidRDefault="00DF6A4F" w:rsidP="00DF6A4F">
            <w:pPr>
              <w:jc w:val="center"/>
              <w:rPr>
                <w:rFonts w:ascii="Garamond" w:hAnsi="Garamond"/>
                <w:sz w:val="22"/>
                <w:szCs w:val="22"/>
                <w:lang w:val="nl-BE" w:eastAsia="en-US"/>
              </w:rPr>
            </w:pPr>
            <w:r w:rsidRPr="00520494">
              <w:rPr>
                <w:rFonts w:ascii="Garamond" w:hAnsi="Garamond"/>
                <w:sz w:val="22"/>
                <w:szCs w:val="22"/>
                <w:lang w:val="nl-BE" w:eastAsia="en-US"/>
              </w:rPr>
              <w:t>1303</w:t>
            </w:r>
          </w:p>
        </w:tc>
        <w:tc>
          <w:tcPr>
            <w:tcW w:w="4757" w:type="dxa"/>
            <w:tcBorders>
              <w:top w:val="nil"/>
              <w:bottom w:val="nil"/>
              <w:right w:val="nil"/>
            </w:tcBorders>
            <w:shd w:val="clear" w:color="auto" w:fill="auto"/>
            <w:vAlign w:val="center"/>
          </w:tcPr>
          <w:p w14:paraId="1E66B4CA" w14:textId="0BA5647D" w:rsidR="00DF6A4F" w:rsidRPr="005C6A56" w:rsidRDefault="00DF6A4F" w:rsidP="00DF6A4F">
            <w:pPr>
              <w:rPr>
                <w:rFonts w:ascii="Garamond" w:hAnsi="Garamond"/>
                <w:sz w:val="22"/>
                <w:szCs w:val="22"/>
                <w:lang w:val="nl-BE" w:eastAsia="en-US"/>
              </w:rPr>
            </w:pPr>
            <w:r w:rsidRPr="00520494">
              <w:rPr>
                <w:rFonts w:ascii="Garamond" w:hAnsi="Garamond" w:cs="Arial"/>
                <w:sz w:val="22"/>
                <w:szCs w:val="22"/>
              </w:rPr>
              <w:t>Thematisch verlof: medische bijstand– volledige loopbaanonderbreking</w:t>
            </w:r>
          </w:p>
        </w:tc>
      </w:tr>
      <w:tr w:rsidR="00DF6A4F" w:rsidRPr="005C6A56" w14:paraId="3389D3C4" w14:textId="77777777" w:rsidTr="00D6345D">
        <w:trPr>
          <w:cantSplit/>
          <w:tblHeader/>
        </w:trPr>
        <w:tc>
          <w:tcPr>
            <w:tcW w:w="1177" w:type="dxa"/>
            <w:tcBorders>
              <w:top w:val="nil"/>
              <w:left w:val="nil"/>
              <w:bottom w:val="nil"/>
            </w:tcBorders>
            <w:shd w:val="clear" w:color="auto" w:fill="auto"/>
          </w:tcPr>
          <w:p w14:paraId="01B99F62" w14:textId="77777777" w:rsidR="00DF6A4F" w:rsidRPr="005C6A56" w:rsidRDefault="00DF6A4F" w:rsidP="00DF6A4F">
            <w:pPr>
              <w:rPr>
                <w:rFonts w:ascii="Garamond" w:hAnsi="Garamond"/>
                <w:b/>
                <w:sz w:val="22"/>
                <w:szCs w:val="22"/>
              </w:rPr>
            </w:pPr>
          </w:p>
        </w:tc>
        <w:tc>
          <w:tcPr>
            <w:tcW w:w="1336" w:type="dxa"/>
            <w:tcBorders>
              <w:top w:val="nil"/>
              <w:bottom w:val="nil"/>
            </w:tcBorders>
            <w:shd w:val="clear" w:color="auto" w:fill="auto"/>
          </w:tcPr>
          <w:p w14:paraId="49242C85" w14:textId="77777777" w:rsidR="00DF6A4F" w:rsidRPr="005C6A56" w:rsidRDefault="00DF6A4F" w:rsidP="00DF6A4F">
            <w:pPr>
              <w:rPr>
                <w:rFonts w:ascii="Garamond" w:hAnsi="Garamond"/>
                <w:sz w:val="22"/>
                <w:szCs w:val="22"/>
              </w:rPr>
            </w:pPr>
          </w:p>
        </w:tc>
        <w:tc>
          <w:tcPr>
            <w:tcW w:w="2821" w:type="dxa"/>
            <w:tcBorders>
              <w:top w:val="nil"/>
              <w:bottom w:val="nil"/>
            </w:tcBorders>
            <w:shd w:val="clear" w:color="auto" w:fill="auto"/>
          </w:tcPr>
          <w:p w14:paraId="0BCCD3D2" w14:textId="77777777" w:rsidR="00DF6A4F" w:rsidRPr="005C6A56" w:rsidRDefault="00DF6A4F" w:rsidP="00DF6A4F">
            <w:pPr>
              <w:rPr>
                <w:rFonts w:ascii="Garamond" w:hAnsi="Garamond"/>
                <w:sz w:val="22"/>
                <w:szCs w:val="22"/>
              </w:rPr>
            </w:pPr>
          </w:p>
        </w:tc>
        <w:tc>
          <w:tcPr>
            <w:tcW w:w="2293" w:type="dxa"/>
            <w:tcBorders>
              <w:top w:val="nil"/>
              <w:bottom w:val="nil"/>
            </w:tcBorders>
            <w:shd w:val="clear" w:color="auto" w:fill="auto"/>
          </w:tcPr>
          <w:p w14:paraId="4BE6E02D" w14:textId="77777777" w:rsidR="00DF6A4F" w:rsidRPr="005C6A56" w:rsidRDefault="00DF6A4F" w:rsidP="00DF6A4F">
            <w:pPr>
              <w:rPr>
                <w:rFonts w:ascii="Garamond" w:hAnsi="Garamond"/>
                <w:sz w:val="22"/>
                <w:szCs w:val="22"/>
              </w:rPr>
            </w:pPr>
          </w:p>
        </w:tc>
        <w:tc>
          <w:tcPr>
            <w:tcW w:w="885" w:type="dxa"/>
            <w:tcBorders>
              <w:top w:val="nil"/>
              <w:bottom w:val="nil"/>
            </w:tcBorders>
            <w:shd w:val="clear" w:color="auto" w:fill="auto"/>
          </w:tcPr>
          <w:p w14:paraId="733303B9" w14:textId="77777777" w:rsidR="00DF6A4F" w:rsidRPr="005C6A56" w:rsidRDefault="00DF6A4F" w:rsidP="00DF6A4F">
            <w:pPr>
              <w:jc w:val="center"/>
              <w:rPr>
                <w:rFonts w:ascii="Garamond" w:hAnsi="Garamond"/>
                <w:sz w:val="22"/>
                <w:szCs w:val="22"/>
              </w:rPr>
            </w:pPr>
          </w:p>
        </w:tc>
        <w:tc>
          <w:tcPr>
            <w:tcW w:w="709" w:type="dxa"/>
            <w:tcBorders>
              <w:top w:val="nil"/>
              <w:bottom w:val="nil"/>
            </w:tcBorders>
            <w:shd w:val="clear" w:color="auto" w:fill="auto"/>
          </w:tcPr>
          <w:p w14:paraId="0722C732" w14:textId="630CB639" w:rsidR="00DF6A4F" w:rsidRDefault="00DF6A4F" w:rsidP="00DF6A4F">
            <w:pPr>
              <w:jc w:val="center"/>
              <w:rPr>
                <w:rFonts w:ascii="Garamond" w:hAnsi="Garamond"/>
                <w:sz w:val="22"/>
                <w:szCs w:val="22"/>
                <w:lang w:val="nl-BE" w:eastAsia="en-US"/>
              </w:rPr>
            </w:pPr>
            <w:r w:rsidRPr="00520494">
              <w:rPr>
                <w:rFonts w:ascii="Garamond" w:hAnsi="Garamond"/>
                <w:sz w:val="22"/>
                <w:szCs w:val="22"/>
                <w:lang w:val="nl-BE" w:eastAsia="en-US"/>
              </w:rPr>
              <w:t>1304</w:t>
            </w:r>
          </w:p>
        </w:tc>
        <w:tc>
          <w:tcPr>
            <w:tcW w:w="4757" w:type="dxa"/>
            <w:tcBorders>
              <w:top w:val="nil"/>
              <w:bottom w:val="nil"/>
              <w:right w:val="nil"/>
            </w:tcBorders>
            <w:shd w:val="clear" w:color="auto" w:fill="auto"/>
            <w:vAlign w:val="center"/>
          </w:tcPr>
          <w:p w14:paraId="5C408DB9" w14:textId="109C4096" w:rsidR="00DF6A4F" w:rsidRPr="005C6A56" w:rsidRDefault="00DF6A4F" w:rsidP="00DF6A4F">
            <w:pPr>
              <w:rPr>
                <w:rFonts w:ascii="Garamond" w:hAnsi="Garamond"/>
                <w:sz w:val="22"/>
                <w:szCs w:val="22"/>
                <w:lang w:val="nl-BE" w:eastAsia="en-US"/>
              </w:rPr>
            </w:pPr>
            <w:r w:rsidRPr="00520494">
              <w:rPr>
                <w:rFonts w:ascii="Garamond" w:hAnsi="Garamond" w:cs="Arial"/>
                <w:sz w:val="22"/>
                <w:szCs w:val="22"/>
              </w:rPr>
              <w:t>Thematisch verlof: mantelzorg– volledige loopbaanonderbreking</w:t>
            </w:r>
          </w:p>
        </w:tc>
      </w:tr>
      <w:tr w:rsidR="00DF6A4F" w:rsidRPr="005C6A56" w14:paraId="5BCCEEB7" w14:textId="77777777" w:rsidTr="00D6345D">
        <w:trPr>
          <w:cantSplit/>
          <w:tblHeader/>
        </w:trPr>
        <w:tc>
          <w:tcPr>
            <w:tcW w:w="1177" w:type="dxa"/>
            <w:tcBorders>
              <w:top w:val="nil"/>
              <w:left w:val="nil"/>
              <w:bottom w:val="nil"/>
            </w:tcBorders>
            <w:shd w:val="clear" w:color="auto" w:fill="auto"/>
          </w:tcPr>
          <w:p w14:paraId="2AF7DFB4" w14:textId="77777777" w:rsidR="00DF6A4F" w:rsidRPr="005C6A56" w:rsidRDefault="00DF6A4F" w:rsidP="00DF6A4F">
            <w:pPr>
              <w:rPr>
                <w:rFonts w:ascii="Garamond" w:hAnsi="Garamond"/>
                <w:b/>
                <w:sz w:val="22"/>
                <w:szCs w:val="22"/>
              </w:rPr>
            </w:pPr>
          </w:p>
        </w:tc>
        <w:tc>
          <w:tcPr>
            <w:tcW w:w="1336" w:type="dxa"/>
            <w:tcBorders>
              <w:top w:val="nil"/>
              <w:bottom w:val="nil"/>
            </w:tcBorders>
            <w:shd w:val="clear" w:color="auto" w:fill="auto"/>
          </w:tcPr>
          <w:p w14:paraId="024DBD22" w14:textId="77777777" w:rsidR="00DF6A4F" w:rsidRPr="005C6A56" w:rsidRDefault="00DF6A4F" w:rsidP="00DF6A4F">
            <w:pPr>
              <w:rPr>
                <w:rFonts w:ascii="Garamond" w:hAnsi="Garamond"/>
                <w:sz w:val="22"/>
                <w:szCs w:val="22"/>
              </w:rPr>
            </w:pPr>
          </w:p>
        </w:tc>
        <w:tc>
          <w:tcPr>
            <w:tcW w:w="2821" w:type="dxa"/>
            <w:tcBorders>
              <w:top w:val="nil"/>
              <w:bottom w:val="nil"/>
            </w:tcBorders>
            <w:shd w:val="clear" w:color="auto" w:fill="auto"/>
          </w:tcPr>
          <w:p w14:paraId="7B5D726D" w14:textId="77777777" w:rsidR="00DF6A4F" w:rsidRPr="005C6A56" w:rsidRDefault="00DF6A4F" w:rsidP="00DF6A4F">
            <w:pPr>
              <w:rPr>
                <w:rFonts w:ascii="Garamond" w:hAnsi="Garamond"/>
                <w:sz w:val="22"/>
                <w:szCs w:val="22"/>
              </w:rPr>
            </w:pPr>
          </w:p>
        </w:tc>
        <w:tc>
          <w:tcPr>
            <w:tcW w:w="2293" w:type="dxa"/>
            <w:tcBorders>
              <w:top w:val="nil"/>
              <w:bottom w:val="nil"/>
            </w:tcBorders>
            <w:shd w:val="clear" w:color="auto" w:fill="auto"/>
          </w:tcPr>
          <w:p w14:paraId="4AFBBED4" w14:textId="77777777" w:rsidR="00DF6A4F" w:rsidRPr="005C6A56" w:rsidRDefault="00DF6A4F" w:rsidP="00DF6A4F">
            <w:pPr>
              <w:rPr>
                <w:rFonts w:ascii="Garamond" w:hAnsi="Garamond"/>
                <w:sz w:val="22"/>
                <w:szCs w:val="22"/>
              </w:rPr>
            </w:pPr>
          </w:p>
        </w:tc>
        <w:tc>
          <w:tcPr>
            <w:tcW w:w="885" w:type="dxa"/>
            <w:tcBorders>
              <w:top w:val="nil"/>
              <w:bottom w:val="nil"/>
            </w:tcBorders>
            <w:shd w:val="clear" w:color="auto" w:fill="auto"/>
          </w:tcPr>
          <w:p w14:paraId="36D4A5E8" w14:textId="77777777" w:rsidR="00DF6A4F" w:rsidRPr="005C6A56" w:rsidRDefault="00DF6A4F" w:rsidP="00DF6A4F">
            <w:pPr>
              <w:jc w:val="center"/>
              <w:rPr>
                <w:rFonts w:ascii="Garamond" w:hAnsi="Garamond"/>
                <w:sz w:val="22"/>
                <w:szCs w:val="22"/>
              </w:rPr>
            </w:pPr>
          </w:p>
        </w:tc>
        <w:tc>
          <w:tcPr>
            <w:tcW w:w="709" w:type="dxa"/>
            <w:tcBorders>
              <w:top w:val="nil"/>
              <w:bottom w:val="nil"/>
            </w:tcBorders>
            <w:shd w:val="clear" w:color="auto" w:fill="auto"/>
          </w:tcPr>
          <w:p w14:paraId="16ED756C" w14:textId="55666FC4" w:rsidR="00DF6A4F" w:rsidRDefault="00DF6A4F" w:rsidP="00DF6A4F">
            <w:pPr>
              <w:jc w:val="center"/>
              <w:rPr>
                <w:rFonts w:ascii="Garamond" w:hAnsi="Garamond"/>
                <w:sz w:val="22"/>
                <w:szCs w:val="22"/>
                <w:lang w:val="nl-BE" w:eastAsia="en-US"/>
              </w:rPr>
            </w:pPr>
            <w:r w:rsidRPr="00520494">
              <w:rPr>
                <w:rFonts w:ascii="Garamond" w:hAnsi="Garamond"/>
                <w:sz w:val="22"/>
                <w:szCs w:val="22"/>
                <w:lang w:val="nl-BE" w:eastAsia="en-US"/>
              </w:rPr>
              <w:t>2301</w:t>
            </w:r>
          </w:p>
        </w:tc>
        <w:tc>
          <w:tcPr>
            <w:tcW w:w="4757" w:type="dxa"/>
            <w:tcBorders>
              <w:top w:val="nil"/>
              <w:bottom w:val="nil"/>
              <w:right w:val="nil"/>
            </w:tcBorders>
            <w:shd w:val="clear" w:color="auto" w:fill="auto"/>
            <w:vAlign w:val="center"/>
          </w:tcPr>
          <w:p w14:paraId="2EBE764B" w14:textId="55DA91A9" w:rsidR="00DF6A4F" w:rsidRPr="005C6A56" w:rsidRDefault="00DF6A4F" w:rsidP="00DF6A4F">
            <w:pPr>
              <w:rPr>
                <w:rFonts w:ascii="Garamond" w:hAnsi="Garamond"/>
                <w:sz w:val="22"/>
                <w:szCs w:val="22"/>
                <w:lang w:val="nl-BE" w:eastAsia="en-US"/>
              </w:rPr>
            </w:pPr>
            <w:r w:rsidRPr="00520494">
              <w:rPr>
                <w:rFonts w:ascii="Garamond" w:hAnsi="Garamond" w:cs="Arial"/>
                <w:sz w:val="22"/>
                <w:szCs w:val="22"/>
              </w:rPr>
              <w:t>Thematisch verlof: ouderschapsverlof – gedeeltelijke loopbaanonderbreking</w:t>
            </w:r>
          </w:p>
        </w:tc>
      </w:tr>
      <w:tr w:rsidR="00DF6A4F" w:rsidRPr="005C6A56" w14:paraId="0378ABC0" w14:textId="77777777" w:rsidTr="00D6345D">
        <w:trPr>
          <w:cantSplit/>
          <w:tblHeader/>
        </w:trPr>
        <w:tc>
          <w:tcPr>
            <w:tcW w:w="1177" w:type="dxa"/>
            <w:tcBorders>
              <w:top w:val="nil"/>
              <w:left w:val="nil"/>
              <w:bottom w:val="nil"/>
            </w:tcBorders>
            <w:shd w:val="clear" w:color="auto" w:fill="auto"/>
          </w:tcPr>
          <w:p w14:paraId="3C6B0547" w14:textId="77777777" w:rsidR="00DF6A4F" w:rsidRPr="005C6A56" w:rsidRDefault="00DF6A4F" w:rsidP="00DF6A4F">
            <w:pPr>
              <w:rPr>
                <w:rFonts w:ascii="Garamond" w:hAnsi="Garamond"/>
                <w:b/>
                <w:sz w:val="22"/>
                <w:szCs w:val="22"/>
              </w:rPr>
            </w:pPr>
          </w:p>
        </w:tc>
        <w:tc>
          <w:tcPr>
            <w:tcW w:w="1336" w:type="dxa"/>
            <w:tcBorders>
              <w:top w:val="nil"/>
              <w:bottom w:val="nil"/>
            </w:tcBorders>
            <w:shd w:val="clear" w:color="auto" w:fill="auto"/>
          </w:tcPr>
          <w:p w14:paraId="70B63A19" w14:textId="77777777" w:rsidR="00DF6A4F" w:rsidRPr="005C6A56" w:rsidRDefault="00DF6A4F" w:rsidP="00DF6A4F">
            <w:pPr>
              <w:rPr>
                <w:rFonts w:ascii="Garamond" w:hAnsi="Garamond"/>
                <w:sz w:val="22"/>
                <w:szCs w:val="22"/>
              </w:rPr>
            </w:pPr>
          </w:p>
        </w:tc>
        <w:tc>
          <w:tcPr>
            <w:tcW w:w="2821" w:type="dxa"/>
            <w:tcBorders>
              <w:top w:val="nil"/>
              <w:bottom w:val="nil"/>
            </w:tcBorders>
            <w:shd w:val="clear" w:color="auto" w:fill="auto"/>
          </w:tcPr>
          <w:p w14:paraId="19DFD1F6" w14:textId="77777777" w:rsidR="00DF6A4F" w:rsidRPr="005C6A56" w:rsidRDefault="00DF6A4F" w:rsidP="00DF6A4F">
            <w:pPr>
              <w:rPr>
                <w:rFonts w:ascii="Garamond" w:hAnsi="Garamond"/>
                <w:sz w:val="22"/>
                <w:szCs w:val="22"/>
              </w:rPr>
            </w:pPr>
          </w:p>
        </w:tc>
        <w:tc>
          <w:tcPr>
            <w:tcW w:w="2293" w:type="dxa"/>
            <w:tcBorders>
              <w:top w:val="nil"/>
              <w:bottom w:val="nil"/>
            </w:tcBorders>
            <w:shd w:val="clear" w:color="auto" w:fill="auto"/>
          </w:tcPr>
          <w:p w14:paraId="3A868E07" w14:textId="77777777" w:rsidR="00DF6A4F" w:rsidRPr="005C6A56" w:rsidRDefault="00DF6A4F" w:rsidP="00DF6A4F">
            <w:pPr>
              <w:rPr>
                <w:rFonts w:ascii="Garamond" w:hAnsi="Garamond"/>
                <w:sz w:val="22"/>
                <w:szCs w:val="22"/>
              </w:rPr>
            </w:pPr>
          </w:p>
        </w:tc>
        <w:tc>
          <w:tcPr>
            <w:tcW w:w="885" w:type="dxa"/>
            <w:tcBorders>
              <w:top w:val="nil"/>
              <w:bottom w:val="nil"/>
            </w:tcBorders>
            <w:shd w:val="clear" w:color="auto" w:fill="auto"/>
          </w:tcPr>
          <w:p w14:paraId="57037D35" w14:textId="77777777" w:rsidR="00DF6A4F" w:rsidRPr="005C6A56" w:rsidRDefault="00DF6A4F" w:rsidP="00DF6A4F">
            <w:pPr>
              <w:jc w:val="center"/>
              <w:rPr>
                <w:rFonts w:ascii="Garamond" w:hAnsi="Garamond"/>
                <w:sz w:val="22"/>
                <w:szCs w:val="22"/>
              </w:rPr>
            </w:pPr>
          </w:p>
        </w:tc>
        <w:tc>
          <w:tcPr>
            <w:tcW w:w="709" w:type="dxa"/>
            <w:tcBorders>
              <w:top w:val="nil"/>
              <w:bottom w:val="nil"/>
            </w:tcBorders>
            <w:shd w:val="clear" w:color="auto" w:fill="auto"/>
          </w:tcPr>
          <w:p w14:paraId="3BE72BDA" w14:textId="3D12E9F8" w:rsidR="00DF6A4F" w:rsidRDefault="00DF6A4F" w:rsidP="00DF6A4F">
            <w:pPr>
              <w:jc w:val="center"/>
              <w:rPr>
                <w:rFonts w:ascii="Garamond" w:hAnsi="Garamond"/>
                <w:sz w:val="22"/>
                <w:szCs w:val="22"/>
                <w:lang w:val="nl-BE" w:eastAsia="en-US"/>
              </w:rPr>
            </w:pPr>
            <w:r w:rsidRPr="00520494">
              <w:rPr>
                <w:rFonts w:ascii="Garamond" w:hAnsi="Garamond"/>
                <w:sz w:val="22"/>
                <w:szCs w:val="22"/>
                <w:lang w:val="nl-BE" w:eastAsia="en-US"/>
              </w:rPr>
              <w:t>2302</w:t>
            </w:r>
          </w:p>
        </w:tc>
        <w:tc>
          <w:tcPr>
            <w:tcW w:w="4757" w:type="dxa"/>
            <w:tcBorders>
              <w:top w:val="nil"/>
              <w:bottom w:val="nil"/>
              <w:right w:val="nil"/>
            </w:tcBorders>
            <w:shd w:val="clear" w:color="auto" w:fill="auto"/>
            <w:vAlign w:val="center"/>
          </w:tcPr>
          <w:p w14:paraId="2E8A1C9E" w14:textId="19A6A650" w:rsidR="00DF6A4F" w:rsidRPr="005C6A56" w:rsidRDefault="00DF6A4F" w:rsidP="00DF6A4F">
            <w:pPr>
              <w:rPr>
                <w:rFonts w:ascii="Garamond" w:hAnsi="Garamond"/>
                <w:sz w:val="22"/>
                <w:szCs w:val="22"/>
                <w:lang w:val="nl-BE" w:eastAsia="en-US"/>
              </w:rPr>
            </w:pPr>
            <w:r w:rsidRPr="00520494">
              <w:rPr>
                <w:rFonts w:ascii="Garamond" w:hAnsi="Garamond" w:cs="Arial"/>
                <w:sz w:val="22"/>
                <w:szCs w:val="22"/>
              </w:rPr>
              <w:t>Thematisch verlof: palliatieve zorgen– gedeeltelijke loopbaanonderbreking</w:t>
            </w:r>
          </w:p>
        </w:tc>
      </w:tr>
      <w:tr w:rsidR="00DF6A4F" w:rsidRPr="005C6A56" w14:paraId="793622B6" w14:textId="77777777" w:rsidTr="00D6345D">
        <w:trPr>
          <w:cantSplit/>
          <w:tblHeader/>
        </w:trPr>
        <w:tc>
          <w:tcPr>
            <w:tcW w:w="1177" w:type="dxa"/>
            <w:tcBorders>
              <w:top w:val="nil"/>
              <w:left w:val="nil"/>
              <w:bottom w:val="nil"/>
            </w:tcBorders>
            <w:shd w:val="clear" w:color="auto" w:fill="auto"/>
          </w:tcPr>
          <w:p w14:paraId="21601069" w14:textId="77777777" w:rsidR="00DF6A4F" w:rsidRPr="005C6A56" w:rsidRDefault="00DF6A4F" w:rsidP="00DF6A4F">
            <w:pPr>
              <w:rPr>
                <w:rFonts w:ascii="Garamond" w:hAnsi="Garamond"/>
                <w:b/>
                <w:sz w:val="22"/>
                <w:szCs w:val="22"/>
              </w:rPr>
            </w:pPr>
          </w:p>
        </w:tc>
        <w:tc>
          <w:tcPr>
            <w:tcW w:w="1336" w:type="dxa"/>
            <w:tcBorders>
              <w:top w:val="nil"/>
              <w:bottom w:val="nil"/>
            </w:tcBorders>
            <w:shd w:val="clear" w:color="auto" w:fill="auto"/>
          </w:tcPr>
          <w:p w14:paraId="7D625D10" w14:textId="77777777" w:rsidR="00DF6A4F" w:rsidRPr="005C6A56" w:rsidRDefault="00DF6A4F" w:rsidP="00DF6A4F">
            <w:pPr>
              <w:rPr>
                <w:rFonts w:ascii="Garamond" w:hAnsi="Garamond"/>
                <w:sz w:val="22"/>
                <w:szCs w:val="22"/>
              </w:rPr>
            </w:pPr>
          </w:p>
        </w:tc>
        <w:tc>
          <w:tcPr>
            <w:tcW w:w="2821" w:type="dxa"/>
            <w:tcBorders>
              <w:top w:val="nil"/>
              <w:bottom w:val="nil"/>
            </w:tcBorders>
            <w:shd w:val="clear" w:color="auto" w:fill="auto"/>
          </w:tcPr>
          <w:p w14:paraId="4199359C" w14:textId="77777777" w:rsidR="00DF6A4F" w:rsidRPr="005C6A56" w:rsidRDefault="00DF6A4F" w:rsidP="00DF6A4F">
            <w:pPr>
              <w:rPr>
                <w:rFonts w:ascii="Garamond" w:hAnsi="Garamond"/>
                <w:sz w:val="22"/>
                <w:szCs w:val="22"/>
              </w:rPr>
            </w:pPr>
          </w:p>
        </w:tc>
        <w:tc>
          <w:tcPr>
            <w:tcW w:w="2293" w:type="dxa"/>
            <w:tcBorders>
              <w:top w:val="nil"/>
              <w:bottom w:val="nil"/>
            </w:tcBorders>
            <w:shd w:val="clear" w:color="auto" w:fill="auto"/>
          </w:tcPr>
          <w:p w14:paraId="2DAA72D2" w14:textId="77777777" w:rsidR="00DF6A4F" w:rsidRPr="005C6A56" w:rsidRDefault="00DF6A4F" w:rsidP="00DF6A4F">
            <w:pPr>
              <w:rPr>
                <w:rFonts w:ascii="Garamond" w:hAnsi="Garamond"/>
                <w:sz w:val="22"/>
                <w:szCs w:val="22"/>
              </w:rPr>
            </w:pPr>
          </w:p>
        </w:tc>
        <w:tc>
          <w:tcPr>
            <w:tcW w:w="885" w:type="dxa"/>
            <w:tcBorders>
              <w:top w:val="nil"/>
              <w:bottom w:val="nil"/>
            </w:tcBorders>
            <w:shd w:val="clear" w:color="auto" w:fill="auto"/>
          </w:tcPr>
          <w:p w14:paraId="7F03B143" w14:textId="77777777" w:rsidR="00DF6A4F" w:rsidRPr="005C6A56" w:rsidRDefault="00DF6A4F" w:rsidP="00DF6A4F">
            <w:pPr>
              <w:jc w:val="center"/>
              <w:rPr>
                <w:rFonts w:ascii="Garamond" w:hAnsi="Garamond"/>
                <w:sz w:val="22"/>
                <w:szCs w:val="22"/>
              </w:rPr>
            </w:pPr>
          </w:p>
        </w:tc>
        <w:tc>
          <w:tcPr>
            <w:tcW w:w="709" w:type="dxa"/>
            <w:tcBorders>
              <w:top w:val="nil"/>
              <w:bottom w:val="nil"/>
            </w:tcBorders>
            <w:shd w:val="clear" w:color="auto" w:fill="auto"/>
          </w:tcPr>
          <w:p w14:paraId="4BB44269" w14:textId="29470F06" w:rsidR="00DF6A4F" w:rsidRDefault="00DF6A4F" w:rsidP="00DF6A4F">
            <w:pPr>
              <w:jc w:val="center"/>
              <w:rPr>
                <w:rFonts w:ascii="Garamond" w:hAnsi="Garamond"/>
                <w:sz w:val="22"/>
                <w:szCs w:val="22"/>
                <w:lang w:val="nl-BE" w:eastAsia="en-US"/>
              </w:rPr>
            </w:pPr>
            <w:r w:rsidRPr="00520494">
              <w:rPr>
                <w:rFonts w:ascii="Garamond" w:hAnsi="Garamond"/>
                <w:sz w:val="22"/>
                <w:szCs w:val="22"/>
                <w:lang w:val="nl-BE" w:eastAsia="en-US"/>
              </w:rPr>
              <w:t>2303</w:t>
            </w:r>
          </w:p>
        </w:tc>
        <w:tc>
          <w:tcPr>
            <w:tcW w:w="4757" w:type="dxa"/>
            <w:tcBorders>
              <w:top w:val="nil"/>
              <w:bottom w:val="nil"/>
              <w:right w:val="nil"/>
            </w:tcBorders>
            <w:shd w:val="clear" w:color="auto" w:fill="auto"/>
            <w:vAlign w:val="center"/>
          </w:tcPr>
          <w:p w14:paraId="5D64A5B6" w14:textId="07F7492D" w:rsidR="00DF6A4F" w:rsidRPr="005C6A56" w:rsidRDefault="00DF6A4F" w:rsidP="00DF6A4F">
            <w:pPr>
              <w:rPr>
                <w:rFonts w:ascii="Garamond" w:hAnsi="Garamond"/>
                <w:sz w:val="22"/>
                <w:szCs w:val="22"/>
                <w:lang w:val="nl-BE" w:eastAsia="en-US"/>
              </w:rPr>
            </w:pPr>
            <w:r w:rsidRPr="00520494">
              <w:rPr>
                <w:rFonts w:ascii="Garamond" w:hAnsi="Garamond" w:cs="Arial"/>
                <w:sz w:val="22"/>
                <w:szCs w:val="22"/>
              </w:rPr>
              <w:t>Thematisch verlof: medische bijstand– gedeeltelijke loopbaanonderbreking</w:t>
            </w:r>
          </w:p>
        </w:tc>
      </w:tr>
      <w:tr w:rsidR="00DF6A4F" w:rsidRPr="005C6A56" w14:paraId="657B2E8E" w14:textId="77777777" w:rsidTr="00D6345D">
        <w:trPr>
          <w:cantSplit/>
          <w:tblHeader/>
        </w:trPr>
        <w:tc>
          <w:tcPr>
            <w:tcW w:w="1177" w:type="dxa"/>
            <w:tcBorders>
              <w:top w:val="nil"/>
              <w:left w:val="nil"/>
              <w:bottom w:val="nil"/>
            </w:tcBorders>
            <w:shd w:val="clear" w:color="auto" w:fill="auto"/>
          </w:tcPr>
          <w:p w14:paraId="2DBEC021" w14:textId="77777777" w:rsidR="00DF6A4F" w:rsidRPr="005C6A56" w:rsidRDefault="00DF6A4F" w:rsidP="00DF6A4F">
            <w:pPr>
              <w:rPr>
                <w:rFonts w:ascii="Garamond" w:hAnsi="Garamond"/>
                <w:b/>
                <w:sz w:val="22"/>
                <w:szCs w:val="22"/>
              </w:rPr>
            </w:pPr>
          </w:p>
        </w:tc>
        <w:tc>
          <w:tcPr>
            <w:tcW w:w="1336" w:type="dxa"/>
            <w:tcBorders>
              <w:top w:val="nil"/>
              <w:bottom w:val="nil"/>
            </w:tcBorders>
            <w:shd w:val="clear" w:color="auto" w:fill="auto"/>
          </w:tcPr>
          <w:p w14:paraId="09DD8B28" w14:textId="77777777" w:rsidR="00DF6A4F" w:rsidRPr="005C6A56" w:rsidRDefault="00DF6A4F" w:rsidP="00DF6A4F">
            <w:pPr>
              <w:rPr>
                <w:rFonts w:ascii="Garamond" w:hAnsi="Garamond"/>
                <w:sz w:val="22"/>
                <w:szCs w:val="22"/>
              </w:rPr>
            </w:pPr>
          </w:p>
        </w:tc>
        <w:tc>
          <w:tcPr>
            <w:tcW w:w="2821" w:type="dxa"/>
            <w:tcBorders>
              <w:top w:val="nil"/>
              <w:bottom w:val="nil"/>
            </w:tcBorders>
            <w:shd w:val="clear" w:color="auto" w:fill="auto"/>
          </w:tcPr>
          <w:p w14:paraId="133036DB" w14:textId="77777777" w:rsidR="00DF6A4F" w:rsidRPr="005C6A56" w:rsidRDefault="00DF6A4F" w:rsidP="00DF6A4F">
            <w:pPr>
              <w:rPr>
                <w:rFonts w:ascii="Garamond" w:hAnsi="Garamond"/>
                <w:sz w:val="22"/>
                <w:szCs w:val="22"/>
              </w:rPr>
            </w:pPr>
          </w:p>
        </w:tc>
        <w:tc>
          <w:tcPr>
            <w:tcW w:w="2293" w:type="dxa"/>
            <w:tcBorders>
              <w:top w:val="nil"/>
              <w:bottom w:val="nil"/>
            </w:tcBorders>
            <w:shd w:val="clear" w:color="auto" w:fill="auto"/>
          </w:tcPr>
          <w:p w14:paraId="3BB52150" w14:textId="77777777" w:rsidR="00DF6A4F" w:rsidRPr="005C6A56" w:rsidRDefault="00DF6A4F" w:rsidP="00DF6A4F">
            <w:pPr>
              <w:rPr>
                <w:rFonts w:ascii="Garamond" w:hAnsi="Garamond"/>
                <w:sz w:val="22"/>
                <w:szCs w:val="22"/>
              </w:rPr>
            </w:pPr>
          </w:p>
        </w:tc>
        <w:tc>
          <w:tcPr>
            <w:tcW w:w="885" w:type="dxa"/>
            <w:tcBorders>
              <w:top w:val="nil"/>
              <w:bottom w:val="nil"/>
            </w:tcBorders>
            <w:shd w:val="clear" w:color="auto" w:fill="auto"/>
          </w:tcPr>
          <w:p w14:paraId="2ECBC4EB" w14:textId="77777777" w:rsidR="00DF6A4F" w:rsidRPr="005C6A56" w:rsidRDefault="00DF6A4F" w:rsidP="00DF6A4F">
            <w:pPr>
              <w:jc w:val="center"/>
              <w:rPr>
                <w:rFonts w:ascii="Garamond" w:hAnsi="Garamond"/>
                <w:sz w:val="22"/>
                <w:szCs w:val="22"/>
              </w:rPr>
            </w:pPr>
          </w:p>
        </w:tc>
        <w:tc>
          <w:tcPr>
            <w:tcW w:w="709" w:type="dxa"/>
            <w:tcBorders>
              <w:top w:val="nil"/>
              <w:bottom w:val="nil"/>
            </w:tcBorders>
            <w:shd w:val="clear" w:color="auto" w:fill="auto"/>
          </w:tcPr>
          <w:p w14:paraId="5A4E3074" w14:textId="34BEF0E8" w:rsidR="00DF6A4F" w:rsidRDefault="00DF6A4F" w:rsidP="00DF6A4F">
            <w:pPr>
              <w:jc w:val="center"/>
              <w:rPr>
                <w:rFonts w:ascii="Garamond" w:hAnsi="Garamond"/>
                <w:sz w:val="22"/>
                <w:szCs w:val="22"/>
                <w:lang w:val="nl-BE" w:eastAsia="en-US"/>
              </w:rPr>
            </w:pPr>
            <w:r w:rsidRPr="00520494">
              <w:rPr>
                <w:rFonts w:ascii="Garamond" w:hAnsi="Garamond"/>
                <w:sz w:val="22"/>
                <w:szCs w:val="22"/>
                <w:lang w:val="nl-BE" w:eastAsia="en-US"/>
              </w:rPr>
              <w:t>2304</w:t>
            </w:r>
          </w:p>
        </w:tc>
        <w:tc>
          <w:tcPr>
            <w:tcW w:w="4757" w:type="dxa"/>
            <w:tcBorders>
              <w:top w:val="nil"/>
              <w:bottom w:val="nil"/>
              <w:right w:val="nil"/>
            </w:tcBorders>
            <w:shd w:val="clear" w:color="auto" w:fill="auto"/>
            <w:vAlign w:val="center"/>
          </w:tcPr>
          <w:p w14:paraId="04A5BE1E" w14:textId="1C2CB88B" w:rsidR="00DF6A4F" w:rsidRPr="005C6A56" w:rsidRDefault="00DF6A4F" w:rsidP="00DF6A4F">
            <w:pPr>
              <w:rPr>
                <w:rFonts w:ascii="Garamond" w:hAnsi="Garamond"/>
                <w:sz w:val="22"/>
                <w:szCs w:val="22"/>
                <w:lang w:val="nl-BE" w:eastAsia="en-US"/>
              </w:rPr>
            </w:pPr>
            <w:r w:rsidRPr="00520494">
              <w:rPr>
                <w:rFonts w:ascii="Garamond" w:hAnsi="Garamond" w:cs="Arial"/>
                <w:sz w:val="22"/>
                <w:szCs w:val="22"/>
              </w:rPr>
              <w:t>Thematisch verlof: mantelzorg– gedeeltelijke loopbaanonderbreking</w:t>
            </w:r>
          </w:p>
        </w:tc>
      </w:tr>
    </w:tbl>
    <w:p w14:paraId="0B9B90C5" w14:textId="77777777" w:rsidR="00AB38FD" w:rsidRPr="005415A5" w:rsidRDefault="00AB38FD">
      <w:pPr>
        <w:pStyle w:val="Heading2"/>
        <w:numPr>
          <w:ilvl w:val="0"/>
          <w:numId w:val="0"/>
        </w:numPr>
      </w:pPr>
    </w:p>
    <w:p w14:paraId="6A0D8EE2" w14:textId="77777777" w:rsidR="00AB38FD" w:rsidRPr="005415A5" w:rsidRDefault="00AB38FD">
      <w:pPr>
        <w:pStyle w:val="Heading2"/>
      </w:pPr>
      <w:bookmarkStart w:id="574" w:name="_Bijlage_4"/>
      <w:bookmarkEnd w:id="574"/>
      <w:r w:rsidRPr="005415A5">
        <w:br w:type="page"/>
      </w:r>
      <w:bookmarkStart w:id="575" w:name="_Toc239749953"/>
      <w:bookmarkStart w:id="576" w:name="_Toc239751104"/>
      <w:bookmarkStart w:id="577" w:name="_Toc105512085"/>
      <w:r w:rsidRPr="005A59B1">
        <w:lastRenderedPageBreak/>
        <w:t xml:space="preserve">Bijlage </w:t>
      </w:r>
      <w:bookmarkEnd w:id="575"/>
      <w:bookmarkEnd w:id="576"/>
      <w:r w:rsidRPr="005A59B1">
        <w:t>4</w:t>
      </w:r>
      <w:bookmarkEnd w:id="577"/>
    </w:p>
    <w:p w14:paraId="252F7295" w14:textId="77777777" w:rsidR="00AB38FD" w:rsidRPr="005415A5" w:rsidRDefault="00AB38FD">
      <w:pPr>
        <w:rPr>
          <w:rFonts w:ascii="Garamond" w:hAnsi="Garamond"/>
        </w:rPr>
      </w:pPr>
    </w:p>
    <w:p w14:paraId="284B88FC" w14:textId="77777777" w:rsidR="00AB38FD" w:rsidRPr="005415A5" w:rsidRDefault="00AB38FD">
      <w:pPr>
        <w:jc w:val="both"/>
        <w:rPr>
          <w:rFonts w:ascii="Garamond" w:hAnsi="Garamond"/>
        </w:rPr>
      </w:pPr>
      <w:r w:rsidRPr="005415A5">
        <w:rPr>
          <w:rFonts w:ascii="Garamond" w:hAnsi="Garamond"/>
        </w:rPr>
        <w:t xml:space="preserve">Indien er na de toepassing van de beschreven stappen nog INSZ-nummers overblijven met meerdere records, worden ze gerangschikt volgens onderstaande prioriteitenlijst. De volgorde van de variabelen is fiche7, fiche61, </w:t>
      </w:r>
      <w:proofErr w:type="spellStart"/>
      <w:r w:rsidRPr="005415A5">
        <w:rPr>
          <w:rFonts w:ascii="Garamond" w:hAnsi="Garamond"/>
        </w:rPr>
        <w:t>sitdj</w:t>
      </w:r>
      <w:proofErr w:type="spellEnd"/>
      <w:r w:rsidRPr="005415A5">
        <w:rPr>
          <w:rFonts w:ascii="Garamond" w:hAnsi="Garamond"/>
        </w:rPr>
        <w:t xml:space="preserve">, </w:t>
      </w:r>
      <w:proofErr w:type="spellStart"/>
      <w:r w:rsidRPr="005415A5">
        <w:rPr>
          <w:rFonts w:ascii="Garamond" w:hAnsi="Garamond"/>
        </w:rPr>
        <w:t>statale</w:t>
      </w:r>
      <w:proofErr w:type="spellEnd"/>
      <w:r w:rsidRPr="005415A5">
        <w:rPr>
          <w:rFonts w:ascii="Garamond" w:hAnsi="Garamond"/>
        </w:rPr>
        <w:t>, dagen.</w:t>
      </w:r>
    </w:p>
    <w:p w14:paraId="74D2F0A1" w14:textId="77777777" w:rsidR="00AB38FD" w:rsidRPr="005415A5" w:rsidRDefault="00AB38FD">
      <w:pPr>
        <w:jc w:val="both"/>
        <w:rPr>
          <w:rFonts w:ascii="Garamond" w:hAnsi="Garamond"/>
        </w:rPr>
      </w:pPr>
    </w:p>
    <w:tbl>
      <w:tblPr>
        <w:tblW w:w="1253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2821"/>
        <w:gridCol w:w="2293"/>
        <w:gridCol w:w="885"/>
        <w:gridCol w:w="4102"/>
        <w:gridCol w:w="1260"/>
      </w:tblGrid>
      <w:tr w:rsidR="00AB38FD" w:rsidRPr="005C6A56" w14:paraId="191FBCC7" w14:textId="77777777" w:rsidTr="005C6A56">
        <w:trPr>
          <w:cantSplit/>
          <w:trHeight w:val="249"/>
          <w:tblHeader/>
        </w:trPr>
        <w:tc>
          <w:tcPr>
            <w:tcW w:w="1177" w:type="dxa"/>
            <w:tcBorders>
              <w:top w:val="nil"/>
              <w:left w:val="nil"/>
              <w:bottom w:val="single" w:sz="4" w:space="0" w:color="auto"/>
            </w:tcBorders>
            <w:shd w:val="clear" w:color="auto" w:fill="auto"/>
          </w:tcPr>
          <w:p w14:paraId="5B663C75" w14:textId="77777777" w:rsidR="00AB38FD" w:rsidRPr="005C6A56" w:rsidRDefault="00AB38FD">
            <w:pPr>
              <w:rPr>
                <w:rFonts w:ascii="Garamond" w:hAnsi="Garamond"/>
                <w:b/>
                <w:sz w:val="22"/>
                <w:szCs w:val="22"/>
              </w:rPr>
            </w:pPr>
            <w:r w:rsidRPr="005C6A56">
              <w:rPr>
                <w:rFonts w:ascii="Garamond" w:hAnsi="Garamond"/>
                <w:b/>
                <w:sz w:val="22"/>
                <w:szCs w:val="22"/>
              </w:rPr>
              <w:lastRenderedPageBreak/>
              <w:t>Bestand</w:t>
            </w:r>
          </w:p>
        </w:tc>
        <w:tc>
          <w:tcPr>
            <w:tcW w:w="2821" w:type="dxa"/>
            <w:tcBorders>
              <w:top w:val="nil"/>
              <w:bottom w:val="single" w:sz="4" w:space="0" w:color="auto"/>
            </w:tcBorders>
            <w:shd w:val="clear" w:color="auto" w:fill="auto"/>
          </w:tcPr>
          <w:p w14:paraId="7C2A4AF6" w14:textId="77777777" w:rsidR="00AB38FD" w:rsidRPr="005C6A56" w:rsidRDefault="00AB38FD">
            <w:pPr>
              <w:rPr>
                <w:rFonts w:ascii="Garamond" w:hAnsi="Garamond"/>
                <w:b/>
                <w:sz w:val="22"/>
                <w:szCs w:val="22"/>
              </w:rPr>
            </w:pPr>
            <w:r w:rsidRPr="005C6A56">
              <w:rPr>
                <w:rFonts w:ascii="Garamond" w:hAnsi="Garamond"/>
                <w:b/>
                <w:sz w:val="22"/>
                <w:szCs w:val="22"/>
              </w:rPr>
              <w:t>Naam variabele</w:t>
            </w:r>
          </w:p>
        </w:tc>
        <w:tc>
          <w:tcPr>
            <w:tcW w:w="2293" w:type="dxa"/>
            <w:tcBorders>
              <w:top w:val="nil"/>
              <w:bottom w:val="single" w:sz="4" w:space="0" w:color="auto"/>
            </w:tcBorders>
            <w:shd w:val="clear" w:color="auto" w:fill="auto"/>
          </w:tcPr>
          <w:p w14:paraId="7D8AC63C" w14:textId="77777777" w:rsidR="00AB38FD" w:rsidRPr="005C6A56" w:rsidRDefault="00AB38FD">
            <w:pPr>
              <w:rPr>
                <w:rFonts w:ascii="Garamond" w:hAnsi="Garamond"/>
                <w:b/>
                <w:sz w:val="22"/>
                <w:szCs w:val="22"/>
              </w:rPr>
            </w:pPr>
            <w:r w:rsidRPr="005C6A56">
              <w:rPr>
                <w:rFonts w:ascii="Garamond" w:hAnsi="Garamond"/>
                <w:b/>
                <w:sz w:val="22"/>
                <w:szCs w:val="22"/>
              </w:rPr>
              <w:t>Afkorting variabele</w:t>
            </w:r>
          </w:p>
        </w:tc>
        <w:tc>
          <w:tcPr>
            <w:tcW w:w="885" w:type="dxa"/>
            <w:tcBorders>
              <w:top w:val="nil"/>
              <w:bottom w:val="single" w:sz="4" w:space="0" w:color="auto"/>
            </w:tcBorders>
            <w:shd w:val="clear" w:color="auto" w:fill="auto"/>
          </w:tcPr>
          <w:p w14:paraId="4FE3EA33" w14:textId="77777777" w:rsidR="00AB38FD" w:rsidRPr="005C6A56" w:rsidRDefault="00AB38FD">
            <w:pPr>
              <w:rPr>
                <w:rFonts w:ascii="Garamond" w:hAnsi="Garamond"/>
                <w:b/>
                <w:sz w:val="22"/>
                <w:szCs w:val="22"/>
              </w:rPr>
            </w:pPr>
            <w:r w:rsidRPr="005C6A56">
              <w:rPr>
                <w:rFonts w:ascii="Garamond" w:hAnsi="Garamond"/>
                <w:b/>
                <w:sz w:val="22"/>
                <w:szCs w:val="22"/>
              </w:rPr>
              <w:t>Teken</w:t>
            </w:r>
          </w:p>
        </w:tc>
        <w:tc>
          <w:tcPr>
            <w:tcW w:w="4102" w:type="dxa"/>
            <w:tcBorders>
              <w:top w:val="nil"/>
              <w:bottom w:val="single" w:sz="4" w:space="0" w:color="auto"/>
            </w:tcBorders>
            <w:shd w:val="clear" w:color="auto" w:fill="auto"/>
          </w:tcPr>
          <w:p w14:paraId="759C90D9" w14:textId="77777777" w:rsidR="00AB38FD" w:rsidRPr="005C6A56" w:rsidRDefault="00AB38FD">
            <w:pPr>
              <w:rPr>
                <w:rFonts w:ascii="Garamond" w:hAnsi="Garamond"/>
                <w:b/>
                <w:sz w:val="22"/>
                <w:szCs w:val="22"/>
              </w:rPr>
            </w:pPr>
            <w:r w:rsidRPr="005C6A56">
              <w:rPr>
                <w:rFonts w:ascii="Garamond" w:hAnsi="Garamond"/>
                <w:b/>
                <w:sz w:val="22"/>
                <w:szCs w:val="22"/>
              </w:rPr>
              <w:t>Code</w:t>
            </w:r>
          </w:p>
        </w:tc>
        <w:tc>
          <w:tcPr>
            <w:tcW w:w="1260" w:type="dxa"/>
            <w:tcBorders>
              <w:top w:val="nil"/>
              <w:bottom w:val="single" w:sz="4" w:space="0" w:color="auto"/>
              <w:right w:val="nil"/>
            </w:tcBorders>
            <w:shd w:val="clear" w:color="auto" w:fill="auto"/>
          </w:tcPr>
          <w:p w14:paraId="126DCB5F" w14:textId="77777777" w:rsidR="00AB38FD" w:rsidRPr="005C6A56" w:rsidRDefault="00AB38FD">
            <w:pPr>
              <w:rPr>
                <w:rFonts w:ascii="Garamond" w:hAnsi="Garamond"/>
                <w:b/>
                <w:sz w:val="22"/>
                <w:szCs w:val="22"/>
              </w:rPr>
            </w:pPr>
            <w:r w:rsidRPr="005C6A56">
              <w:rPr>
                <w:rFonts w:ascii="Garamond" w:hAnsi="Garamond"/>
                <w:b/>
                <w:sz w:val="22"/>
                <w:szCs w:val="22"/>
              </w:rPr>
              <w:t>prioriteit</w:t>
            </w:r>
          </w:p>
        </w:tc>
      </w:tr>
      <w:tr w:rsidR="00AB38FD" w:rsidRPr="005C6A56" w14:paraId="2DEEBC62" w14:textId="77777777" w:rsidTr="005C6A56">
        <w:trPr>
          <w:cantSplit/>
          <w:tblHeader/>
        </w:trPr>
        <w:tc>
          <w:tcPr>
            <w:tcW w:w="1177" w:type="dxa"/>
            <w:tcBorders>
              <w:top w:val="nil"/>
              <w:left w:val="nil"/>
              <w:bottom w:val="nil"/>
            </w:tcBorders>
            <w:shd w:val="clear" w:color="auto" w:fill="auto"/>
          </w:tcPr>
          <w:p w14:paraId="7199D9C9" w14:textId="77777777" w:rsidR="00AB38FD" w:rsidRPr="005C6A56" w:rsidRDefault="00AB38FD">
            <w:pPr>
              <w:rPr>
                <w:rFonts w:ascii="Garamond" w:hAnsi="Garamond"/>
                <w:b/>
                <w:sz w:val="22"/>
                <w:szCs w:val="22"/>
              </w:rPr>
            </w:pPr>
            <w:r w:rsidRPr="005C6A56">
              <w:rPr>
                <w:rFonts w:ascii="Garamond" w:hAnsi="Garamond"/>
                <w:b/>
                <w:sz w:val="22"/>
                <w:szCs w:val="22"/>
              </w:rPr>
              <w:t>RVA</w:t>
            </w:r>
          </w:p>
        </w:tc>
        <w:tc>
          <w:tcPr>
            <w:tcW w:w="2821" w:type="dxa"/>
            <w:tcBorders>
              <w:top w:val="nil"/>
              <w:bottom w:val="nil"/>
            </w:tcBorders>
            <w:shd w:val="clear" w:color="auto" w:fill="auto"/>
          </w:tcPr>
          <w:p w14:paraId="3644D667" w14:textId="77777777" w:rsidR="00AB38FD" w:rsidRPr="005C6A56" w:rsidRDefault="00AB38FD">
            <w:pPr>
              <w:rPr>
                <w:rFonts w:ascii="Garamond" w:hAnsi="Garamond"/>
                <w:sz w:val="22"/>
                <w:szCs w:val="22"/>
              </w:rPr>
            </w:pPr>
            <w:r w:rsidRPr="005C6A56">
              <w:rPr>
                <w:rFonts w:ascii="Garamond" w:hAnsi="Garamond"/>
                <w:sz w:val="22"/>
                <w:szCs w:val="22"/>
              </w:rPr>
              <w:t>Statuut RVA</w:t>
            </w:r>
          </w:p>
        </w:tc>
        <w:tc>
          <w:tcPr>
            <w:tcW w:w="2293" w:type="dxa"/>
            <w:tcBorders>
              <w:top w:val="nil"/>
              <w:bottom w:val="nil"/>
            </w:tcBorders>
            <w:shd w:val="clear" w:color="auto" w:fill="auto"/>
          </w:tcPr>
          <w:p w14:paraId="09E1F3EE" w14:textId="614439C2" w:rsidR="00AB38FD" w:rsidRPr="005C6A56" w:rsidRDefault="00AB38FD">
            <w:pPr>
              <w:rPr>
                <w:rFonts w:ascii="Garamond" w:hAnsi="Garamond"/>
                <w:sz w:val="22"/>
                <w:szCs w:val="22"/>
              </w:rPr>
            </w:pPr>
            <w:r w:rsidRPr="005C6A56">
              <w:rPr>
                <w:rFonts w:ascii="Garamond" w:hAnsi="Garamond"/>
                <w:sz w:val="22"/>
                <w:szCs w:val="22"/>
              </w:rPr>
              <w:t>fiche7</w:t>
            </w:r>
            <w:r w:rsidR="009C0179">
              <w:rPr>
                <w:rStyle w:val="FootnoteReference"/>
                <w:rFonts w:ascii="Garamond" w:hAnsi="Garamond"/>
                <w:sz w:val="22"/>
                <w:szCs w:val="22"/>
              </w:rPr>
              <w:footnoteReference w:id="126"/>
            </w:r>
          </w:p>
        </w:tc>
        <w:tc>
          <w:tcPr>
            <w:tcW w:w="885" w:type="dxa"/>
            <w:tcBorders>
              <w:top w:val="nil"/>
              <w:bottom w:val="nil"/>
            </w:tcBorders>
            <w:shd w:val="clear" w:color="auto" w:fill="auto"/>
          </w:tcPr>
          <w:p w14:paraId="3C57A20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102" w:type="dxa"/>
            <w:tcBorders>
              <w:top w:val="nil"/>
              <w:bottom w:val="nil"/>
            </w:tcBorders>
            <w:shd w:val="clear" w:color="auto" w:fill="auto"/>
          </w:tcPr>
          <w:p w14:paraId="08EF41E8" w14:textId="77777777" w:rsidR="00AB38FD" w:rsidRPr="005C6A56" w:rsidRDefault="00AB38FD">
            <w:pPr>
              <w:rPr>
                <w:rFonts w:ascii="Garamond" w:hAnsi="Garamond"/>
                <w:sz w:val="22"/>
                <w:szCs w:val="22"/>
              </w:rPr>
            </w:pPr>
            <w:r w:rsidRPr="005C6A56">
              <w:rPr>
                <w:rFonts w:ascii="Garamond" w:hAnsi="Garamond"/>
                <w:sz w:val="22"/>
                <w:szCs w:val="22"/>
              </w:rPr>
              <w:t>99</w:t>
            </w:r>
          </w:p>
        </w:tc>
        <w:tc>
          <w:tcPr>
            <w:tcW w:w="1260" w:type="dxa"/>
            <w:tcBorders>
              <w:top w:val="nil"/>
              <w:bottom w:val="nil"/>
              <w:right w:val="nil"/>
            </w:tcBorders>
            <w:shd w:val="clear" w:color="auto" w:fill="auto"/>
          </w:tcPr>
          <w:p w14:paraId="5DC01B93"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w:t>
            </w:r>
          </w:p>
        </w:tc>
      </w:tr>
      <w:tr w:rsidR="00AB38FD" w:rsidRPr="005C6A56" w14:paraId="42199BED" w14:textId="77777777" w:rsidTr="005C6A56">
        <w:trPr>
          <w:cantSplit/>
          <w:tblHeader/>
        </w:trPr>
        <w:tc>
          <w:tcPr>
            <w:tcW w:w="1177" w:type="dxa"/>
            <w:tcBorders>
              <w:top w:val="nil"/>
              <w:left w:val="nil"/>
              <w:bottom w:val="nil"/>
            </w:tcBorders>
            <w:shd w:val="clear" w:color="auto" w:fill="auto"/>
          </w:tcPr>
          <w:p w14:paraId="3ABDB73F"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1B2BB5D8"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6EBDDA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1A36D17"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059CFD53" w14:textId="77777777" w:rsidR="00AB38FD" w:rsidRPr="005C6A56" w:rsidRDefault="00AB38FD">
            <w:pPr>
              <w:rPr>
                <w:rFonts w:ascii="Garamond" w:hAnsi="Garamond"/>
                <w:sz w:val="22"/>
                <w:szCs w:val="22"/>
              </w:rPr>
            </w:pPr>
            <w:r w:rsidRPr="005C6A56">
              <w:rPr>
                <w:rFonts w:ascii="Garamond" w:hAnsi="Garamond"/>
                <w:sz w:val="22"/>
                <w:szCs w:val="22"/>
              </w:rPr>
              <w:t>36-39, 97, 98, 360, 361, 370, 371</w:t>
            </w:r>
          </w:p>
        </w:tc>
        <w:tc>
          <w:tcPr>
            <w:tcW w:w="1260" w:type="dxa"/>
            <w:tcBorders>
              <w:top w:val="nil"/>
              <w:bottom w:val="nil"/>
              <w:right w:val="nil"/>
            </w:tcBorders>
            <w:shd w:val="clear" w:color="auto" w:fill="auto"/>
          </w:tcPr>
          <w:p w14:paraId="72AF1731"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2</w:t>
            </w:r>
          </w:p>
        </w:tc>
      </w:tr>
      <w:tr w:rsidR="00AB38FD" w:rsidRPr="005C6A56" w14:paraId="17466DF0" w14:textId="77777777" w:rsidTr="005C6A56">
        <w:trPr>
          <w:cantSplit/>
          <w:tblHeader/>
        </w:trPr>
        <w:tc>
          <w:tcPr>
            <w:tcW w:w="1177" w:type="dxa"/>
            <w:tcBorders>
              <w:top w:val="nil"/>
              <w:left w:val="nil"/>
              <w:bottom w:val="nil"/>
            </w:tcBorders>
            <w:shd w:val="clear" w:color="auto" w:fill="auto"/>
          </w:tcPr>
          <w:p w14:paraId="6B7FA6F1"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1B344F3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0CF6E3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0C3CBCE"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226E94E6" w14:textId="77777777" w:rsidR="00AB38FD" w:rsidRPr="005C6A56" w:rsidRDefault="00AB38FD">
            <w:pPr>
              <w:rPr>
                <w:rFonts w:ascii="Garamond" w:hAnsi="Garamond"/>
                <w:sz w:val="22"/>
                <w:szCs w:val="22"/>
              </w:rPr>
            </w:pPr>
            <w:r w:rsidRPr="005C6A56">
              <w:rPr>
                <w:rFonts w:ascii="Garamond" w:hAnsi="Garamond"/>
                <w:sz w:val="22"/>
                <w:szCs w:val="22"/>
              </w:rPr>
              <w:t>18, 19, 31, 32, 48</w:t>
            </w:r>
            <w:r w:rsidR="006051BF">
              <w:rPr>
                <w:rFonts w:ascii="Garamond" w:hAnsi="Garamond"/>
                <w:sz w:val="22"/>
                <w:szCs w:val="22"/>
              </w:rPr>
              <w:t>, 54</w:t>
            </w:r>
          </w:p>
        </w:tc>
        <w:tc>
          <w:tcPr>
            <w:tcW w:w="1260" w:type="dxa"/>
            <w:tcBorders>
              <w:top w:val="nil"/>
              <w:bottom w:val="nil"/>
              <w:right w:val="nil"/>
            </w:tcBorders>
            <w:shd w:val="clear" w:color="auto" w:fill="auto"/>
          </w:tcPr>
          <w:p w14:paraId="07530729"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3</w:t>
            </w:r>
          </w:p>
        </w:tc>
      </w:tr>
      <w:tr w:rsidR="00AB38FD" w:rsidRPr="005C6A56" w14:paraId="3982E35B" w14:textId="77777777" w:rsidTr="005C6A56">
        <w:trPr>
          <w:cantSplit/>
          <w:tblHeader/>
        </w:trPr>
        <w:tc>
          <w:tcPr>
            <w:tcW w:w="1177" w:type="dxa"/>
            <w:tcBorders>
              <w:top w:val="nil"/>
              <w:left w:val="nil"/>
              <w:bottom w:val="nil"/>
            </w:tcBorders>
            <w:shd w:val="clear" w:color="auto" w:fill="auto"/>
          </w:tcPr>
          <w:p w14:paraId="03F452F4"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4F1F080C"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484910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CBD474A"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246491C4" w14:textId="77777777" w:rsidR="00AB38FD" w:rsidRPr="005C6A56" w:rsidRDefault="00AB38FD">
            <w:pPr>
              <w:rPr>
                <w:rFonts w:ascii="Garamond" w:hAnsi="Garamond"/>
                <w:sz w:val="22"/>
                <w:szCs w:val="22"/>
              </w:rPr>
            </w:pPr>
            <w:r w:rsidRPr="005C6A56">
              <w:rPr>
                <w:rFonts w:ascii="Garamond" w:hAnsi="Garamond"/>
                <w:sz w:val="22"/>
                <w:szCs w:val="22"/>
              </w:rPr>
              <w:t>14, 15, 43, 44</w:t>
            </w:r>
          </w:p>
        </w:tc>
        <w:tc>
          <w:tcPr>
            <w:tcW w:w="1260" w:type="dxa"/>
            <w:tcBorders>
              <w:top w:val="nil"/>
              <w:bottom w:val="nil"/>
              <w:right w:val="nil"/>
            </w:tcBorders>
            <w:shd w:val="clear" w:color="auto" w:fill="auto"/>
          </w:tcPr>
          <w:p w14:paraId="4138C24D"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4</w:t>
            </w:r>
          </w:p>
        </w:tc>
      </w:tr>
      <w:tr w:rsidR="00AB38FD" w:rsidRPr="005C6A56" w14:paraId="65486325" w14:textId="77777777" w:rsidTr="005C6A56">
        <w:trPr>
          <w:cantSplit/>
          <w:tblHeader/>
        </w:trPr>
        <w:tc>
          <w:tcPr>
            <w:tcW w:w="1177" w:type="dxa"/>
            <w:tcBorders>
              <w:top w:val="nil"/>
              <w:left w:val="nil"/>
              <w:bottom w:val="nil"/>
            </w:tcBorders>
            <w:shd w:val="clear" w:color="auto" w:fill="auto"/>
          </w:tcPr>
          <w:p w14:paraId="6D58FCA9"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09E1E119"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9853FB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7EB36B0"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259DCF89" w14:textId="77777777" w:rsidR="00AB38FD" w:rsidRPr="005C6A56" w:rsidRDefault="00865475">
            <w:pPr>
              <w:rPr>
                <w:rFonts w:ascii="Garamond" w:hAnsi="Garamond"/>
                <w:sz w:val="22"/>
                <w:szCs w:val="22"/>
              </w:rPr>
            </w:pPr>
            <w:r>
              <w:rPr>
                <w:rFonts w:ascii="Garamond" w:hAnsi="Garamond"/>
                <w:sz w:val="22"/>
                <w:szCs w:val="22"/>
              </w:rPr>
              <w:t>overige codes</w:t>
            </w:r>
          </w:p>
        </w:tc>
        <w:tc>
          <w:tcPr>
            <w:tcW w:w="1260" w:type="dxa"/>
            <w:tcBorders>
              <w:top w:val="nil"/>
              <w:bottom w:val="nil"/>
              <w:right w:val="nil"/>
            </w:tcBorders>
            <w:shd w:val="clear" w:color="auto" w:fill="auto"/>
          </w:tcPr>
          <w:p w14:paraId="322F8D31"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5</w:t>
            </w:r>
          </w:p>
        </w:tc>
      </w:tr>
      <w:tr w:rsidR="00AB38FD" w:rsidRPr="005C6A56" w14:paraId="041AF8FC" w14:textId="77777777" w:rsidTr="005C6A56">
        <w:trPr>
          <w:cantSplit/>
          <w:tblHeader/>
        </w:trPr>
        <w:tc>
          <w:tcPr>
            <w:tcW w:w="1177" w:type="dxa"/>
            <w:tcBorders>
              <w:top w:val="nil"/>
              <w:left w:val="nil"/>
              <w:bottom w:val="nil"/>
            </w:tcBorders>
            <w:shd w:val="clear" w:color="auto" w:fill="auto"/>
          </w:tcPr>
          <w:p w14:paraId="2510742F"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0345FE9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F441C8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30739B0"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273D1332" w14:textId="03EEF155" w:rsidR="00AB38FD" w:rsidRPr="005C6A56" w:rsidRDefault="00AB38FD">
            <w:pPr>
              <w:rPr>
                <w:rFonts w:ascii="Garamond" w:hAnsi="Garamond"/>
                <w:sz w:val="22"/>
                <w:szCs w:val="22"/>
              </w:rPr>
            </w:pPr>
            <w:r w:rsidRPr="005C6A56">
              <w:rPr>
                <w:rFonts w:ascii="Garamond" w:hAnsi="Garamond"/>
                <w:sz w:val="22"/>
                <w:szCs w:val="22"/>
              </w:rPr>
              <w:t>17, 45</w:t>
            </w:r>
            <w:r w:rsidR="006051BF">
              <w:rPr>
                <w:rFonts w:ascii="Garamond" w:hAnsi="Garamond"/>
                <w:sz w:val="22"/>
                <w:szCs w:val="22"/>
              </w:rPr>
              <w:t>, 55, 56</w:t>
            </w:r>
            <w:r w:rsidR="00523527">
              <w:rPr>
                <w:rFonts w:ascii="Garamond" w:hAnsi="Garamond"/>
                <w:sz w:val="22"/>
                <w:szCs w:val="22"/>
              </w:rPr>
              <w:t>, 66</w:t>
            </w:r>
          </w:p>
        </w:tc>
        <w:tc>
          <w:tcPr>
            <w:tcW w:w="1260" w:type="dxa"/>
            <w:tcBorders>
              <w:top w:val="nil"/>
              <w:bottom w:val="nil"/>
              <w:right w:val="nil"/>
            </w:tcBorders>
            <w:shd w:val="clear" w:color="auto" w:fill="auto"/>
          </w:tcPr>
          <w:p w14:paraId="6D161B1C"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6</w:t>
            </w:r>
          </w:p>
        </w:tc>
      </w:tr>
      <w:tr w:rsidR="00AB38FD" w:rsidRPr="005C6A56" w14:paraId="39CD030C" w14:textId="77777777" w:rsidTr="005C6A56">
        <w:trPr>
          <w:cantSplit/>
          <w:tblHeader/>
        </w:trPr>
        <w:tc>
          <w:tcPr>
            <w:tcW w:w="1177" w:type="dxa"/>
            <w:tcBorders>
              <w:top w:val="nil"/>
              <w:left w:val="nil"/>
              <w:bottom w:val="nil"/>
            </w:tcBorders>
            <w:shd w:val="clear" w:color="auto" w:fill="auto"/>
          </w:tcPr>
          <w:p w14:paraId="19CEA01C"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26E10D5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2CA95A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0DC24F3"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28824CBB" w14:textId="5364F083" w:rsidR="00AB38FD" w:rsidRPr="005C6A56" w:rsidRDefault="00AB38FD">
            <w:pPr>
              <w:rPr>
                <w:rFonts w:ascii="Garamond" w:hAnsi="Garamond"/>
                <w:sz w:val="22"/>
                <w:szCs w:val="22"/>
              </w:rPr>
            </w:pPr>
            <w:r w:rsidRPr="005C6A56">
              <w:rPr>
                <w:rFonts w:ascii="Garamond" w:hAnsi="Garamond"/>
                <w:sz w:val="22"/>
                <w:szCs w:val="22"/>
              </w:rPr>
              <w:t xml:space="preserve">3, </w:t>
            </w:r>
            <w:r w:rsidR="006051BF">
              <w:rPr>
                <w:rFonts w:ascii="Garamond" w:hAnsi="Garamond"/>
                <w:sz w:val="22"/>
                <w:szCs w:val="22"/>
              </w:rPr>
              <w:t>4</w:t>
            </w:r>
            <w:r w:rsidRPr="005C6A56">
              <w:rPr>
                <w:rFonts w:ascii="Garamond" w:hAnsi="Garamond"/>
                <w:sz w:val="22"/>
                <w:szCs w:val="22"/>
              </w:rPr>
              <w:t>6</w:t>
            </w:r>
            <w:r w:rsidR="00A00358">
              <w:rPr>
                <w:rFonts w:ascii="Garamond" w:hAnsi="Garamond"/>
                <w:sz w:val="22"/>
                <w:szCs w:val="22"/>
              </w:rPr>
              <w:t>, 12</w:t>
            </w:r>
          </w:p>
        </w:tc>
        <w:tc>
          <w:tcPr>
            <w:tcW w:w="1260" w:type="dxa"/>
            <w:tcBorders>
              <w:top w:val="nil"/>
              <w:bottom w:val="nil"/>
              <w:right w:val="nil"/>
            </w:tcBorders>
            <w:shd w:val="clear" w:color="auto" w:fill="auto"/>
          </w:tcPr>
          <w:p w14:paraId="29C65C3B"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7</w:t>
            </w:r>
          </w:p>
        </w:tc>
      </w:tr>
      <w:tr w:rsidR="00AB38FD" w:rsidRPr="005C6A56" w14:paraId="1D5DC310" w14:textId="77777777" w:rsidTr="005C6A56">
        <w:trPr>
          <w:cantSplit/>
          <w:tblHeader/>
        </w:trPr>
        <w:tc>
          <w:tcPr>
            <w:tcW w:w="1177" w:type="dxa"/>
            <w:tcBorders>
              <w:top w:val="nil"/>
              <w:left w:val="nil"/>
              <w:bottom w:val="nil"/>
            </w:tcBorders>
            <w:shd w:val="clear" w:color="auto" w:fill="auto"/>
          </w:tcPr>
          <w:p w14:paraId="08FAC55F"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1772711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C69D70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369EBB3"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3183FD8E" w14:textId="77777777" w:rsidR="00AB38FD" w:rsidRPr="005C6A56" w:rsidRDefault="00AB38FD">
            <w:pPr>
              <w:rPr>
                <w:rFonts w:ascii="Garamond" w:hAnsi="Garamond"/>
                <w:sz w:val="22"/>
                <w:szCs w:val="22"/>
              </w:rPr>
            </w:pPr>
            <w:r w:rsidRPr="005C6A56">
              <w:rPr>
                <w:rFonts w:ascii="Garamond" w:hAnsi="Garamond"/>
                <w:sz w:val="22"/>
                <w:szCs w:val="22"/>
              </w:rPr>
              <w:t>6</w:t>
            </w:r>
          </w:p>
        </w:tc>
        <w:tc>
          <w:tcPr>
            <w:tcW w:w="1260" w:type="dxa"/>
            <w:tcBorders>
              <w:top w:val="nil"/>
              <w:bottom w:val="nil"/>
              <w:right w:val="nil"/>
            </w:tcBorders>
            <w:shd w:val="clear" w:color="auto" w:fill="auto"/>
          </w:tcPr>
          <w:p w14:paraId="2FA30E06"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8</w:t>
            </w:r>
          </w:p>
        </w:tc>
      </w:tr>
      <w:tr w:rsidR="00AB38FD" w:rsidRPr="005C6A56" w14:paraId="5BFCB179" w14:textId="77777777" w:rsidTr="005C6A56">
        <w:trPr>
          <w:cantSplit/>
          <w:tblHeader/>
        </w:trPr>
        <w:tc>
          <w:tcPr>
            <w:tcW w:w="1177" w:type="dxa"/>
            <w:tcBorders>
              <w:top w:val="nil"/>
              <w:left w:val="nil"/>
              <w:bottom w:val="nil"/>
            </w:tcBorders>
            <w:shd w:val="clear" w:color="auto" w:fill="auto"/>
          </w:tcPr>
          <w:p w14:paraId="31111035"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76A7A17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7EA0E6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9373381"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25BF842D" w14:textId="3FC9AEE2" w:rsidR="00AB38FD" w:rsidRPr="005C6A56" w:rsidRDefault="00AB38FD">
            <w:pPr>
              <w:rPr>
                <w:rFonts w:ascii="Garamond" w:hAnsi="Garamond"/>
                <w:sz w:val="22"/>
                <w:szCs w:val="22"/>
              </w:rPr>
            </w:pPr>
            <w:r w:rsidRPr="005C6A56">
              <w:rPr>
                <w:rFonts w:ascii="Garamond" w:hAnsi="Garamond"/>
                <w:sz w:val="22"/>
                <w:szCs w:val="22"/>
              </w:rPr>
              <w:t>208-21</w:t>
            </w:r>
            <w:r w:rsidR="006051BF">
              <w:rPr>
                <w:rFonts w:ascii="Garamond" w:hAnsi="Garamond"/>
                <w:sz w:val="22"/>
                <w:szCs w:val="22"/>
              </w:rPr>
              <w:t>9</w:t>
            </w:r>
            <w:r w:rsidRPr="005C6A56">
              <w:rPr>
                <w:rFonts w:ascii="Garamond" w:hAnsi="Garamond"/>
                <w:sz w:val="22"/>
                <w:szCs w:val="22"/>
              </w:rPr>
              <w:t>, 224-229, 231, 232, 234, 241, 242</w:t>
            </w:r>
            <w:r w:rsidR="006051BF">
              <w:rPr>
                <w:rFonts w:ascii="Garamond" w:hAnsi="Garamond"/>
                <w:sz w:val="22"/>
                <w:szCs w:val="22"/>
              </w:rPr>
              <w:t>, 251, 252</w:t>
            </w:r>
            <w:r w:rsidR="00D6345D">
              <w:rPr>
                <w:rFonts w:ascii="Garamond" w:hAnsi="Garamond"/>
                <w:sz w:val="22"/>
                <w:szCs w:val="22"/>
              </w:rPr>
              <w:t>, 2031, 2032, 2303, 2304</w:t>
            </w:r>
          </w:p>
        </w:tc>
        <w:tc>
          <w:tcPr>
            <w:tcW w:w="1260" w:type="dxa"/>
            <w:tcBorders>
              <w:top w:val="nil"/>
              <w:bottom w:val="nil"/>
              <w:right w:val="nil"/>
            </w:tcBorders>
            <w:shd w:val="clear" w:color="auto" w:fill="auto"/>
          </w:tcPr>
          <w:p w14:paraId="3F3E818C"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9</w:t>
            </w:r>
          </w:p>
        </w:tc>
      </w:tr>
      <w:tr w:rsidR="00AB38FD" w:rsidRPr="005C6A56" w14:paraId="03D1F779" w14:textId="77777777" w:rsidTr="005C6A56">
        <w:trPr>
          <w:cantSplit/>
          <w:tblHeader/>
        </w:trPr>
        <w:tc>
          <w:tcPr>
            <w:tcW w:w="1177" w:type="dxa"/>
            <w:tcBorders>
              <w:top w:val="nil"/>
              <w:left w:val="nil"/>
              <w:bottom w:val="nil"/>
            </w:tcBorders>
            <w:shd w:val="clear" w:color="auto" w:fill="auto"/>
          </w:tcPr>
          <w:p w14:paraId="08315217"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6726FBB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D949B7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91DE0BB"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7A4322FF" w14:textId="596C5590" w:rsidR="00AB38FD" w:rsidRPr="005C6A56" w:rsidRDefault="00AB38FD" w:rsidP="006051BF">
            <w:pPr>
              <w:rPr>
                <w:rFonts w:ascii="Garamond" w:hAnsi="Garamond"/>
                <w:sz w:val="22"/>
                <w:szCs w:val="22"/>
              </w:rPr>
            </w:pPr>
            <w:r w:rsidRPr="005C6A56">
              <w:rPr>
                <w:rFonts w:ascii="Garamond" w:hAnsi="Garamond"/>
                <w:sz w:val="22"/>
                <w:szCs w:val="22"/>
              </w:rPr>
              <w:t>200-207, 220-223, 230, 233, 240</w:t>
            </w:r>
            <w:r w:rsidR="00D6345D">
              <w:rPr>
                <w:rFonts w:ascii="Garamond" w:hAnsi="Garamond"/>
                <w:sz w:val="22"/>
                <w:szCs w:val="22"/>
              </w:rPr>
              <w:t>, 1301,</w:t>
            </w:r>
            <w:r w:rsidR="00DF6A4F">
              <w:rPr>
                <w:rFonts w:ascii="Garamond" w:hAnsi="Garamond"/>
                <w:sz w:val="22"/>
                <w:szCs w:val="22"/>
              </w:rPr>
              <w:t xml:space="preserve"> </w:t>
            </w:r>
            <w:r w:rsidR="00D6345D">
              <w:rPr>
                <w:rFonts w:ascii="Garamond" w:hAnsi="Garamond"/>
                <w:sz w:val="22"/>
                <w:szCs w:val="22"/>
              </w:rPr>
              <w:t>1302,</w:t>
            </w:r>
            <w:r w:rsidR="00DF6A4F">
              <w:rPr>
                <w:rFonts w:ascii="Garamond" w:hAnsi="Garamond"/>
                <w:sz w:val="22"/>
                <w:szCs w:val="22"/>
              </w:rPr>
              <w:t xml:space="preserve"> </w:t>
            </w:r>
            <w:r w:rsidR="00D6345D">
              <w:rPr>
                <w:rFonts w:ascii="Garamond" w:hAnsi="Garamond"/>
                <w:sz w:val="22"/>
                <w:szCs w:val="22"/>
              </w:rPr>
              <w:t>1303,</w:t>
            </w:r>
            <w:r w:rsidR="00DF6A4F">
              <w:rPr>
                <w:rFonts w:ascii="Garamond" w:hAnsi="Garamond"/>
                <w:sz w:val="22"/>
                <w:szCs w:val="22"/>
              </w:rPr>
              <w:t xml:space="preserve"> </w:t>
            </w:r>
            <w:r w:rsidR="00D6345D">
              <w:rPr>
                <w:rFonts w:ascii="Garamond" w:hAnsi="Garamond"/>
                <w:sz w:val="22"/>
                <w:szCs w:val="22"/>
              </w:rPr>
              <w:t>1304</w:t>
            </w:r>
          </w:p>
        </w:tc>
        <w:tc>
          <w:tcPr>
            <w:tcW w:w="1260" w:type="dxa"/>
            <w:tcBorders>
              <w:top w:val="nil"/>
              <w:bottom w:val="nil"/>
              <w:right w:val="nil"/>
            </w:tcBorders>
            <w:shd w:val="clear" w:color="auto" w:fill="auto"/>
          </w:tcPr>
          <w:p w14:paraId="7CA29242"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10</w:t>
            </w:r>
          </w:p>
        </w:tc>
      </w:tr>
      <w:tr w:rsidR="00AB38FD" w:rsidRPr="005C6A56" w14:paraId="3E556BCD" w14:textId="77777777" w:rsidTr="005C6A56">
        <w:trPr>
          <w:cantSplit/>
          <w:tblHeader/>
        </w:trPr>
        <w:tc>
          <w:tcPr>
            <w:tcW w:w="1177" w:type="dxa"/>
            <w:tcBorders>
              <w:top w:val="nil"/>
              <w:left w:val="nil"/>
              <w:bottom w:val="nil"/>
            </w:tcBorders>
            <w:shd w:val="clear" w:color="auto" w:fill="auto"/>
          </w:tcPr>
          <w:p w14:paraId="290F9C6C"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56F0AF4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A821588"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B80E637"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3B0C7D5C" w14:textId="77777777" w:rsidR="00AB38FD" w:rsidRPr="005C6A56" w:rsidRDefault="00AB38FD">
            <w:pPr>
              <w:rPr>
                <w:rFonts w:ascii="Garamond" w:hAnsi="Garamond"/>
                <w:sz w:val="22"/>
                <w:szCs w:val="22"/>
              </w:rPr>
            </w:pPr>
          </w:p>
        </w:tc>
        <w:tc>
          <w:tcPr>
            <w:tcW w:w="1260" w:type="dxa"/>
            <w:tcBorders>
              <w:top w:val="nil"/>
              <w:bottom w:val="nil"/>
              <w:right w:val="nil"/>
            </w:tcBorders>
            <w:shd w:val="clear" w:color="auto" w:fill="auto"/>
          </w:tcPr>
          <w:p w14:paraId="693200CB" w14:textId="77777777" w:rsidR="00AB38FD" w:rsidRPr="005C6A56" w:rsidRDefault="00AB38FD" w:rsidP="005C6A56">
            <w:pPr>
              <w:jc w:val="center"/>
              <w:rPr>
                <w:rFonts w:ascii="Garamond" w:hAnsi="Garamond" w:cs="Arial"/>
                <w:sz w:val="22"/>
                <w:szCs w:val="22"/>
              </w:rPr>
            </w:pPr>
          </w:p>
        </w:tc>
      </w:tr>
      <w:tr w:rsidR="00AB38FD" w:rsidRPr="005C6A56" w14:paraId="284382DD" w14:textId="77777777" w:rsidTr="005C6A56">
        <w:trPr>
          <w:cantSplit/>
          <w:tblHeader/>
        </w:trPr>
        <w:tc>
          <w:tcPr>
            <w:tcW w:w="1177" w:type="dxa"/>
            <w:tcBorders>
              <w:top w:val="nil"/>
              <w:left w:val="nil"/>
              <w:bottom w:val="nil"/>
            </w:tcBorders>
            <w:shd w:val="clear" w:color="auto" w:fill="auto"/>
          </w:tcPr>
          <w:p w14:paraId="6E155B35"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4458E1E3" w14:textId="77777777" w:rsidR="00AB38FD" w:rsidRPr="005C6A56" w:rsidRDefault="00AB38FD">
            <w:pPr>
              <w:rPr>
                <w:rFonts w:ascii="Garamond" w:hAnsi="Garamond"/>
                <w:sz w:val="22"/>
                <w:szCs w:val="22"/>
              </w:rPr>
            </w:pPr>
            <w:r w:rsidRPr="005C6A56">
              <w:rPr>
                <w:rFonts w:ascii="Garamond" w:hAnsi="Garamond"/>
                <w:sz w:val="22"/>
                <w:szCs w:val="22"/>
                <w:lang w:val="nl-BE"/>
              </w:rPr>
              <w:t>Vergoedingscategorie van de</w:t>
            </w:r>
          </w:p>
        </w:tc>
        <w:tc>
          <w:tcPr>
            <w:tcW w:w="2293" w:type="dxa"/>
            <w:tcBorders>
              <w:top w:val="nil"/>
              <w:bottom w:val="nil"/>
            </w:tcBorders>
            <w:shd w:val="clear" w:color="auto" w:fill="auto"/>
          </w:tcPr>
          <w:p w14:paraId="20DE8F05" w14:textId="77777777" w:rsidR="00AB38FD" w:rsidRPr="005C6A56" w:rsidRDefault="00AB38FD">
            <w:pPr>
              <w:rPr>
                <w:rFonts w:ascii="Garamond" w:hAnsi="Garamond"/>
                <w:sz w:val="22"/>
                <w:szCs w:val="22"/>
              </w:rPr>
            </w:pPr>
            <w:r w:rsidRPr="005C6A56">
              <w:rPr>
                <w:rFonts w:ascii="Garamond" w:hAnsi="Garamond"/>
                <w:sz w:val="22"/>
                <w:szCs w:val="22"/>
              </w:rPr>
              <w:t>fiche61</w:t>
            </w:r>
          </w:p>
        </w:tc>
        <w:tc>
          <w:tcPr>
            <w:tcW w:w="885" w:type="dxa"/>
            <w:tcBorders>
              <w:top w:val="nil"/>
              <w:bottom w:val="nil"/>
            </w:tcBorders>
            <w:shd w:val="clear" w:color="auto" w:fill="auto"/>
          </w:tcPr>
          <w:p w14:paraId="1521663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102" w:type="dxa"/>
            <w:tcBorders>
              <w:top w:val="nil"/>
              <w:bottom w:val="nil"/>
            </w:tcBorders>
            <w:shd w:val="clear" w:color="auto" w:fill="auto"/>
          </w:tcPr>
          <w:p w14:paraId="3D5B3D0C" w14:textId="00AC8A59" w:rsidR="00AB38FD" w:rsidRPr="003029BD" w:rsidRDefault="00AB38FD">
            <w:pPr>
              <w:rPr>
                <w:rFonts w:ascii="Garamond" w:hAnsi="Garamond" w:cs="Arial"/>
                <w:sz w:val="22"/>
                <w:szCs w:val="22"/>
              </w:rPr>
            </w:pPr>
            <w:r w:rsidRPr="003029BD">
              <w:rPr>
                <w:rFonts w:ascii="Garamond" w:hAnsi="Garamond" w:cs="Arial"/>
                <w:sz w:val="22"/>
                <w:szCs w:val="22"/>
              </w:rPr>
              <w:t>1,2,4,5,6,42,47</w:t>
            </w:r>
            <w:r w:rsidR="00D06731" w:rsidRPr="00BD23EC">
              <w:rPr>
                <w:rFonts w:ascii="Garamond" w:hAnsi="Garamond" w:cs="Arial"/>
                <w:sz w:val="22"/>
                <w:szCs w:val="22"/>
              </w:rPr>
              <w:t>, 101, 102</w:t>
            </w:r>
            <w:r w:rsidR="00750EAA" w:rsidRPr="00BD23EC">
              <w:rPr>
                <w:rFonts w:ascii="Garamond" w:hAnsi="Garamond" w:cs="Arial"/>
                <w:sz w:val="22"/>
                <w:szCs w:val="22"/>
              </w:rPr>
              <w:t xml:space="preserve">, </w:t>
            </w:r>
            <w:r w:rsidR="003029BD" w:rsidRPr="004E78AB">
              <w:rPr>
                <w:rFonts w:ascii="Garamond" w:hAnsi="Garamond" w:cs="Arial"/>
                <w:sz w:val="22"/>
                <w:szCs w:val="22"/>
              </w:rPr>
              <w:t>110, 301, 302, 303, 305,</w:t>
            </w:r>
            <w:r w:rsidR="006051BF">
              <w:rPr>
                <w:rFonts w:ascii="Garamond" w:hAnsi="Garamond" w:cs="Arial"/>
                <w:sz w:val="22"/>
                <w:szCs w:val="22"/>
              </w:rPr>
              <w:t xml:space="preserve"> 310, 311,</w:t>
            </w:r>
            <w:r w:rsidR="003029BD" w:rsidRPr="004E78AB">
              <w:rPr>
                <w:rFonts w:ascii="Garamond" w:hAnsi="Garamond" w:cs="Arial"/>
                <w:sz w:val="22"/>
                <w:szCs w:val="22"/>
              </w:rPr>
              <w:t xml:space="preserve"> 312, 313, 314, </w:t>
            </w:r>
            <w:r w:rsidR="0047156A">
              <w:rPr>
                <w:rFonts w:ascii="Garamond" w:hAnsi="Garamond" w:cs="Arial"/>
                <w:sz w:val="22"/>
                <w:szCs w:val="22"/>
              </w:rPr>
              <w:t xml:space="preserve">315, </w:t>
            </w:r>
            <w:r w:rsidR="003029BD" w:rsidRPr="004E78AB">
              <w:rPr>
                <w:rFonts w:ascii="Garamond" w:hAnsi="Garamond" w:cs="Arial"/>
                <w:sz w:val="22"/>
                <w:szCs w:val="22"/>
              </w:rPr>
              <w:t xml:space="preserve">316, 317, 318, </w:t>
            </w:r>
            <w:r w:rsidR="006051BF">
              <w:rPr>
                <w:rFonts w:ascii="Garamond" w:hAnsi="Garamond" w:cs="Arial"/>
                <w:sz w:val="22"/>
                <w:szCs w:val="22"/>
              </w:rPr>
              <w:t xml:space="preserve">319, </w:t>
            </w:r>
            <w:r w:rsidR="003029BD" w:rsidRPr="004E78AB">
              <w:rPr>
                <w:rFonts w:ascii="Garamond" w:hAnsi="Garamond" w:cs="Arial"/>
                <w:sz w:val="22"/>
                <w:szCs w:val="22"/>
              </w:rPr>
              <w:t>321, 322, 323, 324, 326, 327, 328, 329, 331</w:t>
            </w:r>
          </w:p>
        </w:tc>
        <w:tc>
          <w:tcPr>
            <w:tcW w:w="1260" w:type="dxa"/>
            <w:tcBorders>
              <w:top w:val="nil"/>
              <w:bottom w:val="nil"/>
              <w:right w:val="nil"/>
            </w:tcBorders>
            <w:shd w:val="clear" w:color="auto" w:fill="auto"/>
          </w:tcPr>
          <w:p w14:paraId="7041D2DE"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w:t>
            </w:r>
          </w:p>
        </w:tc>
      </w:tr>
      <w:tr w:rsidR="00AB38FD" w:rsidRPr="005C6A56" w14:paraId="68D8D7E5" w14:textId="77777777" w:rsidTr="005C6A56">
        <w:trPr>
          <w:cantSplit/>
          <w:tblHeader/>
        </w:trPr>
        <w:tc>
          <w:tcPr>
            <w:tcW w:w="1177" w:type="dxa"/>
            <w:tcBorders>
              <w:top w:val="nil"/>
              <w:left w:val="nil"/>
              <w:bottom w:val="nil"/>
            </w:tcBorders>
            <w:shd w:val="clear" w:color="auto" w:fill="auto"/>
          </w:tcPr>
          <w:p w14:paraId="410027A2"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3DFD5967" w14:textId="77777777" w:rsidR="00AB38FD" w:rsidRPr="005C6A56" w:rsidRDefault="00AB38FD">
            <w:pPr>
              <w:rPr>
                <w:rFonts w:ascii="Garamond" w:hAnsi="Garamond"/>
                <w:sz w:val="22"/>
                <w:szCs w:val="22"/>
              </w:rPr>
            </w:pPr>
            <w:r w:rsidRPr="005C6A56">
              <w:rPr>
                <w:rFonts w:ascii="Garamond" w:hAnsi="Garamond"/>
                <w:sz w:val="22"/>
                <w:szCs w:val="22"/>
              </w:rPr>
              <w:t>werkloze</w:t>
            </w:r>
          </w:p>
        </w:tc>
        <w:tc>
          <w:tcPr>
            <w:tcW w:w="2293" w:type="dxa"/>
            <w:tcBorders>
              <w:top w:val="nil"/>
              <w:bottom w:val="nil"/>
            </w:tcBorders>
            <w:shd w:val="clear" w:color="auto" w:fill="auto"/>
          </w:tcPr>
          <w:p w14:paraId="3B5B9F4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4FB59D6"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79B25329" w14:textId="77777777" w:rsidR="00AB38FD" w:rsidRPr="003029BD" w:rsidRDefault="00AB38FD">
            <w:pPr>
              <w:rPr>
                <w:rFonts w:ascii="Garamond" w:hAnsi="Garamond"/>
                <w:sz w:val="22"/>
                <w:szCs w:val="22"/>
              </w:rPr>
            </w:pPr>
            <w:r w:rsidRPr="003029BD">
              <w:rPr>
                <w:rFonts w:ascii="Garamond" w:hAnsi="Garamond"/>
                <w:sz w:val="22"/>
                <w:szCs w:val="22"/>
              </w:rPr>
              <w:t>21</w:t>
            </w:r>
            <w:r w:rsidR="003029BD" w:rsidRPr="00BD23EC">
              <w:rPr>
                <w:rFonts w:ascii="Garamond" w:hAnsi="Garamond"/>
                <w:sz w:val="22"/>
                <w:szCs w:val="22"/>
              </w:rPr>
              <w:t xml:space="preserve">, </w:t>
            </w:r>
            <w:r w:rsidR="003029BD" w:rsidRPr="004E78AB">
              <w:rPr>
                <w:rFonts w:ascii="Garamond" w:hAnsi="Garamond" w:cs="Arial"/>
                <w:sz w:val="22"/>
                <w:szCs w:val="22"/>
              </w:rPr>
              <w:t>602, 603</w:t>
            </w:r>
            <w:r w:rsidR="006051BF">
              <w:rPr>
                <w:rFonts w:ascii="Garamond" w:hAnsi="Garamond" w:cs="Arial"/>
                <w:sz w:val="22"/>
                <w:szCs w:val="22"/>
              </w:rPr>
              <w:t xml:space="preserve">, 605, </w:t>
            </w:r>
            <w:r w:rsidR="009E5736">
              <w:rPr>
                <w:rFonts w:ascii="Garamond" w:hAnsi="Garamond" w:cs="Arial"/>
                <w:sz w:val="22"/>
                <w:szCs w:val="22"/>
              </w:rPr>
              <w:t xml:space="preserve">621, 622, 626, </w:t>
            </w:r>
            <w:r w:rsidR="006051BF">
              <w:rPr>
                <w:rFonts w:ascii="Garamond" w:hAnsi="Garamond" w:cs="Arial"/>
                <w:sz w:val="22"/>
                <w:szCs w:val="22"/>
              </w:rPr>
              <w:t>627, 631</w:t>
            </w:r>
          </w:p>
        </w:tc>
        <w:tc>
          <w:tcPr>
            <w:tcW w:w="1260" w:type="dxa"/>
            <w:tcBorders>
              <w:top w:val="nil"/>
              <w:bottom w:val="nil"/>
              <w:right w:val="nil"/>
            </w:tcBorders>
            <w:shd w:val="clear" w:color="auto" w:fill="auto"/>
          </w:tcPr>
          <w:p w14:paraId="492D45BA"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2</w:t>
            </w:r>
          </w:p>
        </w:tc>
      </w:tr>
      <w:tr w:rsidR="00AB38FD" w:rsidRPr="005C6A56" w14:paraId="26BA84EC" w14:textId="77777777" w:rsidTr="005C6A56">
        <w:trPr>
          <w:cantSplit/>
          <w:tblHeader/>
        </w:trPr>
        <w:tc>
          <w:tcPr>
            <w:tcW w:w="1177" w:type="dxa"/>
            <w:tcBorders>
              <w:top w:val="nil"/>
              <w:left w:val="nil"/>
              <w:bottom w:val="nil"/>
            </w:tcBorders>
            <w:shd w:val="clear" w:color="auto" w:fill="auto"/>
          </w:tcPr>
          <w:p w14:paraId="61DF5889"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505472A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2BE9C2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5793BD6"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46F97F5F" w14:textId="5D745428" w:rsidR="00AB38FD" w:rsidRPr="003029BD" w:rsidRDefault="00AB38FD">
            <w:pPr>
              <w:rPr>
                <w:rFonts w:ascii="Garamond" w:hAnsi="Garamond"/>
                <w:sz w:val="22"/>
                <w:szCs w:val="22"/>
              </w:rPr>
            </w:pPr>
            <w:r w:rsidRPr="003029BD">
              <w:rPr>
                <w:rFonts w:ascii="Garamond" w:hAnsi="Garamond"/>
                <w:sz w:val="22"/>
                <w:szCs w:val="22"/>
              </w:rPr>
              <w:t>7</w:t>
            </w:r>
            <w:r w:rsidR="00D06731" w:rsidRPr="00BD23EC">
              <w:rPr>
                <w:rFonts w:ascii="Garamond" w:hAnsi="Garamond"/>
                <w:sz w:val="22"/>
                <w:szCs w:val="22"/>
              </w:rPr>
              <w:t>, 103, 104</w:t>
            </w:r>
            <w:r w:rsidR="00612F40" w:rsidRPr="00BD23EC">
              <w:rPr>
                <w:rFonts w:ascii="Garamond" w:hAnsi="Garamond"/>
                <w:sz w:val="22"/>
                <w:szCs w:val="22"/>
              </w:rPr>
              <w:t>, 111</w:t>
            </w:r>
            <w:r w:rsidR="003029BD" w:rsidRPr="00BD23EC">
              <w:rPr>
                <w:rFonts w:ascii="Garamond" w:hAnsi="Garamond"/>
                <w:sz w:val="22"/>
                <w:szCs w:val="22"/>
              </w:rPr>
              <w:t xml:space="preserve">, </w:t>
            </w:r>
            <w:r w:rsidR="00BD23EC" w:rsidRPr="00BD23EC">
              <w:rPr>
                <w:rFonts w:ascii="Garamond" w:hAnsi="Garamond" w:cs="Arial"/>
                <w:sz w:val="22"/>
                <w:szCs w:val="22"/>
              </w:rPr>
              <w:t>401, 402, 403, 405,</w:t>
            </w:r>
            <w:r w:rsidR="009E5736">
              <w:rPr>
                <w:rFonts w:ascii="Garamond" w:hAnsi="Garamond" w:cs="Arial"/>
                <w:sz w:val="22"/>
                <w:szCs w:val="22"/>
              </w:rPr>
              <w:t xml:space="preserve"> 410,</w:t>
            </w:r>
            <w:r w:rsidR="006051BF">
              <w:rPr>
                <w:rFonts w:ascii="Garamond" w:hAnsi="Garamond" w:cs="Arial"/>
                <w:sz w:val="22"/>
                <w:szCs w:val="22"/>
              </w:rPr>
              <w:t xml:space="preserve"> 411,</w:t>
            </w:r>
            <w:r w:rsidR="00BD23EC" w:rsidRPr="00BD23EC">
              <w:rPr>
                <w:rFonts w:ascii="Garamond" w:hAnsi="Garamond" w:cs="Arial"/>
                <w:sz w:val="22"/>
                <w:szCs w:val="22"/>
              </w:rPr>
              <w:t xml:space="preserve"> 4</w:t>
            </w:r>
            <w:r w:rsidR="00BD23EC">
              <w:rPr>
                <w:rFonts w:ascii="Garamond" w:hAnsi="Garamond" w:cs="Arial"/>
                <w:sz w:val="22"/>
                <w:szCs w:val="22"/>
              </w:rPr>
              <w:t>12</w:t>
            </w:r>
            <w:r w:rsidR="003029BD" w:rsidRPr="004E78AB">
              <w:rPr>
                <w:rFonts w:ascii="Garamond" w:hAnsi="Garamond" w:cs="Arial"/>
                <w:sz w:val="22"/>
                <w:szCs w:val="22"/>
              </w:rPr>
              <w:t xml:space="preserve">, 413, 414, </w:t>
            </w:r>
            <w:r w:rsidR="0047156A">
              <w:rPr>
                <w:rFonts w:ascii="Garamond" w:hAnsi="Garamond" w:cs="Arial"/>
                <w:sz w:val="22"/>
                <w:szCs w:val="22"/>
              </w:rPr>
              <w:t xml:space="preserve">415, </w:t>
            </w:r>
            <w:r w:rsidR="003029BD" w:rsidRPr="004E78AB">
              <w:rPr>
                <w:rFonts w:ascii="Garamond" w:hAnsi="Garamond" w:cs="Arial"/>
                <w:sz w:val="22"/>
                <w:szCs w:val="22"/>
              </w:rPr>
              <w:t>419, 421, 422, 423, 424, 426, 427, 428, 429, 431</w:t>
            </w:r>
            <w:r w:rsidR="006051BF">
              <w:rPr>
                <w:rFonts w:ascii="Garamond" w:hAnsi="Garamond" w:cs="Arial"/>
                <w:sz w:val="22"/>
                <w:szCs w:val="22"/>
              </w:rPr>
              <w:t>, 510</w:t>
            </w:r>
          </w:p>
        </w:tc>
        <w:tc>
          <w:tcPr>
            <w:tcW w:w="1260" w:type="dxa"/>
            <w:tcBorders>
              <w:top w:val="nil"/>
              <w:bottom w:val="nil"/>
              <w:right w:val="nil"/>
            </w:tcBorders>
            <w:shd w:val="clear" w:color="auto" w:fill="auto"/>
          </w:tcPr>
          <w:p w14:paraId="6C983873"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3</w:t>
            </w:r>
          </w:p>
        </w:tc>
      </w:tr>
      <w:tr w:rsidR="00AB38FD" w:rsidRPr="005C6A56" w14:paraId="524380C3" w14:textId="77777777" w:rsidTr="005C6A56">
        <w:trPr>
          <w:cantSplit/>
          <w:tblHeader/>
        </w:trPr>
        <w:tc>
          <w:tcPr>
            <w:tcW w:w="1177" w:type="dxa"/>
            <w:tcBorders>
              <w:top w:val="nil"/>
              <w:left w:val="nil"/>
              <w:bottom w:val="nil"/>
            </w:tcBorders>
            <w:shd w:val="clear" w:color="auto" w:fill="auto"/>
          </w:tcPr>
          <w:p w14:paraId="5C8A1000"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3794A7A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CF1128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760A2DB"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41546EEB" w14:textId="77777777" w:rsidR="00AB38FD" w:rsidRPr="003029BD" w:rsidRDefault="00AB38FD">
            <w:pPr>
              <w:rPr>
                <w:rFonts w:ascii="Garamond" w:hAnsi="Garamond"/>
                <w:sz w:val="22"/>
                <w:szCs w:val="22"/>
              </w:rPr>
            </w:pPr>
            <w:r w:rsidRPr="003029BD">
              <w:rPr>
                <w:rFonts w:ascii="Garamond" w:hAnsi="Garamond"/>
                <w:sz w:val="22"/>
                <w:szCs w:val="22"/>
              </w:rPr>
              <w:t>8, 10, 11</w:t>
            </w:r>
          </w:p>
        </w:tc>
        <w:tc>
          <w:tcPr>
            <w:tcW w:w="1260" w:type="dxa"/>
            <w:tcBorders>
              <w:top w:val="nil"/>
              <w:bottom w:val="nil"/>
              <w:right w:val="nil"/>
            </w:tcBorders>
            <w:shd w:val="clear" w:color="auto" w:fill="auto"/>
          </w:tcPr>
          <w:p w14:paraId="5F301286"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4</w:t>
            </w:r>
          </w:p>
        </w:tc>
      </w:tr>
      <w:tr w:rsidR="00AB38FD" w:rsidRPr="005C6A56" w14:paraId="306A971C" w14:textId="77777777" w:rsidTr="005C6A56">
        <w:trPr>
          <w:cantSplit/>
          <w:tblHeader/>
        </w:trPr>
        <w:tc>
          <w:tcPr>
            <w:tcW w:w="1177" w:type="dxa"/>
            <w:tcBorders>
              <w:top w:val="nil"/>
              <w:left w:val="nil"/>
              <w:bottom w:val="nil"/>
            </w:tcBorders>
            <w:shd w:val="clear" w:color="auto" w:fill="auto"/>
          </w:tcPr>
          <w:p w14:paraId="02AF89C4"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2344DE46"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40FF48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323D7E0"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611D6C23" w14:textId="77777777" w:rsidR="00AB38FD" w:rsidRPr="003029BD" w:rsidRDefault="00AB38FD">
            <w:pPr>
              <w:rPr>
                <w:rFonts w:ascii="Garamond" w:hAnsi="Garamond"/>
                <w:sz w:val="22"/>
                <w:szCs w:val="22"/>
              </w:rPr>
            </w:pPr>
            <w:r w:rsidRPr="003029BD">
              <w:rPr>
                <w:rFonts w:ascii="Garamond" w:hAnsi="Garamond"/>
                <w:sz w:val="22"/>
                <w:szCs w:val="22"/>
              </w:rPr>
              <w:t>9, 39</w:t>
            </w:r>
            <w:r w:rsidR="003029BD" w:rsidRPr="00BD23EC">
              <w:rPr>
                <w:rFonts w:ascii="Garamond" w:hAnsi="Garamond"/>
                <w:sz w:val="22"/>
                <w:szCs w:val="22"/>
              </w:rPr>
              <w:t xml:space="preserve">, </w:t>
            </w:r>
            <w:r w:rsidR="003029BD" w:rsidRPr="004E78AB">
              <w:rPr>
                <w:rFonts w:ascii="Garamond" w:hAnsi="Garamond" w:cs="Arial"/>
                <w:sz w:val="22"/>
                <w:szCs w:val="22"/>
              </w:rPr>
              <w:t>702, 703, 705,</w:t>
            </w:r>
            <w:r w:rsidR="009E5736">
              <w:rPr>
                <w:rFonts w:ascii="Garamond" w:hAnsi="Garamond" w:cs="Arial"/>
                <w:sz w:val="22"/>
                <w:szCs w:val="22"/>
              </w:rPr>
              <w:t xml:space="preserve"> 721, 722, 723,</w:t>
            </w:r>
            <w:r w:rsidR="003029BD" w:rsidRPr="004E78AB">
              <w:rPr>
                <w:rFonts w:ascii="Garamond" w:hAnsi="Garamond" w:cs="Arial"/>
                <w:sz w:val="22"/>
                <w:szCs w:val="22"/>
              </w:rPr>
              <w:t xml:space="preserve"> </w:t>
            </w:r>
            <w:r w:rsidR="00F42ACA">
              <w:rPr>
                <w:rFonts w:ascii="Garamond" w:hAnsi="Garamond" w:cs="Arial"/>
                <w:sz w:val="22"/>
                <w:szCs w:val="22"/>
              </w:rPr>
              <w:t xml:space="preserve">724, </w:t>
            </w:r>
            <w:r w:rsidR="003029BD" w:rsidRPr="004E78AB">
              <w:rPr>
                <w:rFonts w:ascii="Garamond" w:hAnsi="Garamond" w:cs="Arial"/>
                <w:sz w:val="22"/>
                <w:szCs w:val="22"/>
              </w:rPr>
              <w:t xml:space="preserve">726, </w:t>
            </w:r>
            <w:r w:rsidR="006051BF">
              <w:rPr>
                <w:rFonts w:ascii="Garamond" w:hAnsi="Garamond" w:cs="Arial"/>
                <w:sz w:val="22"/>
                <w:szCs w:val="22"/>
              </w:rPr>
              <w:t xml:space="preserve">727, </w:t>
            </w:r>
            <w:r w:rsidR="003029BD" w:rsidRPr="004E78AB">
              <w:rPr>
                <w:rFonts w:ascii="Garamond" w:hAnsi="Garamond" w:cs="Arial"/>
                <w:sz w:val="22"/>
                <w:szCs w:val="22"/>
              </w:rPr>
              <w:t>731</w:t>
            </w:r>
          </w:p>
        </w:tc>
        <w:tc>
          <w:tcPr>
            <w:tcW w:w="1260" w:type="dxa"/>
            <w:tcBorders>
              <w:top w:val="nil"/>
              <w:bottom w:val="nil"/>
              <w:right w:val="nil"/>
            </w:tcBorders>
            <w:shd w:val="clear" w:color="auto" w:fill="auto"/>
          </w:tcPr>
          <w:p w14:paraId="40CA6AA8"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5</w:t>
            </w:r>
          </w:p>
        </w:tc>
      </w:tr>
      <w:tr w:rsidR="00AB38FD" w:rsidRPr="005C6A56" w14:paraId="0F0C9017" w14:textId="77777777" w:rsidTr="005C6A56">
        <w:trPr>
          <w:cantSplit/>
          <w:tblHeader/>
        </w:trPr>
        <w:tc>
          <w:tcPr>
            <w:tcW w:w="1177" w:type="dxa"/>
            <w:tcBorders>
              <w:top w:val="nil"/>
              <w:left w:val="nil"/>
              <w:bottom w:val="nil"/>
            </w:tcBorders>
            <w:shd w:val="clear" w:color="auto" w:fill="auto"/>
          </w:tcPr>
          <w:p w14:paraId="0433CC1E"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522A3E3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9A0A67B"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31F9DDD"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4EF817AD" w14:textId="77777777" w:rsidR="00AB38FD" w:rsidRPr="003029BD" w:rsidRDefault="00AB38FD">
            <w:pPr>
              <w:rPr>
                <w:rFonts w:ascii="Garamond" w:hAnsi="Garamond"/>
                <w:sz w:val="22"/>
                <w:szCs w:val="22"/>
              </w:rPr>
            </w:pPr>
            <w:r w:rsidRPr="003029BD">
              <w:rPr>
                <w:rFonts w:ascii="Garamond" w:hAnsi="Garamond"/>
                <w:sz w:val="22"/>
                <w:szCs w:val="22"/>
              </w:rPr>
              <w:t>15, 40</w:t>
            </w:r>
            <w:r w:rsidR="00612F40" w:rsidRPr="00BD23EC">
              <w:rPr>
                <w:rFonts w:ascii="Garamond" w:hAnsi="Garamond"/>
                <w:sz w:val="22"/>
                <w:szCs w:val="22"/>
              </w:rPr>
              <w:t>, 112</w:t>
            </w:r>
            <w:r w:rsidR="003029BD" w:rsidRPr="00BD23EC">
              <w:rPr>
                <w:rFonts w:ascii="Garamond" w:hAnsi="Garamond"/>
                <w:sz w:val="22"/>
                <w:szCs w:val="22"/>
              </w:rPr>
              <w:t xml:space="preserve">, </w:t>
            </w:r>
            <w:r w:rsidR="003029BD" w:rsidRPr="004E78AB">
              <w:rPr>
                <w:rFonts w:ascii="Garamond" w:hAnsi="Garamond" w:cs="Arial"/>
                <w:sz w:val="22"/>
                <w:szCs w:val="22"/>
              </w:rPr>
              <w:t>802, 803, 805, 821, 822,</w:t>
            </w:r>
            <w:r w:rsidR="006051BF">
              <w:rPr>
                <w:rFonts w:ascii="Garamond" w:hAnsi="Garamond" w:cs="Arial"/>
                <w:sz w:val="22"/>
                <w:szCs w:val="22"/>
              </w:rPr>
              <w:t xml:space="preserve"> 823, 824, 826, 827,</w:t>
            </w:r>
            <w:r w:rsidR="003029BD" w:rsidRPr="004E78AB">
              <w:rPr>
                <w:rFonts w:ascii="Garamond" w:hAnsi="Garamond" w:cs="Arial"/>
                <w:sz w:val="22"/>
                <w:szCs w:val="22"/>
              </w:rPr>
              <w:t xml:space="preserve"> 831</w:t>
            </w:r>
          </w:p>
        </w:tc>
        <w:tc>
          <w:tcPr>
            <w:tcW w:w="1260" w:type="dxa"/>
            <w:tcBorders>
              <w:top w:val="nil"/>
              <w:bottom w:val="nil"/>
              <w:right w:val="nil"/>
            </w:tcBorders>
            <w:shd w:val="clear" w:color="auto" w:fill="auto"/>
          </w:tcPr>
          <w:p w14:paraId="1EB1335F"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6</w:t>
            </w:r>
          </w:p>
        </w:tc>
      </w:tr>
      <w:tr w:rsidR="00AB38FD" w:rsidRPr="005C6A56" w14:paraId="2BB14C67" w14:textId="77777777" w:rsidTr="005C6A56">
        <w:trPr>
          <w:cantSplit/>
          <w:tblHeader/>
        </w:trPr>
        <w:tc>
          <w:tcPr>
            <w:tcW w:w="1177" w:type="dxa"/>
            <w:tcBorders>
              <w:top w:val="nil"/>
              <w:left w:val="nil"/>
              <w:bottom w:val="nil"/>
            </w:tcBorders>
            <w:shd w:val="clear" w:color="auto" w:fill="auto"/>
          </w:tcPr>
          <w:p w14:paraId="70008E41"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605E53E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DC52A7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FFB12DD"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4E0F76E2" w14:textId="6F3E10EA" w:rsidR="00AB38FD" w:rsidRPr="003029BD" w:rsidRDefault="00AB38FD">
            <w:pPr>
              <w:rPr>
                <w:rFonts w:ascii="Garamond" w:hAnsi="Garamond"/>
                <w:sz w:val="22"/>
                <w:szCs w:val="22"/>
              </w:rPr>
            </w:pPr>
            <w:r w:rsidRPr="003029BD">
              <w:rPr>
                <w:rFonts w:ascii="Garamond" w:hAnsi="Garamond"/>
                <w:sz w:val="22"/>
                <w:szCs w:val="22"/>
              </w:rPr>
              <w:t xml:space="preserve">14, </w:t>
            </w:r>
            <w:r w:rsidRPr="00BD23EC">
              <w:rPr>
                <w:rFonts w:ascii="Garamond" w:hAnsi="Garamond"/>
                <w:sz w:val="22"/>
                <w:szCs w:val="22"/>
              </w:rPr>
              <w:t>16, 17</w:t>
            </w:r>
            <w:r w:rsidR="003029BD" w:rsidRPr="00BD23EC">
              <w:rPr>
                <w:rFonts w:ascii="Garamond" w:hAnsi="Garamond"/>
                <w:sz w:val="22"/>
                <w:szCs w:val="22"/>
              </w:rPr>
              <w:t xml:space="preserve">, </w:t>
            </w:r>
            <w:r w:rsidR="003029BD" w:rsidRPr="004E78AB">
              <w:rPr>
                <w:rFonts w:ascii="Garamond" w:hAnsi="Garamond" w:cs="Arial"/>
                <w:sz w:val="22"/>
                <w:szCs w:val="22"/>
              </w:rPr>
              <w:t>501, 502, 503, 505,</w:t>
            </w:r>
            <w:r w:rsidR="006051BF">
              <w:rPr>
                <w:rFonts w:ascii="Garamond" w:hAnsi="Garamond" w:cs="Arial"/>
                <w:sz w:val="22"/>
                <w:szCs w:val="22"/>
              </w:rPr>
              <w:t xml:space="preserve"> 511,</w:t>
            </w:r>
            <w:r w:rsidR="003029BD" w:rsidRPr="004E78AB">
              <w:rPr>
                <w:rFonts w:ascii="Garamond" w:hAnsi="Garamond" w:cs="Arial"/>
                <w:sz w:val="22"/>
                <w:szCs w:val="22"/>
              </w:rPr>
              <w:t xml:space="preserve"> 512, 513, 514, </w:t>
            </w:r>
            <w:r w:rsidR="0047156A">
              <w:rPr>
                <w:rFonts w:ascii="Garamond" w:hAnsi="Garamond" w:cs="Arial"/>
                <w:sz w:val="22"/>
                <w:szCs w:val="22"/>
              </w:rPr>
              <w:t xml:space="preserve">515, </w:t>
            </w:r>
            <w:r w:rsidR="003029BD" w:rsidRPr="004E78AB">
              <w:rPr>
                <w:rFonts w:ascii="Garamond" w:hAnsi="Garamond" w:cs="Arial"/>
                <w:sz w:val="22"/>
                <w:szCs w:val="22"/>
              </w:rPr>
              <w:t>519, 521, 522, 523, 524, 526, 527, 529, 531</w:t>
            </w:r>
          </w:p>
        </w:tc>
        <w:tc>
          <w:tcPr>
            <w:tcW w:w="1260" w:type="dxa"/>
            <w:tcBorders>
              <w:top w:val="nil"/>
              <w:bottom w:val="nil"/>
              <w:right w:val="nil"/>
            </w:tcBorders>
            <w:shd w:val="clear" w:color="auto" w:fill="auto"/>
          </w:tcPr>
          <w:p w14:paraId="4250AAB2"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7</w:t>
            </w:r>
          </w:p>
        </w:tc>
      </w:tr>
      <w:tr w:rsidR="00AB38FD" w:rsidRPr="005C6A56" w14:paraId="4D8A0EFD" w14:textId="77777777" w:rsidTr="005C6A56">
        <w:trPr>
          <w:cantSplit/>
          <w:tblHeader/>
        </w:trPr>
        <w:tc>
          <w:tcPr>
            <w:tcW w:w="1177" w:type="dxa"/>
            <w:tcBorders>
              <w:top w:val="nil"/>
              <w:left w:val="nil"/>
              <w:bottom w:val="nil"/>
            </w:tcBorders>
            <w:shd w:val="clear" w:color="auto" w:fill="auto"/>
          </w:tcPr>
          <w:p w14:paraId="4BCCC7CF"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0A1A397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B1BB8A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1882633"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3F2E6791" w14:textId="77777777" w:rsidR="00AB38FD" w:rsidRPr="00BD23EC" w:rsidRDefault="00AB38FD">
            <w:pPr>
              <w:rPr>
                <w:rFonts w:ascii="Garamond" w:hAnsi="Garamond"/>
                <w:sz w:val="22"/>
                <w:szCs w:val="22"/>
              </w:rPr>
            </w:pPr>
            <w:r w:rsidRPr="003029BD">
              <w:rPr>
                <w:rFonts w:ascii="Garamond" w:hAnsi="Garamond"/>
                <w:sz w:val="22"/>
                <w:szCs w:val="22"/>
              </w:rPr>
              <w:t>13</w:t>
            </w:r>
            <w:r w:rsidR="00D06731" w:rsidRPr="00BD23EC">
              <w:rPr>
                <w:rFonts w:ascii="Garamond" w:hAnsi="Garamond"/>
                <w:sz w:val="22"/>
                <w:szCs w:val="22"/>
              </w:rPr>
              <w:t>, 105, 106</w:t>
            </w:r>
          </w:p>
        </w:tc>
        <w:tc>
          <w:tcPr>
            <w:tcW w:w="1260" w:type="dxa"/>
            <w:tcBorders>
              <w:top w:val="nil"/>
              <w:bottom w:val="nil"/>
              <w:right w:val="nil"/>
            </w:tcBorders>
            <w:shd w:val="clear" w:color="auto" w:fill="auto"/>
          </w:tcPr>
          <w:p w14:paraId="7247F4DF"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8</w:t>
            </w:r>
          </w:p>
        </w:tc>
      </w:tr>
      <w:tr w:rsidR="00AB38FD" w:rsidRPr="005C6A56" w14:paraId="5A465F4C" w14:textId="77777777" w:rsidTr="005C6A56">
        <w:trPr>
          <w:cantSplit/>
          <w:tblHeader/>
        </w:trPr>
        <w:tc>
          <w:tcPr>
            <w:tcW w:w="1177" w:type="dxa"/>
            <w:tcBorders>
              <w:top w:val="nil"/>
              <w:left w:val="nil"/>
              <w:bottom w:val="nil"/>
            </w:tcBorders>
            <w:shd w:val="clear" w:color="auto" w:fill="auto"/>
          </w:tcPr>
          <w:p w14:paraId="446DE30A"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46ABDC6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A328F1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0A7557F"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7E87A633" w14:textId="77777777" w:rsidR="00AB38FD" w:rsidRPr="003029BD" w:rsidRDefault="00AB38FD">
            <w:pPr>
              <w:rPr>
                <w:rFonts w:ascii="Garamond" w:hAnsi="Garamond"/>
                <w:sz w:val="22"/>
                <w:szCs w:val="22"/>
              </w:rPr>
            </w:pPr>
            <w:r w:rsidRPr="003029BD">
              <w:rPr>
                <w:rFonts w:ascii="Garamond" w:hAnsi="Garamond"/>
                <w:sz w:val="22"/>
                <w:szCs w:val="22"/>
              </w:rPr>
              <w:t>22</w:t>
            </w:r>
          </w:p>
        </w:tc>
        <w:tc>
          <w:tcPr>
            <w:tcW w:w="1260" w:type="dxa"/>
            <w:tcBorders>
              <w:top w:val="nil"/>
              <w:bottom w:val="nil"/>
              <w:right w:val="nil"/>
            </w:tcBorders>
            <w:shd w:val="clear" w:color="auto" w:fill="auto"/>
          </w:tcPr>
          <w:p w14:paraId="34FFF428"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9</w:t>
            </w:r>
          </w:p>
        </w:tc>
      </w:tr>
      <w:tr w:rsidR="00AB38FD" w:rsidRPr="005C6A56" w14:paraId="24D79C09" w14:textId="77777777" w:rsidTr="005C6A56">
        <w:trPr>
          <w:cantSplit/>
          <w:tblHeader/>
        </w:trPr>
        <w:tc>
          <w:tcPr>
            <w:tcW w:w="1177" w:type="dxa"/>
            <w:tcBorders>
              <w:top w:val="nil"/>
              <w:left w:val="nil"/>
              <w:bottom w:val="nil"/>
            </w:tcBorders>
            <w:shd w:val="clear" w:color="auto" w:fill="auto"/>
          </w:tcPr>
          <w:p w14:paraId="58C2CC5C"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4426D8E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15B52C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4783A616"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20877542" w14:textId="77777777" w:rsidR="00AB38FD" w:rsidRPr="003029BD" w:rsidRDefault="00AB38FD">
            <w:pPr>
              <w:rPr>
                <w:rFonts w:ascii="Garamond" w:hAnsi="Garamond"/>
                <w:sz w:val="22"/>
                <w:szCs w:val="22"/>
              </w:rPr>
            </w:pPr>
            <w:r w:rsidRPr="003029BD">
              <w:rPr>
                <w:rFonts w:ascii="Garamond" w:hAnsi="Garamond"/>
                <w:sz w:val="22"/>
                <w:szCs w:val="22"/>
              </w:rPr>
              <w:t>20, 41</w:t>
            </w:r>
          </w:p>
        </w:tc>
        <w:tc>
          <w:tcPr>
            <w:tcW w:w="1260" w:type="dxa"/>
            <w:tcBorders>
              <w:top w:val="nil"/>
              <w:bottom w:val="nil"/>
              <w:right w:val="nil"/>
            </w:tcBorders>
            <w:shd w:val="clear" w:color="auto" w:fill="auto"/>
          </w:tcPr>
          <w:p w14:paraId="07AA2199"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10</w:t>
            </w:r>
          </w:p>
        </w:tc>
      </w:tr>
      <w:tr w:rsidR="00AB38FD" w:rsidRPr="005C6A56" w14:paraId="7A841751" w14:textId="77777777" w:rsidTr="005C6A56">
        <w:trPr>
          <w:cantSplit/>
          <w:tblHeader/>
        </w:trPr>
        <w:tc>
          <w:tcPr>
            <w:tcW w:w="1177" w:type="dxa"/>
            <w:tcBorders>
              <w:top w:val="nil"/>
              <w:left w:val="nil"/>
              <w:bottom w:val="nil"/>
            </w:tcBorders>
            <w:shd w:val="clear" w:color="auto" w:fill="auto"/>
          </w:tcPr>
          <w:p w14:paraId="7E89DA9C"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09948E9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32F949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3636AB8"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48021233" w14:textId="77777777" w:rsidR="00AB38FD" w:rsidRPr="003029BD" w:rsidRDefault="00AB38FD">
            <w:pPr>
              <w:rPr>
                <w:rFonts w:ascii="Garamond" w:hAnsi="Garamond"/>
                <w:sz w:val="22"/>
                <w:szCs w:val="22"/>
              </w:rPr>
            </w:pPr>
            <w:r w:rsidRPr="003029BD">
              <w:rPr>
                <w:rFonts w:ascii="Garamond" w:hAnsi="Garamond"/>
                <w:sz w:val="22"/>
                <w:szCs w:val="22"/>
              </w:rPr>
              <w:t>19</w:t>
            </w:r>
          </w:p>
        </w:tc>
        <w:tc>
          <w:tcPr>
            <w:tcW w:w="1260" w:type="dxa"/>
            <w:tcBorders>
              <w:top w:val="nil"/>
              <w:bottom w:val="nil"/>
              <w:right w:val="nil"/>
            </w:tcBorders>
            <w:shd w:val="clear" w:color="auto" w:fill="auto"/>
          </w:tcPr>
          <w:p w14:paraId="12810406"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11</w:t>
            </w:r>
          </w:p>
        </w:tc>
      </w:tr>
      <w:tr w:rsidR="00AB38FD" w:rsidRPr="005C6A56" w14:paraId="7E488A2C" w14:textId="77777777" w:rsidTr="005C6A56">
        <w:trPr>
          <w:cantSplit/>
          <w:tblHeader/>
        </w:trPr>
        <w:tc>
          <w:tcPr>
            <w:tcW w:w="1177" w:type="dxa"/>
            <w:tcBorders>
              <w:top w:val="nil"/>
              <w:left w:val="nil"/>
              <w:bottom w:val="nil"/>
            </w:tcBorders>
            <w:shd w:val="clear" w:color="auto" w:fill="auto"/>
          </w:tcPr>
          <w:p w14:paraId="387F8705"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0F6BA9C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05C09E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5F4FD58"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32A800AC" w14:textId="655C702D" w:rsidR="00AB38FD" w:rsidRPr="00BD23EC" w:rsidRDefault="00AB38FD">
            <w:pPr>
              <w:rPr>
                <w:rFonts w:ascii="Garamond" w:hAnsi="Garamond"/>
                <w:sz w:val="22"/>
                <w:szCs w:val="22"/>
              </w:rPr>
            </w:pPr>
            <w:r w:rsidRPr="003029BD">
              <w:rPr>
                <w:rFonts w:ascii="Garamond" w:hAnsi="Garamond"/>
                <w:sz w:val="22"/>
                <w:szCs w:val="22"/>
              </w:rPr>
              <w:t>25</w:t>
            </w:r>
            <w:r w:rsidR="0093748A" w:rsidRPr="00BD23EC">
              <w:rPr>
                <w:rFonts w:ascii="Garamond" w:hAnsi="Garamond"/>
                <w:sz w:val="22"/>
                <w:szCs w:val="22"/>
              </w:rPr>
              <w:t>, 107, 108, 109</w:t>
            </w:r>
            <w:r w:rsidR="00923AEB" w:rsidRPr="00BD23EC">
              <w:rPr>
                <w:rFonts w:ascii="Garamond" w:hAnsi="Garamond"/>
                <w:sz w:val="22"/>
                <w:szCs w:val="22"/>
              </w:rPr>
              <w:t>, 250, 251</w:t>
            </w:r>
            <w:r w:rsidR="00A00358">
              <w:rPr>
                <w:rFonts w:ascii="Garamond" w:hAnsi="Garamond"/>
                <w:sz w:val="22"/>
                <w:szCs w:val="22"/>
              </w:rPr>
              <w:t>, 63</w:t>
            </w:r>
            <w:r w:rsidR="00D43E42">
              <w:rPr>
                <w:rFonts w:ascii="Garamond" w:hAnsi="Garamond"/>
                <w:sz w:val="22"/>
                <w:szCs w:val="22"/>
              </w:rPr>
              <w:t>, 68</w:t>
            </w:r>
          </w:p>
        </w:tc>
        <w:tc>
          <w:tcPr>
            <w:tcW w:w="1260" w:type="dxa"/>
            <w:tcBorders>
              <w:top w:val="nil"/>
              <w:bottom w:val="nil"/>
              <w:right w:val="nil"/>
            </w:tcBorders>
            <w:shd w:val="clear" w:color="auto" w:fill="auto"/>
          </w:tcPr>
          <w:p w14:paraId="722E88F1"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12</w:t>
            </w:r>
          </w:p>
        </w:tc>
      </w:tr>
      <w:tr w:rsidR="00AB38FD" w:rsidRPr="005C6A56" w14:paraId="2A474F5A" w14:textId="77777777" w:rsidTr="005C6A56">
        <w:trPr>
          <w:cantSplit/>
          <w:tblHeader/>
        </w:trPr>
        <w:tc>
          <w:tcPr>
            <w:tcW w:w="1177" w:type="dxa"/>
            <w:tcBorders>
              <w:top w:val="nil"/>
              <w:left w:val="nil"/>
              <w:bottom w:val="nil"/>
            </w:tcBorders>
            <w:shd w:val="clear" w:color="auto" w:fill="auto"/>
          </w:tcPr>
          <w:p w14:paraId="3FE9A74E"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01C435C7"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F4FCFFC"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3EAD556"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3307061B" w14:textId="77777777" w:rsidR="00AB38FD" w:rsidRPr="003029BD" w:rsidRDefault="00AB38FD">
            <w:pPr>
              <w:rPr>
                <w:rFonts w:ascii="Garamond" w:hAnsi="Garamond"/>
                <w:sz w:val="22"/>
                <w:szCs w:val="22"/>
              </w:rPr>
            </w:pPr>
            <w:r w:rsidRPr="003029BD">
              <w:rPr>
                <w:rFonts w:ascii="Garamond" w:hAnsi="Garamond"/>
                <w:sz w:val="22"/>
                <w:szCs w:val="22"/>
              </w:rPr>
              <w:t>29</w:t>
            </w:r>
          </w:p>
        </w:tc>
        <w:tc>
          <w:tcPr>
            <w:tcW w:w="1260" w:type="dxa"/>
            <w:tcBorders>
              <w:top w:val="nil"/>
              <w:bottom w:val="nil"/>
              <w:right w:val="nil"/>
            </w:tcBorders>
            <w:shd w:val="clear" w:color="auto" w:fill="auto"/>
          </w:tcPr>
          <w:p w14:paraId="2F8206B0"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13</w:t>
            </w:r>
          </w:p>
        </w:tc>
      </w:tr>
      <w:tr w:rsidR="00AB38FD" w:rsidRPr="005C6A56" w14:paraId="075BE4CD" w14:textId="77777777" w:rsidTr="005C6A56">
        <w:trPr>
          <w:cantSplit/>
          <w:tblHeader/>
        </w:trPr>
        <w:tc>
          <w:tcPr>
            <w:tcW w:w="1177" w:type="dxa"/>
            <w:tcBorders>
              <w:top w:val="nil"/>
              <w:left w:val="nil"/>
              <w:bottom w:val="nil"/>
            </w:tcBorders>
            <w:shd w:val="clear" w:color="auto" w:fill="auto"/>
          </w:tcPr>
          <w:p w14:paraId="0CBBF921"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22511AC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C7C9863"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72EED6DE"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4FB5F8BC" w14:textId="7095850B" w:rsidR="00AB38FD" w:rsidRPr="00BD23EC" w:rsidRDefault="00AB38FD">
            <w:pPr>
              <w:rPr>
                <w:rFonts w:ascii="Garamond" w:hAnsi="Garamond"/>
                <w:sz w:val="22"/>
                <w:szCs w:val="22"/>
              </w:rPr>
            </w:pPr>
            <w:r w:rsidRPr="003029BD">
              <w:rPr>
                <w:rFonts w:ascii="Garamond" w:hAnsi="Garamond"/>
                <w:sz w:val="22"/>
                <w:szCs w:val="22"/>
              </w:rPr>
              <w:t>26</w:t>
            </w:r>
            <w:r w:rsidR="00923AEB" w:rsidRPr="00BD23EC">
              <w:rPr>
                <w:rFonts w:ascii="Garamond" w:hAnsi="Garamond"/>
                <w:sz w:val="22"/>
                <w:szCs w:val="22"/>
              </w:rPr>
              <w:t>, 260</w:t>
            </w:r>
            <w:r w:rsidR="00A00358">
              <w:rPr>
                <w:rFonts w:ascii="Garamond" w:hAnsi="Garamond"/>
                <w:sz w:val="22"/>
                <w:szCs w:val="22"/>
              </w:rPr>
              <w:t>, 62</w:t>
            </w:r>
            <w:r w:rsidR="00D43E42">
              <w:rPr>
                <w:rFonts w:ascii="Garamond" w:hAnsi="Garamond"/>
                <w:sz w:val="22"/>
                <w:szCs w:val="22"/>
              </w:rPr>
              <w:t>, 67</w:t>
            </w:r>
          </w:p>
        </w:tc>
        <w:tc>
          <w:tcPr>
            <w:tcW w:w="1260" w:type="dxa"/>
            <w:tcBorders>
              <w:top w:val="nil"/>
              <w:bottom w:val="nil"/>
              <w:right w:val="nil"/>
            </w:tcBorders>
            <w:shd w:val="clear" w:color="auto" w:fill="auto"/>
          </w:tcPr>
          <w:p w14:paraId="13142854"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14</w:t>
            </w:r>
          </w:p>
        </w:tc>
      </w:tr>
      <w:tr w:rsidR="00AB38FD" w:rsidRPr="005C6A56" w14:paraId="6C3128B8" w14:textId="77777777" w:rsidTr="005C6A56">
        <w:trPr>
          <w:cantSplit/>
          <w:tblHeader/>
        </w:trPr>
        <w:tc>
          <w:tcPr>
            <w:tcW w:w="1177" w:type="dxa"/>
            <w:tcBorders>
              <w:top w:val="nil"/>
              <w:left w:val="nil"/>
              <w:bottom w:val="nil"/>
            </w:tcBorders>
            <w:shd w:val="clear" w:color="auto" w:fill="auto"/>
          </w:tcPr>
          <w:p w14:paraId="6B654E7B"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2880C5D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F336874"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23B1AAF"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507B7ED2" w14:textId="77777777" w:rsidR="00AB38FD" w:rsidRPr="003029BD" w:rsidRDefault="00AB38FD">
            <w:pPr>
              <w:rPr>
                <w:rFonts w:ascii="Garamond" w:hAnsi="Garamond"/>
                <w:sz w:val="22"/>
                <w:szCs w:val="22"/>
              </w:rPr>
            </w:pPr>
            <w:r w:rsidRPr="003029BD">
              <w:rPr>
                <w:rFonts w:ascii="Garamond" w:hAnsi="Garamond"/>
                <w:sz w:val="22"/>
                <w:szCs w:val="22"/>
              </w:rPr>
              <w:t>30</w:t>
            </w:r>
          </w:p>
        </w:tc>
        <w:tc>
          <w:tcPr>
            <w:tcW w:w="1260" w:type="dxa"/>
            <w:tcBorders>
              <w:top w:val="nil"/>
              <w:bottom w:val="nil"/>
              <w:right w:val="nil"/>
            </w:tcBorders>
            <w:shd w:val="clear" w:color="auto" w:fill="auto"/>
          </w:tcPr>
          <w:p w14:paraId="2CBD1090"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15</w:t>
            </w:r>
          </w:p>
        </w:tc>
      </w:tr>
      <w:tr w:rsidR="00AB38FD" w:rsidRPr="005C6A56" w14:paraId="63251FAC" w14:textId="77777777" w:rsidTr="005C6A56">
        <w:trPr>
          <w:cantSplit/>
          <w:tblHeader/>
        </w:trPr>
        <w:tc>
          <w:tcPr>
            <w:tcW w:w="1177" w:type="dxa"/>
            <w:tcBorders>
              <w:top w:val="nil"/>
              <w:left w:val="nil"/>
              <w:bottom w:val="nil"/>
            </w:tcBorders>
            <w:shd w:val="clear" w:color="auto" w:fill="auto"/>
          </w:tcPr>
          <w:p w14:paraId="34F414D4"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12CFD7C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A95505F"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D392201"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73DA63DD" w14:textId="77777777" w:rsidR="00AB38FD" w:rsidRPr="003029BD" w:rsidRDefault="00C14143">
            <w:pPr>
              <w:rPr>
                <w:rFonts w:ascii="Garamond" w:hAnsi="Garamond"/>
                <w:sz w:val="22"/>
                <w:szCs w:val="22"/>
              </w:rPr>
            </w:pPr>
            <w:r w:rsidRPr="003029BD">
              <w:rPr>
                <w:rFonts w:ascii="Garamond" w:hAnsi="Garamond"/>
                <w:sz w:val="22"/>
                <w:szCs w:val="22"/>
              </w:rPr>
              <w:t>overige codes</w:t>
            </w:r>
          </w:p>
        </w:tc>
        <w:tc>
          <w:tcPr>
            <w:tcW w:w="1260" w:type="dxa"/>
            <w:tcBorders>
              <w:top w:val="nil"/>
              <w:bottom w:val="nil"/>
              <w:right w:val="nil"/>
            </w:tcBorders>
            <w:shd w:val="clear" w:color="auto" w:fill="auto"/>
          </w:tcPr>
          <w:p w14:paraId="1C361DE2"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16</w:t>
            </w:r>
          </w:p>
        </w:tc>
      </w:tr>
      <w:tr w:rsidR="00AB38FD" w:rsidRPr="005C6A56" w14:paraId="4B9F6035" w14:textId="77777777" w:rsidTr="005C6A56">
        <w:trPr>
          <w:cantSplit/>
          <w:tblHeader/>
        </w:trPr>
        <w:tc>
          <w:tcPr>
            <w:tcW w:w="1177" w:type="dxa"/>
            <w:tcBorders>
              <w:top w:val="nil"/>
              <w:left w:val="nil"/>
              <w:bottom w:val="nil"/>
            </w:tcBorders>
            <w:shd w:val="clear" w:color="auto" w:fill="auto"/>
          </w:tcPr>
          <w:p w14:paraId="223CE8A5"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15B5CFA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AEBAE47"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E89C29E"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45FC05BC" w14:textId="6FF0C01B" w:rsidR="00AB38FD" w:rsidRPr="00BD23EC" w:rsidRDefault="00AB38FD">
            <w:pPr>
              <w:rPr>
                <w:rFonts w:ascii="Garamond" w:hAnsi="Garamond"/>
                <w:sz w:val="22"/>
                <w:szCs w:val="22"/>
              </w:rPr>
            </w:pPr>
            <w:r w:rsidRPr="003029BD">
              <w:rPr>
                <w:rFonts w:ascii="Garamond" w:hAnsi="Garamond"/>
                <w:sz w:val="22"/>
                <w:szCs w:val="22"/>
              </w:rPr>
              <w:t>27</w:t>
            </w:r>
            <w:r w:rsidR="00923AEB" w:rsidRPr="003029BD">
              <w:rPr>
                <w:rFonts w:ascii="Garamond" w:hAnsi="Garamond"/>
                <w:sz w:val="22"/>
                <w:szCs w:val="22"/>
              </w:rPr>
              <w:t>, 270</w:t>
            </w:r>
            <w:r w:rsidR="00A00358">
              <w:rPr>
                <w:rFonts w:ascii="Garamond" w:hAnsi="Garamond"/>
                <w:sz w:val="22"/>
                <w:szCs w:val="22"/>
              </w:rPr>
              <w:t>, 61</w:t>
            </w:r>
            <w:r w:rsidR="00D43E42">
              <w:rPr>
                <w:rFonts w:ascii="Garamond" w:hAnsi="Garamond"/>
                <w:sz w:val="22"/>
                <w:szCs w:val="22"/>
              </w:rPr>
              <w:t>, 66</w:t>
            </w:r>
          </w:p>
        </w:tc>
        <w:tc>
          <w:tcPr>
            <w:tcW w:w="1260" w:type="dxa"/>
            <w:tcBorders>
              <w:top w:val="nil"/>
              <w:bottom w:val="nil"/>
              <w:right w:val="nil"/>
            </w:tcBorders>
            <w:shd w:val="clear" w:color="auto" w:fill="auto"/>
          </w:tcPr>
          <w:p w14:paraId="7074CB12"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17</w:t>
            </w:r>
          </w:p>
        </w:tc>
      </w:tr>
      <w:tr w:rsidR="00AB38FD" w:rsidRPr="005C6A56" w14:paraId="4A6BA7EC" w14:textId="77777777" w:rsidTr="005C6A56">
        <w:trPr>
          <w:cantSplit/>
          <w:tblHeader/>
        </w:trPr>
        <w:tc>
          <w:tcPr>
            <w:tcW w:w="1177" w:type="dxa"/>
            <w:tcBorders>
              <w:top w:val="nil"/>
              <w:left w:val="nil"/>
              <w:bottom w:val="nil"/>
            </w:tcBorders>
            <w:shd w:val="clear" w:color="auto" w:fill="auto"/>
          </w:tcPr>
          <w:p w14:paraId="3C3AB608"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33663683"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345FEC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F4B10AC"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5DCB7950" w14:textId="49860797" w:rsidR="00AB38FD" w:rsidRPr="00BD23EC" w:rsidRDefault="00AB38FD">
            <w:pPr>
              <w:rPr>
                <w:rFonts w:ascii="Garamond" w:hAnsi="Garamond"/>
                <w:sz w:val="22"/>
                <w:szCs w:val="22"/>
              </w:rPr>
            </w:pPr>
            <w:r w:rsidRPr="003029BD">
              <w:rPr>
                <w:rFonts w:ascii="Garamond" w:hAnsi="Garamond"/>
                <w:sz w:val="22"/>
                <w:szCs w:val="22"/>
              </w:rPr>
              <w:t>24</w:t>
            </w:r>
            <w:r w:rsidR="00923AEB" w:rsidRPr="003029BD">
              <w:rPr>
                <w:rFonts w:ascii="Garamond" w:hAnsi="Garamond"/>
                <w:sz w:val="22"/>
                <w:szCs w:val="22"/>
              </w:rPr>
              <w:t>, 240</w:t>
            </w:r>
            <w:r w:rsidR="00A00358">
              <w:rPr>
                <w:rFonts w:ascii="Garamond" w:hAnsi="Garamond"/>
                <w:sz w:val="22"/>
                <w:szCs w:val="22"/>
              </w:rPr>
              <w:t>, 60</w:t>
            </w:r>
            <w:r w:rsidR="00D43E42">
              <w:rPr>
                <w:rFonts w:ascii="Garamond" w:hAnsi="Garamond"/>
                <w:sz w:val="22"/>
                <w:szCs w:val="22"/>
              </w:rPr>
              <w:t>, 65</w:t>
            </w:r>
          </w:p>
        </w:tc>
        <w:tc>
          <w:tcPr>
            <w:tcW w:w="1260" w:type="dxa"/>
            <w:tcBorders>
              <w:top w:val="nil"/>
              <w:bottom w:val="nil"/>
              <w:right w:val="nil"/>
            </w:tcBorders>
            <w:shd w:val="clear" w:color="auto" w:fill="auto"/>
          </w:tcPr>
          <w:p w14:paraId="61F9E24E"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18</w:t>
            </w:r>
          </w:p>
        </w:tc>
      </w:tr>
      <w:tr w:rsidR="00AB38FD" w:rsidRPr="005C6A56" w14:paraId="0F44B825" w14:textId="77777777" w:rsidTr="005C6A56">
        <w:trPr>
          <w:cantSplit/>
          <w:tblHeader/>
        </w:trPr>
        <w:tc>
          <w:tcPr>
            <w:tcW w:w="1177" w:type="dxa"/>
            <w:tcBorders>
              <w:top w:val="nil"/>
              <w:left w:val="nil"/>
              <w:bottom w:val="nil"/>
            </w:tcBorders>
            <w:shd w:val="clear" w:color="auto" w:fill="auto"/>
          </w:tcPr>
          <w:p w14:paraId="1F15DD8E"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24E15BBE"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7489429D"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0CD82E3"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7723100F" w14:textId="77777777" w:rsidR="00AB38FD" w:rsidRPr="003029BD" w:rsidRDefault="00AB38FD">
            <w:pPr>
              <w:rPr>
                <w:rFonts w:ascii="Garamond" w:hAnsi="Garamond"/>
                <w:sz w:val="22"/>
                <w:szCs w:val="22"/>
              </w:rPr>
            </w:pPr>
            <w:r w:rsidRPr="003029BD">
              <w:rPr>
                <w:rFonts w:ascii="Garamond" w:hAnsi="Garamond"/>
                <w:sz w:val="22"/>
                <w:szCs w:val="22"/>
              </w:rPr>
              <w:t>31</w:t>
            </w:r>
          </w:p>
        </w:tc>
        <w:tc>
          <w:tcPr>
            <w:tcW w:w="1260" w:type="dxa"/>
            <w:tcBorders>
              <w:top w:val="nil"/>
              <w:bottom w:val="nil"/>
              <w:right w:val="nil"/>
            </w:tcBorders>
            <w:shd w:val="clear" w:color="auto" w:fill="auto"/>
          </w:tcPr>
          <w:p w14:paraId="172C083D"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19</w:t>
            </w:r>
          </w:p>
        </w:tc>
      </w:tr>
      <w:tr w:rsidR="00AB38FD" w:rsidRPr="005C6A56" w14:paraId="6C17A677" w14:textId="77777777" w:rsidTr="005C6A56">
        <w:trPr>
          <w:cantSplit/>
          <w:tblHeader/>
        </w:trPr>
        <w:tc>
          <w:tcPr>
            <w:tcW w:w="1177" w:type="dxa"/>
            <w:tcBorders>
              <w:top w:val="nil"/>
              <w:left w:val="nil"/>
              <w:bottom w:val="nil"/>
            </w:tcBorders>
            <w:shd w:val="clear" w:color="auto" w:fill="auto"/>
          </w:tcPr>
          <w:p w14:paraId="5A592ED1"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2A65FDCA"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5C5FD8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79B36E0"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5894F043" w14:textId="77777777" w:rsidR="00AB38FD" w:rsidRPr="003029BD" w:rsidRDefault="00AB38FD">
            <w:pPr>
              <w:rPr>
                <w:rFonts w:ascii="Garamond" w:hAnsi="Garamond"/>
                <w:sz w:val="22"/>
                <w:szCs w:val="22"/>
              </w:rPr>
            </w:pPr>
            <w:r w:rsidRPr="003029BD">
              <w:rPr>
                <w:rFonts w:ascii="Garamond" w:hAnsi="Garamond"/>
                <w:sz w:val="22"/>
                <w:szCs w:val="22"/>
              </w:rPr>
              <w:t>28</w:t>
            </w:r>
          </w:p>
        </w:tc>
        <w:tc>
          <w:tcPr>
            <w:tcW w:w="1260" w:type="dxa"/>
            <w:tcBorders>
              <w:top w:val="nil"/>
              <w:bottom w:val="nil"/>
              <w:right w:val="nil"/>
            </w:tcBorders>
            <w:shd w:val="clear" w:color="auto" w:fill="auto"/>
          </w:tcPr>
          <w:p w14:paraId="64D21FB7"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20</w:t>
            </w:r>
          </w:p>
        </w:tc>
      </w:tr>
      <w:tr w:rsidR="00AB38FD" w:rsidRPr="005C6A56" w14:paraId="1D76C521" w14:textId="77777777" w:rsidTr="005C6A56">
        <w:trPr>
          <w:cantSplit/>
          <w:tblHeader/>
        </w:trPr>
        <w:tc>
          <w:tcPr>
            <w:tcW w:w="1177" w:type="dxa"/>
            <w:tcBorders>
              <w:top w:val="nil"/>
              <w:left w:val="nil"/>
              <w:bottom w:val="nil"/>
            </w:tcBorders>
            <w:shd w:val="clear" w:color="auto" w:fill="auto"/>
          </w:tcPr>
          <w:p w14:paraId="625A0E27"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33DDCFCD"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F79B8F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BB91512"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666A48BA" w14:textId="77777777" w:rsidR="00AB38FD" w:rsidRPr="003029BD" w:rsidRDefault="00AB38FD">
            <w:pPr>
              <w:rPr>
                <w:rFonts w:ascii="Garamond" w:hAnsi="Garamond"/>
                <w:sz w:val="22"/>
                <w:szCs w:val="22"/>
              </w:rPr>
            </w:pPr>
            <w:r w:rsidRPr="003029BD">
              <w:rPr>
                <w:rFonts w:ascii="Garamond" w:hAnsi="Garamond"/>
                <w:sz w:val="22"/>
                <w:szCs w:val="22"/>
              </w:rPr>
              <w:t>23</w:t>
            </w:r>
          </w:p>
        </w:tc>
        <w:tc>
          <w:tcPr>
            <w:tcW w:w="1260" w:type="dxa"/>
            <w:tcBorders>
              <w:top w:val="nil"/>
              <w:bottom w:val="nil"/>
              <w:right w:val="nil"/>
            </w:tcBorders>
            <w:shd w:val="clear" w:color="auto" w:fill="auto"/>
          </w:tcPr>
          <w:p w14:paraId="1674E4B6"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21</w:t>
            </w:r>
          </w:p>
        </w:tc>
      </w:tr>
      <w:tr w:rsidR="005354F0" w:rsidRPr="005C6A56" w14:paraId="70359E90" w14:textId="77777777" w:rsidTr="005C6A56">
        <w:trPr>
          <w:cantSplit/>
          <w:tblHeader/>
        </w:trPr>
        <w:tc>
          <w:tcPr>
            <w:tcW w:w="1177" w:type="dxa"/>
            <w:tcBorders>
              <w:top w:val="nil"/>
              <w:left w:val="nil"/>
              <w:bottom w:val="nil"/>
            </w:tcBorders>
            <w:shd w:val="clear" w:color="auto" w:fill="auto"/>
          </w:tcPr>
          <w:p w14:paraId="70754080" w14:textId="77777777" w:rsidR="005354F0" w:rsidRPr="005C6A56" w:rsidRDefault="005354F0">
            <w:pPr>
              <w:rPr>
                <w:rFonts w:ascii="Garamond" w:hAnsi="Garamond"/>
                <w:b/>
                <w:sz w:val="22"/>
                <w:szCs w:val="22"/>
              </w:rPr>
            </w:pPr>
          </w:p>
        </w:tc>
        <w:tc>
          <w:tcPr>
            <w:tcW w:w="2821" w:type="dxa"/>
            <w:tcBorders>
              <w:top w:val="nil"/>
              <w:bottom w:val="nil"/>
            </w:tcBorders>
            <w:shd w:val="clear" w:color="auto" w:fill="auto"/>
          </w:tcPr>
          <w:p w14:paraId="5D387392" w14:textId="77777777" w:rsidR="005354F0" w:rsidRPr="005C6A56" w:rsidRDefault="005354F0">
            <w:pPr>
              <w:rPr>
                <w:rFonts w:ascii="Garamond" w:hAnsi="Garamond"/>
                <w:sz w:val="22"/>
                <w:szCs w:val="22"/>
              </w:rPr>
            </w:pPr>
          </w:p>
        </w:tc>
        <w:tc>
          <w:tcPr>
            <w:tcW w:w="2293" w:type="dxa"/>
            <w:tcBorders>
              <w:top w:val="nil"/>
              <w:bottom w:val="nil"/>
            </w:tcBorders>
            <w:shd w:val="clear" w:color="auto" w:fill="auto"/>
          </w:tcPr>
          <w:p w14:paraId="59B698A8" w14:textId="77777777" w:rsidR="005354F0" w:rsidRPr="005C6A56" w:rsidRDefault="005354F0">
            <w:pPr>
              <w:rPr>
                <w:rFonts w:ascii="Garamond" w:hAnsi="Garamond"/>
                <w:sz w:val="22"/>
                <w:szCs w:val="22"/>
              </w:rPr>
            </w:pPr>
          </w:p>
        </w:tc>
        <w:tc>
          <w:tcPr>
            <w:tcW w:w="885" w:type="dxa"/>
            <w:tcBorders>
              <w:top w:val="nil"/>
              <w:bottom w:val="nil"/>
            </w:tcBorders>
            <w:shd w:val="clear" w:color="auto" w:fill="auto"/>
          </w:tcPr>
          <w:p w14:paraId="4D0B3F18" w14:textId="77777777" w:rsidR="005354F0" w:rsidRPr="005C6A56" w:rsidRDefault="005354F0" w:rsidP="005C6A56">
            <w:pPr>
              <w:jc w:val="center"/>
              <w:rPr>
                <w:rFonts w:ascii="Garamond" w:hAnsi="Garamond"/>
                <w:sz w:val="22"/>
                <w:szCs w:val="22"/>
              </w:rPr>
            </w:pPr>
          </w:p>
        </w:tc>
        <w:tc>
          <w:tcPr>
            <w:tcW w:w="4102" w:type="dxa"/>
            <w:tcBorders>
              <w:top w:val="nil"/>
              <w:bottom w:val="nil"/>
            </w:tcBorders>
            <w:shd w:val="clear" w:color="auto" w:fill="auto"/>
          </w:tcPr>
          <w:p w14:paraId="4380624C" w14:textId="77777777" w:rsidR="005354F0" w:rsidRPr="003029BD" w:rsidRDefault="005354F0">
            <w:pPr>
              <w:rPr>
                <w:rFonts w:ascii="Garamond" w:hAnsi="Garamond"/>
                <w:sz w:val="22"/>
                <w:szCs w:val="22"/>
              </w:rPr>
            </w:pPr>
            <w:r>
              <w:rPr>
                <w:rFonts w:ascii="Garamond" w:hAnsi="Garamond"/>
                <w:sz w:val="22"/>
                <w:szCs w:val="22"/>
              </w:rPr>
              <w:t>202, 206, 221, 223</w:t>
            </w:r>
          </w:p>
        </w:tc>
        <w:tc>
          <w:tcPr>
            <w:tcW w:w="1260" w:type="dxa"/>
            <w:tcBorders>
              <w:top w:val="nil"/>
              <w:bottom w:val="nil"/>
              <w:right w:val="nil"/>
            </w:tcBorders>
            <w:shd w:val="clear" w:color="auto" w:fill="auto"/>
          </w:tcPr>
          <w:p w14:paraId="2F47CAA3" w14:textId="77777777" w:rsidR="005354F0" w:rsidRPr="005C6A56" w:rsidRDefault="005354F0" w:rsidP="005C6A56">
            <w:pPr>
              <w:jc w:val="center"/>
              <w:rPr>
                <w:rFonts w:ascii="Garamond" w:hAnsi="Garamond" w:cs="Arial"/>
                <w:sz w:val="22"/>
                <w:szCs w:val="22"/>
              </w:rPr>
            </w:pPr>
            <w:r>
              <w:rPr>
                <w:rFonts w:ascii="Garamond" w:hAnsi="Garamond" w:cs="Arial"/>
                <w:sz w:val="22"/>
                <w:szCs w:val="22"/>
              </w:rPr>
              <w:t>22</w:t>
            </w:r>
            <w:r>
              <w:rPr>
                <w:rStyle w:val="FootnoteReference"/>
                <w:rFonts w:ascii="Garamond" w:hAnsi="Garamond" w:cs="Arial"/>
                <w:sz w:val="22"/>
                <w:szCs w:val="22"/>
              </w:rPr>
              <w:footnoteReference w:id="127"/>
            </w:r>
          </w:p>
        </w:tc>
      </w:tr>
      <w:tr w:rsidR="005354F0" w:rsidRPr="005C6A56" w14:paraId="66BC5221" w14:textId="77777777" w:rsidTr="005C6A56">
        <w:trPr>
          <w:cantSplit/>
          <w:tblHeader/>
        </w:trPr>
        <w:tc>
          <w:tcPr>
            <w:tcW w:w="1177" w:type="dxa"/>
            <w:tcBorders>
              <w:top w:val="nil"/>
              <w:left w:val="nil"/>
              <w:bottom w:val="nil"/>
            </w:tcBorders>
            <w:shd w:val="clear" w:color="auto" w:fill="auto"/>
          </w:tcPr>
          <w:p w14:paraId="5410E1DD" w14:textId="77777777" w:rsidR="005354F0" w:rsidRPr="005C6A56" w:rsidRDefault="005354F0">
            <w:pPr>
              <w:rPr>
                <w:rFonts w:ascii="Garamond" w:hAnsi="Garamond"/>
                <w:b/>
                <w:sz w:val="22"/>
                <w:szCs w:val="22"/>
              </w:rPr>
            </w:pPr>
          </w:p>
        </w:tc>
        <w:tc>
          <w:tcPr>
            <w:tcW w:w="2821" w:type="dxa"/>
            <w:tcBorders>
              <w:top w:val="nil"/>
              <w:bottom w:val="nil"/>
            </w:tcBorders>
            <w:shd w:val="clear" w:color="auto" w:fill="auto"/>
          </w:tcPr>
          <w:p w14:paraId="26B5B653" w14:textId="77777777" w:rsidR="005354F0" w:rsidRPr="005C6A56" w:rsidRDefault="005354F0">
            <w:pPr>
              <w:rPr>
                <w:rFonts w:ascii="Garamond" w:hAnsi="Garamond"/>
                <w:sz w:val="22"/>
                <w:szCs w:val="22"/>
              </w:rPr>
            </w:pPr>
          </w:p>
        </w:tc>
        <w:tc>
          <w:tcPr>
            <w:tcW w:w="2293" w:type="dxa"/>
            <w:tcBorders>
              <w:top w:val="nil"/>
              <w:bottom w:val="nil"/>
            </w:tcBorders>
            <w:shd w:val="clear" w:color="auto" w:fill="auto"/>
          </w:tcPr>
          <w:p w14:paraId="24205C3B" w14:textId="77777777" w:rsidR="005354F0" w:rsidRPr="005C6A56" w:rsidRDefault="005354F0">
            <w:pPr>
              <w:rPr>
                <w:rFonts w:ascii="Garamond" w:hAnsi="Garamond"/>
                <w:sz w:val="22"/>
                <w:szCs w:val="22"/>
              </w:rPr>
            </w:pPr>
          </w:p>
        </w:tc>
        <w:tc>
          <w:tcPr>
            <w:tcW w:w="885" w:type="dxa"/>
            <w:tcBorders>
              <w:top w:val="nil"/>
              <w:bottom w:val="nil"/>
            </w:tcBorders>
            <w:shd w:val="clear" w:color="auto" w:fill="auto"/>
          </w:tcPr>
          <w:p w14:paraId="087F0141" w14:textId="77777777" w:rsidR="005354F0" w:rsidRPr="005C6A56" w:rsidRDefault="005354F0" w:rsidP="005C6A56">
            <w:pPr>
              <w:jc w:val="center"/>
              <w:rPr>
                <w:rFonts w:ascii="Garamond" w:hAnsi="Garamond"/>
                <w:sz w:val="22"/>
                <w:szCs w:val="22"/>
              </w:rPr>
            </w:pPr>
          </w:p>
        </w:tc>
        <w:tc>
          <w:tcPr>
            <w:tcW w:w="4102" w:type="dxa"/>
            <w:tcBorders>
              <w:top w:val="nil"/>
              <w:bottom w:val="nil"/>
            </w:tcBorders>
            <w:shd w:val="clear" w:color="auto" w:fill="auto"/>
          </w:tcPr>
          <w:p w14:paraId="0B5FC879" w14:textId="77777777" w:rsidR="005354F0" w:rsidRPr="003029BD" w:rsidRDefault="005354F0">
            <w:pPr>
              <w:rPr>
                <w:rFonts w:ascii="Garamond" w:hAnsi="Garamond"/>
                <w:sz w:val="22"/>
                <w:szCs w:val="22"/>
              </w:rPr>
            </w:pPr>
            <w:r>
              <w:rPr>
                <w:rFonts w:ascii="Garamond" w:hAnsi="Garamond"/>
                <w:sz w:val="22"/>
                <w:szCs w:val="22"/>
              </w:rPr>
              <w:t>201, 205, 220, 222</w:t>
            </w:r>
          </w:p>
        </w:tc>
        <w:tc>
          <w:tcPr>
            <w:tcW w:w="1260" w:type="dxa"/>
            <w:tcBorders>
              <w:top w:val="nil"/>
              <w:bottom w:val="nil"/>
              <w:right w:val="nil"/>
            </w:tcBorders>
            <w:shd w:val="clear" w:color="auto" w:fill="auto"/>
          </w:tcPr>
          <w:p w14:paraId="749A83B9" w14:textId="77777777" w:rsidR="005354F0" w:rsidRPr="005C6A56" w:rsidRDefault="005354F0" w:rsidP="005C6A56">
            <w:pPr>
              <w:jc w:val="center"/>
              <w:rPr>
                <w:rFonts w:ascii="Garamond" w:hAnsi="Garamond" w:cs="Arial"/>
                <w:sz w:val="22"/>
                <w:szCs w:val="22"/>
              </w:rPr>
            </w:pPr>
            <w:r>
              <w:rPr>
                <w:rFonts w:ascii="Garamond" w:hAnsi="Garamond" w:cs="Arial"/>
                <w:sz w:val="22"/>
                <w:szCs w:val="22"/>
              </w:rPr>
              <w:t>23</w:t>
            </w:r>
            <w:r>
              <w:rPr>
                <w:rStyle w:val="FootnoteReference"/>
                <w:rFonts w:ascii="Garamond" w:hAnsi="Garamond" w:cs="Arial"/>
                <w:sz w:val="22"/>
                <w:szCs w:val="22"/>
              </w:rPr>
              <w:footnoteReference w:id="128"/>
            </w:r>
          </w:p>
        </w:tc>
      </w:tr>
      <w:tr w:rsidR="005354F0" w:rsidRPr="005C6A56" w14:paraId="219186C4" w14:textId="77777777" w:rsidTr="005C6A56">
        <w:trPr>
          <w:cantSplit/>
          <w:tblHeader/>
        </w:trPr>
        <w:tc>
          <w:tcPr>
            <w:tcW w:w="1177" w:type="dxa"/>
            <w:tcBorders>
              <w:top w:val="nil"/>
              <w:left w:val="nil"/>
              <w:bottom w:val="nil"/>
            </w:tcBorders>
            <w:shd w:val="clear" w:color="auto" w:fill="auto"/>
          </w:tcPr>
          <w:p w14:paraId="61A7BAFD" w14:textId="77777777" w:rsidR="005354F0" w:rsidRPr="005C6A56" w:rsidRDefault="005354F0">
            <w:pPr>
              <w:rPr>
                <w:rFonts w:ascii="Garamond" w:hAnsi="Garamond"/>
                <w:b/>
                <w:sz w:val="22"/>
                <w:szCs w:val="22"/>
              </w:rPr>
            </w:pPr>
          </w:p>
        </w:tc>
        <w:tc>
          <w:tcPr>
            <w:tcW w:w="2821" w:type="dxa"/>
            <w:tcBorders>
              <w:top w:val="nil"/>
              <w:bottom w:val="nil"/>
            </w:tcBorders>
            <w:shd w:val="clear" w:color="auto" w:fill="auto"/>
          </w:tcPr>
          <w:p w14:paraId="7ABD778A" w14:textId="77777777" w:rsidR="005354F0" w:rsidRPr="005C6A56" w:rsidRDefault="005354F0">
            <w:pPr>
              <w:rPr>
                <w:rFonts w:ascii="Garamond" w:hAnsi="Garamond"/>
                <w:sz w:val="22"/>
                <w:szCs w:val="22"/>
              </w:rPr>
            </w:pPr>
          </w:p>
        </w:tc>
        <w:tc>
          <w:tcPr>
            <w:tcW w:w="2293" w:type="dxa"/>
            <w:tcBorders>
              <w:top w:val="nil"/>
              <w:bottom w:val="nil"/>
            </w:tcBorders>
            <w:shd w:val="clear" w:color="auto" w:fill="auto"/>
          </w:tcPr>
          <w:p w14:paraId="519FDE18" w14:textId="77777777" w:rsidR="005354F0" w:rsidRPr="005C6A56" w:rsidRDefault="005354F0">
            <w:pPr>
              <w:rPr>
                <w:rFonts w:ascii="Garamond" w:hAnsi="Garamond"/>
                <w:sz w:val="22"/>
                <w:szCs w:val="22"/>
              </w:rPr>
            </w:pPr>
          </w:p>
        </w:tc>
        <w:tc>
          <w:tcPr>
            <w:tcW w:w="885" w:type="dxa"/>
            <w:tcBorders>
              <w:top w:val="nil"/>
              <w:bottom w:val="nil"/>
            </w:tcBorders>
            <w:shd w:val="clear" w:color="auto" w:fill="auto"/>
          </w:tcPr>
          <w:p w14:paraId="7D182D62" w14:textId="77777777" w:rsidR="005354F0" w:rsidRPr="005C6A56" w:rsidRDefault="005354F0" w:rsidP="005C6A56">
            <w:pPr>
              <w:jc w:val="center"/>
              <w:rPr>
                <w:rFonts w:ascii="Garamond" w:hAnsi="Garamond"/>
                <w:sz w:val="22"/>
                <w:szCs w:val="22"/>
              </w:rPr>
            </w:pPr>
          </w:p>
        </w:tc>
        <w:tc>
          <w:tcPr>
            <w:tcW w:w="4102" w:type="dxa"/>
            <w:tcBorders>
              <w:top w:val="nil"/>
              <w:bottom w:val="nil"/>
            </w:tcBorders>
            <w:shd w:val="clear" w:color="auto" w:fill="auto"/>
          </w:tcPr>
          <w:p w14:paraId="239213AC" w14:textId="77777777" w:rsidR="005354F0" w:rsidRPr="003029BD" w:rsidRDefault="005354F0">
            <w:pPr>
              <w:rPr>
                <w:rFonts w:ascii="Garamond" w:hAnsi="Garamond"/>
                <w:sz w:val="22"/>
                <w:szCs w:val="22"/>
              </w:rPr>
            </w:pPr>
            <w:r>
              <w:rPr>
                <w:rFonts w:ascii="Garamond" w:hAnsi="Garamond"/>
                <w:sz w:val="22"/>
                <w:szCs w:val="22"/>
              </w:rPr>
              <w:t>200, 203, 204, 207</w:t>
            </w:r>
          </w:p>
        </w:tc>
        <w:tc>
          <w:tcPr>
            <w:tcW w:w="1260" w:type="dxa"/>
            <w:tcBorders>
              <w:top w:val="nil"/>
              <w:bottom w:val="nil"/>
              <w:right w:val="nil"/>
            </w:tcBorders>
            <w:shd w:val="clear" w:color="auto" w:fill="auto"/>
          </w:tcPr>
          <w:p w14:paraId="360965C2" w14:textId="77777777" w:rsidR="005354F0" w:rsidRPr="005C6A56" w:rsidRDefault="005354F0" w:rsidP="005C6A56">
            <w:pPr>
              <w:jc w:val="center"/>
              <w:rPr>
                <w:rFonts w:ascii="Garamond" w:hAnsi="Garamond" w:cs="Arial"/>
                <w:sz w:val="22"/>
                <w:szCs w:val="22"/>
              </w:rPr>
            </w:pPr>
            <w:r>
              <w:rPr>
                <w:rFonts w:ascii="Garamond" w:hAnsi="Garamond" w:cs="Arial"/>
                <w:sz w:val="22"/>
                <w:szCs w:val="22"/>
              </w:rPr>
              <w:t>24</w:t>
            </w:r>
            <w:r>
              <w:rPr>
                <w:rStyle w:val="FootnoteReference"/>
                <w:rFonts w:ascii="Garamond" w:hAnsi="Garamond" w:cs="Arial"/>
                <w:sz w:val="22"/>
                <w:szCs w:val="22"/>
              </w:rPr>
              <w:footnoteReference w:id="129"/>
            </w:r>
          </w:p>
        </w:tc>
      </w:tr>
      <w:tr w:rsidR="00AB38FD" w:rsidRPr="005C6A56" w14:paraId="6DCC1266" w14:textId="77777777" w:rsidTr="005C6A56">
        <w:trPr>
          <w:cantSplit/>
          <w:tblHeader/>
        </w:trPr>
        <w:tc>
          <w:tcPr>
            <w:tcW w:w="1177" w:type="dxa"/>
            <w:tcBorders>
              <w:top w:val="nil"/>
              <w:left w:val="nil"/>
              <w:bottom w:val="nil"/>
            </w:tcBorders>
            <w:shd w:val="clear" w:color="auto" w:fill="auto"/>
          </w:tcPr>
          <w:p w14:paraId="66EBC506"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7DF25D6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55F5492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E041AD6"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3E864A06" w14:textId="77777777" w:rsidR="00AB38FD" w:rsidRPr="005C6A56" w:rsidRDefault="00AB38FD">
            <w:pPr>
              <w:rPr>
                <w:rFonts w:ascii="Garamond" w:hAnsi="Garamond"/>
                <w:sz w:val="22"/>
                <w:szCs w:val="22"/>
              </w:rPr>
            </w:pPr>
          </w:p>
        </w:tc>
        <w:tc>
          <w:tcPr>
            <w:tcW w:w="1260" w:type="dxa"/>
            <w:tcBorders>
              <w:top w:val="nil"/>
              <w:bottom w:val="nil"/>
              <w:right w:val="nil"/>
            </w:tcBorders>
            <w:shd w:val="clear" w:color="auto" w:fill="auto"/>
          </w:tcPr>
          <w:p w14:paraId="40D2B08E" w14:textId="77777777" w:rsidR="00AB38FD" w:rsidRPr="005C6A56" w:rsidRDefault="00AB38FD" w:rsidP="005C6A56">
            <w:pPr>
              <w:jc w:val="center"/>
              <w:rPr>
                <w:rFonts w:ascii="Garamond" w:hAnsi="Garamond" w:cs="Arial"/>
                <w:sz w:val="22"/>
                <w:szCs w:val="22"/>
              </w:rPr>
            </w:pPr>
          </w:p>
        </w:tc>
      </w:tr>
      <w:tr w:rsidR="00AB38FD" w:rsidRPr="005C6A56" w14:paraId="1F58E9A9" w14:textId="77777777" w:rsidTr="005C6A56">
        <w:trPr>
          <w:cantSplit/>
          <w:tblHeader/>
        </w:trPr>
        <w:tc>
          <w:tcPr>
            <w:tcW w:w="1177" w:type="dxa"/>
            <w:tcBorders>
              <w:top w:val="nil"/>
              <w:left w:val="nil"/>
              <w:bottom w:val="nil"/>
            </w:tcBorders>
            <w:shd w:val="clear" w:color="auto" w:fill="auto"/>
          </w:tcPr>
          <w:p w14:paraId="48EAB297"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6ED2151B" w14:textId="77777777" w:rsidR="00AB38FD" w:rsidRPr="005C6A56" w:rsidRDefault="00AB38FD">
            <w:pPr>
              <w:rPr>
                <w:rFonts w:ascii="Garamond" w:hAnsi="Garamond"/>
                <w:sz w:val="22"/>
                <w:szCs w:val="22"/>
              </w:rPr>
            </w:pPr>
            <w:r w:rsidRPr="005C6A56">
              <w:rPr>
                <w:rFonts w:ascii="Garamond" w:hAnsi="Garamond"/>
                <w:sz w:val="22"/>
                <w:szCs w:val="22"/>
              </w:rPr>
              <w:t>Situatie einde maand</w:t>
            </w:r>
          </w:p>
        </w:tc>
        <w:tc>
          <w:tcPr>
            <w:tcW w:w="2293" w:type="dxa"/>
            <w:tcBorders>
              <w:top w:val="nil"/>
              <w:bottom w:val="nil"/>
            </w:tcBorders>
            <w:shd w:val="clear" w:color="auto" w:fill="auto"/>
          </w:tcPr>
          <w:p w14:paraId="0C80AD3D" w14:textId="77777777" w:rsidR="00AB38FD" w:rsidRPr="005C6A56" w:rsidRDefault="00AB38FD">
            <w:pPr>
              <w:rPr>
                <w:rFonts w:ascii="Garamond" w:hAnsi="Garamond"/>
                <w:sz w:val="22"/>
                <w:szCs w:val="22"/>
              </w:rPr>
            </w:pPr>
            <w:proofErr w:type="spellStart"/>
            <w:r w:rsidRPr="005C6A56">
              <w:rPr>
                <w:rFonts w:ascii="Garamond" w:hAnsi="Garamond"/>
                <w:sz w:val="22"/>
                <w:szCs w:val="22"/>
              </w:rPr>
              <w:t>sitdj</w:t>
            </w:r>
            <w:proofErr w:type="spellEnd"/>
          </w:p>
        </w:tc>
        <w:tc>
          <w:tcPr>
            <w:tcW w:w="885" w:type="dxa"/>
            <w:tcBorders>
              <w:top w:val="nil"/>
              <w:bottom w:val="nil"/>
            </w:tcBorders>
            <w:shd w:val="clear" w:color="auto" w:fill="auto"/>
          </w:tcPr>
          <w:p w14:paraId="3F82BD86"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102" w:type="dxa"/>
            <w:tcBorders>
              <w:top w:val="nil"/>
              <w:bottom w:val="nil"/>
            </w:tcBorders>
            <w:shd w:val="clear" w:color="auto" w:fill="auto"/>
          </w:tcPr>
          <w:p w14:paraId="15AD98A5" w14:textId="77777777" w:rsidR="00AB38FD" w:rsidRPr="005C6A56" w:rsidRDefault="00AB38FD">
            <w:pPr>
              <w:rPr>
                <w:rFonts w:ascii="Garamond" w:hAnsi="Garamond"/>
                <w:sz w:val="22"/>
                <w:szCs w:val="22"/>
              </w:rPr>
            </w:pPr>
            <w:r w:rsidRPr="005C6A56">
              <w:rPr>
                <w:rFonts w:ascii="Garamond" w:hAnsi="Garamond"/>
                <w:sz w:val="22"/>
                <w:szCs w:val="22"/>
              </w:rPr>
              <w:t>8</w:t>
            </w:r>
          </w:p>
        </w:tc>
        <w:tc>
          <w:tcPr>
            <w:tcW w:w="1260" w:type="dxa"/>
            <w:tcBorders>
              <w:top w:val="nil"/>
              <w:bottom w:val="nil"/>
              <w:right w:val="nil"/>
            </w:tcBorders>
            <w:shd w:val="clear" w:color="auto" w:fill="auto"/>
          </w:tcPr>
          <w:p w14:paraId="3FC5B90C"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w:t>
            </w:r>
          </w:p>
        </w:tc>
      </w:tr>
      <w:tr w:rsidR="00AB38FD" w:rsidRPr="005C6A56" w14:paraId="333043C0" w14:textId="77777777" w:rsidTr="005C6A56">
        <w:trPr>
          <w:cantSplit/>
          <w:tblHeader/>
        </w:trPr>
        <w:tc>
          <w:tcPr>
            <w:tcW w:w="1177" w:type="dxa"/>
            <w:tcBorders>
              <w:top w:val="nil"/>
              <w:left w:val="nil"/>
              <w:bottom w:val="nil"/>
            </w:tcBorders>
            <w:shd w:val="clear" w:color="auto" w:fill="auto"/>
          </w:tcPr>
          <w:p w14:paraId="3108CC3E"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399023D1"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9BAD2BA"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F33268D"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285AC82A" w14:textId="77777777" w:rsidR="00AB38FD" w:rsidRPr="005C6A56" w:rsidRDefault="00AB38FD">
            <w:pPr>
              <w:rPr>
                <w:rFonts w:ascii="Garamond" w:hAnsi="Garamond"/>
                <w:sz w:val="22"/>
                <w:szCs w:val="22"/>
                <w:lang w:val="en-GB"/>
              </w:rPr>
            </w:pPr>
            <w:r w:rsidRPr="005C6A56">
              <w:rPr>
                <w:rFonts w:ascii="Garamond" w:hAnsi="Garamond"/>
                <w:sz w:val="22"/>
                <w:szCs w:val="22"/>
                <w:lang w:val="en-GB"/>
              </w:rPr>
              <w:t>W, w, D, M, v, G, I, j, l, n, B</w:t>
            </w:r>
          </w:p>
        </w:tc>
        <w:tc>
          <w:tcPr>
            <w:tcW w:w="1260" w:type="dxa"/>
            <w:tcBorders>
              <w:top w:val="nil"/>
              <w:bottom w:val="nil"/>
              <w:right w:val="nil"/>
            </w:tcBorders>
            <w:shd w:val="clear" w:color="auto" w:fill="auto"/>
          </w:tcPr>
          <w:p w14:paraId="3DBDBE09"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2</w:t>
            </w:r>
          </w:p>
        </w:tc>
      </w:tr>
      <w:tr w:rsidR="00AB38FD" w:rsidRPr="005C6A56" w14:paraId="21CF0C31" w14:textId="77777777" w:rsidTr="005C6A56">
        <w:trPr>
          <w:cantSplit/>
          <w:tblHeader/>
        </w:trPr>
        <w:tc>
          <w:tcPr>
            <w:tcW w:w="1177" w:type="dxa"/>
            <w:tcBorders>
              <w:top w:val="nil"/>
              <w:left w:val="nil"/>
              <w:bottom w:val="nil"/>
            </w:tcBorders>
            <w:shd w:val="clear" w:color="auto" w:fill="auto"/>
          </w:tcPr>
          <w:p w14:paraId="5DA3E67A"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73CDCC5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924B5F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064A91B"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40B84062" w14:textId="77777777" w:rsidR="00AB38FD" w:rsidRPr="005C6A56" w:rsidRDefault="00AB38FD">
            <w:pPr>
              <w:rPr>
                <w:rFonts w:ascii="Garamond" w:hAnsi="Garamond"/>
                <w:sz w:val="22"/>
                <w:szCs w:val="22"/>
              </w:rPr>
            </w:pPr>
            <w:r w:rsidRPr="005C6A56">
              <w:rPr>
                <w:rFonts w:ascii="Garamond" w:hAnsi="Garamond"/>
                <w:sz w:val="22"/>
                <w:szCs w:val="22"/>
              </w:rPr>
              <w:t>*</w:t>
            </w:r>
          </w:p>
        </w:tc>
        <w:tc>
          <w:tcPr>
            <w:tcW w:w="1260" w:type="dxa"/>
            <w:tcBorders>
              <w:top w:val="nil"/>
              <w:bottom w:val="nil"/>
              <w:right w:val="nil"/>
            </w:tcBorders>
            <w:shd w:val="clear" w:color="auto" w:fill="auto"/>
          </w:tcPr>
          <w:p w14:paraId="778AC5B1"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3</w:t>
            </w:r>
          </w:p>
        </w:tc>
      </w:tr>
      <w:tr w:rsidR="00AB38FD" w:rsidRPr="005C6A56" w14:paraId="2B71CA79" w14:textId="77777777" w:rsidTr="005C6A56">
        <w:trPr>
          <w:cantSplit/>
          <w:tblHeader/>
        </w:trPr>
        <w:tc>
          <w:tcPr>
            <w:tcW w:w="1177" w:type="dxa"/>
            <w:tcBorders>
              <w:top w:val="nil"/>
              <w:left w:val="nil"/>
              <w:bottom w:val="nil"/>
            </w:tcBorders>
            <w:shd w:val="clear" w:color="auto" w:fill="auto"/>
          </w:tcPr>
          <w:p w14:paraId="1F137511"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487EC8A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2E52A81"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6C9C5D4B"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45B3FC8F" w14:textId="77777777" w:rsidR="00AB38FD" w:rsidRPr="005C6A56" w:rsidRDefault="00AB38FD">
            <w:pPr>
              <w:rPr>
                <w:rFonts w:ascii="Garamond" w:hAnsi="Garamond"/>
                <w:sz w:val="22"/>
                <w:szCs w:val="22"/>
              </w:rPr>
            </w:pPr>
            <w:r w:rsidRPr="005C6A56">
              <w:rPr>
                <w:rFonts w:ascii="Garamond" w:hAnsi="Garamond"/>
                <w:sz w:val="22"/>
                <w:szCs w:val="22"/>
              </w:rPr>
              <w:t>U, S, F, J, L, b, :, /, &gt;, T, r, N, Q, 1, a, Z, X</w:t>
            </w:r>
          </w:p>
        </w:tc>
        <w:tc>
          <w:tcPr>
            <w:tcW w:w="1260" w:type="dxa"/>
            <w:tcBorders>
              <w:top w:val="nil"/>
              <w:bottom w:val="nil"/>
              <w:right w:val="nil"/>
            </w:tcBorders>
            <w:shd w:val="clear" w:color="auto" w:fill="auto"/>
          </w:tcPr>
          <w:p w14:paraId="24ECCC99"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4</w:t>
            </w:r>
          </w:p>
        </w:tc>
      </w:tr>
      <w:tr w:rsidR="00AB38FD" w:rsidRPr="005C6A56" w14:paraId="6E1239DF" w14:textId="77777777" w:rsidTr="005C6A56">
        <w:trPr>
          <w:cantSplit/>
          <w:tblHeader/>
        </w:trPr>
        <w:tc>
          <w:tcPr>
            <w:tcW w:w="1177" w:type="dxa"/>
            <w:tcBorders>
              <w:top w:val="nil"/>
              <w:left w:val="nil"/>
              <w:bottom w:val="nil"/>
            </w:tcBorders>
            <w:shd w:val="clear" w:color="auto" w:fill="auto"/>
          </w:tcPr>
          <w:p w14:paraId="477142F9"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5F231B14"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60D2B930"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F1747FF"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0B31C826" w14:textId="77777777" w:rsidR="00AB38FD" w:rsidRPr="005C6A56" w:rsidRDefault="00AB38FD">
            <w:pPr>
              <w:rPr>
                <w:rFonts w:ascii="Garamond" w:hAnsi="Garamond"/>
                <w:sz w:val="22"/>
                <w:szCs w:val="22"/>
              </w:rPr>
            </w:pPr>
            <w:r w:rsidRPr="005C6A56">
              <w:rPr>
                <w:rFonts w:ascii="Garamond" w:hAnsi="Garamond"/>
                <w:sz w:val="22"/>
                <w:szCs w:val="22"/>
              </w:rPr>
              <w:t>-, O, E, R, K, k</w:t>
            </w:r>
          </w:p>
        </w:tc>
        <w:tc>
          <w:tcPr>
            <w:tcW w:w="1260" w:type="dxa"/>
            <w:tcBorders>
              <w:top w:val="nil"/>
              <w:bottom w:val="nil"/>
              <w:right w:val="nil"/>
            </w:tcBorders>
            <w:shd w:val="clear" w:color="auto" w:fill="auto"/>
          </w:tcPr>
          <w:p w14:paraId="0FD80A5D"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5</w:t>
            </w:r>
          </w:p>
        </w:tc>
      </w:tr>
      <w:tr w:rsidR="00AB38FD" w:rsidRPr="005C6A56" w14:paraId="60CD6267" w14:textId="77777777" w:rsidTr="005C6A56">
        <w:trPr>
          <w:cantSplit/>
          <w:tblHeader/>
        </w:trPr>
        <w:tc>
          <w:tcPr>
            <w:tcW w:w="1177" w:type="dxa"/>
            <w:tcBorders>
              <w:top w:val="nil"/>
              <w:left w:val="nil"/>
              <w:bottom w:val="nil"/>
            </w:tcBorders>
            <w:shd w:val="clear" w:color="auto" w:fill="auto"/>
          </w:tcPr>
          <w:p w14:paraId="4C4300AB"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417D8640"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07940ED5"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5609C317"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4F8E2EA8" w14:textId="77777777" w:rsidR="00AB38FD" w:rsidRPr="005C6A56" w:rsidRDefault="00AB38FD">
            <w:pPr>
              <w:rPr>
                <w:rFonts w:ascii="Garamond" w:hAnsi="Garamond"/>
                <w:sz w:val="22"/>
                <w:szCs w:val="22"/>
              </w:rPr>
            </w:pPr>
          </w:p>
        </w:tc>
        <w:tc>
          <w:tcPr>
            <w:tcW w:w="1260" w:type="dxa"/>
            <w:tcBorders>
              <w:top w:val="nil"/>
              <w:bottom w:val="nil"/>
              <w:right w:val="nil"/>
            </w:tcBorders>
            <w:shd w:val="clear" w:color="auto" w:fill="auto"/>
          </w:tcPr>
          <w:p w14:paraId="1CA0D30D" w14:textId="77777777" w:rsidR="00AB38FD" w:rsidRPr="005C6A56" w:rsidRDefault="00AB38FD" w:rsidP="005C6A56">
            <w:pPr>
              <w:jc w:val="center"/>
              <w:rPr>
                <w:rFonts w:ascii="Garamond" w:hAnsi="Garamond" w:cs="Arial"/>
                <w:sz w:val="22"/>
                <w:szCs w:val="22"/>
              </w:rPr>
            </w:pPr>
          </w:p>
        </w:tc>
      </w:tr>
      <w:tr w:rsidR="00AB38FD" w:rsidRPr="005C6A56" w14:paraId="646E68D3" w14:textId="77777777" w:rsidTr="005C6A56">
        <w:trPr>
          <w:cantSplit/>
          <w:tblHeader/>
        </w:trPr>
        <w:tc>
          <w:tcPr>
            <w:tcW w:w="1177" w:type="dxa"/>
            <w:tcBorders>
              <w:top w:val="nil"/>
              <w:left w:val="nil"/>
              <w:bottom w:val="nil"/>
            </w:tcBorders>
            <w:shd w:val="clear" w:color="auto" w:fill="auto"/>
          </w:tcPr>
          <w:p w14:paraId="4244EA9A"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68E8DFF9" w14:textId="77777777" w:rsidR="00AB38FD" w:rsidRPr="005C6A56" w:rsidRDefault="00AB38FD">
            <w:pPr>
              <w:rPr>
                <w:rFonts w:ascii="Garamond" w:hAnsi="Garamond"/>
                <w:sz w:val="22"/>
                <w:szCs w:val="22"/>
              </w:rPr>
            </w:pPr>
            <w:r w:rsidRPr="005C6A56">
              <w:rPr>
                <w:rFonts w:ascii="Garamond" w:hAnsi="Garamond"/>
                <w:sz w:val="22"/>
                <w:szCs w:val="22"/>
                <w:lang w:val="nl-BE"/>
              </w:rPr>
              <w:t>Statuut PWA</w:t>
            </w:r>
            <w:r w:rsidRPr="005C6A56">
              <w:rPr>
                <w:rStyle w:val="FootnoteReference"/>
                <w:rFonts w:ascii="Garamond" w:hAnsi="Garamond"/>
                <w:sz w:val="22"/>
                <w:szCs w:val="22"/>
                <w:lang w:val="nl-BE"/>
              </w:rPr>
              <w:footnoteReference w:id="130"/>
            </w:r>
          </w:p>
        </w:tc>
        <w:tc>
          <w:tcPr>
            <w:tcW w:w="2293" w:type="dxa"/>
            <w:tcBorders>
              <w:top w:val="nil"/>
              <w:bottom w:val="nil"/>
            </w:tcBorders>
            <w:shd w:val="clear" w:color="auto" w:fill="auto"/>
          </w:tcPr>
          <w:p w14:paraId="48E53EFB" w14:textId="77777777" w:rsidR="00AB38FD" w:rsidRPr="005C6A56" w:rsidRDefault="00AB38FD">
            <w:pPr>
              <w:rPr>
                <w:rFonts w:ascii="Garamond" w:hAnsi="Garamond"/>
                <w:sz w:val="22"/>
                <w:szCs w:val="22"/>
              </w:rPr>
            </w:pPr>
            <w:proofErr w:type="spellStart"/>
            <w:r w:rsidRPr="005C6A56">
              <w:rPr>
                <w:rFonts w:ascii="Garamond" w:hAnsi="Garamond"/>
                <w:sz w:val="22"/>
                <w:szCs w:val="22"/>
              </w:rPr>
              <w:t>statale</w:t>
            </w:r>
            <w:proofErr w:type="spellEnd"/>
          </w:p>
        </w:tc>
        <w:tc>
          <w:tcPr>
            <w:tcW w:w="885" w:type="dxa"/>
            <w:tcBorders>
              <w:top w:val="nil"/>
              <w:bottom w:val="nil"/>
            </w:tcBorders>
            <w:shd w:val="clear" w:color="auto" w:fill="auto"/>
          </w:tcPr>
          <w:p w14:paraId="1DADEFC3"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102" w:type="dxa"/>
            <w:tcBorders>
              <w:top w:val="nil"/>
              <w:bottom w:val="nil"/>
            </w:tcBorders>
            <w:shd w:val="clear" w:color="auto" w:fill="auto"/>
          </w:tcPr>
          <w:p w14:paraId="34D3D7BE" w14:textId="77777777" w:rsidR="00AB38FD" w:rsidRPr="005C6A56" w:rsidRDefault="00AB38FD">
            <w:pPr>
              <w:rPr>
                <w:rFonts w:ascii="Garamond" w:hAnsi="Garamond"/>
                <w:sz w:val="22"/>
                <w:szCs w:val="22"/>
              </w:rPr>
            </w:pPr>
            <w:r w:rsidRPr="005C6A56">
              <w:rPr>
                <w:rFonts w:ascii="Garamond" w:hAnsi="Garamond"/>
                <w:sz w:val="22"/>
                <w:szCs w:val="22"/>
              </w:rPr>
              <w:t>J, K</w:t>
            </w:r>
          </w:p>
        </w:tc>
        <w:tc>
          <w:tcPr>
            <w:tcW w:w="1260" w:type="dxa"/>
            <w:tcBorders>
              <w:top w:val="nil"/>
              <w:bottom w:val="nil"/>
              <w:right w:val="nil"/>
            </w:tcBorders>
            <w:shd w:val="clear" w:color="auto" w:fill="auto"/>
          </w:tcPr>
          <w:p w14:paraId="3E086DF0"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w:t>
            </w:r>
          </w:p>
        </w:tc>
      </w:tr>
      <w:tr w:rsidR="00AB38FD" w:rsidRPr="005C6A56" w14:paraId="21DD1195" w14:textId="77777777" w:rsidTr="005C6A56">
        <w:trPr>
          <w:cantSplit/>
          <w:tblHeader/>
        </w:trPr>
        <w:tc>
          <w:tcPr>
            <w:tcW w:w="1177" w:type="dxa"/>
            <w:tcBorders>
              <w:top w:val="nil"/>
              <w:left w:val="nil"/>
              <w:bottom w:val="nil"/>
            </w:tcBorders>
            <w:shd w:val="clear" w:color="auto" w:fill="auto"/>
          </w:tcPr>
          <w:p w14:paraId="7AB86248"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0E9F591F"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122AC292"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0D771962"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2D157CE0" w14:textId="77777777" w:rsidR="00AB38FD" w:rsidRPr="005C6A56" w:rsidRDefault="00AB38FD">
            <w:pPr>
              <w:rPr>
                <w:rFonts w:ascii="Garamond" w:hAnsi="Garamond"/>
                <w:sz w:val="22"/>
                <w:szCs w:val="22"/>
              </w:rPr>
            </w:pPr>
            <w:r w:rsidRPr="005C6A56">
              <w:rPr>
                <w:rFonts w:ascii="Garamond" w:hAnsi="Garamond"/>
                <w:sz w:val="22"/>
                <w:szCs w:val="22"/>
              </w:rPr>
              <w:t>L</w:t>
            </w:r>
          </w:p>
        </w:tc>
        <w:tc>
          <w:tcPr>
            <w:tcW w:w="1260" w:type="dxa"/>
            <w:tcBorders>
              <w:top w:val="nil"/>
              <w:bottom w:val="nil"/>
              <w:right w:val="nil"/>
            </w:tcBorders>
            <w:shd w:val="clear" w:color="auto" w:fill="auto"/>
          </w:tcPr>
          <w:p w14:paraId="2C6460AA"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2</w:t>
            </w:r>
          </w:p>
        </w:tc>
      </w:tr>
      <w:tr w:rsidR="00AB38FD" w:rsidRPr="005C6A56" w14:paraId="13B4F4DF" w14:textId="77777777" w:rsidTr="005C6A56">
        <w:trPr>
          <w:cantSplit/>
          <w:tblHeader/>
        </w:trPr>
        <w:tc>
          <w:tcPr>
            <w:tcW w:w="1177" w:type="dxa"/>
            <w:tcBorders>
              <w:top w:val="nil"/>
              <w:left w:val="nil"/>
              <w:bottom w:val="nil"/>
            </w:tcBorders>
            <w:shd w:val="clear" w:color="auto" w:fill="auto"/>
          </w:tcPr>
          <w:p w14:paraId="38F840F8"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26E13AA5"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29938989"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1C100C16"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2EAC6E20" w14:textId="77777777" w:rsidR="00AB38FD" w:rsidRPr="005C6A56" w:rsidRDefault="00AB38FD">
            <w:pPr>
              <w:rPr>
                <w:rFonts w:ascii="Garamond" w:hAnsi="Garamond"/>
                <w:sz w:val="22"/>
                <w:szCs w:val="22"/>
              </w:rPr>
            </w:pPr>
            <w:r w:rsidRPr="005C6A56">
              <w:rPr>
                <w:rFonts w:ascii="Garamond" w:hAnsi="Garamond"/>
                <w:sz w:val="22"/>
                <w:szCs w:val="22"/>
              </w:rPr>
              <w:t>Z, X, .</w:t>
            </w:r>
          </w:p>
        </w:tc>
        <w:tc>
          <w:tcPr>
            <w:tcW w:w="1260" w:type="dxa"/>
            <w:tcBorders>
              <w:top w:val="nil"/>
              <w:bottom w:val="nil"/>
              <w:right w:val="nil"/>
            </w:tcBorders>
            <w:shd w:val="clear" w:color="auto" w:fill="auto"/>
          </w:tcPr>
          <w:p w14:paraId="28099C11"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3</w:t>
            </w:r>
          </w:p>
        </w:tc>
      </w:tr>
      <w:tr w:rsidR="00AB38FD" w:rsidRPr="005C6A56" w14:paraId="72D470D9" w14:textId="77777777" w:rsidTr="005C6A56">
        <w:trPr>
          <w:cantSplit/>
          <w:tblHeader/>
        </w:trPr>
        <w:tc>
          <w:tcPr>
            <w:tcW w:w="1177" w:type="dxa"/>
            <w:tcBorders>
              <w:top w:val="nil"/>
              <w:left w:val="nil"/>
              <w:bottom w:val="nil"/>
            </w:tcBorders>
            <w:shd w:val="clear" w:color="auto" w:fill="auto"/>
          </w:tcPr>
          <w:p w14:paraId="2022C76F"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7149BE8B"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351FD6CE"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21805D80" w14:textId="77777777" w:rsidR="00AB38FD" w:rsidRPr="005C6A56" w:rsidRDefault="00AB38FD" w:rsidP="005C6A56">
            <w:pPr>
              <w:jc w:val="center"/>
              <w:rPr>
                <w:rFonts w:ascii="Garamond" w:hAnsi="Garamond"/>
                <w:sz w:val="22"/>
                <w:szCs w:val="22"/>
              </w:rPr>
            </w:pPr>
          </w:p>
        </w:tc>
        <w:tc>
          <w:tcPr>
            <w:tcW w:w="4102" w:type="dxa"/>
            <w:tcBorders>
              <w:top w:val="nil"/>
              <w:bottom w:val="nil"/>
            </w:tcBorders>
            <w:shd w:val="clear" w:color="auto" w:fill="auto"/>
          </w:tcPr>
          <w:p w14:paraId="548FC7F9" w14:textId="77777777" w:rsidR="00AB38FD" w:rsidRPr="005C6A56" w:rsidRDefault="00AB38FD">
            <w:pPr>
              <w:rPr>
                <w:rFonts w:ascii="Garamond" w:hAnsi="Garamond"/>
                <w:sz w:val="22"/>
                <w:szCs w:val="22"/>
              </w:rPr>
            </w:pPr>
          </w:p>
        </w:tc>
        <w:tc>
          <w:tcPr>
            <w:tcW w:w="1260" w:type="dxa"/>
            <w:tcBorders>
              <w:top w:val="nil"/>
              <w:bottom w:val="nil"/>
              <w:right w:val="nil"/>
            </w:tcBorders>
            <w:shd w:val="clear" w:color="auto" w:fill="auto"/>
          </w:tcPr>
          <w:p w14:paraId="2AF77872" w14:textId="77777777" w:rsidR="00AB38FD" w:rsidRPr="005C6A56" w:rsidRDefault="00AB38FD" w:rsidP="005C6A56">
            <w:pPr>
              <w:jc w:val="center"/>
              <w:rPr>
                <w:rFonts w:ascii="Garamond" w:hAnsi="Garamond" w:cs="Arial"/>
                <w:sz w:val="22"/>
                <w:szCs w:val="22"/>
              </w:rPr>
            </w:pPr>
          </w:p>
        </w:tc>
      </w:tr>
      <w:tr w:rsidR="00AB38FD" w:rsidRPr="005C6A56" w14:paraId="01B39FA4" w14:textId="77777777" w:rsidTr="005C6A56">
        <w:trPr>
          <w:cantSplit/>
          <w:tblHeader/>
        </w:trPr>
        <w:tc>
          <w:tcPr>
            <w:tcW w:w="1177" w:type="dxa"/>
            <w:tcBorders>
              <w:top w:val="nil"/>
              <w:left w:val="nil"/>
              <w:bottom w:val="nil"/>
            </w:tcBorders>
            <w:shd w:val="clear" w:color="auto" w:fill="auto"/>
          </w:tcPr>
          <w:p w14:paraId="5AFA20F4"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48CF0EAD" w14:textId="77777777" w:rsidR="00AB38FD" w:rsidRPr="005C6A56" w:rsidRDefault="00AB38FD">
            <w:pPr>
              <w:rPr>
                <w:rFonts w:ascii="Garamond" w:hAnsi="Garamond"/>
                <w:sz w:val="22"/>
                <w:szCs w:val="22"/>
              </w:rPr>
            </w:pPr>
            <w:r w:rsidRPr="005C6A56">
              <w:rPr>
                <w:rFonts w:ascii="Garamond" w:hAnsi="Garamond"/>
                <w:sz w:val="22"/>
                <w:szCs w:val="22"/>
              </w:rPr>
              <w:t>Vergoede dagen</w:t>
            </w:r>
          </w:p>
        </w:tc>
        <w:tc>
          <w:tcPr>
            <w:tcW w:w="2293" w:type="dxa"/>
            <w:tcBorders>
              <w:top w:val="nil"/>
              <w:bottom w:val="nil"/>
            </w:tcBorders>
            <w:shd w:val="clear" w:color="auto" w:fill="auto"/>
          </w:tcPr>
          <w:p w14:paraId="4A72DB1D" w14:textId="77777777" w:rsidR="00AB38FD" w:rsidRPr="005C6A56" w:rsidRDefault="00AB38FD">
            <w:pPr>
              <w:rPr>
                <w:rFonts w:ascii="Garamond" w:hAnsi="Garamond"/>
                <w:sz w:val="22"/>
                <w:szCs w:val="22"/>
              </w:rPr>
            </w:pPr>
            <w:r w:rsidRPr="005C6A56">
              <w:rPr>
                <w:rFonts w:ascii="Garamond" w:hAnsi="Garamond"/>
                <w:sz w:val="22"/>
                <w:szCs w:val="22"/>
              </w:rPr>
              <w:t>dagen</w:t>
            </w:r>
          </w:p>
        </w:tc>
        <w:tc>
          <w:tcPr>
            <w:tcW w:w="885" w:type="dxa"/>
            <w:tcBorders>
              <w:top w:val="nil"/>
              <w:bottom w:val="nil"/>
            </w:tcBorders>
            <w:shd w:val="clear" w:color="auto" w:fill="auto"/>
          </w:tcPr>
          <w:p w14:paraId="334CC054" w14:textId="77777777" w:rsidR="00AB38FD" w:rsidRPr="005C6A56" w:rsidRDefault="00AB38FD" w:rsidP="005C6A56">
            <w:pPr>
              <w:jc w:val="center"/>
              <w:rPr>
                <w:rFonts w:ascii="Garamond" w:hAnsi="Garamond"/>
                <w:sz w:val="22"/>
                <w:szCs w:val="22"/>
              </w:rPr>
            </w:pPr>
            <w:r w:rsidRPr="005C6A56">
              <w:rPr>
                <w:rFonts w:ascii="Garamond" w:hAnsi="Garamond"/>
                <w:sz w:val="22"/>
                <w:szCs w:val="22"/>
              </w:rPr>
              <w:t>&lt;&gt;</w:t>
            </w:r>
          </w:p>
        </w:tc>
        <w:tc>
          <w:tcPr>
            <w:tcW w:w="4102" w:type="dxa"/>
            <w:tcBorders>
              <w:top w:val="nil"/>
              <w:bottom w:val="nil"/>
            </w:tcBorders>
            <w:shd w:val="clear" w:color="auto" w:fill="auto"/>
          </w:tcPr>
          <w:p w14:paraId="227B135C"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260" w:type="dxa"/>
            <w:tcBorders>
              <w:top w:val="nil"/>
              <w:bottom w:val="nil"/>
              <w:right w:val="nil"/>
            </w:tcBorders>
            <w:shd w:val="clear" w:color="auto" w:fill="auto"/>
          </w:tcPr>
          <w:p w14:paraId="66A276C7"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1</w:t>
            </w:r>
          </w:p>
        </w:tc>
      </w:tr>
      <w:tr w:rsidR="00AB38FD" w:rsidRPr="005C6A56" w14:paraId="01C02369" w14:textId="77777777" w:rsidTr="005C6A56">
        <w:trPr>
          <w:cantSplit/>
          <w:tblHeader/>
        </w:trPr>
        <w:tc>
          <w:tcPr>
            <w:tcW w:w="1177" w:type="dxa"/>
            <w:tcBorders>
              <w:top w:val="nil"/>
              <w:left w:val="nil"/>
              <w:bottom w:val="nil"/>
            </w:tcBorders>
            <w:shd w:val="clear" w:color="auto" w:fill="auto"/>
          </w:tcPr>
          <w:p w14:paraId="630006E8" w14:textId="77777777" w:rsidR="00AB38FD" w:rsidRPr="005C6A56" w:rsidRDefault="00AB38FD">
            <w:pPr>
              <w:rPr>
                <w:rFonts w:ascii="Garamond" w:hAnsi="Garamond"/>
                <w:b/>
                <w:sz w:val="22"/>
                <w:szCs w:val="22"/>
              </w:rPr>
            </w:pPr>
          </w:p>
        </w:tc>
        <w:tc>
          <w:tcPr>
            <w:tcW w:w="2821" w:type="dxa"/>
            <w:tcBorders>
              <w:top w:val="nil"/>
              <w:bottom w:val="nil"/>
            </w:tcBorders>
            <w:shd w:val="clear" w:color="auto" w:fill="auto"/>
          </w:tcPr>
          <w:p w14:paraId="1315D232" w14:textId="77777777" w:rsidR="00AB38FD" w:rsidRPr="005C6A56" w:rsidRDefault="00AB38FD">
            <w:pPr>
              <w:rPr>
                <w:rFonts w:ascii="Garamond" w:hAnsi="Garamond"/>
                <w:sz w:val="22"/>
                <w:szCs w:val="22"/>
              </w:rPr>
            </w:pPr>
          </w:p>
        </w:tc>
        <w:tc>
          <w:tcPr>
            <w:tcW w:w="2293" w:type="dxa"/>
            <w:tcBorders>
              <w:top w:val="nil"/>
              <w:bottom w:val="nil"/>
            </w:tcBorders>
            <w:shd w:val="clear" w:color="auto" w:fill="auto"/>
          </w:tcPr>
          <w:p w14:paraId="472D7F76" w14:textId="77777777" w:rsidR="00AB38FD" w:rsidRPr="005C6A56" w:rsidRDefault="00AB38FD">
            <w:pPr>
              <w:rPr>
                <w:rFonts w:ascii="Garamond" w:hAnsi="Garamond"/>
                <w:sz w:val="22"/>
                <w:szCs w:val="22"/>
              </w:rPr>
            </w:pPr>
          </w:p>
        </w:tc>
        <w:tc>
          <w:tcPr>
            <w:tcW w:w="885" w:type="dxa"/>
            <w:tcBorders>
              <w:top w:val="nil"/>
              <w:bottom w:val="nil"/>
            </w:tcBorders>
            <w:shd w:val="clear" w:color="auto" w:fill="auto"/>
          </w:tcPr>
          <w:p w14:paraId="377FADA8" w14:textId="77777777" w:rsidR="00AB38FD" w:rsidRPr="005C6A56" w:rsidRDefault="00AB38FD" w:rsidP="005C6A56">
            <w:pPr>
              <w:jc w:val="center"/>
              <w:rPr>
                <w:rFonts w:ascii="Garamond" w:hAnsi="Garamond"/>
                <w:sz w:val="22"/>
                <w:szCs w:val="22"/>
              </w:rPr>
            </w:pPr>
            <w:r w:rsidRPr="005C6A56">
              <w:rPr>
                <w:rFonts w:ascii="Garamond" w:hAnsi="Garamond"/>
                <w:sz w:val="22"/>
                <w:szCs w:val="22"/>
              </w:rPr>
              <w:t>=</w:t>
            </w:r>
          </w:p>
        </w:tc>
        <w:tc>
          <w:tcPr>
            <w:tcW w:w="4102" w:type="dxa"/>
            <w:tcBorders>
              <w:top w:val="nil"/>
              <w:bottom w:val="nil"/>
            </w:tcBorders>
            <w:shd w:val="clear" w:color="auto" w:fill="auto"/>
          </w:tcPr>
          <w:p w14:paraId="3835CD10" w14:textId="77777777" w:rsidR="00AB38FD" w:rsidRPr="005C6A56" w:rsidRDefault="00AB38FD">
            <w:pPr>
              <w:rPr>
                <w:rFonts w:ascii="Garamond" w:hAnsi="Garamond"/>
                <w:sz w:val="22"/>
                <w:szCs w:val="22"/>
              </w:rPr>
            </w:pPr>
            <w:r w:rsidRPr="005C6A56">
              <w:rPr>
                <w:rFonts w:ascii="Garamond" w:hAnsi="Garamond"/>
                <w:sz w:val="22"/>
                <w:szCs w:val="22"/>
              </w:rPr>
              <w:t>0</w:t>
            </w:r>
          </w:p>
        </w:tc>
        <w:tc>
          <w:tcPr>
            <w:tcW w:w="1260" w:type="dxa"/>
            <w:tcBorders>
              <w:top w:val="nil"/>
              <w:bottom w:val="nil"/>
              <w:right w:val="nil"/>
            </w:tcBorders>
            <w:shd w:val="clear" w:color="auto" w:fill="auto"/>
          </w:tcPr>
          <w:p w14:paraId="0308C026" w14:textId="77777777" w:rsidR="00AB38FD" w:rsidRPr="005C6A56" w:rsidRDefault="00AB38FD" w:rsidP="005C6A56">
            <w:pPr>
              <w:jc w:val="center"/>
              <w:rPr>
                <w:rFonts w:ascii="Garamond" w:hAnsi="Garamond" w:cs="Arial"/>
                <w:sz w:val="22"/>
                <w:szCs w:val="22"/>
              </w:rPr>
            </w:pPr>
            <w:r w:rsidRPr="005C6A56">
              <w:rPr>
                <w:rFonts w:ascii="Garamond" w:hAnsi="Garamond" w:cs="Arial"/>
                <w:sz w:val="22"/>
                <w:szCs w:val="22"/>
              </w:rPr>
              <w:t>2</w:t>
            </w:r>
          </w:p>
        </w:tc>
      </w:tr>
    </w:tbl>
    <w:p w14:paraId="431B3010" w14:textId="77777777" w:rsidR="00AB38FD" w:rsidRPr="005415A5" w:rsidRDefault="00AB38FD">
      <w:pPr>
        <w:jc w:val="both"/>
        <w:rPr>
          <w:rFonts w:ascii="Garamond" w:hAnsi="Garamond"/>
        </w:rPr>
      </w:pPr>
    </w:p>
    <w:sectPr w:rsidR="00AB38FD" w:rsidRPr="005415A5">
      <w:footerReference w:type="even" r:id="rId1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49D" w14:textId="77777777" w:rsidR="00AB7AD6" w:rsidRDefault="00AB7AD6">
      <w:r>
        <w:separator/>
      </w:r>
    </w:p>
  </w:endnote>
  <w:endnote w:type="continuationSeparator" w:id="0">
    <w:p w14:paraId="700B7999" w14:textId="77777777" w:rsidR="00AB7AD6" w:rsidRDefault="00AB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71B9" w14:textId="77777777" w:rsidR="007F26DB" w:rsidRDefault="007F26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079CBF" w14:textId="77777777" w:rsidR="007F26DB" w:rsidRDefault="007F26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DF1A" w14:textId="08550952" w:rsidR="007F26DB" w:rsidRPr="00377C5C" w:rsidRDefault="007F26DB">
    <w:pPr>
      <w:pStyle w:val="Footer"/>
      <w:framePr w:wrap="around" w:vAnchor="text" w:hAnchor="margin" w:xAlign="right" w:y="1"/>
      <w:rPr>
        <w:rStyle w:val="PageNumber"/>
        <w:rFonts w:ascii="Garamond" w:hAnsi="Garamond"/>
      </w:rPr>
    </w:pPr>
    <w:r w:rsidRPr="00377C5C">
      <w:rPr>
        <w:rStyle w:val="PageNumber"/>
        <w:rFonts w:ascii="Garamond" w:hAnsi="Garamond"/>
      </w:rPr>
      <w:fldChar w:fldCharType="begin"/>
    </w:r>
    <w:r>
      <w:rPr>
        <w:rStyle w:val="PageNumber"/>
        <w:rFonts w:ascii="Garamond" w:hAnsi="Garamond"/>
      </w:rPr>
      <w:instrText>PAGE</w:instrText>
    </w:r>
    <w:r w:rsidRPr="00377C5C">
      <w:rPr>
        <w:rStyle w:val="PageNumber"/>
        <w:rFonts w:ascii="Garamond" w:hAnsi="Garamond"/>
      </w:rPr>
      <w:instrText xml:space="preserve">  </w:instrText>
    </w:r>
    <w:r w:rsidRPr="00377C5C">
      <w:rPr>
        <w:rStyle w:val="PageNumber"/>
        <w:rFonts w:ascii="Garamond" w:hAnsi="Garamond"/>
      </w:rPr>
      <w:fldChar w:fldCharType="separate"/>
    </w:r>
    <w:r w:rsidR="00CC17F7">
      <w:rPr>
        <w:rStyle w:val="PageNumber"/>
        <w:rFonts w:ascii="Garamond" w:hAnsi="Garamond"/>
        <w:noProof/>
      </w:rPr>
      <w:t>2</w:t>
    </w:r>
    <w:r w:rsidRPr="00377C5C">
      <w:rPr>
        <w:rStyle w:val="PageNumber"/>
        <w:rFonts w:ascii="Garamond" w:hAnsi="Garamond"/>
      </w:rPr>
      <w:fldChar w:fldCharType="end"/>
    </w:r>
  </w:p>
  <w:p w14:paraId="2D22F2FD" w14:textId="77777777" w:rsidR="007F26DB" w:rsidRDefault="007F26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1672" w14:textId="77777777" w:rsidR="00AB7AD6" w:rsidRDefault="00AB7AD6">
      <w:r>
        <w:separator/>
      </w:r>
    </w:p>
  </w:footnote>
  <w:footnote w:type="continuationSeparator" w:id="0">
    <w:p w14:paraId="18203D7F" w14:textId="77777777" w:rsidR="00AB7AD6" w:rsidRDefault="00AB7AD6">
      <w:r>
        <w:continuationSeparator/>
      </w:r>
    </w:p>
  </w:footnote>
  <w:footnote w:id="1">
    <w:p w14:paraId="3BD91CB7" w14:textId="77777777" w:rsidR="007F26DB" w:rsidRPr="00BF5108" w:rsidRDefault="007F26DB">
      <w:pPr>
        <w:pStyle w:val="FootnoteText"/>
        <w:jc w:val="both"/>
        <w:rPr>
          <w:rFonts w:ascii="Garamond" w:hAnsi="Garamond"/>
        </w:rPr>
      </w:pPr>
      <w:r w:rsidRPr="00BF5108">
        <w:rPr>
          <w:rStyle w:val="FootnoteReference"/>
          <w:rFonts w:ascii="Garamond" w:hAnsi="Garamond"/>
        </w:rPr>
        <w:footnoteRef/>
      </w:r>
      <w:r w:rsidRPr="00BF5108">
        <w:rPr>
          <w:rFonts w:ascii="Garamond" w:hAnsi="Garamond"/>
        </w:rPr>
        <w:t xml:space="preserve"> De </w:t>
      </w:r>
      <w:r>
        <w:rPr>
          <w:rFonts w:ascii="Garamond" w:hAnsi="Garamond"/>
        </w:rPr>
        <w:t xml:space="preserve">sociale </w:t>
      </w:r>
      <w:r w:rsidRPr="00BF5108">
        <w:rPr>
          <w:rFonts w:ascii="Garamond" w:hAnsi="Garamond"/>
        </w:rPr>
        <w:t xml:space="preserve">zekerheidsinstellingen </w:t>
      </w:r>
      <w:r>
        <w:rPr>
          <w:rFonts w:ascii="Garamond" w:hAnsi="Garamond"/>
        </w:rPr>
        <w:t xml:space="preserve">die betrokken zijn bij de opbouw van de nomenclatuur van de socio-economische positie vanaf 2003 </w:t>
      </w:r>
      <w:r w:rsidRPr="00BF5108">
        <w:rPr>
          <w:rFonts w:ascii="Garamond" w:hAnsi="Garamond"/>
        </w:rPr>
        <w:t>zijn: RSZ, RSZPPO, RSVZ, RVA, RVP, POD MI, RKW, NIC, RIZIV, FBZ</w:t>
      </w:r>
      <w:r>
        <w:rPr>
          <w:rFonts w:ascii="Garamond" w:hAnsi="Garamond"/>
        </w:rPr>
        <w:t>,</w:t>
      </w:r>
      <w:r w:rsidRPr="00BF5108">
        <w:rPr>
          <w:rFonts w:ascii="Garamond" w:hAnsi="Garamond"/>
        </w:rPr>
        <w:t xml:space="preserve"> FAO</w:t>
      </w:r>
      <w:r>
        <w:rPr>
          <w:rFonts w:ascii="Garamond" w:hAnsi="Garamond"/>
        </w:rPr>
        <w:t xml:space="preserve"> (vanaf 2007) en FOD SZ</w:t>
      </w:r>
      <w:r w:rsidRPr="00BF5108">
        <w:rPr>
          <w:rFonts w:ascii="Garamond" w:hAnsi="Garamond"/>
        </w:rPr>
        <w:t>.</w:t>
      </w:r>
    </w:p>
  </w:footnote>
  <w:footnote w:id="2">
    <w:p w14:paraId="132F7159" w14:textId="77777777" w:rsidR="007F26DB" w:rsidRPr="004E78AB" w:rsidRDefault="007F26DB">
      <w:pPr>
        <w:pStyle w:val="FootnoteText"/>
        <w:rPr>
          <w:rFonts w:ascii="Garamond" w:hAnsi="Garamond"/>
        </w:rPr>
      </w:pPr>
      <w:r w:rsidRPr="004E78AB">
        <w:rPr>
          <w:rStyle w:val="FootnoteReference"/>
          <w:rFonts w:ascii="Garamond" w:hAnsi="Garamond"/>
        </w:rPr>
        <w:footnoteRef/>
      </w:r>
      <w:r w:rsidRPr="004E78AB">
        <w:rPr>
          <w:rFonts w:ascii="Garamond" w:hAnsi="Garamond"/>
        </w:rPr>
        <w:t xml:space="preserve"> </w:t>
      </w:r>
      <w:r>
        <w:rPr>
          <w:rFonts w:ascii="Garamond" w:hAnsi="Garamond"/>
        </w:rPr>
        <w:t>Vanaf 2011 is de positie 3.5 opgesplitst in 3.5.1 (voltijds bruggepensioneerd) en 3.5.2 (terbeschikkingstelling voorafgaand aan het pensioen).</w:t>
      </w:r>
    </w:p>
  </w:footnote>
  <w:footnote w:id="3">
    <w:p w14:paraId="1E1C2725" w14:textId="77777777" w:rsidR="007F26DB" w:rsidRPr="00BB3E47" w:rsidRDefault="007F26DB">
      <w:pPr>
        <w:pStyle w:val="FootnoteText"/>
      </w:pPr>
      <w:r>
        <w:rPr>
          <w:rStyle w:val="FootnoteReference"/>
        </w:rPr>
        <w:footnoteRef/>
      </w:r>
      <w:r>
        <w:t xml:space="preserve"> </w:t>
      </w:r>
      <w:r>
        <w:rPr>
          <w:rFonts w:ascii="Garamond" w:hAnsi="Garamond"/>
        </w:rPr>
        <w:t>Vanaf 2011 is de positie 3.5 opgesplitst in 3.5.1 (voltijds bruggepensioneerd) en 3.5.2 (terbeschikkingstelling voorafgaand aan het pensioen).</w:t>
      </w:r>
    </w:p>
  </w:footnote>
  <w:footnote w:id="4">
    <w:p w14:paraId="391678AE" w14:textId="77777777" w:rsidR="007F26DB" w:rsidRPr="005415A5" w:rsidRDefault="007F26DB">
      <w:pPr>
        <w:pStyle w:val="FootnoteText"/>
        <w:jc w:val="both"/>
        <w:rPr>
          <w:rFonts w:ascii="Garamond" w:hAnsi="Garamond"/>
          <w:lang w:val="nl-BE"/>
        </w:rPr>
      </w:pPr>
      <w:r w:rsidRPr="005415A5">
        <w:rPr>
          <w:rStyle w:val="FootnoteReference"/>
          <w:rFonts w:ascii="Garamond" w:hAnsi="Garamond"/>
        </w:rPr>
        <w:footnoteRef/>
      </w:r>
      <w:r w:rsidRPr="005415A5">
        <w:rPr>
          <w:rFonts w:ascii="Garamond" w:hAnsi="Garamond"/>
          <w:lang w:val="nl-BE"/>
        </w:rPr>
        <w:t xml:space="preserve"> Dit is geen bestaande variabele maar bij de telling van het aantal jobs komen bij de RSZ enkel de tewerkstellingslijnen in aanmerking waarvoor </w:t>
      </w:r>
      <w:proofErr w:type="spellStart"/>
      <w:r w:rsidRPr="005415A5">
        <w:rPr>
          <w:rFonts w:ascii="Garamond" w:hAnsi="Garamond"/>
          <w:lang w:val="nl-BE"/>
        </w:rPr>
        <w:t>pp_rrnmc</w:t>
      </w:r>
      <w:proofErr w:type="spellEnd"/>
      <w:r w:rsidRPr="005415A5">
        <w:rPr>
          <w:rFonts w:ascii="Garamond" w:hAnsi="Garamond"/>
          <w:lang w:val="nl-BE"/>
        </w:rPr>
        <w:t xml:space="preserve"> = Y. Deze voorwaarde bepaalt dat voor de telling enkel </w:t>
      </w:r>
      <w:r>
        <w:rPr>
          <w:rFonts w:ascii="Garamond" w:hAnsi="Garamond"/>
        </w:rPr>
        <w:t xml:space="preserve">de arbeidsprestaties die de </w:t>
      </w:r>
      <w:r w:rsidRPr="005415A5">
        <w:rPr>
          <w:rFonts w:ascii="Garamond" w:hAnsi="Garamond"/>
        </w:rPr>
        <w:t>hoofdprestatie zijn bij de gegeven werkgever in rekening worden genomen. Vanaf 2005 geldt deze voorwaarde ook voor de RSZPPO.</w:t>
      </w:r>
    </w:p>
  </w:footnote>
  <w:footnote w:id="5">
    <w:p w14:paraId="2E207491"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In het bestand van de RVA kunnen er meerdere observatielijnen (records) per INSZ-nummer voorkomen. Wanneer het eerste record niet voldoet aan deze voorwaarden of wanneer het tweede record van datzelfde INSZ-nummer voldoet aan “</w:t>
      </w:r>
      <w:proofErr w:type="spellStart"/>
      <w:r w:rsidRPr="005415A5">
        <w:rPr>
          <w:rFonts w:ascii="Garamond" w:hAnsi="Garamond"/>
        </w:rPr>
        <w:t>sitdj</w:t>
      </w:r>
      <w:proofErr w:type="spellEnd"/>
      <w:r w:rsidRPr="005415A5">
        <w:rPr>
          <w:rFonts w:ascii="Garamond" w:hAnsi="Garamond"/>
        </w:rPr>
        <w:t xml:space="preserve"> = *, -, S, U of P”, wordt aan dit INSZ-nummer niet nomenclatuurpositie n111 toegekend.</w:t>
      </w:r>
    </w:p>
  </w:footnote>
  <w:footnote w:id="6">
    <w:p w14:paraId="2E24B1D9" w14:textId="77777777" w:rsidR="007F26DB" w:rsidRPr="005415A5" w:rsidRDefault="007F26DB">
      <w:pPr>
        <w:pStyle w:val="FootnoteText"/>
        <w:jc w:val="both"/>
        <w:rPr>
          <w:rFonts w:ascii="Garamond" w:hAnsi="Garamond"/>
          <w:lang w:val="nl-BE"/>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 xml:space="preserve">Deze voorwaarde is enkel van toepassing </w:t>
      </w:r>
      <w:bookmarkStart w:id="27" w:name="OLE_LINK4"/>
      <w:bookmarkStart w:id="28" w:name="OLE_LINK5"/>
      <w:r w:rsidRPr="005415A5">
        <w:rPr>
          <w:rFonts w:ascii="Garamond" w:hAnsi="Garamond"/>
          <w:lang w:val="nl-BE"/>
        </w:rPr>
        <w:t>voor de periode 2003-2006</w:t>
      </w:r>
      <w:bookmarkEnd w:id="27"/>
      <w:bookmarkEnd w:id="28"/>
      <w:r w:rsidRPr="005415A5">
        <w:rPr>
          <w:rFonts w:ascii="Garamond" w:hAnsi="Garamond"/>
          <w:lang w:val="nl-BE"/>
        </w:rPr>
        <w:t>.</w:t>
      </w:r>
    </w:p>
  </w:footnote>
  <w:footnote w:id="7">
    <w:p w14:paraId="50C79D22" w14:textId="77777777" w:rsidR="007F26DB"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In het bestand van de RVA kunnen er meerdere observatielijnen (records) per INSZ-nummer voorkomen</w:t>
      </w:r>
      <w:r>
        <w:rPr>
          <w:rFonts w:ascii="Garamond" w:hAnsi="Garamond"/>
        </w:rPr>
        <w:t>, die onderworpen zijn aan volgende regels:</w:t>
      </w:r>
    </w:p>
    <w:p w14:paraId="14E41040" w14:textId="77777777" w:rsidR="007F26DB" w:rsidRPr="00F84B47" w:rsidRDefault="007F26DB">
      <w:pPr>
        <w:numPr>
          <w:ilvl w:val="0"/>
          <w:numId w:val="16"/>
        </w:numPr>
        <w:tabs>
          <w:tab w:val="clear" w:pos="1364"/>
          <w:tab w:val="num" w:pos="993"/>
        </w:tabs>
        <w:ind w:left="993"/>
        <w:rPr>
          <w:rFonts w:ascii="Garamond" w:hAnsi="Garamond"/>
          <w:sz w:val="20"/>
          <w:szCs w:val="20"/>
          <w:lang w:val="nl-BE"/>
        </w:rPr>
      </w:pPr>
      <w:r>
        <w:rPr>
          <w:rFonts w:ascii="Garamond" w:hAnsi="Garamond"/>
          <w:sz w:val="20"/>
          <w:szCs w:val="20"/>
          <w:lang w:val="nl-BE"/>
        </w:rPr>
        <w:t>Regel 1</w:t>
      </w:r>
      <w:r w:rsidRPr="00F84B47">
        <w:rPr>
          <w:rFonts w:ascii="Garamond" w:hAnsi="Garamond"/>
          <w:sz w:val="20"/>
          <w:szCs w:val="20"/>
          <w:lang w:val="nl-BE"/>
        </w:rPr>
        <w:t xml:space="preserve">: INSZ waarbij het 1ste record niet voldoet aan </w:t>
      </w:r>
      <w:r>
        <w:rPr>
          <w:rFonts w:ascii="Garamond" w:hAnsi="Garamond"/>
          <w:sz w:val="20"/>
          <w:szCs w:val="20"/>
          <w:lang w:val="nl-BE"/>
        </w:rPr>
        <w:t>voorwaarde</w:t>
      </w:r>
      <w:r w:rsidRPr="00F84B47">
        <w:rPr>
          <w:rFonts w:ascii="Garamond" w:hAnsi="Garamond"/>
          <w:sz w:val="20"/>
          <w:szCs w:val="20"/>
          <w:lang w:val="nl-BE"/>
        </w:rPr>
        <w:t xml:space="preserve"> 1 </w:t>
      </w:r>
      <w:r>
        <w:rPr>
          <w:rFonts w:ascii="Garamond" w:hAnsi="Garamond"/>
          <w:sz w:val="20"/>
          <w:szCs w:val="20"/>
          <w:lang w:val="nl-BE"/>
        </w:rPr>
        <w:t xml:space="preserve">uit bijlage 3 </w:t>
      </w:r>
      <w:r w:rsidRPr="00F84B47">
        <w:rPr>
          <w:rFonts w:ascii="Garamond" w:hAnsi="Garamond"/>
          <w:sz w:val="20"/>
          <w:szCs w:val="20"/>
          <w:lang w:val="nl-BE"/>
        </w:rPr>
        <w:t>komen niet in n111 terecht</w:t>
      </w:r>
    </w:p>
    <w:p w14:paraId="0C501423" w14:textId="77777777" w:rsidR="007F26DB" w:rsidRPr="00F84B47" w:rsidRDefault="007F26DB">
      <w:pPr>
        <w:numPr>
          <w:ilvl w:val="0"/>
          <w:numId w:val="16"/>
        </w:numPr>
        <w:tabs>
          <w:tab w:val="clear" w:pos="1364"/>
          <w:tab w:val="num" w:pos="993"/>
        </w:tabs>
        <w:ind w:left="993"/>
        <w:rPr>
          <w:lang w:val="nl-BE"/>
        </w:rPr>
      </w:pPr>
      <w:r>
        <w:rPr>
          <w:rFonts w:ascii="Garamond" w:hAnsi="Garamond"/>
          <w:sz w:val="20"/>
          <w:szCs w:val="20"/>
          <w:lang w:val="nl-BE"/>
        </w:rPr>
        <w:t>Regel 2</w:t>
      </w:r>
      <w:r w:rsidRPr="00F84B47">
        <w:rPr>
          <w:rFonts w:ascii="Garamond" w:hAnsi="Garamond"/>
          <w:sz w:val="20"/>
          <w:szCs w:val="20"/>
          <w:lang w:val="nl-BE"/>
        </w:rPr>
        <w:t xml:space="preserve">: INSZ die een 2de record hebben waarbij </w:t>
      </w:r>
      <w:proofErr w:type="spellStart"/>
      <w:r w:rsidRPr="00F84B47">
        <w:rPr>
          <w:rFonts w:ascii="Garamond" w:hAnsi="Garamond"/>
          <w:sz w:val="20"/>
          <w:szCs w:val="20"/>
          <w:lang w:val="nl-BE"/>
        </w:rPr>
        <w:t>sitdj</w:t>
      </w:r>
      <w:proofErr w:type="spellEnd"/>
      <w:r w:rsidRPr="00F84B47">
        <w:rPr>
          <w:rFonts w:ascii="Garamond" w:hAnsi="Garamond"/>
          <w:sz w:val="20"/>
          <w:szCs w:val="20"/>
          <w:lang w:val="nl-BE"/>
        </w:rPr>
        <w:t xml:space="preserve"> = S, U, P, *, - komen niet in n111 terecht</w:t>
      </w:r>
    </w:p>
  </w:footnote>
  <w:footnote w:id="8">
    <w:p w14:paraId="77212E9F" w14:textId="77777777" w:rsidR="007F26DB" w:rsidRPr="005415A5" w:rsidRDefault="007F26DB">
      <w:pPr>
        <w:pStyle w:val="FootnoteText"/>
        <w:jc w:val="both"/>
        <w:rPr>
          <w:rFonts w:ascii="Garamond" w:hAnsi="Garamond"/>
          <w:lang w:val="nl-BE"/>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9">
    <w:p w14:paraId="4F067489" w14:textId="77777777" w:rsidR="007F26DB" w:rsidRPr="005415A5" w:rsidRDefault="007F26DB">
      <w:pPr>
        <w:pStyle w:val="FootnoteText"/>
        <w:jc w:val="both"/>
        <w:rPr>
          <w:rFonts w:ascii="Garamond" w:hAnsi="Garamond"/>
          <w:lang w:val="nl-BE"/>
        </w:rPr>
      </w:pPr>
      <w:r w:rsidRPr="005415A5">
        <w:rPr>
          <w:rStyle w:val="FootnoteReference"/>
          <w:rFonts w:ascii="Garamond" w:hAnsi="Garamond"/>
        </w:rPr>
        <w:footnoteRef/>
      </w:r>
      <w:r w:rsidRPr="005415A5">
        <w:rPr>
          <w:rFonts w:ascii="Garamond" w:hAnsi="Garamond"/>
          <w:lang w:val="nl-BE"/>
        </w:rPr>
        <w:t xml:space="preserve"> Dit is geen bestaande variabele maar bij de telling van het aantal jobs komen bij de RSZ enkel de tewerkstellingslijnen in aanmerking waarvoor </w:t>
      </w:r>
      <w:proofErr w:type="spellStart"/>
      <w:r w:rsidRPr="005415A5">
        <w:rPr>
          <w:rFonts w:ascii="Garamond" w:hAnsi="Garamond"/>
          <w:lang w:val="nl-BE"/>
        </w:rPr>
        <w:t>pp_rrnmc</w:t>
      </w:r>
      <w:proofErr w:type="spellEnd"/>
      <w:r w:rsidRPr="005415A5">
        <w:rPr>
          <w:rFonts w:ascii="Garamond" w:hAnsi="Garamond"/>
          <w:lang w:val="nl-BE"/>
        </w:rPr>
        <w:t xml:space="preserve"> = Y. Deze voorwaarde bepaalt dat voor de telling enkel </w:t>
      </w:r>
      <w:r>
        <w:rPr>
          <w:rFonts w:ascii="Garamond" w:hAnsi="Garamond"/>
        </w:rPr>
        <w:t xml:space="preserve">de arbeidsprestaties die de </w:t>
      </w:r>
      <w:r w:rsidRPr="005415A5">
        <w:rPr>
          <w:rFonts w:ascii="Garamond" w:hAnsi="Garamond"/>
        </w:rPr>
        <w:t>hoofdprestatie zijn bij de gegeven werkgever in rekening worden genomen. Vanaf 2005 geldt deze voorwaarde ook voor de RSZPPO.</w:t>
      </w:r>
    </w:p>
  </w:footnote>
  <w:footnote w:id="10">
    <w:p w14:paraId="45B17F77" w14:textId="77777777" w:rsidR="007F26DB" w:rsidRPr="005415A5" w:rsidRDefault="007F26DB">
      <w:pPr>
        <w:pStyle w:val="FootnoteText"/>
        <w:tabs>
          <w:tab w:val="left" w:pos="1080"/>
        </w:tabs>
        <w:jc w:val="both"/>
        <w:rPr>
          <w:rFonts w:ascii="Garamond" w:hAnsi="Garamond"/>
        </w:rPr>
      </w:pPr>
      <w:r w:rsidRPr="005415A5">
        <w:rPr>
          <w:rStyle w:val="FootnoteReference"/>
          <w:rFonts w:ascii="Garamond" w:hAnsi="Garamond"/>
        </w:rPr>
        <w:footnoteRef/>
      </w:r>
      <w:r w:rsidRPr="005415A5">
        <w:rPr>
          <w:rFonts w:ascii="Garamond" w:hAnsi="Garamond"/>
        </w:rPr>
        <w:t xml:space="preserve"> In het bestand van de RVA kunnen er meerdere observatielijnen (records) per INSZ-nummer voorkomen. Wanneer voor een INSZ-nummer één record wel en een ander record niet voldoet aan voorwaarde 2), krijgt deze persoon nomenclatuurcode 1.2.1. Uitzondering is wanneer het </w:t>
      </w:r>
      <w:r>
        <w:rPr>
          <w:rFonts w:ascii="Garamond" w:hAnsi="Garamond"/>
        </w:rPr>
        <w:t>record</w:t>
      </w:r>
      <w:r w:rsidRPr="005415A5">
        <w:rPr>
          <w:rFonts w:ascii="Garamond" w:hAnsi="Garamond"/>
        </w:rPr>
        <w:t xml:space="preserve"> dat </w:t>
      </w:r>
      <w:r>
        <w:rPr>
          <w:rFonts w:ascii="Garamond" w:hAnsi="Garamond"/>
        </w:rPr>
        <w:t>wel</w:t>
      </w:r>
      <w:r w:rsidRPr="005415A5">
        <w:rPr>
          <w:rFonts w:ascii="Garamond" w:hAnsi="Garamond"/>
        </w:rPr>
        <w:t xml:space="preserve"> voldoet aan voorwaarde 2) voldoet aan een van de volgende voorwaarden: </w:t>
      </w:r>
      <w:r w:rsidRPr="005415A5">
        <w:rPr>
          <w:rFonts w:ascii="Garamond" w:hAnsi="Garamond"/>
        </w:rPr>
        <w:tab/>
      </w:r>
    </w:p>
    <w:p w14:paraId="4573CDF3" w14:textId="0AB676AB" w:rsidR="007F26DB" w:rsidRPr="00CC17F7" w:rsidRDefault="007F26DB">
      <w:pPr>
        <w:pStyle w:val="FootnoteText"/>
        <w:tabs>
          <w:tab w:val="left" w:pos="1080"/>
        </w:tabs>
        <w:jc w:val="both"/>
        <w:rPr>
          <w:rFonts w:ascii="Garamond" w:hAnsi="Garamond"/>
          <w:lang w:val="en-US"/>
        </w:rPr>
      </w:pPr>
      <w:r w:rsidRPr="005415A5">
        <w:rPr>
          <w:rFonts w:ascii="Garamond" w:hAnsi="Garamond"/>
        </w:rPr>
        <w:tab/>
      </w:r>
      <w:r w:rsidRPr="00CC17F7">
        <w:rPr>
          <w:rFonts w:ascii="Garamond" w:hAnsi="Garamond"/>
          <w:lang w:val="en-US"/>
        </w:rPr>
        <w:t>“fiche 7 = 20, 21, 22, 23, 80, 81, 84, 162, 163, 166, 164, 208, 209, 210, 212, 213, 214, 216, 217, 218, 231, 232, 241, 242, 251, 252, 2301,2302,2303,2304“</w:t>
      </w:r>
    </w:p>
    <w:p w14:paraId="06B0B554" w14:textId="77777777" w:rsidR="007F26DB" w:rsidRPr="00CC17F7" w:rsidRDefault="007F26DB">
      <w:pPr>
        <w:pStyle w:val="FootnoteText"/>
        <w:tabs>
          <w:tab w:val="left" w:pos="1080"/>
        </w:tabs>
        <w:jc w:val="both"/>
        <w:rPr>
          <w:rFonts w:ascii="Garamond" w:hAnsi="Garamond"/>
          <w:lang w:val="en-US"/>
        </w:rPr>
      </w:pPr>
      <w:r w:rsidRPr="00CC17F7">
        <w:rPr>
          <w:rFonts w:ascii="Garamond" w:hAnsi="Garamond"/>
          <w:lang w:val="en-US"/>
        </w:rPr>
        <w:tab/>
        <w:t xml:space="preserve">of “fiche 7 = 19“ </w:t>
      </w:r>
      <w:proofErr w:type="spellStart"/>
      <w:r w:rsidRPr="00CC17F7">
        <w:rPr>
          <w:rFonts w:ascii="Garamond" w:hAnsi="Garamond"/>
          <w:lang w:val="en-US"/>
        </w:rPr>
        <w:t>en</w:t>
      </w:r>
      <w:proofErr w:type="spellEnd"/>
      <w:r w:rsidRPr="00CC17F7">
        <w:rPr>
          <w:rFonts w:ascii="Garamond" w:hAnsi="Garamond"/>
          <w:lang w:val="en-US"/>
        </w:rPr>
        <w:t xml:space="preserve"> “</w:t>
      </w:r>
      <w:proofErr w:type="spellStart"/>
      <w:r w:rsidRPr="00CC17F7">
        <w:rPr>
          <w:rFonts w:ascii="Garamond" w:hAnsi="Garamond"/>
          <w:lang w:val="en-US"/>
        </w:rPr>
        <w:t>sitdj</w:t>
      </w:r>
      <w:proofErr w:type="spellEnd"/>
      <w:r w:rsidRPr="00CC17F7">
        <w:rPr>
          <w:rFonts w:ascii="Garamond" w:hAnsi="Garamond"/>
          <w:lang w:val="en-US"/>
        </w:rPr>
        <w:t xml:space="preserve"> = 8“</w:t>
      </w:r>
    </w:p>
    <w:p w14:paraId="44290705" w14:textId="77777777" w:rsidR="007F26DB" w:rsidRPr="00CC17F7" w:rsidRDefault="007F26DB">
      <w:pPr>
        <w:pStyle w:val="FootnoteText"/>
        <w:tabs>
          <w:tab w:val="left" w:pos="1080"/>
        </w:tabs>
        <w:jc w:val="both"/>
        <w:rPr>
          <w:rFonts w:ascii="Garamond" w:hAnsi="Garamond"/>
          <w:lang w:val="en-US"/>
        </w:rPr>
      </w:pPr>
      <w:r w:rsidRPr="00CC17F7">
        <w:rPr>
          <w:rFonts w:ascii="Garamond" w:hAnsi="Garamond"/>
          <w:lang w:val="en-US"/>
        </w:rPr>
        <w:tab/>
        <w:t>of “</w:t>
      </w:r>
      <w:proofErr w:type="spellStart"/>
      <w:r w:rsidRPr="00CC17F7">
        <w:rPr>
          <w:rFonts w:ascii="Garamond" w:hAnsi="Garamond"/>
          <w:lang w:val="en-US"/>
        </w:rPr>
        <w:t>sitdj</w:t>
      </w:r>
      <w:proofErr w:type="spellEnd"/>
      <w:r w:rsidRPr="00CC17F7">
        <w:rPr>
          <w:rFonts w:ascii="Garamond" w:hAnsi="Garamond"/>
          <w:lang w:val="en-US"/>
        </w:rPr>
        <w:t xml:space="preserve"> = -“</w:t>
      </w:r>
    </w:p>
    <w:p w14:paraId="74FF2ACC" w14:textId="77777777" w:rsidR="007F26DB" w:rsidRPr="005415A5" w:rsidRDefault="007F26DB">
      <w:pPr>
        <w:pStyle w:val="FootnoteText"/>
        <w:tabs>
          <w:tab w:val="left" w:pos="1080"/>
        </w:tabs>
        <w:jc w:val="both"/>
        <w:rPr>
          <w:rFonts w:ascii="Garamond" w:hAnsi="Garamond"/>
        </w:rPr>
      </w:pPr>
      <w:r w:rsidRPr="005415A5">
        <w:rPr>
          <w:rFonts w:ascii="Garamond" w:hAnsi="Garamond"/>
        </w:rPr>
        <w:t>In dat geval krijgt deze persoon nomenclatuurpositie 1.2.2 toegewezen.</w:t>
      </w:r>
    </w:p>
  </w:footnote>
  <w:footnote w:id="11">
    <w:p w14:paraId="7C19C818" w14:textId="77777777" w:rsidR="007F26DB" w:rsidRPr="005415A5" w:rsidRDefault="007F26DB">
      <w:pPr>
        <w:pStyle w:val="FootnoteText"/>
        <w:tabs>
          <w:tab w:val="left" w:pos="1080"/>
        </w:tabs>
        <w:jc w:val="both"/>
        <w:rPr>
          <w:rFonts w:ascii="Garamond" w:hAnsi="Garamond"/>
        </w:rPr>
      </w:pPr>
      <w:r w:rsidRPr="005415A5">
        <w:rPr>
          <w:rStyle w:val="FootnoteReference"/>
          <w:rFonts w:ascii="Garamond" w:hAnsi="Garamond"/>
        </w:rPr>
        <w:footnoteRef/>
      </w:r>
      <w:r w:rsidRPr="005415A5">
        <w:rPr>
          <w:rFonts w:ascii="Garamond" w:hAnsi="Garamond"/>
        </w:rPr>
        <w:t xml:space="preserve"> In het bestand van de RVA kunnen er meerdere observatielijnen (records) per INSZ-nummer voorkomen. Wanneer voor een INSZ-nummer één record wel en een record ander niet voldoet aan voorwaarde 4), krijgt deze persoon nomenclatuurcode 1.2.1. Uitzondering is wanneer het INSZ-nummer dat niet voldoet aan voorwaarde 4) voldoet aan een van de volgende voorwaarden: </w:t>
      </w:r>
      <w:r w:rsidRPr="005415A5">
        <w:rPr>
          <w:rFonts w:ascii="Garamond" w:hAnsi="Garamond"/>
        </w:rPr>
        <w:tab/>
      </w:r>
    </w:p>
    <w:p w14:paraId="041E47D2" w14:textId="7A15067F" w:rsidR="007F26DB" w:rsidRPr="00CC17F7" w:rsidRDefault="007F26DB">
      <w:pPr>
        <w:pStyle w:val="FootnoteText"/>
        <w:tabs>
          <w:tab w:val="left" w:pos="1080"/>
        </w:tabs>
        <w:jc w:val="both"/>
        <w:rPr>
          <w:rFonts w:ascii="Garamond" w:hAnsi="Garamond"/>
          <w:lang w:val="en-US"/>
        </w:rPr>
      </w:pPr>
      <w:r w:rsidRPr="005415A5">
        <w:rPr>
          <w:rFonts w:ascii="Garamond" w:hAnsi="Garamond"/>
        </w:rPr>
        <w:tab/>
      </w:r>
      <w:r w:rsidRPr="00CC17F7">
        <w:rPr>
          <w:rFonts w:ascii="Garamond" w:hAnsi="Garamond"/>
          <w:lang w:val="en-US"/>
        </w:rPr>
        <w:t>“fiche 7 = 20, 21, 22, 23, 80, 81, 84, 162, 163, 164, 166, 208, 209, 210, 212, 213, 214, 216, 217, 218, 231, 232, 241, 242,251, 252“, 2301, 2302, 2303, 2304“</w:t>
      </w:r>
    </w:p>
    <w:p w14:paraId="18B5E396" w14:textId="77777777" w:rsidR="007F26DB" w:rsidRPr="00CC17F7" w:rsidRDefault="007F26DB">
      <w:pPr>
        <w:pStyle w:val="FootnoteText"/>
        <w:tabs>
          <w:tab w:val="left" w:pos="1080"/>
        </w:tabs>
        <w:jc w:val="both"/>
        <w:rPr>
          <w:rFonts w:ascii="Garamond" w:hAnsi="Garamond"/>
          <w:lang w:val="en-US"/>
        </w:rPr>
      </w:pPr>
      <w:r w:rsidRPr="00CC17F7">
        <w:rPr>
          <w:rFonts w:ascii="Garamond" w:hAnsi="Garamond"/>
          <w:lang w:val="en-US"/>
        </w:rPr>
        <w:tab/>
        <w:t xml:space="preserve">of “fiche 7 = 19“ </w:t>
      </w:r>
      <w:proofErr w:type="spellStart"/>
      <w:r w:rsidRPr="00CC17F7">
        <w:rPr>
          <w:rFonts w:ascii="Garamond" w:hAnsi="Garamond"/>
          <w:lang w:val="en-US"/>
        </w:rPr>
        <w:t>en</w:t>
      </w:r>
      <w:proofErr w:type="spellEnd"/>
      <w:r w:rsidRPr="00CC17F7">
        <w:rPr>
          <w:rFonts w:ascii="Garamond" w:hAnsi="Garamond"/>
          <w:lang w:val="en-US"/>
        </w:rPr>
        <w:t xml:space="preserve"> “</w:t>
      </w:r>
      <w:proofErr w:type="spellStart"/>
      <w:r w:rsidRPr="00CC17F7">
        <w:rPr>
          <w:rFonts w:ascii="Garamond" w:hAnsi="Garamond"/>
          <w:lang w:val="en-US"/>
        </w:rPr>
        <w:t>sitdj</w:t>
      </w:r>
      <w:proofErr w:type="spellEnd"/>
      <w:r w:rsidRPr="00CC17F7">
        <w:rPr>
          <w:rFonts w:ascii="Garamond" w:hAnsi="Garamond"/>
          <w:lang w:val="en-US"/>
        </w:rPr>
        <w:t xml:space="preserve"> = 8“</w:t>
      </w:r>
    </w:p>
    <w:p w14:paraId="14E8AFFC" w14:textId="77777777" w:rsidR="007F26DB" w:rsidRPr="00CC17F7" w:rsidRDefault="007F26DB">
      <w:pPr>
        <w:pStyle w:val="FootnoteText"/>
        <w:tabs>
          <w:tab w:val="left" w:pos="1080"/>
        </w:tabs>
        <w:jc w:val="both"/>
        <w:rPr>
          <w:rFonts w:ascii="Garamond" w:hAnsi="Garamond"/>
          <w:lang w:val="en-US"/>
        </w:rPr>
      </w:pPr>
      <w:r w:rsidRPr="00CC17F7">
        <w:rPr>
          <w:rFonts w:ascii="Garamond" w:hAnsi="Garamond"/>
          <w:lang w:val="en-US"/>
        </w:rPr>
        <w:tab/>
        <w:t>of “</w:t>
      </w:r>
      <w:proofErr w:type="spellStart"/>
      <w:r w:rsidRPr="00CC17F7">
        <w:rPr>
          <w:rFonts w:ascii="Garamond" w:hAnsi="Garamond"/>
          <w:lang w:val="en-US"/>
        </w:rPr>
        <w:t>sitdj</w:t>
      </w:r>
      <w:proofErr w:type="spellEnd"/>
      <w:r w:rsidRPr="00CC17F7">
        <w:rPr>
          <w:rFonts w:ascii="Garamond" w:hAnsi="Garamond"/>
          <w:lang w:val="en-US"/>
        </w:rPr>
        <w:t xml:space="preserve"> = -“</w:t>
      </w:r>
    </w:p>
    <w:p w14:paraId="3DB41CC1" w14:textId="77777777" w:rsidR="007F26DB" w:rsidRPr="005415A5" w:rsidRDefault="007F26DB">
      <w:pPr>
        <w:pStyle w:val="FootnoteText"/>
        <w:jc w:val="both"/>
        <w:rPr>
          <w:rFonts w:ascii="Garamond" w:hAnsi="Garamond"/>
        </w:rPr>
      </w:pPr>
      <w:r w:rsidRPr="005415A5">
        <w:rPr>
          <w:rFonts w:ascii="Garamond" w:hAnsi="Garamond"/>
        </w:rPr>
        <w:t>In dat geval krijgt deze persoon nomenclatuurpositie 1.2.2 toegewezen.</w:t>
      </w:r>
    </w:p>
  </w:footnote>
  <w:footnote w:id="12">
    <w:p w14:paraId="41BFF985" w14:textId="77777777" w:rsidR="007F26DB" w:rsidRPr="005415A5" w:rsidRDefault="007F26DB">
      <w:pPr>
        <w:pStyle w:val="FootnoteText"/>
        <w:jc w:val="both"/>
        <w:rPr>
          <w:rFonts w:ascii="Garamond" w:hAnsi="Garamond"/>
          <w:lang w:val="nl-BE"/>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Bij de bepaling van de socio-economische positie leek de informatie uit de verschillende sociale</w:t>
      </w:r>
      <w:r>
        <w:rPr>
          <w:rFonts w:ascii="Garamond" w:hAnsi="Garamond"/>
          <w:lang w:val="nl-BE"/>
        </w:rPr>
        <w:t xml:space="preserve"> </w:t>
      </w:r>
      <w:r w:rsidRPr="005415A5">
        <w:rPr>
          <w:rFonts w:ascii="Garamond" w:hAnsi="Garamond"/>
          <w:lang w:val="nl-BE"/>
        </w:rPr>
        <w:t>zekerheidsinstellingen soms tegenstrijdig. In deze gevallen werd met toestemming van de betrokken social</w:t>
      </w:r>
      <w:r>
        <w:rPr>
          <w:rFonts w:ascii="Garamond" w:hAnsi="Garamond"/>
          <w:lang w:val="nl-BE"/>
        </w:rPr>
        <w:t xml:space="preserve">e </w:t>
      </w:r>
      <w:r w:rsidRPr="005415A5">
        <w:rPr>
          <w:rFonts w:ascii="Garamond" w:hAnsi="Garamond"/>
          <w:lang w:val="nl-BE"/>
        </w:rPr>
        <w:t>zekerheidsinstellingen voorrang gegeven aan de informatie uit de instellingen waar de een variabele ‘situatie op de laatste dag van het kwartaal’ beschikbaar is (en er dus een beperktere kans op fouten is dan bij de bestanden waar een dergelijke variabele afgeleid werd op basis van andere variabelen). Op die manier werd, bij de schijnbare tegenstrijdigheid tussen de informatie van de RVA en de informatie van de RSVZ, voorrang gegeven aan de informatie van de RVA en werd er verondersteld dat het hier gaat om zelfstandigen in bijberoep.</w:t>
      </w:r>
    </w:p>
  </w:footnote>
  <w:footnote w:id="13">
    <w:p w14:paraId="7CD4423F"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Bij de bepaling van de socio-economische positie leek de informatie uit de verschillende sociale</w:t>
      </w:r>
      <w:r>
        <w:rPr>
          <w:rFonts w:ascii="Garamond" w:hAnsi="Garamond"/>
          <w:lang w:val="nl-BE"/>
        </w:rPr>
        <w:t xml:space="preserve"> </w:t>
      </w:r>
      <w:r w:rsidRPr="005415A5">
        <w:rPr>
          <w:rFonts w:ascii="Garamond" w:hAnsi="Garamond"/>
          <w:lang w:val="nl-BE"/>
        </w:rPr>
        <w:t>zekerheidsinstellingen soms tegenstrijdig. In deze gevallen werd met toestemming van de betrokken social</w:t>
      </w:r>
      <w:r>
        <w:rPr>
          <w:rFonts w:ascii="Garamond" w:hAnsi="Garamond"/>
          <w:lang w:val="nl-BE"/>
        </w:rPr>
        <w:t xml:space="preserve">e </w:t>
      </w:r>
      <w:r w:rsidRPr="005415A5">
        <w:rPr>
          <w:rFonts w:ascii="Garamond" w:hAnsi="Garamond"/>
          <w:lang w:val="nl-BE"/>
        </w:rPr>
        <w:t>zekerheidsinstellingen voorrang gegeven aan de informatie uit de instellingen waar de een variabele ‘situatie op de laatste dag van het kwartaal’ beschikbaar is (en er dus een beperktere kans op fouten is dan bij de bestanden waar een dergelijke variabele afgeleid werd op basis van andere variabelen). Op die manier werd, bij de schijnbare tegenstrijdigheid tussen de informatie van de RVA en de informatie van de RSVZ, voorrang gegeven aan de informatie van de RVA en werd er verondersteld dat het hier gaat om zelfstandigen in bijberoep.</w:t>
      </w:r>
    </w:p>
  </w:footnote>
  <w:footnote w:id="14">
    <w:p w14:paraId="75FE7068" w14:textId="77777777" w:rsidR="007F26DB" w:rsidRPr="00FE6514" w:rsidRDefault="007F26DB">
      <w:pPr>
        <w:pStyle w:val="FootnoteText"/>
        <w:rPr>
          <w:rFonts w:ascii="Garamond" w:hAnsi="Garamond"/>
        </w:rPr>
      </w:pPr>
      <w:r w:rsidRPr="00FE6514">
        <w:rPr>
          <w:rStyle w:val="FootnoteReference"/>
          <w:rFonts w:ascii="Garamond" w:hAnsi="Garamond"/>
        </w:rPr>
        <w:footnoteRef/>
      </w:r>
      <w:r w:rsidRPr="00FE6514">
        <w:rPr>
          <w:rFonts w:ascii="Garamond" w:hAnsi="Garamond"/>
        </w:rPr>
        <w:t xml:space="preserve"> Vanaf 2015 worden ook codes P en X in aanmerking genomen.</w:t>
      </w:r>
    </w:p>
  </w:footnote>
  <w:footnote w:id="15">
    <w:p w14:paraId="32FD6034" w14:textId="7AB0722D" w:rsidR="007F26DB" w:rsidRPr="00D42601" w:rsidRDefault="007F26DB">
      <w:pPr>
        <w:pStyle w:val="FootnoteText"/>
        <w:rPr>
          <w:rFonts w:ascii="Garamond" w:hAnsi="Garamond"/>
        </w:rPr>
      </w:pPr>
      <w:r w:rsidRPr="00D42601">
        <w:rPr>
          <w:rStyle w:val="FootnoteReference"/>
          <w:rFonts w:ascii="Garamond" w:hAnsi="Garamond"/>
        </w:rPr>
        <w:footnoteRef/>
      </w:r>
      <w:r w:rsidRPr="00D42601">
        <w:rPr>
          <w:rFonts w:ascii="Garamond" w:hAnsi="Garamond"/>
        </w:rPr>
        <w:t xml:space="preserve"> Vanaf 2020 zijn er nieuwe codes loopbaanonderbreking 301 - 304 die niet meer het onderscheid maken tussen volledige en gedeeltelijke loopbaanonderbreking Omdat onderscheid te maken is ook de variabele </w:t>
      </w:r>
      <w:proofErr w:type="spellStart"/>
      <w:r w:rsidRPr="00D42601">
        <w:rPr>
          <w:rFonts w:ascii="Garamond" w:hAnsi="Garamond"/>
        </w:rPr>
        <w:t>prefixlo</w:t>
      </w:r>
      <w:proofErr w:type="spellEnd"/>
      <w:r w:rsidRPr="00D42601">
        <w:rPr>
          <w:rFonts w:ascii="Garamond" w:hAnsi="Garamond"/>
        </w:rPr>
        <w:t xml:space="preserve"> nodig (</w:t>
      </w:r>
      <w:proofErr w:type="spellStart"/>
      <w:r w:rsidRPr="00D42601">
        <w:rPr>
          <w:rFonts w:ascii="Garamond" w:hAnsi="Garamond"/>
        </w:rPr>
        <w:t>prefixlo</w:t>
      </w:r>
      <w:proofErr w:type="spellEnd"/>
      <w:r w:rsidRPr="00D42601">
        <w:rPr>
          <w:rFonts w:ascii="Garamond" w:hAnsi="Garamond"/>
        </w:rPr>
        <w:t xml:space="preserve"> = 50 is volledige loopbaanonderbreking, anders gedeeltelijke). De codes 301,302,303 en 304 worden omgevormd naar 1301, 1302, 1303 en 1304 voor volledige loopbaanonderbreking en 2301, 2302, 2303 en 2304 voor gedeeltelijke loopbaanonderbreking. </w:t>
      </w:r>
    </w:p>
  </w:footnote>
  <w:footnote w:id="16">
    <w:p w14:paraId="3D2B39FF" w14:textId="77777777" w:rsidR="007F26DB" w:rsidRPr="00FE6514" w:rsidRDefault="007F26DB">
      <w:pPr>
        <w:pStyle w:val="FootnoteText"/>
        <w:rPr>
          <w:rFonts w:ascii="Garamond" w:hAnsi="Garamond"/>
        </w:rPr>
      </w:pPr>
      <w:r w:rsidRPr="00FE6514">
        <w:rPr>
          <w:rStyle w:val="FootnoteReference"/>
          <w:rFonts w:ascii="Garamond" w:hAnsi="Garamond"/>
        </w:rPr>
        <w:footnoteRef/>
      </w:r>
      <w:r w:rsidRPr="00FE6514">
        <w:rPr>
          <w:rFonts w:ascii="Garamond" w:hAnsi="Garamond"/>
        </w:rPr>
        <w:t xml:space="preserve"> Vanaf 2015 worden ook codes P en X in aanmerking genomen.</w:t>
      </w:r>
    </w:p>
  </w:footnote>
  <w:footnote w:id="17">
    <w:p w14:paraId="3E5CBAFC" w14:textId="77777777" w:rsidR="007F26DB" w:rsidRPr="00E172E6" w:rsidRDefault="007F26DB">
      <w:pPr>
        <w:pStyle w:val="FootnoteText"/>
      </w:pPr>
      <w:r w:rsidRPr="00FE6514">
        <w:rPr>
          <w:rStyle w:val="FootnoteReference"/>
          <w:rFonts w:ascii="Garamond" w:hAnsi="Garamond"/>
        </w:rPr>
        <w:footnoteRef/>
      </w:r>
      <w:r w:rsidRPr="00FE6514">
        <w:rPr>
          <w:rFonts w:ascii="Garamond" w:hAnsi="Garamond"/>
        </w:rPr>
        <w:t xml:space="preserve"> Vanaf 2015 worden ook codes P en X in aanmerking genomen.</w:t>
      </w:r>
    </w:p>
  </w:footnote>
  <w:footnote w:id="18">
    <w:p w14:paraId="5F4A4BBA" w14:textId="5E1925B4" w:rsidR="007F26DB" w:rsidRPr="00520494" w:rsidRDefault="007F26DB">
      <w:pPr>
        <w:pStyle w:val="FootnoteText"/>
        <w:rPr>
          <w:rFonts w:ascii="Garamond" w:hAnsi="Garamond"/>
        </w:rPr>
      </w:pPr>
      <w:r w:rsidRPr="00520494">
        <w:rPr>
          <w:rStyle w:val="FootnoteReference"/>
          <w:rFonts w:ascii="Garamond" w:hAnsi="Garamond"/>
        </w:rPr>
        <w:footnoteRef/>
      </w:r>
      <w:r w:rsidRPr="00520494">
        <w:rPr>
          <w:rFonts w:ascii="Garamond" w:hAnsi="Garamond"/>
        </w:rPr>
        <w:t xml:space="preserve"> Vanaf 2020 zijn er nieuwe codes loopbaanonderbreking 301 - 304 die niet meer het onderscheid maken tussen volledige en gedeeltelijke loopbaanonderbreking Omdat onderscheid te maken is ook de variabele </w:t>
      </w:r>
      <w:proofErr w:type="spellStart"/>
      <w:r w:rsidRPr="00520494">
        <w:rPr>
          <w:rFonts w:ascii="Garamond" w:hAnsi="Garamond"/>
        </w:rPr>
        <w:t>prefixlo</w:t>
      </w:r>
      <w:proofErr w:type="spellEnd"/>
      <w:r w:rsidRPr="00520494">
        <w:rPr>
          <w:rFonts w:ascii="Garamond" w:hAnsi="Garamond"/>
        </w:rPr>
        <w:t xml:space="preserve"> nodig (</w:t>
      </w:r>
      <w:proofErr w:type="spellStart"/>
      <w:r w:rsidRPr="00520494">
        <w:rPr>
          <w:rFonts w:ascii="Garamond" w:hAnsi="Garamond"/>
        </w:rPr>
        <w:t>prefixlo</w:t>
      </w:r>
      <w:proofErr w:type="spellEnd"/>
      <w:r w:rsidRPr="00520494">
        <w:rPr>
          <w:rFonts w:ascii="Garamond" w:hAnsi="Garamond"/>
        </w:rPr>
        <w:t xml:space="preserve"> = 50 is volledige loopbaanonderbreking, anders gedeeltelijke). De codes 301,302,303 en 304 worden omgevormd naar 1301, 1302, 1303 en 1304 voor volledige loopbaanonderbreking en 2301, 2302, 2303 en 2304 voor gedeeltelijke loopbaanonderbreking.</w:t>
      </w:r>
    </w:p>
  </w:footnote>
  <w:footnote w:id="19">
    <w:p w14:paraId="067E3D1A" w14:textId="77777777" w:rsidR="007F26DB" w:rsidRPr="00FE6514" w:rsidRDefault="007F26DB">
      <w:pPr>
        <w:pStyle w:val="FootnoteText"/>
        <w:rPr>
          <w:rFonts w:ascii="Garamond" w:hAnsi="Garamond"/>
        </w:rPr>
      </w:pPr>
      <w:r w:rsidRPr="00FE6514">
        <w:rPr>
          <w:rStyle w:val="FootnoteReference"/>
          <w:rFonts w:ascii="Garamond" w:hAnsi="Garamond"/>
        </w:rPr>
        <w:footnoteRef/>
      </w:r>
      <w:r w:rsidRPr="00FE6514">
        <w:rPr>
          <w:rFonts w:ascii="Garamond" w:hAnsi="Garamond"/>
        </w:rPr>
        <w:t xml:space="preserve"> Vanaf 2015 worden ook codes P en X in aanmerking genomen.</w:t>
      </w:r>
    </w:p>
  </w:footnote>
  <w:footnote w:id="20">
    <w:p w14:paraId="33FAC2F9" w14:textId="77777777" w:rsidR="007F26DB" w:rsidRPr="005415A5" w:rsidRDefault="007F26DB">
      <w:pPr>
        <w:pStyle w:val="FootnoteText"/>
        <w:tabs>
          <w:tab w:val="left" w:pos="1080"/>
        </w:tabs>
        <w:jc w:val="both"/>
        <w:rPr>
          <w:rFonts w:ascii="Garamond" w:hAnsi="Garamond"/>
        </w:rPr>
      </w:pPr>
      <w:r w:rsidRPr="005415A5">
        <w:rPr>
          <w:rStyle w:val="FootnoteReference"/>
          <w:rFonts w:ascii="Garamond" w:hAnsi="Garamond"/>
        </w:rPr>
        <w:footnoteRef/>
      </w:r>
      <w:r w:rsidRPr="005415A5">
        <w:rPr>
          <w:rFonts w:ascii="Garamond" w:hAnsi="Garamond"/>
        </w:rPr>
        <w:t xml:space="preserve"> In het bestand van de RVA kunnen er meerdere observatielijnen (records) per INSZ-nummer voorkomen. Wanneer voor een INSZ-nummer één record wel en een ander record niet voldoet aan voorwaarde 2), krijgt deze persoon nomenclatuurcode 1.3.1. Uitzondering is wanneer het</w:t>
      </w:r>
      <w:r>
        <w:rPr>
          <w:rFonts w:ascii="Garamond" w:hAnsi="Garamond"/>
        </w:rPr>
        <w:t xml:space="preserve"> record </w:t>
      </w:r>
      <w:r w:rsidRPr="005415A5">
        <w:rPr>
          <w:rFonts w:ascii="Garamond" w:hAnsi="Garamond"/>
        </w:rPr>
        <w:t xml:space="preserve">dat </w:t>
      </w:r>
      <w:r>
        <w:rPr>
          <w:rFonts w:ascii="Garamond" w:hAnsi="Garamond"/>
        </w:rPr>
        <w:t>wel</w:t>
      </w:r>
      <w:r w:rsidRPr="005415A5">
        <w:rPr>
          <w:rFonts w:ascii="Garamond" w:hAnsi="Garamond"/>
        </w:rPr>
        <w:t xml:space="preserve"> voldoet aan voorwaarde 2) voldoet aan een van de volgende voorwaarden: </w:t>
      </w:r>
      <w:r w:rsidRPr="005415A5">
        <w:rPr>
          <w:rFonts w:ascii="Garamond" w:hAnsi="Garamond"/>
        </w:rPr>
        <w:tab/>
      </w:r>
    </w:p>
    <w:p w14:paraId="36168A99" w14:textId="05C83FE3" w:rsidR="007F26DB" w:rsidRPr="00CC17F7" w:rsidRDefault="007F26DB">
      <w:pPr>
        <w:pStyle w:val="FootnoteText"/>
        <w:tabs>
          <w:tab w:val="left" w:pos="1080"/>
        </w:tabs>
        <w:jc w:val="both"/>
        <w:rPr>
          <w:rFonts w:ascii="Garamond" w:hAnsi="Garamond"/>
          <w:lang w:val="en-US"/>
        </w:rPr>
      </w:pPr>
      <w:r w:rsidRPr="005415A5">
        <w:rPr>
          <w:rFonts w:ascii="Garamond" w:hAnsi="Garamond"/>
        </w:rPr>
        <w:tab/>
      </w:r>
      <w:r w:rsidRPr="00CC17F7">
        <w:rPr>
          <w:rFonts w:ascii="Garamond" w:hAnsi="Garamond"/>
          <w:lang w:val="en-US"/>
        </w:rPr>
        <w:t>“fiche 7 = 20, 21, 22, 23, 80, 81, 84, 162, 163, 164, 166, 208, 209, 210, 212, 213, 214, 216, 217, 218, 231, 232, 241, 242, 251, 252, 2301, 2302, 2303, 2304“</w:t>
      </w:r>
    </w:p>
    <w:p w14:paraId="19CFD5A5" w14:textId="77777777" w:rsidR="007F26DB" w:rsidRPr="00CC17F7" w:rsidRDefault="007F26DB">
      <w:pPr>
        <w:pStyle w:val="FootnoteText"/>
        <w:tabs>
          <w:tab w:val="left" w:pos="1080"/>
        </w:tabs>
        <w:jc w:val="both"/>
        <w:rPr>
          <w:rFonts w:ascii="Garamond" w:hAnsi="Garamond"/>
          <w:lang w:val="en-US"/>
        </w:rPr>
      </w:pPr>
      <w:r w:rsidRPr="00CC17F7">
        <w:rPr>
          <w:rFonts w:ascii="Garamond" w:hAnsi="Garamond"/>
          <w:lang w:val="en-US"/>
        </w:rPr>
        <w:tab/>
        <w:t xml:space="preserve">of “fiche 7 = 19“ </w:t>
      </w:r>
      <w:proofErr w:type="spellStart"/>
      <w:r w:rsidRPr="00CC17F7">
        <w:rPr>
          <w:rFonts w:ascii="Garamond" w:hAnsi="Garamond"/>
          <w:lang w:val="en-US"/>
        </w:rPr>
        <w:t>en</w:t>
      </w:r>
      <w:proofErr w:type="spellEnd"/>
      <w:r w:rsidRPr="00CC17F7">
        <w:rPr>
          <w:rFonts w:ascii="Garamond" w:hAnsi="Garamond"/>
          <w:lang w:val="en-US"/>
        </w:rPr>
        <w:t xml:space="preserve"> “</w:t>
      </w:r>
      <w:proofErr w:type="spellStart"/>
      <w:r w:rsidRPr="00CC17F7">
        <w:rPr>
          <w:rFonts w:ascii="Garamond" w:hAnsi="Garamond"/>
          <w:lang w:val="en-US"/>
        </w:rPr>
        <w:t>sitdj</w:t>
      </w:r>
      <w:proofErr w:type="spellEnd"/>
      <w:r w:rsidRPr="00CC17F7">
        <w:rPr>
          <w:rFonts w:ascii="Garamond" w:hAnsi="Garamond"/>
          <w:lang w:val="en-US"/>
        </w:rPr>
        <w:t xml:space="preserve"> = 8“</w:t>
      </w:r>
    </w:p>
    <w:p w14:paraId="5543C80C" w14:textId="77777777" w:rsidR="007F26DB" w:rsidRPr="00CC17F7" w:rsidRDefault="007F26DB">
      <w:pPr>
        <w:pStyle w:val="FootnoteText"/>
        <w:tabs>
          <w:tab w:val="left" w:pos="1080"/>
        </w:tabs>
        <w:jc w:val="both"/>
        <w:rPr>
          <w:rFonts w:ascii="Garamond" w:hAnsi="Garamond"/>
          <w:lang w:val="en-US"/>
        </w:rPr>
      </w:pPr>
      <w:r w:rsidRPr="00CC17F7">
        <w:rPr>
          <w:rFonts w:ascii="Garamond" w:hAnsi="Garamond"/>
          <w:lang w:val="en-US"/>
        </w:rPr>
        <w:tab/>
        <w:t>of “</w:t>
      </w:r>
      <w:proofErr w:type="spellStart"/>
      <w:r w:rsidRPr="00CC17F7">
        <w:rPr>
          <w:rFonts w:ascii="Garamond" w:hAnsi="Garamond"/>
          <w:lang w:val="en-US"/>
        </w:rPr>
        <w:t>sitdj</w:t>
      </w:r>
      <w:proofErr w:type="spellEnd"/>
      <w:r w:rsidRPr="00CC17F7">
        <w:rPr>
          <w:rFonts w:ascii="Garamond" w:hAnsi="Garamond"/>
          <w:lang w:val="en-US"/>
        </w:rPr>
        <w:t xml:space="preserve"> = -“</w:t>
      </w:r>
    </w:p>
    <w:p w14:paraId="245E5B8A" w14:textId="77777777" w:rsidR="007F26DB" w:rsidRPr="005415A5" w:rsidRDefault="007F26DB">
      <w:pPr>
        <w:pStyle w:val="FootnoteText"/>
        <w:jc w:val="both"/>
        <w:rPr>
          <w:rFonts w:ascii="Garamond" w:hAnsi="Garamond"/>
        </w:rPr>
      </w:pPr>
      <w:r w:rsidRPr="005415A5">
        <w:rPr>
          <w:rFonts w:ascii="Garamond" w:hAnsi="Garamond"/>
        </w:rPr>
        <w:t>In dat geval krijgt deze persoon nomenclatuurpositie 1.3.2 toegewezen.</w:t>
      </w:r>
    </w:p>
  </w:footnote>
  <w:footnote w:id="21">
    <w:p w14:paraId="52EA752E" w14:textId="77777777" w:rsidR="007F26DB" w:rsidRPr="005415A5" w:rsidRDefault="007F26DB">
      <w:pPr>
        <w:pStyle w:val="FootnoteText"/>
        <w:tabs>
          <w:tab w:val="left" w:pos="1080"/>
        </w:tabs>
        <w:jc w:val="both"/>
        <w:rPr>
          <w:rFonts w:ascii="Garamond" w:hAnsi="Garamond"/>
        </w:rPr>
      </w:pPr>
      <w:r w:rsidRPr="005415A5">
        <w:rPr>
          <w:rStyle w:val="FootnoteReference"/>
          <w:rFonts w:ascii="Garamond" w:hAnsi="Garamond"/>
        </w:rPr>
        <w:footnoteRef/>
      </w:r>
      <w:r w:rsidRPr="005415A5">
        <w:rPr>
          <w:rFonts w:ascii="Garamond" w:hAnsi="Garamond"/>
        </w:rPr>
        <w:t xml:space="preserve"> In het bestand van de RVA kunnen er meerdere observatielijnen (records) per INSZ-nummer voorkomen. Wanneer voor een INSZ-nummer één record wel en een record ander niet voldoet aan voorwaarde 4), krijgt deze persoon nomenclatuurcode 1.3.1. Uitzondering is wanneer het INSZ-nummer dat niet voldoet aan voorwaarde 4) voldoet aan een van de volgende voorwaarden: </w:t>
      </w:r>
      <w:r w:rsidRPr="005415A5">
        <w:rPr>
          <w:rFonts w:ascii="Garamond" w:hAnsi="Garamond"/>
        </w:rPr>
        <w:tab/>
      </w:r>
    </w:p>
    <w:p w14:paraId="079E3A75" w14:textId="51747FB8" w:rsidR="007F26DB" w:rsidRPr="00CC17F7" w:rsidRDefault="007F26DB">
      <w:pPr>
        <w:pStyle w:val="FootnoteText"/>
        <w:tabs>
          <w:tab w:val="left" w:pos="1080"/>
        </w:tabs>
        <w:jc w:val="both"/>
        <w:rPr>
          <w:rFonts w:ascii="Garamond" w:hAnsi="Garamond"/>
          <w:lang w:val="en-US"/>
        </w:rPr>
      </w:pPr>
      <w:r w:rsidRPr="005415A5">
        <w:rPr>
          <w:rFonts w:ascii="Garamond" w:hAnsi="Garamond"/>
        </w:rPr>
        <w:tab/>
      </w:r>
      <w:r w:rsidRPr="00CC17F7">
        <w:rPr>
          <w:rFonts w:ascii="Garamond" w:hAnsi="Garamond"/>
          <w:lang w:val="en-US"/>
        </w:rPr>
        <w:t>“fiche 7 = 20, 21, 22, 23, 80, 81, 84, 162, 163, 164, 166, 208, 209, 210, 212, 213, 214, 216, 217, 218, 231, 232, 241, 242, 251, 252, 2301, 2302, 2303, 2304“</w:t>
      </w:r>
    </w:p>
    <w:p w14:paraId="5C355EB0" w14:textId="77777777" w:rsidR="007F26DB" w:rsidRPr="00CC17F7" w:rsidRDefault="007F26DB">
      <w:pPr>
        <w:pStyle w:val="FootnoteText"/>
        <w:tabs>
          <w:tab w:val="left" w:pos="1080"/>
        </w:tabs>
        <w:jc w:val="both"/>
        <w:rPr>
          <w:rFonts w:ascii="Garamond" w:hAnsi="Garamond"/>
          <w:lang w:val="en-US"/>
        </w:rPr>
      </w:pPr>
      <w:r w:rsidRPr="00CC17F7">
        <w:rPr>
          <w:rFonts w:ascii="Garamond" w:hAnsi="Garamond"/>
          <w:lang w:val="en-US"/>
        </w:rPr>
        <w:tab/>
        <w:t xml:space="preserve">of “fiche 7 = 19“ </w:t>
      </w:r>
      <w:proofErr w:type="spellStart"/>
      <w:r w:rsidRPr="00CC17F7">
        <w:rPr>
          <w:rFonts w:ascii="Garamond" w:hAnsi="Garamond"/>
          <w:lang w:val="en-US"/>
        </w:rPr>
        <w:t>en</w:t>
      </w:r>
      <w:proofErr w:type="spellEnd"/>
      <w:r w:rsidRPr="00CC17F7">
        <w:rPr>
          <w:rFonts w:ascii="Garamond" w:hAnsi="Garamond"/>
          <w:lang w:val="en-US"/>
        </w:rPr>
        <w:t xml:space="preserve"> “</w:t>
      </w:r>
      <w:proofErr w:type="spellStart"/>
      <w:r w:rsidRPr="00CC17F7">
        <w:rPr>
          <w:rFonts w:ascii="Garamond" w:hAnsi="Garamond"/>
          <w:lang w:val="en-US"/>
        </w:rPr>
        <w:t>sitdj</w:t>
      </w:r>
      <w:proofErr w:type="spellEnd"/>
      <w:r w:rsidRPr="00CC17F7">
        <w:rPr>
          <w:rFonts w:ascii="Garamond" w:hAnsi="Garamond"/>
          <w:lang w:val="en-US"/>
        </w:rPr>
        <w:t xml:space="preserve"> = 8“</w:t>
      </w:r>
    </w:p>
    <w:p w14:paraId="067E6B05" w14:textId="77777777" w:rsidR="007F26DB" w:rsidRPr="00CC17F7" w:rsidRDefault="007F26DB">
      <w:pPr>
        <w:pStyle w:val="FootnoteText"/>
        <w:tabs>
          <w:tab w:val="left" w:pos="1080"/>
        </w:tabs>
        <w:jc w:val="both"/>
        <w:rPr>
          <w:rFonts w:ascii="Garamond" w:hAnsi="Garamond"/>
          <w:lang w:val="en-US"/>
        </w:rPr>
      </w:pPr>
      <w:r w:rsidRPr="00CC17F7">
        <w:rPr>
          <w:rFonts w:ascii="Garamond" w:hAnsi="Garamond"/>
          <w:lang w:val="en-US"/>
        </w:rPr>
        <w:tab/>
        <w:t>of “</w:t>
      </w:r>
      <w:proofErr w:type="spellStart"/>
      <w:r w:rsidRPr="00CC17F7">
        <w:rPr>
          <w:rFonts w:ascii="Garamond" w:hAnsi="Garamond"/>
          <w:lang w:val="en-US"/>
        </w:rPr>
        <w:t>sitdj</w:t>
      </w:r>
      <w:proofErr w:type="spellEnd"/>
      <w:r w:rsidRPr="00CC17F7">
        <w:rPr>
          <w:rFonts w:ascii="Garamond" w:hAnsi="Garamond"/>
          <w:lang w:val="en-US"/>
        </w:rPr>
        <w:t xml:space="preserve"> = -“</w:t>
      </w:r>
    </w:p>
    <w:p w14:paraId="3ADC5391" w14:textId="77777777" w:rsidR="007F26DB" w:rsidRPr="005415A5" w:rsidRDefault="007F26DB">
      <w:pPr>
        <w:pStyle w:val="FootnoteText"/>
        <w:jc w:val="both"/>
        <w:rPr>
          <w:rFonts w:ascii="Garamond" w:hAnsi="Garamond"/>
        </w:rPr>
      </w:pPr>
      <w:r w:rsidRPr="005415A5">
        <w:rPr>
          <w:rFonts w:ascii="Garamond" w:hAnsi="Garamond"/>
        </w:rPr>
        <w:t>In dat geval krijgt deze persoon nomenclatuurpositie 1.3.2 toegewezen.</w:t>
      </w:r>
    </w:p>
  </w:footnote>
  <w:footnote w:id="22">
    <w:p w14:paraId="317EB6B8"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Bij de bepaling van de socio-economische positie leek de informatie uit de verschillende sociale</w:t>
      </w:r>
      <w:r>
        <w:rPr>
          <w:rFonts w:ascii="Garamond" w:hAnsi="Garamond"/>
          <w:lang w:val="nl-BE"/>
        </w:rPr>
        <w:t xml:space="preserve"> </w:t>
      </w:r>
      <w:r w:rsidRPr="005415A5">
        <w:rPr>
          <w:rFonts w:ascii="Garamond" w:hAnsi="Garamond"/>
          <w:lang w:val="nl-BE"/>
        </w:rPr>
        <w:t>zekerheidsinstellingen soms tegenstrijdig. In deze gevallen werd met toestemming van de betrokken social</w:t>
      </w:r>
      <w:r>
        <w:rPr>
          <w:rFonts w:ascii="Garamond" w:hAnsi="Garamond"/>
          <w:lang w:val="nl-BE"/>
        </w:rPr>
        <w:t xml:space="preserve">e </w:t>
      </w:r>
      <w:r w:rsidRPr="005415A5">
        <w:rPr>
          <w:rFonts w:ascii="Garamond" w:hAnsi="Garamond"/>
          <w:lang w:val="nl-BE"/>
        </w:rPr>
        <w:t>zekerheidsinstellingen voorrang gegeven aan de informatie uit de instellingen waar de een variabele ‘situatie op de laatste dag van het kwartaal’ beschikbaar is (en er dus een beperktere kans op fouten is dan bij de bestanden waar een dergelijke variabele afgeleid werd op basis van andere variabelen). Op die manier werd, bij de schijnbare tegenstrijdigheid tussen de informatie van de RVA en de informatie van de RSVZ, voorrang gegeven aan de informatie van de RVA en werd er verondersteld dat het hier gaat om helpers in bijberoep.</w:t>
      </w:r>
    </w:p>
  </w:footnote>
  <w:footnote w:id="23">
    <w:p w14:paraId="653490E6"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Bij de bepaling van de socio-economische positie leek de informatie uit de verschillende sociale</w:t>
      </w:r>
      <w:r>
        <w:rPr>
          <w:rFonts w:ascii="Garamond" w:hAnsi="Garamond"/>
          <w:lang w:val="nl-BE"/>
        </w:rPr>
        <w:t xml:space="preserve"> </w:t>
      </w:r>
      <w:r w:rsidRPr="005415A5">
        <w:rPr>
          <w:rFonts w:ascii="Garamond" w:hAnsi="Garamond"/>
          <w:lang w:val="nl-BE"/>
        </w:rPr>
        <w:t>zekerheidsinstellingen soms tegenstrijdig. In deze gevallen werd met toestemming van de betrokken social</w:t>
      </w:r>
      <w:r>
        <w:rPr>
          <w:rFonts w:ascii="Garamond" w:hAnsi="Garamond"/>
          <w:lang w:val="nl-BE"/>
        </w:rPr>
        <w:t xml:space="preserve">e </w:t>
      </w:r>
      <w:r w:rsidRPr="005415A5">
        <w:rPr>
          <w:rFonts w:ascii="Garamond" w:hAnsi="Garamond"/>
          <w:lang w:val="nl-BE"/>
        </w:rPr>
        <w:t>zekerheidsinstellingen voorrang gegeven aan de informatie uit de instellingen waar de een variabele ‘situatie op de laatste dag van het kwartaal’ beschikbaar is (en er dus een beperktere kans op fouten is dan bij de bestanden waar een dergelijke variabele afgeleid werd op basis van andere variabelen). Op die manier werd, bij de schijnbare tegenstrijdigheid tussen de informatie van de RVA en de informatie van de RSVZ, voorrang gegeven aan de informatie van de RVA en werd er verondersteld dat het hier gaat om zelfstandigen in bijberoep.</w:t>
      </w:r>
    </w:p>
  </w:footnote>
  <w:footnote w:id="24">
    <w:p w14:paraId="2CA7C283" w14:textId="77777777" w:rsidR="007F26DB" w:rsidRPr="00FE6514" w:rsidRDefault="007F26DB">
      <w:pPr>
        <w:pStyle w:val="FootnoteText"/>
        <w:rPr>
          <w:rFonts w:ascii="Garamond" w:hAnsi="Garamond"/>
        </w:rPr>
      </w:pPr>
      <w:r w:rsidRPr="00FE6514">
        <w:rPr>
          <w:rStyle w:val="FootnoteReference"/>
          <w:rFonts w:ascii="Garamond" w:hAnsi="Garamond"/>
        </w:rPr>
        <w:footnoteRef/>
      </w:r>
      <w:r w:rsidRPr="00FE6514">
        <w:rPr>
          <w:rFonts w:ascii="Garamond" w:hAnsi="Garamond"/>
        </w:rPr>
        <w:t xml:space="preserve"> Vanaf 2015 worden ook codes P en X in aanmerking genomen.</w:t>
      </w:r>
    </w:p>
  </w:footnote>
  <w:footnote w:id="25">
    <w:p w14:paraId="5E3D2B73" w14:textId="124E63AB" w:rsidR="007F26DB" w:rsidRPr="001F3C96" w:rsidRDefault="007F26DB">
      <w:pPr>
        <w:pStyle w:val="FootnoteText"/>
        <w:rPr>
          <w:rFonts w:ascii="Garamond" w:hAnsi="Garamond"/>
        </w:rPr>
      </w:pPr>
      <w:r w:rsidRPr="001F3C96">
        <w:rPr>
          <w:rStyle w:val="FootnoteReference"/>
          <w:rFonts w:ascii="Garamond" w:hAnsi="Garamond"/>
        </w:rPr>
        <w:footnoteRef/>
      </w:r>
      <w:r w:rsidRPr="001F3C96">
        <w:rPr>
          <w:rFonts w:ascii="Garamond" w:hAnsi="Garamond"/>
        </w:rPr>
        <w:t xml:space="preserve"> Vanaf 2020 zijn er nieuwe codes loopbaanonderbreking 301 - 304 die niet meer het onderscheid maken tussen volledige en gedeeltelijke loopbaanonderbreking Omdat onderscheid te maken is ook de variabele </w:t>
      </w:r>
      <w:proofErr w:type="spellStart"/>
      <w:r w:rsidRPr="001F3C96">
        <w:rPr>
          <w:rFonts w:ascii="Garamond" w:hAnsi="Garamond"/>
        </w:rPr>
        <w:t>prefixlo</w:t>
      </w:r>
      <w:proofErr w:type="spellEnd"/>
      <w:r w:rsidRPr="001F3C96">
        <w:rPr>
          <w:rFonts w:ascii="Garamond" w:hAnsi="Garamond"/>
        </w:rPr>
        <w:t xml:space="preserve"> nodig (</w:t>
      </w:r>
      <w:proofErr w:type="spellStart"/>
      <w:r w:rsidRPr="001F3C96">
        <w:rPr>
          <w:rFonts w:ascii="Garamond" w:hAnsi="Garamond"/>
        </w:rPr>
        <w:t>prefixlo</w:t>
      </w:r>
      <w:proofErr w:type="spellEnd"/>
      <w:r w:rsidRPr="001F3C96">
        <w:rPr>
          <w:rFonts w:ascii="Garamond" w:hAnsi="Garamond"/>
        </w:rPr>
        <w:t xml:space="preserve"> = 50 is volledige loopbaanonderbreking, anders gedeeltelijke). De codes 301,302,303 en 304 worden omgevormd naar 1301, 1302, 1303 en 1304 voor volledige loopbaanonderbreking en 2301, 2302, 2303 en 2304 voor </w:t>
      </w:r>
      <w:proofErr w:type="spellStart"/>
      <w:r w:rsidRPr="001F3C96">
        <w:rPr>
          <w:rFonts w:ascii="Garamond" w:hAnsi="Garamond"/>
        </w:rPr>
        <w:t>gedeelltelijke</w:t>
      </w:r>
      <w:proofErr w:type="spellEnd"/>
      <w:r w:rsidRPr="001F3C96">
        <w:rPr>
          <w:rFonts w:ascii="Garamond" w:hAnsi="Garamond"/>
        </w:rPr>
        <w:t xml:space="preserve"> loopbaanonderbreking.</w:t>
      </w:r>
    </w:p>
  </w:footnote>
  <w:footnote w:id="26">
    <w:p w14:paraId="3ADDF834" w14:textId="77777777" w:rsidR="007F26DB" w:rsidRPr="00FE6514" w:rsidRDefault="007F26DB">
      <w:pPr>
        <w:pStyle w:val="FootnoteText"/>
        <w:rPr>
          <w:rFonts w:ascii="Garamond" w:hAnsi="Garamond"/>
        </w:rPr>
      </w:pPr>
      <w:r w:rsidRPr="00FE6514">
        <w:rPr>
          <w:rStyle w:val="FootnoteReference"/>
          <w:rFonts w:ascii="Garamond" w:hAnsi="Garamond"/>
        </w:rPr>
        <w:footnoteRef/>
      </w:r>
      <w:r w:rsidRPr="00FE6514">
        <w:rPr>
          <w:rFonts w:ascii="Garamond" w:hAnsi="Garamond"/>
        </w:rPr>
        <w:t xml:space="preserve"> Vanaf 2015 worden ook codes P en X in aanmerking genomen.</w:t>
      </w:r>
    </w:p>
  </w:footnote>
  <w:footnote w:id="27">
    <w:p w14:paraId="7087A9D8" w14:textId="77777777" w:rsidR="007F26DB" w:rsidRPr="00FE6514" w:rsidRDefault="007F26DB">
      <w:pPr>
        <w:pStyle w:val="FootnoteText"/>
        <w:rPr>
          <w:rFonts w:ascii="Garamond" w:hAnsi="Garamond"/>
        </w:rPr>
      </w:pPr>
      <w:r w:rsidRPr="00FE6514">
        <w:rPr>
          <w:rStyle w:val="FootnoteReference"/>
          <w:rFonts w:ascii="Garamond" w:hAnsi="Garamond"/>
        </w:rPr>
        <w:footnoteRef/>
      </w:r>
      <w:r w:rsidRPr="00FE6514">
        <w:rPr>
          <w:rFonts w:ascii="Garamond" w:hAnsi="Garamond"/>
        </w:rPr>
        <w:t xml:space="preserve"> Vanaf 2015 worden ook codes P en X in aanmerking genomen.</w:t>
      </w:r>
    </w:p>
  </w:footnote>
  <w:footnote w:id="28">
    <w:p w14:paraId="0FB2B479" w14:textId="6E47A49B" w:rsidR="007F26DB" w:rsidRPr="001F3C96" w:rsidRDefault="007F26DB">
      <w:pPr>
        <w:pStyle w:val="FootnoteText"/>
        <w:rPr>
          <w:rFonts w:ascii="Garamond" w:hAnsi="Garamond"/>
        </w:rPr>
      </w:pPr>
      <w:r w:rsidRPr="001F3C96">
        <w:rPr>
          <w:rStyle w:val="FootnoteReference"/>
          <w:rFonts w:ascii="Garamond" w:hAnsi="Garamond"/>
        </w:rPr>
        <w:footnoteRef/>
      </w:r>
      <w:r w:rsidRPr="001F3C96">
        <w:rPr>
          <w:rFonts w:ascii="Garamond" w:hAnsi="Garamond"/>
        </w:rPr>
        <w:t xml:space="preserve"> Vanaf 2020 zijn er nieuwe codes loopbaanonderbreking 301 - 304 die niet meer het onderscheid maken tussen volledige en gedeeltelijke loopbaanonderbreking Omdat onderscheid te maken is ook de variabele </w:t>
      </w:r>
      <w:proofErr w:type="spellStart"/>
      <w:r w:rsidRPr="001F3C96">
        <w:rPr>
          <w:rFonts w:ascii="Garamond" w:hAnsi="Garamond"/>
        </w:rPr>
        <w:t>prefixlo</w:t>
      </w:r>
      <w:proofErr w:type="spellEnd"/>
      <w:r w:rsidRPr="001F3C96">
        <w:rPr>
          <w:rFonts w:ascii="Garamond" w:hAnsi="Garamond"/>
        </w:rPr>
        <w:t xml:space="preserve"> nodig (</w:t>
      </w:r>
      <w:proofErr w:type="spellStart"/>
      <w:r w:rsidRPr="001F3C96">
        <w:rPr>
          <w:rFonts w:ascii="Garamond" w:hAnsi="Garamond"/>
        </w:rPr>
        <w:t>prefixlo</w:t>
      </w:r>
      <w:proofErr w:type="spellEnd"/>
      <w:r w:rsidRPr="001F3C96">
        <w:rPr>
          <w:rFonts w:ascii="Garamond" w:hAnsi="Garamond"/>
        </w:rPr>
        <w:t xml:space="preserve"> = 50 is volledige loopbaanonderbreking, anders gedeeltelijke). De codes 301,302,303 en 304 worden omgevormd naar 1301, 1302, 1303 en 1304 voor volledige loopbaanonderbreking en 2301, 2302, 2303 en 2304 voor gedeeltelijke loopbaanonderbreking.</w:t>
      </w:r>
    </w:p>
  </w:footnote>
  <w:footnote w:id="29">
    <w:p w14:paraId="1F8BC433" w14:textId="77777777" w:rsidR="007F26DB" w:rsidRPr="00FE6514" w:rsidRDefault="007F26DB">
      <w:pPr>
        <w:pStyle w:val="FootnoteText"/>
        <w:rPr>
          <w:rFonts w:ascii="Garamond" w:hAnsi="Garamond"/>
        </w:rPr>
      </w:pPr>
      <w:r w:rsidRPr="00FE6514">
        <w:rPr>
          <w:rStyle w:val="FootnoteReference"/>
          <w:rFonts w:ascii="Garamond" w:hAnsi="Garamond"/>
        </w:rPr>
        <w:footnoteRef/>
      </w:r>
      <w:r w:rsidRPr="00FE6514">
        <w:rPr>
          <w:rFonts w:ascii="Garamond" w:hAnsi="Garamond"/>
        </w:rPr>
        <w:t xml:space="preserve"> Vanaf 2015 worden ook codes P en X in aanmerking genomen.</w:t>
      </w:r>
    </w:p>
  </w:footnote>
  <w:footnote w:id="30">
    <w:p w14:paraId="4FF28E66" w14:textId="77777777" w:rsidR="007F26DB" w:rsidRPr="005415A5" w:rsidRDefault="007F26DB">
      <w:pPr>
        <w:pStyle w:val="FootnoteText"/>
        <w:jc w:val="both"/>
        <w:rPr>
          <w:rFonts w:ascii="Garamond" w:hAnsi="Garamond"/>
          <w:lang w:val="nl-BE"/>
        </w:rPr>
      </w:pPr>
      <w:r w:rsidRPr="005415A5">
        <w:rPr>
          <w:rStyle w:val="FootnoteReference"/>
          <w:rFonts w:ascii="Garamond" w:hAnsi="Garamond"/>
        </w:rPr>
        <w:footnoteRef/>
      </w:r>
      <w:r w:rsidRPr="005415A5">
        <w:rPr>
          <w:rFonts w:ascii="Garamond" w:hAnsi="Garamond"/>
          <w:lang w:val="nl-BE"/>
        </w:rPr>
        <w:t xml:space="preserve"> Dit is geen bestaande variabele maar bij de telling van het aantal jobs komen bij de RSZ enkel de </w:t>
      </w:r>
      <w:bookmarkStart w:id="138" w:name="OLE_LINK6"/>
      <w:bookmarkStart w:id="139" w:name="OLE_LINK7"/>
      <w:r w:rsidRPr="005415A5">
        <w:rPr>
          <w:rFonts w:ascii="Garamond" w:hAnsi="Garamond"/>
          <w:lang w:val="nl-BE"/>
        </w:rPr>
        <w:t xml:space="preserve">tewerkstellingslijnen </w:t>
      </w:r>
      <w:bookmarkEnd w:id="138"/>
      <w:bookmarkEnd w:id="139"/>
      <w:r w:rsidRPr="005415A5">
        <w:rPr>
          <w:rFonts w:ascii="Garamond" w:hAnsi="Garamond"/>
          <w:lang w:val="nl-BE"/>
        </w:rPr>
        <w:t xml:space="preserve">in aanmerking waarvoor </w:t>
      </w:r>
      <w:proofErr w:type="spellStart"/>
      <w:r w:rsidRPr="005415A5">
        <w:rPr>
          <w:rFonts w:ascii="Garamond" w:hAnsi="Garamond"/>
          <w:lang w:val="nl-BE"/>
        </w:rPr>
        <w:t>pp_rrnmc</w:t>
      </w:r>
      <w:proofErr w:type="spellEnd"/>
      <w:r w:rsidRPr="005415A5">
        <w:rPr>
          <w:rFonts w:ascii="Garamond" w:hAnsi="Garamond"/>
          <w:lang w:val="nl-BE"/>
        </w:rPr>
        <w:t xml:space="preserve"> = Y. Deze voorwaarde bepaalt dat voor de telling enkel </w:t>
      </w:r>
      <w:r>
        <w:rPr>
          <w:rFonts w:ascii="Garamond" w:hAnsi="Garamond"/>
        </w:rPr>
        <w:t>de arbeidsprestaties die de</w:t>
      </w:r>
      <w:r w:rsidRPr="005415A5">
        <w:rPr>
          <w:rFonts w:ascii="Garamond" w:hAnsi="Garamond"/>
        </w:rPr>
        <w:t xml:space="preserve"> hoofdprestatie zijn bij de gegeven werkgever in rekening worden genomen. Vanaf 2005 geldt deze voorwaarde ook voor de RSZPPO. </w:t>
      </w:r>
    </w:p>
  </w:footnote>
  <w:footnote w:id="31">
    <w:p w14:paraId="274DCFE6" w14:textId="77777777" w:rsidR="007F26DB" w:rsidRPr="005415A5" w:rsidRDefault="007F26DB">
      <w:pPr>
        <w:pStyle w:val="FootnoteText"/>
        <w:jc w:val="both"/>
        <w:rPr>
          <w:rFonts w:ascii="Garamond" w:hAnsi="Garamond"/>
          <w:lang w:val="nl-BE"/>
        </w:rPr>
      </w:pPr>
      <w:r w:rsidRPr="005415A5">
        <w:rPr>
          <w:rStyle w:val="FootnoteReference"/>
          <w:rFonts w:ascii="Garamond" w:hAnsi="Garamond"/>
        </w:rPr>
        <w:footnoteRef/>
      </w:r>
      <w:r w:rsidRPr="005415A5">
        <w:rPr>
          <w:rFonts w:ascii="Garamond" w:hAnsi="Garamond"/>
          <w:lang w:val="nl-BE"/>
        </w:rPr>
        <w:t xml:space="preserve"> Dit is geen bestaande variabele maar bij de telling van het aantal jobs komen bij de RSZ enkel de tewerkstellingslijnen in aanmerking waarvoor </w:t>
      </w:r>
      <w:proofErr w:type="spellStart"/>
      <w:r w:rsidRPr="005415A5">
        <w:rPr>
          <w:rFonts w:ascii="Garamond" w:hAnsi="Garamond"/>
          <w:lang w:val="nl-BE"/>
        </w:rPr>
        <w:t>pp_rrnmc</w:t>
      </w:r>
      <w:proofErr w:type="spellEnd"/>
      <w:r w:rsidRPr="005415A5">
        <w:rPr>
          <w:rFonts w:ascii="Garamond" w:hAnsi="Garamond"/>
          <w:lang w:val="nl-BE"/>
        </w:rPr>
        <w:t xml:space="preserve"> = Y. Deze voorwaarde bepaalt dat voor de telling enkel </w:t>
      </w:r>
      <w:r>
        <w:rPr>
          <w:rFonts w:ascii="Garamond" w:hAnsi="Garamond"/>
        </w:rPr>
        <w:t>de arbeidsprestaties die de</w:t>
      </w:r>
      <w:r w:rsidRPr="005415A5">
        <w:rPr>
          <w:rFonts w:ascii="Garamond" w:hAnsi="Garamond"/>
        </w:rPr>
        <w:t xml:space="preserve"> hoofdprestatie zijn bij de gegeven werkgever in rekening worden genomen. Vanaf 2005 geldt deze </w:t>
      </w:r>
      <w:r>
        <w:rPr>
          <w:rFonts w:ascii="Garamond" w:hAnsi="Garamond"/>
        </w:rPr>
        <w:t>voorwaarde ook voor de RSZPPO.</w:t>
      </w:r>
    </w:p>
  </w:footnote>
  <w:footnote w:id="32">
    <w:p w14:paraId="6F2D7328" w14:textId="77777777" w:rsidR="007F26DB" w:rsidRPr="005415A5" w:rsidRDefault="007F26DB">
      <w:pPr>
        <w:pStyle w:val="FootnoteText"/>
        <w:jc w:val="both"/>
        <w:rPr>
          <w:rFonts w:ascii="Garamond" w:hAnsi="Garamond"/>
          <w:lang w:val="nl-BE"/>
        </w:rPr>
      </w:pPr>
      <w:r w:rsidRPr="005415A5">
        <w:rPr>
          <w:rStyle w:val="FootnoteReference"/>
          <w:rFonts w:ascii="Garamond" w:hAnsi="Garamond"/>
        </w:rPr>
        <w:footnoteRef/>
      </w:r>
      <w:r w:rsidRPr="005415A5">
        <w:rPr>
          <w:rFonts w:ascii="Garamond" w:hAnsi="Garamond"/>
          <w:lang w:val="nl-BE"/>
        </w:rPr>
        <w:t xml:space="preserve"> Dit is geen bestaande variabele maar bij de telling van het aantal jobs komen bij de RSZ enkel de tewerkstellingslijnen in aanmerking waarvoor </w:t>
      </w:r>
      <w:proofErr w:type="spellStart"/>
      <w:r w:rsidRPr="005415A5">
        <w:rPr>
          <w:rFonts w:ascii="Garamond" w:hAnsi="Garamond"/>
          <w:lang w:val="nl-BE"/>
        </w:rPr>
        <w:t>pp_rrnmc</w:t>
      </w:r>
      <w:proofErr w:type="spellEnd"/>
      <w:r w:rsidRPr="005415A5">
        <w:rPr>
          <w:rFonts w:ascii="Garamond" w:hAnsi="Garamond"/>
          <w:lang w:val="nl-BE"/>
        </w:rPr>
        <w:t xml:space="preserve"> = Y. Deze voorwaarde bepaalt dat voor de telling enkel </w:t>
      </w:r>
      <w:r>
        <w:rPr>
          <w:rFonts w:ascii="Garamond" w:hAnsi="Garamond"/>
        </w:rPr>
        <w:t>de arbeidsprestaties die de</w:t>
      </w:r>
      <w:r w:rsidRPr="005415A5">
        <w:rPr>
          <w:rFonts w:ascii="Garamond" w:hAnsi="Garamond"/>
        </w:rPr>
        <w:t xml:space="preserve"> hoofdprestatie zijn bij de gegeven werkgever in rekening worden genomen. Vanaf 2005 geldt deze voorwaarde ook voor de RSZPPO.</w:t>
      </w:r>
    </w:p>
  </w:footnote>
  <w:footnote w:id="33">
    <w:p w14:paraId="3DA7C61C" w14:textId="77777777" w:rsidR="007F26DB" w:rsidRPr="005415A5" w:rsidRDefault="007F26DB">
      <w:pPr>
        <w:pStyle w:val="FootnoteText"/>
        <w:jc w:val="both"/>
        <w:rPr>
          <w:rFonts w:ascii="Garamond" w:hAnsi="Garamond"/>
          <w:lang w:val="nl-BE"/>
        </w:rPr>
      </w:pPr>
      <w:r w:rsidRPr="005415A5">
        <w:rPr>
          <w:rStyle w:val="FootnoteReference"/>
          <w:rFonts w:ascii="Garamond" w:hAnsi="Garamond"/>
        </w:rPr>
        <w:footnoteRef/>
      </w:r>
      <w:r w:rsidRPr="005415A5">
        <w:rPr>
          <w:rFonts w:ascii="Garamond" w:hAnsi="Garamond"/>
          <w:lang w:val="nl-BE"/>
        </w:rPr>
        <w:t xml:space="preserve"> Dit is geen bestaande variabele maar bij de telling van het aantal jobs komen bij de RSZ enkel de tewerkstellingslijnen in aanmerking waarvoor </w:t>
      </w:r>
      <w:proofErr w:type="spellStart"/>
      <w:r w:rsidRPr="005415A5">
        <w:rPr>
          <w:rFonts w:ascii="Garamond" w:hAnsi="Garamond"/>
          <w:lang w:val="nl-BE"/>
        </w:rPr>
        <w:t>pp_rrnmc</w:t>
      </w:r>
      <w:proofErr w:type="spellEnd"/>
      <w:r w:rsidRPr="005415A5">
        <w:rPr>
          <w:rFonts w:ascii="Garamond" w:hAnsi="Garamond"/>
          <w:lang w:val="nl-BE"/>
        </w:rPr>
        <w:t xml:space="preserve"> = Y. Deze voorwaarde bepaalt dat voor de telling enkel </w:t>
      </w:r>
      <w:r w:rsidRPr="005415A5">
        <w:rPr>
          <w:rFonts w:ascii="Garamond" w:hAnsi="Garamond"/>
        </w:rPr>
        <w:t>de arbeidsprestaties die de hoofdprestatie zijn bij de gegeven werkgever in rekening worden genomen. Vanaf 2005 geldt deze voorwaarde ook voor de RSZPPO.</w:t>
      </w:r>
    </w:p>
  </w:footnote>
  <w:footnote w:id="34">
    <w:p w14:paraId="6867EE52"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35">
    <w:p w14:paraId="762EAAEF"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lang w:val="nl-BE"/>
        </w:rPr>
        <w:t xml:space="preserve"> Deze voorwaarde is enkel van toepassing voor de periode 2003-2006.</w:t>
      </w:r>
    </w:p>
  </w:footnote>
  <w:footnote w:id="36">
    <w:p w14:paraId="77608948"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37">
    <w:p w14:paraId="4D7F961A"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38">
    <w:p w14:paraId="32AE4288"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39">
    <w:p w14:paraId="623B2223"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40">
    <w:p w14:paraId="1199848A"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41">
    <w:p w14:paraId="497E6438"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42">
    <w:p w14:paraId="10D79A21"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43">
    <w:p w14:paraId="3A40990A"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44">
    <w:p w14:paraId="5B3BDF2F"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45">
    <w:p w14:paraId="22EE0403"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46">
    <w:p w14:paraId="201CBD2F"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47">
    <w:p w14:paraId="0992829A"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48">
    <w:p w14:paraId="54A90F35"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49">
    <w:p w14:paraId="74B9461B"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50">
    <w:p w14:paraId="02C3828F"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 xml:space="preserve">Dit is geen bestaande variabele maar bij de telling van het aantal lijnen wordt </w:t>
      </w:r>
      <w:r>
        <w:rPr>
          <w:rFonts w:ascii="Garamond" w:hAnsi="Garamond"/>
          <w:lang w:val="nl-BE"/>
        </w:rPr>
        <w:t>bepaald</w:t>
      </w:r>
      <w:r w:rsidRPr="005415A5">
        <w:rPr>
          <w:rFonts w:ascii="Garamond" w:hAnsi="Garamond"/>
          <w:lang w:val="nl-BE"/>
        </w:rPr>
        <w:t xml:space="preserve"> hoeveel records er voorkomen per INSZ-nummer in het bestand van de RVA.</w:t>
      </w:r>
    </w:p>
  </w:footnote>
  <w:footnote w:id="51">
    <w:p w14:paraId="0CE58F65" w14:textId="4D82B08A" w:rsidR="007F26DB" w:rsidRPr="001F3C96" w:rsidRDefault="007F26DB" w:rsidP="001F3C96">
      <w:pPr>
        <w:rPr>
          <w:rFonts w:ascii="Garamond" w:hAnsi="Garamond" w:cs="Arial"/>
          <w:sz w:val="20"/>
          <w:szCs w:val="20"/>
        </w:rPr>
      </w:pPr>
      <w:r w:rsidRPr="001F3C96">
        <w:rPr>
          <w:rStyle w:val="FootnoteReference"/>
          <w:rFonts w:ascii="Garamond" w:hAnsi="Garamond"/>
          <w:sz w:val="20"/>
          <w:szCs w:val="20"/>
        </w:rPr>
        <w:footnoteRef/>
      </w:r>
      <w:r w:rsidRPr="001F3C96">
        <w:rPr>
          <w:rFonts w:ascii="Garamond" w:hAnsi="Garamond"/>
          <w:sz w:val="20"/>
          <w:szCs w:val="20"/>
        </w:rPr>
        <w:t xml:space="preserve"> V</w:t>
      </w:r>
      <w:r w:rsidRPr="001F3C96">
        <w:rPr>
          <w:rFonts w:ascii="Garamond" w:hAnsi="Garamond" w:cs="Arial"/>
          <w:sz w:val="20"/>
          <w:szCs w:val="20"/>
        </w:rPr>
        <w:t xml:space="preserve">anaf 2020 zijn er nieuwe codes loopbaanonderbreking 301 - 304 die niet meer het onderscheid maken tussen volledige en gedeeltelijke loopbaanonderbreking Omdat onderscheid te maken is ook de variabele </w:t>
      </w:r>
      <w:proofErr w:type="spellStart"/>
      <w:r w:rsidRPr="001F3C96">
        <w:rPr>
          <w:rFonts w:ascii="Garamond" w:hAnsi="Garamond" w:cs="Arial"/>
          <w:sz w:val="20"/>
          <w:szCs w:val="20"/>
        </w:rPr>
        <w:t>prefixlo</w:t>
      </w:r>
      <w:proofErr w:type="spellEnd"/>
      <w:r w:rsidRPr="001F3C96">
        <w:rPr>
          <w:rFonts w:ascii="Garamond" w:hAnsi="Garamond" w:cs="Arial"/>
          <w:sz w:val="20"/>
          <w:szCs w:val="20"/>
        </w:rPr>
        <w:t xml:space="preserve"> nodig (</w:t>
      </w:r>
      <w:proofErr w:type="spellStart"/>
      <w:r w:rsidRPr="001F3C96">
        <w:rPr>
          <w:rFonts w:ascii="Garamond" w:hAnsi="Garamond" w:cs="Arial"/>
          <w:sz w:val="20"/>
          <w:szCs w:val="20"/>
        </w:rPr>
        <w:t>prefixlo</w:t>
      </w:r>
      <w:proofErr w:type="spellEnd"/>
      <w:r w:rsidRPr="001F3C96">
        <w:rPr>
          <w:rFonts w:ascii="Garamond" w:hAnsi="Garamond" w:cs="Arial"/>
          <w:sz w:val="20"/>
          <w:szCs w:val="20"/>
        </w:rPr>
        <w:t xml:space="preserve"> = 50 is volledige loopbaanonderbreking, anders gedeeltelijke). De codes 301,302,303 en 304 worden omgevormd naar 1301, 1302, 1303 en 1304 voor volledige loopbaanonderbreking en 2301, 2302, 2303 en 2304 voor gedeeltelijke loopbaanonderbreking.</w:t>
      </w:r>
    </w:p>
    <w:p w14:paraId="5845949B" w14:textId="2AB3901B" w:rsidR="007F26DB" w:rsidRPr="009A275C" w:rsidRDefault="007F26DB">
      <w:pPr>
        <w:pStyle w:val="FootnoteText"/>
      </w:pPr>
    </w:p>
  </w:footnote>
  <w:footnote w:id="52">
    <w:p w14:paraId="21744818"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 xml:space="preserve">Dit is geen bestaande variabele maar bij de telling van het aantal lijnen wordt </w:t>
      </w:r>
      <w:r>
        <w:rPr>
          <w:rFonts w:ascii="Garamond" w:hAnsi="Garamond"/>
          <w:lang w:val="nl-BE"/>
        </w:rPr>
        <w:t>bepaald</w:t>
      </w:r>
      <w:r w:rsidRPr="005415A5">
        <w:rPr>
          <w:rFonts w:ascii="Garamond" w:hAnsi="Garamond"/>
          <w:lang w:val="nl-BE"/>
        </w:rPr>
        <w:t xml:space="preserve"> hoeveel records er voorkomen per INSZ-nummer in het bestand van de RVA.</w:t>
      </w:r>
    </w:p>
  </w:footnote>
  <w:footnote w:id="53">
    <w:p w14:paraId="15DAD26A" w14:textId="29BB7D12" w:rsidR="007F26DB" w:rsidRPr="001F3C96" w:rsidRDefault="007F26DB">
      <w:pPr>
        <w:pStyle w:val="FootnoteText"/>
        <w:rPr>
          <w:rFonts w:ascii="Garamond" w:hAnsi="Garamond"/>
        </w:rPr>
      </w:pPr>
      <w:r w:rsidRPr="001F3C96">
        <w:rPr>
          <w:rStyle w:val="FootnoteReference"/>
          <w:rFonts w:ascii="Garamond" w:hAnsi="Garamond"/>
        </w:rPr>
        <w:footnoteRef/>
      </w:r>
      <w:r w:rsidRPr="001F3C96">
        <w:rPr>
          <w:rFonts w:ascii="Garamond" w:hAnsi="Garamond"/>
        </w:rPr>
        <w:t xml:space="preserve"> V</w:t>
      </w:r>
      <w:r w:rsidRPr="001F3C96">
        <w:rPr>
          <w:rFonts w:ascii="Garamond" w:hAnsi="Garamond" w:cs="Arial"/>
        </w:rPr>
        <w:t xml:space="preserve">anaf 2020 zijn er nieuwe codes loopbaanonderbreking 301 - 304 die niet meer het onderscheid maken tussen volledige en gedeeltelijke loopbaanonderbreking Omdat onderscheid te maken is ook de variabele </w:t>
      </w:r>
      <w:proofErr w:type="spellStart"/>
      <w:r w:rsidRPr="001F3C96">
        <w:rPr>
          <w:rFonts w:ascii="Garamond" w:hAnsi="Garamond" w:cs="Arial"/>
        </w:rPr>
        <w:t>prefixlo</w:t>
      </w:r>
      <w:proofErr w:type="spellEnd"/>
      <w:r w:rsidRPr="001F3C96">
        <w:rPr>
          <w:rFonts w:ascii="Garamond" w:hAnsi="Garamond" w:cs="Arial"/>
        </w:rPr>
        <w:t xml:space="preserve"> nodig (</w:t>
      </w:r>
      <w:proofErr w:type="spellStart"/>
      <w:r w:rsidRPr="001F3C96">
        <w:rPr>
          <w:rFonts w:ascii="Garamond" w:hAnsi="Garamond" w:cs="Arial"/>
        </w:rPr>
        <w:t>prefixlo</w:t>
      </w:r>
      <w:proofErr w:type="spellEnd"/>
      <w:r w:rsidRPr="001F3C96">
        <w:rPr>
          <w:rFonts w:ascii="Garamond" w:hAnsi="Garamond" w:cs="Arial"/>
        </w:rPr>
        <w:t xml:space="preserve"> = 50 is volledige loopbaanonderbreking, anders gedeeltelijke). De codes 301,302,303 en 304 worden omgevormd naar 1301, 1302, 1303 en 1304 voor volledige loopbaanonderbreking en 2301, 2302, 2303 en 2304 voor gedeeltelijke loopbaanonderbreking.</w:t>
      </w:r>
    </w:p>
  </w:footnote>
  <w:footnote w:id="54">
    <w:p w14:paraId="04FE97A4"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 xml:space="preserve">Dit is geen bestaande variabele maar bij de telling van het aantal lijnen wordt </w:t>
      </w:r>
      <w:r>
        <w:rPr>
          <w:rFonts w:ascii="Garamond" w:hAnsi="Garamond"/>
          <w:lang w:val="nl-BE"/>
        </w:rPr>
        <w:t>bepaald</w:t>
      </w:r>
      <w:r w:rsidRPr="005415A5">
        <w:rPr>
          <w:rFonts w:ascii="Garamond" w:hAnsi="Garamond"/>
          <w:lang w:val="nl-BE"/>
        </w:rPr>
        <w:t xml:space="preserve"> hoeveel records er voorkomen per INSZ-nummer.</w:t>
      </w:r>
    </w:p>
  </w:footnote>
  <w:footnote w:id="55">
    <w:p w14:paraId="360C2DAB"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 xml:space="preserve">Dit is geen bestaande variabele maar bij de telling van het aantal lijnen wordt </w:t>
      </w:r>
      <w:r>
        <w:rPr>
          <w:rFonts w:ascii="Garamond" w:hAnsi="Garamond"/>
          <w:lang w:val="nl-BE"/>
        </w:rPr>
        <w:t>bepaald</w:t>
      </w:r>
      <w:r w:rsidRPr="005415A5">
        <w:rPr>
          <w:rFonts w:ascii="Garamond" w:hAnsi="Garamond"/>
          <w:lang w:val="nl-BE"/>
        </w:rPr>
        <w:t xml:space="preserve"> hoeveel records er voorkomen per INSZ-nummer in het bestand van de RVA.</w:t>
      </w:r>
    </w:p>
  </w:footnote>
  <w:footnote w:id="56">
    <w:p w14:paraId="0C40D0B7"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 xml:space="preserve">Dit is geen bestaande variabele maar bij de telling van het aantal lijnen wordt </w:t>
      </w:r>
      <w:r>
        <w:rPr>
          <w:rFonts w:ascii="Garamond" w:hAnsi="Garamond"/>
          <w:lang w:val="nl-BE"/>
        </w:rPr>
        <w:t>bepaald</w:t>
      </w:r>
      <w:r w:rsidRPr="005415A5">
        <w:rPr>
          <w:rFonts w:ascii="Garamond" w:hAnsi="Garamond"/>
          <w:lang w:val="nl-BE"/>
        </w:rPr>
        <w:t xml:space="preserve"> hoeveel records er voorkomen per INSZ-nummer in het bestand van de RVA.</w:t>
      </w:r>
    </w:p>
  </w:footnote>
  <w:footnote w:id="57">
    <w:p w14:paraId="2D93BCEC"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lang w:val="nl-BE"/>
        </w:rPr>
        <w:t xml:space="preserve"> Dit is geen bestaande variabele maar bij de telling van het aantal lijnen wordt </w:t>
      </w:r>
      <w:r>
        <w:rPr>
          <w:rFonts w:ascii="Garamond" w:hAnsi="Garamond"/>
          <w:lang w:val="nl-BE"/>
        </w:rPr>
        <w:t>bepaald</w:t>
      </w:r>
      <w:r w:rsidRPr="005415A5">
        <w:rPr>
          <w:rFonts w:ascii="Garamond" w:hAnsi="Garamond"/>
          <w:lang w:val="nl-BE"/>
        </w:rPr>
        <w:t xml:space="preserve"> hoeveel records er voorkomen per INSZ-nummer in het bestand van de RVA.</w:t>
      </w:r>
    </w:p>
  </w:footnote>
  <w:footnote w:id="58">
    <w:p w14:paraId="17C3654E" w14:textId="77777777" w:rsidR="007F26DB" w:rsidRPr="004E78AB" w:rsidRDefault="007F26DB" w:rsidP="004E78AB">
      <w:pPr>
        <w:pStyle w:val="FootnoteText"/>
        <w:jc w:val="both"/>
        <w:rPr>
          <w:rFonts w:ascii="Garamond" w:hAnsi="Garamond"/>
        </w:rPr>
      </w:pPr>
      <w:r w:rsidRPr="004E78AB">
        <w:rPr>
          <w:rStyle w:val="FootnoteReference"/>
          <w:rFonts w:ascii="Garamond" w:hAnsi="Garamond"/>
        </w:rPr>
        <w:footnoteRef/>
      </w:r>
      <w:r w:rsidRPr="004E78AB">
        <w:rPr>
          <w:rFonts w:ascii="Garamond" w:hAnsi="Garamond"/>
        </w:rPr>
        <w:t xml:space="preserve"> </w:t>
      </w:r>
      <w:r>
        <w:rPr>
          <w:rFonts w:ascii="Garamond" w:hAnsi="Garamond"/>
        </w:rPr>
        <w:t>N</w:t>
      </w:r>
      <w:r w:rsidRPr="004E78AB">
        <w:rPr>
          <w:rFonts w:ascii="Garamond" w:hAnsi="Garamond"/>
        </w:rPr>
        <w:t xml:space="preserve">omenclatuurpositie 3.5 is vanaf 2011 opgesplitst in twee positie, 3.5.1 en 3.5.2. </w:t>
      </w:r>
      <w:r>
        <w:rPr>
          <w:rFonts w:ascii="Garamond" w:hAnsi="Garamond"/>
        </w:rPr>
        <w:t>Positie 3.5.1 komt overeen met positie 3.5 van voor 2010, en wordt bepaald aan de hand van dezelfde voorwaarden.</w:t>
      </w:r>
    </w:p>
  </w:footnote>
  <w:footnote w:id="59">
    <w:p w14:paraId="3E122453"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 xml:space="preserve">Dit is geen bestaande variabele maar bij de telling van het aantal lijnen wordt </w:t>
      </w:r>
      <w:r>
        <w:rPr>
          <w:rFonts w:ascii="Garamond" w:hAnsi="Garamond"/>
          <w:lang w:val="nl-BE"/>
        </w:rPr>
        <w:t>bepaald</w:t>
      </w:r>
      <w:r w:rsidRPr="005415A5">
        <w:rPr>
          <w:rFonts w:ascii="Garamond" w:hAnsi="Garamond"/>
          <w:lang w:val="nl-BE"/>
        </w:rPr>
        <w:t xml:space="preserve"> hoeveel records er voorkomen per INSZ-nummer in het bestand van de RVA.</w:t>
      </w:r>
    </w:p>
  </w:footnote>
  <w:footnote w:id="60">
    <w:p w14:paraId="59084676"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 xml:space="preserve">Dit is geen bestaande variabele maar bij de telling van het aantal lijnen wordt </w:t>
      </w:r>
      <w:r>
        <w:rPr>
          <w:rFonts w:ascii="Garamond" w:hAnsi="Garamond"/>
          <w:lang w:val="nl-BE"/>
        </w:rPr>
        <w:t>bepaald</w:t>
      </w:r>
      <w:r w:rsidRPr="005415A5">
        <w:rPr>
          <w:rFonts w:ascii="Garamond" w:hAnsi="Garamond"/>
          <w:lang w:val="nl-BE"/>
        </w:rPr>
        <w:t xml:space="preserve"> hoeveel records er voorkomen per INSZ-nummer in het bestand van de RVA.</w:t>
      </w:r>
    </w:p>
  </w:footnote>
  <w:footnote w:id="61">
    <w:p w14:paraId="2D84138E" w14:textId="77777777" w:rsidR="007F26DB" w:rsidRPr="004E78AB" w:rsidRDefault="007F26DB" w:rsidP="004E78AB">
      <w:pPr>
        <w:pStyle w:val="FootnoteText"/>
        <w:jc w:val="both"/>
        <w:rPr>
          <w:rFonts w:ascii="Garamond" w:hAnsi="Garamond"/>
        </w:rPr>
      </w:pPr>
      <w:r w:rsidRPr="004E78AB">
        <w:rPr>
          <w:rStyle w:val="FootnoteReference"/>
          <w:rFonts w:ascii="Garamond" w:hAnsi="Garamond"/>
        </w:rPr>
        <w:footnoteRef/>
      </w:r>
      <w:r w:rsidRPr="004E78AB">
        <w:rPr>
          <w:rFonts w:ascii="Garamond" w:hAnsi="Garamond"/>
        </w:rPr>
        <w:t xml:space="preserve"> Deze nomenclatuurpo</w:t>
      </w:r>
      <w:r w:rsidRPr="00CC53EA">
        <w:rPr>
          <w:rFonts w:ascii="Garamond" w:hAnsi="Garamond"/>
        </w:rPr>
        <w:t>sitie is vanaf 2011 beschikbaar</w:t>
      </w:r>
      <w:r>
        <w:rPr>
          <w:rFonts w:ascii="Garamond" w:hAnsi="Garamond"/>
        </w:rPr>
        <w:t>, maar kan voor RSZPPO pas vanaf het tweede kwartaal 2011 worden onderscheiden. De nomenclatuurpositie 3.5.2. wordt echter al ingevoerd vanaf het eerste kwartaal, de afgeleide variabelen betreffende terbeschikkingstelling zijn beschikbaar vanaf het tweede kwartaal.</w:t>
      </w:r>
    </w:p>
  </w:footnote>
  <w:footnote w:id="62">
    <w:p w14:paraId="3EEEFDA3" w14:textId="77777777" w:rsidR="007F26DB" w:rsidRPr="005D4263" w:rsidRDefault="007F26DB" w:rsidP="00A24E86">
      <w:pPr>
        <w:pStyle w:val="FootnoteText"/>
        <w:rPr>
          <w:rFonts w:ascii="Garamond" w:hAnsi="Garamond"/>
        </w:rPr>
      </w:pPr>
      <w:r w:rsidRPr="005D4263">
        <w:rPr>
          <w:rStyle w:val="FootnoteReference"/>
          <w:rFonts w:ascii="Garamond" w:hAnsi="Garamond"/>
        </w:rPr>
        <w:footnoteRef/>
      </w:r>
      <w:r w:rsidRPr="005D4263">
        <w:rPr>
          <w:rFonts w:ascii="Garamond" w:hAnsi="Garamond"/>
        </w:rPr>
        <w:t xml:space="preserve"> Deze voorwaarde is van toepassing van het </w:t>
      </w:r>
      <w:r>
        <w:rPr>
          <w:rFonts w:ascii="Garamond" w:hAnsi="Garamond"/>
        </w:rPr>
        <w:t>tweede</w:t>
      </w:r>
      <w:r w:rsidRPr="005D4263">
        <w:rPr>
          <w:rFonts w:ascii="Garamond" w:hAnsi="Garamond"/>
        </w:rPr>
        <w:t xml:space="preserve"> kwartaal 2011</w:t>
      </w:r>
      <w:r>
        <w:rPr>
          <w:rFonts w:ascii="Garamond" w:hAnsi="Garamond"/>
        </w:rPr>
        <w:t xml:space="preserve"> t.e.m. eerste kwartaal 2012</w:t>
      </w:r>
      <w:r w:rsidRPr="005D4263">
        <w:rPr>
          <w:rFonts w:ascii="Garamond" w:hAnsi="Garamond"/>
        </w:rPr>
        <w:t>.</w:t>
      </w:r>
    </w:p>
  </w:footnote>
  <w:footnote w:id="63">
    <w:p w14:paraId="718521E4" w14:textId="77777777" w:rsidR="007F26DB" w:rsidRPr="005D4263" w:rsidRDefault="007F26DB" w:rsidP="00A24E86">
      <w:pPr>
        <w:pStyle w:val="FootnoteText"/>
      </w:pPr>
      <w:r w:rsidRPr="005D4263">
        <w:rPr>
          <w:rStyle w:val="FootnoteReference"/>
          <w:rFonts w:ascii="Garamond" w:hAnsi="Garamond"/>
        </w:rPr>
        <w:footnoteRef/>
      </w:r>
      <w:r w:rsidRPr="005D4263">
        <w:rPr>
          <w:rFonts w:ascii="Garamond" w:hAnsi="Garamond"/>
        </w:rPr>
        <w:t xml:space="preserve"> Deze voorwaarde is van toepassing vanaf </w:t>
      </w:r>
      <w:r>
        <w:rPr>
          <w:rFonts w:ascii="Garamond" w:hAnsi="Garamond"/>
        </w:rPr>
        <w:t>het tweede kwartaal 2012</w:t>
      </w:r>
      <w:r w:rsidRPr="005D4263">
        <w:rPr>
          <w:rFonts w:ascii="Garamond" w:hAnsi="Garamond"/>
        </w:rPr>
        <w:t>.</w:t>
      </w:r>
    </w:p>
  </w:footnote>
  <w:footnote w:id="64">
    <w:p w14:paraId="045FD87E" w14:textId="1370EAE3" w:rsidR="007F26DB" w:rsidRPr="00A67930" w:rsidRDefault="007F26DB">
      <w:pPr>
        <w:pStyle w:val="FootnoteText"/>
        <w:rPr>
          <w:rFonts w:ascii="Garamond" w:hAnsi="Garamond"/>
          <w:lang w:val="nl-BE"/>
        </w:rPr>
      </w:pPr>
      <w:r w:rsidRPr="00A67930">
        <w:rPr>
          <w:rStyle w:val="FootnoteReference"/>
          <w:rFonts w:ascii="Garamond" w:hAnsi="Garamond"/>
        </w:rPr>
        <w:footnoteRef/>
      </w:r>
      <w:r w:rsidRPr="00A67930">
        <w:rPr>
          <w:rFonts w:ascii="Garamond" w:hAnsi="Garamond"/>
        </w:rPr>
        <w:t xml:space="preserve"> V</w:t>
      </w:r>
      <w:r w:rsidRPr="00A67930">
        <w:rPr>
          <w:rFonts w:ascii="Garamond" w:hAnsi="Garamond" w:cs="Arial"/>
        </w:rPr>
        <w:t xml:space="preserve">anaf 2020 zijn er nieuwe codes loopbaanonderbreking 301 - 304 die niet meer het onderscheid maken tussen volledige en gedeeltelijke loopbaanonderbreking Omdat onderscheid te maken is ook de variabele </w:t>
      </w:r>
      <w:proofErr w:type="spellStart"/>
      <w:r w:rsidRPr="00A67930">
        <w:rPr>
          <w:rFonts w:ascii="Garamond" w:hAnsi="Garamond" w:cs="Arial"/>
        </w:rPr>
        <w:t>prefixlo</w:t>
      </w:r>
      <w:proofErr w:type="spellEnd"/>
      <w:r w:rsidRPr="00A67930">
        <w:rPr>
          <w:rFonts w:ascii="Garamond" w:hAnsi="Garamond" w:cs="Arial"/>
        </w:rPr>
        <w:t xml:space="preserve"> nodig (</w:t>
      </w:r>
      <w:proofErr w:type="spellStart"/>
      <w:r w:rsidRPr="00A67930">
        <w:rPr>
          <w:rFonts w:ascii="Garamond" w:hAnsi="Garamond" w:cs="Arial"/>
        </w:rPr>
        <w:t>prefixlo</w:t>
      </w:r>
      <w:proofErr w:type="spellEnd"/>
      <w:r w:rsidRPr="00A67930">
        <w:rPr>
          <w:rFonts w:ascii="Garamond" w:hAnsi="Garamond" w:cs="Arial"/>
        </w:rPr>
        <w:t xml:space="preserve"> = 50 is volledige loopbaanonderbreking, anders gedeeltelijke). De codes 301,302,303 en 304 worden omgevormd naar 1301, 1302, 1303 en 1304 voor volledige loopbaanonderbreking en 2301, 2302, 2303 en 2304 voor gedeel</w:t>
      </w:r>
      <w:r>
        <w:rPr>
          <w:rFonts w:ascii="Garamond" w:hAnsi="Garamond" w:cs="Arial"/>
        </w:rPr>
        <w:t>t</w:t>
      </w:r>
      <w:r w:rsidRPr="00A67930">
        <w:rPr>
          <w:rFonts w:ascii="Garamond" w:hAnsi="Garamond" w:cs="Arial"/>
        </w:rPr>
        <w:t>elijke loopbaanonderbreking.</w:t>
      </w:r>
    </w:p>
  </w:footnote>
  <w:footnote w:id="65">
    <w:p w14:paraId="455A5AFB" w14:textId="18B9D456" w:rsidR="007F26DB" w:rsidRPr="00A67930" w:rsidRDefault="007F26DB">
      <w:pPr>
        <w:pStyle w:val="FootnoteText"/>
        <w:rPr>
          <w:rFonts w:ascii="Garamond" w:hAnsi="Garamond"/>
        </w:rPr>
      </w:pPr>
      <w:r w:rsidRPr="00A67930">
        <w:rPr>
          <w:rStyle w:val="FootnoteReference"/>
          <w:rFonts w:ascii="Garamond" w:hAnsi="Garamond"/>
        </w:rPr>
        <w:footnoteRef/>
      </w:r>
      <w:r w:rsidRPr="00A67930">
        <w:rPr>
          <w:rFonts w:ascii="Garamond" w:hAnsi="Garamond"/>
        </w:rPr>
        <w:t xml:space="preserve"> V</w:t>
      </w:r>
      <w:r w:rsidRPr="00A67930">
        <w:rPr>
          <w:rFonts w:ascii="Garamond" w:hAnsi="Garamond" w:cs="Arial"/>
        </w:rPr>
        <w:t xml:space="preserve">anaf 2020 zijn er nieuwe codes loopbaanonderbreking 301 - 304 die niet meer het onderscheid maken tussen volledige en gedeeltelijke loopbaanonderbreking Omdat onderscheid te maken is ook de variabele </w:t>
      </w:r>
      <w:proofErr w:type="spellStart"/>
      <w:r w:rsidRPr="00A67930">
        <w:rPr>
          <w:rFonts w:ascii="Garamond" w:hAnsi="Garamond" w:cs="Arial"/>
        </w:rPr>
        <w:t>prefixlo</w:t>
      </w:r>
      <w:proofErr w:type="spellEnd"/>
      <w:r w:rsidRPr="00A67930">
        <w:rPr>
          <w:rFonts w:ascii="Garamond" w:hAnsi="Garamond" w:cs="Arial"/>
        </w:rPr>
        <w:t xml:space="preserve"> nodig (</w:t>
      </w:r>
      <w:proofErr w:type="spellStart"/>
      <w:r w:rsidRPr="00A67930">
        <w:rPr>
          <w:rFonts w:ascii="Garamond" w:hAnsi="Garamond" w:cs="Arial"/>
        </w:rPr>
        <w:t>prefixlo</w:t>
      </w:r>
      <w:proofErr w:type="spellEnd"/>
      <w:r w:rsidRPr="00A67930">
        <w:rPr>
          <w:rFonts w:ascii="Garamond" w:hAnsi="Garamond" w:cs="Arial"/>
        </w:rPr>
        <w:t xml:space="preserve"> = 50 is volledige loopbaanonderbreking, anders gedeeltelijke). De codes 301,302,303 en 304 worden omgevormd naar 1301, 1302, 1303 en 1304 voor volledige loopbaanonderbreking en 2301, 2302, 2303 en 2304 voor gedeeltelijke loopbaanonderbreking.</w:t>
      </w:r>
    </w:p>
  </w:footnote>
  <w:footnote w:id="66">
    <w:p w14:paraId="1B721334" w14:textId="77777777" w:rsidR="007F26DB" w:rsidRPr="00580290" w:rsidRDefault="007F26DB">
      <w:pPr>
        <w:pStyle w:val="FootnoteText"/>
        <w:rPr>
          <w:lang w:val="nl-BE"/>
        </w:rPr>
      </w:pPr>
      <w:r>
        <w:rPr>
          <w:rStyle w:val="FootnoteReference"/>
        </w:rPr>
        <w:footnoteRef/>
      </w:r>
      <w:r w:rsidRPr="004F36D4">
        <w:t>De afgeleide variabelen betreffende terbeschikkingstelling zijn beschikbaar vanaf het tweede kwartaal</w:t>
      </w:r>
      <w:r>
        <w:t xml:space="preserve"> van 2011</w:t>
      </w:r>
      <w:r w:rsidRPr="004F36D4">
        <w:t>.</w:t>
      </w:r>
      <w:r>
        <w:t xml:space="preserve"> </w:t>
      </w:r>
    </w:p>
  </w:footnote>
  <w:footnote w:id="67">
    <w:p w14:paraId="0257709C" w14:textId="77777777" w:rsidR="007F26DB" w:rsidRPr="00F177A0" w:rsidRDefault="007F26DB" w:rsidP="00F177A0">
      <w:pPr>
        <w:pStyle w:val="FootnoteText"/>
        <w:jc w:val="both"/>
        <w:rPr>
          <w:rFonts w:ascii="Garamond" w:hAnsi="Garamond"/>
        </w:rPr>
      </w:pPr>
      <w:r w:rsidRPr="00F177A0">
        <w:rPr>
          <w:rStyle w:val="FootnoteReference"/>
          <w:rFonts w:ascii="Garamond" w:hAnsi="Garamond"/>
        </w:rPr>
        <w:footnoteRef/>
      </w:r>
      <w:r w:rsidRPr="00F177A0">
        <w:rPr>
          <w:rFonts w:ascii="Garamond" w:hAnsi="Garamond"/>
        </w:rPr>
        <w:t xml:space="preserve"> In kwartaal 2007/2 en vanaf kwartaal 2008/3 zijn in het Pensioenkadaster records opgenomen waarvoor geldt “</w:t>
      </w:r>
      <w:proofErr w:type="spellStart"/>
      <w:r w:rsidRPr="00F177A0">
        <w:rPr>
          <w:rFonts w:ascii="Garamond" w:hAnsi="Garamond"/>
        </w:rPr>
        <w:t>code_voordeel</w:t>
      </w:r>
      <w:proofErr w:type="spellEnd"/>
      <w:r w:rsidRPr="00F177A0">
        <w:rPr>
          <w:rFonts w:ascii="Garamond" w:hAnsi="Garamond"/>
        </w:rPr>
        <w:t xml:space="preserve"> = 11” en “brutobedrag = 0”. Deze records worden buiten beschouwing gelaten voor de bepaling van de nomenclatuurpositie n34.</w:t>
      </w:r>
    </w:p>
  </w:footnote>
  <w:footnote w:id="68">
    <w:p w14:paraId="6F87C56B" w14:textId="77777777" w:rsidR="007F26DB" w:rsidRPr="004D259E" w:rsidRDefault="007F26DB" w:rsidP="004D259E">
      <w:pPr>
        <w:pStyle w:val="FootnoteText"/>
        <w:jc w:val="both"/>
        <w:rPr>
          <w:rFonts w:ascii="Garamond" w:hAnsi="Garamond"/>
        </w:rPr>
      </w:pPr>
      <w:r w:rsidRPr="004D259E">
        <w:rPr>
          <w:rStyle w:val="FootnoteReference"/>
          <w:rFonts w:ascii="Garamond" w:hAnsi="Garamond"/>
        </w:rPr>
        <w:footnoteRef/>
      </w:r>
      <w:r w:rsidRPr="004D259E">
        <w:rPr>
          <w:rFonts w:ascii="Garamond" w:hAnsi="Garamond"/>
        </w:rPr>
        <w:t xml:space="preserve"> Vanaf </w:t>
      </w:r>
      <w:r>
        <w:rPr>
          <w:rFonts w:ascii="Garamond" w:hAnsi="Garamond"/>
        </w:rPr>
        <w:t>kwartaal</w:t>
      </w:r>
      <w:r w:rsidRPr="004D259E">
        <w:rPr>
          <w:rFonts w:ascii="Garamond" w:hAnsi="Garamond"/>
        </w:rPr>
        <w:t xml:space="preserve"> 2009/</w:t>
      </w:r>
      <w:r w:rsidRPr="00F177A0">
        <w:rPr>
          <w:rFonts w:ascii="Garamond" w:hAnsi="Garamond"/>
        </w:rPr>
        <w:t>2 zijn in het Pensio</w:t>
      </w:r>
      <w:r w:rsidRPr="002D7F37">
        <w:rPr>
          <w:rFonts w:ascii="Garamond" w:hAnsi="Garamond"/>
        </w:rPr>
        <w:t>enkadaster records opgenomen waarvoor geldt “</w:t>
      </w:r>
      <w:proofErr w:type="spellStart"/>
      <w:r w:rsidRPr="002D7F37">
        <w:rPr>
          <w:rFonts w:ascii="Garamond" w:hAnsi="Garamond"/>
        </w:rPr>
        <w:t>code_voordeel</w:t>
      </w:r>
      <w:proofErr w:type="spellEnd"/>
      <w:r w:rsidRPr="002D7F37">
        <w:rPr>
          <w:rFonts w:ascii="Garamond" w:hAnsi="Garamond"/>
        </w:rPr>
        <w:t xml:space="preserve"> = </w:t>
      </w:r>
      <w:r w:rsidRPr="00D67142">
        <w:rPr>
          <w:rFonts w:ascii="Garamond" w:hAnsi="Garamond"/>
        </w:rPr>
        <w:t>91</w:t>
      </w:r>
      <w:r>
        <w:rPr>
          <w:rFonts w:ascii="Garamond" w:hAnsi="Garamond"/>
        </w:rPr>
        <w:t>, 92, 93, 94</w:t>
      </w:r>
      <w:r w:rsidRPr="00F177A0">
        <w:rPr>
          <w:rFonts w:ascii="Garamond" w:hAnsi="Garamond"/>
        </w:rPr>
        <w:t>” en “brutobedrag = 0”. Deze records worden buiten beschouwing gelaten voor de bepaling van de nomenclatuurpositie n34.</w:t>
      </w:r>
    </w:p>
  </w:footnote>
  <w:footnote w:id="69">
    <w:p w14:paraId="46AD9548" w14:textId="77777777" w:rsidR="007F26DB" w:rsidRPr="004D259E" w:rsidRDefault="007F26DB" w:rsidP="004D259E">
      <w:pPr>
        <w:pStyle w:val="FootnoteText"/>
        <w:jc w:val="both"/>
        <w:rPr>
          <w:lang w:val="nl-BE"/>
        </w:rPr>
      </w:pPr>
      <w:r w:rsidRPr="004D259E">
        <w:rPr>
          <w:rStyle w:val="FootnoteReference"/>
          <w:rFonts w:ascii="Garamond" w:hAnsi="Garamond"/>
        </w:rPr>
        <w:footnoteRef/>
      </w:r>
      <w:r w:rsidRPr="004D259E">
        <w:rPr>
          <w:rFonts w:ascii="Garamond" w:hAnsi="Garamond"/>
        </w:rPr>
        <w:t xml:space="preserve"> Vanaf </w:t>
      </w:r>
      <w:r>
        <w:rPr>
          <w:rFonts w:ascii="Garamond" w:hAnsi="Garamond"/>
        </w:rPr>
        <w:t>kwartaal</w:t>
      </w:r>
      <w:r w:rsidRPr="004D259E">
        <w:rPr>
          <w:rFonts w:ascii="Garamond" w:hAnsi="Garamond"/>
        </w:rPr>
        <w:t xml:space="preserve"> 2008/</w:t>
      </w:r>
      <w:r w:rsidRPr="00F177A0">
        <w:rPr>
          <w:rFonts w:ascii="Garamond" w:hAnsi="Garamond"/>
        </w:rPr>
        <w:t>3 zijn in het Pensioenkadaster records opgenomen waarvoor geldt “</w:t>
      </w:r>
      <w:proofErr w:type="spellStart"/>
      <w:r w:rsidRPr="00F177A0">
        <w:rPr>
          <w:rFonts w:ascii="Garamond" w:hAnsi="Garamond"/>
        </w:rPr>
        <w:t>code_voordeel</w:t>
      </w:r>
      <w:proofErr w:type="spellEnd"/>
      <w:r w:rsidRPr="00F177A0">
        <w:rPr>
          <w:rFonts w:ascii="Garamond" w:hAnsi="Garamond"/>
        </w:rPr>
        <w:t xml:space="preserve"> = 03, 30, 33, 38” en “brutobedrag = 0”. Deze records worden buiten beschouwing gelaten voor de bepaling van de nomenclatuurpositie n34.</w:t>
      </w:r>
    </w:p>
  </w:footnote>
  <w:footnote w:id="70">
    <w:p w14:paraId="0C44BBDC" w14:textId="77777777" w:rsidR="007F26DB" w:rsidRPr="004E2BD9" w:rsidRDefault="007F26DB">
      <w:pPr>
        <w:pStyle w:val="FootnoteText"/>
        <w:rPr>
          <w:rFonts w:ascii="Garamond" w:hAnsi="Garamond"/>
        </w:rPr>
      </w:pPr>
      <w:r w:rsidRPr="004E2BD9">
        <w:rPr>
          <w:rStyle w:val="FootnoteReference"/>
          <w:rFonts w:ascii="Garamond" w:hAnsi="Garamond"/>
        </w:rPr>
        <w:footnoteRef/>
      </w:r>
      <w:r w:rsidRPr="004E2BD9">
        <w:rPr>
          <w:rFonts w:ascii="Garamond" w:hAnsi="Garamond"/>
        </w:rPr>
        <w:t xml:space="preserve"> Deze voorwaarde is </w:t>
      </w:r>
      <w:r w:rsidRPr="001C1DBC">
        <w:rPr>
          <w:rFonts w:ascii="Garamond" w:hAnsi="Garamond"/>
        </w:rPr>
        <w:t>toegevoegd</w:t>
      </w:r>
      <w:r>
        <w:rPr>
          <w:rFonts w:ascii="Garamond" w:hAnsi="Garamond"/>
        </w:rPr>
        <w:t xml:space="preserve"> vanaf 2005.</w:t>
      </w:r>
      <w:r w:rsidRPr="004E2BD9">
        <w:rPr>
          <w:rFonts w:ascii="Garamond" w:hAnsi="Garamond"/>
        </w:rPr>
        <w:t>.</w:t>
      </w:r>
    </w:p>
  </w:footnote>
  <w:footnote w:id="71">
    <w:p w14:paraId="43E78C16" w14:textId="77777777" w:rsidR="007F26DB" w:rsidRPr="001E0BDA" w:rsidRDefault="007F26DB" w:rsidP="001E0BDA">
      <w:pPr>
        <w:pStyle w:val="FootnoteText"/>
        <w:jc w:val="both"/>
        <w:rPr>
          <w:rFonts w:ascii="Garamond" w:hAnsi="Garamond"/>
        </w:rPr>
      </w:pPr>
      <w:r w:rsidRPr="001E0BDA">
        <w:rPr>
          <w:rStyle w:val="FootnoteReference"/>
          <w:rFonts w:ascii="Garamond" w:hAnsi="Garamond"/>
        </w:rPr>
        <w:footnoteRef/>
      </w:r>
      <w:r w:rsidRPr="001E0BDA">
        <w:rPr>
          <w:rFonts w:ascii="Garamond" w:hAnsi="Garamond"/>
        </w:rPr>
        <w:t xml:space="preserve"> Bijkomende voorwaarde is dat de gepensioneerde reeds een rustpensioen in het werknemersstelsel heeft met dezelfde begindatum van het huidig recht.</w:t>
      </w:r>
    </w:p>
  </w:footnote>
  <w:footnote w:id="72">
    <w:p w14:paraId="24F6056E"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73">
    <w:p w14:paraId="0D3B13D9"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74">
    <w:p w14:paraId="2E7518DE" w14:textId="77777777" w:rsidR="007F26DB" w:rsidRPr="001E0BDA" w:rsidRDefault="007F26DB" w:rsidP="004D259E">
      <w:pPr>
        <w:widowControl w:val="0"/>
        <w:adjustRightInd w:val="0"/>
        <w:textAlignment w:val="baseline"/>
        <w:rPr>
          <w:lang w:val="nl-BE"/>
        </w:rPr>
      </w:pPr>
      <w:r w:rsidRPr="001E0BDA">
        <w:rPr>
          <w:rStyle w:val="FootnoteReference"/>
          <w:rFonts w:ascii="Garamond" w:hAnsi="Garamond"/>
          <w:sz w:val="20"/>
          <w:szCs w:val="20"/>
        </w:rPr>
        <w:footnoteRef/>
      </w:r>
      <w:r w:rsidRPr="001E0BDA">
        <w:rPr>
          <w:rFonts w:ascii="Garamond" w:hAnsi="Garamond"/>
          <w:sz w:val="20"/>
          <w:szCs w:val="20"/>
        </w:rPr>
        <w:t xml:space="preserve"> </w:t>
      </w:r>
      <w:r w:rsidRPr="001E0BDA">
        <w:rPr>
          <w:rFonts w:ascii="Garamond" w:hAnsi="Garamond"/>
          <w:sz w:val="20"/>
          <w:szCs w:val="20"/>
          <w:lang w:val="nl-BE"/>
        </w:rPr>
        <w:t xml:space="preserve">Bijkomende voorwaarde is dat de gepensioneerde reeds een rustpensioen in het werknemersstelsel heeft en indien hij eveneens een overlevingspensioen in het </w:t>
      </w:r>
      <w:proofErr w:type="spellStart"/>
      <w:r w:rsidRPr="001E0BDA">
        <w:rPr>
          <w:rFonts w:ascii="Garamond" w:hAnsi="Garamond"/>
          <w:sz w:val="20"/>
          <w:szCs w:val="20"/>
          <w:lang w:val="nl-BE"/>
        </w:rPr>
        <w:t>werknemerstelsel</w:t>
      </w:r>
      <w:proofErr w:type="spellEnd"/>
      <w:r w:rsidRPr="001E0BDA">
        <w:rPr>
          <w:rFonts w:ascii="Garamond" w:hAnsi="Garamond"/>
          <w:sz w:val="20"/>
          <w:szCs w:val="20"/>
          <w:lang w:val="nl-BE"/>
        </w:rPr>
        <w:t xml:space="preserve"> of een rust- of overlevingspensioen in het zelfstandigenstelsel heeft, het rustpensioen in het werknemersstelsel het hoogste is.</w:t>
      </w:r>
    </w:p>
  </w:footnote>
  <w:footnote w:id="75">
    <w:p w14:paraId="5D47B67E"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76">
    <w:p w14:paraId="2330E24E"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77">
    <w:p w14:paraId="25669EB5" w14:textId="77777777" w:rsidR="007F26DB" w:rsidRPr="001E0BDA" w:rsidRDefault="007F26DB" w:rsidP="006D63D5">
      <w:pPr>
        <w:widowControl w:val="0"/>
        <w:adjustRightInd w:val="0"/>
        <w:textAlignment w:val="baseline"/>
        <w:rPr>
          <w:lang w:val="nl-BE"/>
        </w:rPr>
      </w:pPr>
      <w:r w:rsidRPr="00DE0AA0">
        <w:rPr>
          <w:rStyle w:val="FootnoteReference"/>
          <w:rFonts w:ascii="Garamond" w:hAnsi="Garamond"/>
          <w:sz w:val="20"/>
          <w:szCs w:val="20"/>
        </w:rPr>
        <w:footnoteRef/>
      </w:r>
      <w:r w:rsidRPr="00DE0AA0">
        <w:rPr>
          <w:rFonts w:ascii="Garamond" w:hAnsi="Garamond"/>
          <w:sz w:val="20"/>
          <w:szCs w:val="20"/>
        </w:rPr>
        <w:t xml:space="preserve"> Bijkomende voor </w:t>
      </w:r>
      <w:r w:rsidRPr="00DE0AA0">
        <w:rPr>
          <w:rFonts w:ascii="Garamond" w:hAnsi="Garamond"/>
          <w:sz w:val="20"/>
          <w:szCs w:val="20"/>
          <w:lang w:val="nl-BE"/>
        </w:rPr>
        <w:t xml:space="preserve">voorwaarde is dat de gepensioneerde reeds een rustpensioen in het zelfstandigenstelsel heeft en indien hij eveneens een rust- of overlevingspensioen in het </w:t>
      </w:r>
      <w:proofErr w:type="spellStart"/>
      <w:r w:rsidRPr="00DE0AA0">
        <w:rPr>
          <w:rFonts w:ascii="Garamond" w:hAnsi="Garamond"/>
          <w:sz w:val="20"/>
          <w:szCs w:val="20"/>
          <w:lang w:val="nl-BE"/>
        </w:rPr>
        <w:t>werknemerstelsel</w:t>
      </w:r>
      <w:proofErr w:type="spellEnd"/>
      <w:r w:rsidRPr="00DE0AA0">
        <w:rPr>
          <w:rFonts w:ascii="Garamond" w:hAnsi="Garamond"/>
          <w:sz w:val="20"/>
          <w:szCs w:val="20"/>
          <w:lang w:val="nl-BE"/>
        </w:rPr>
        <w:t xml:space="preserve"> of overlevingspensioen in het zelfstandigenstelsel heeft, het rustpensioen in het zelfstandigenstelsel het hoogste is.</w:t>
      </w:r>
    </w:p>
  </w:footnote>
  <w:footnote w:id="78">
    <w:p w14:paraId="6CE34D75"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79">
    <w:p w14:paraId="671F7B2F"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80">
    <w:p w14:paraId="3DC5B9AD"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81">
    <w:p w14:paraId="6571087F" w14:textId="77777777" w:rsidR="007F26DB" w:rsidRPr="003B01F4" w:rsidRDefault="007F26DB" w:rsidP="005D57D0">
      <w:pPr>
        <w:pStyle w:val="FootnoteText"/>
        <w:jc w:val="both"/>
        <w:rPr>
          <w:rFonts w:ascii="Garamond" w:hAnsi="Garamond"/>
        </w:rPr>
      </w:pPr>
      <w:r w:rsidRPr="003B01F4">
        <w:rPr>
          <w:rStyle w:val="FootnoteReference"/>
          <w:rFonts w:ascii="Garamond" w:hAnsi="Garamond"/>
        </w:rPr>
        <w:footnoteRef/>
      </w:r>
      <w:r w:rsidRPr="003B01F4">
        <w:rPr>
          <w:rFonts w:ascii="Garamond" w:hAnsi="Garamond"/>
        </w:rPr>
        <w:t xml:space="preserve"> </w:t>
      </w:r>
      <w:r>
        <w:rPr>
          <w:rFonts w:ascii="Garamond" w:hAnsi="Garamond"/>
        </w:rPr>
        <w:t>In</w:t>
      </w:r>
      <w:r w:rsidRPr="003B01F4">
        <w:rPr>
          <w:rFonts w:ascii="Garamond" w:hAnsi="Garamond"/>
        </w:rPr>
        <w:t xml:space="preserve"> kwartaal 2007/2 en vanaf </w:t>
      </w:r>
      <w:r>
        <w:rPr>
          <w:rFonts w:ascii="Garamond" w:hAnsi="Garamond"/>
        </w:rPr>
        <w:t xml:space="preserve">kwartaal </w:t>
      </w:r>
      <w:r w:rsidRPr="003B01F4">
        <w:rPr>
          <w:rFonts w:ascii="Garamond" w:hAnsi="Garamond"/>
        </w:rPr>
        <w:t xml:space="preserve">2008/3 </w:t>
      </w:r>
      <w:r>
        <w:rPr>
          <w:rFonts w:ascii="Garamond" w:hAnsi="Garamond"/>
        </w:rPr>
        <w:t>zijn in het Pensioenkadaster records opgenomen waarvoor geldt “</w:t>
      </w:r>
      <w:proofErr w:type="spellStart"/>
      <w:r>
        <w:rPr>
          <w:rFonts w:ascii="Garamond" w:hAnsi="Garamond"/>
        </w:rPr>
        <w:t>code_voordeel</w:t>
      </w:r>
      <w:proofErr w:type="spellEnd"/>
      <w:r>
        <w:rPr>
          <w:rFonts w:ascii="Garamond" w:hAnsi="Garamond"/>
        </w:rPr>
        <w:t xml:space="preserve"> = 11” en “brutobedrag = 0”. Deze records worden buiten beschouwing gelaten voor de bepaling van de afgeleide variabele “Overlevingspensioen </w:t>
      </w:r>
      <w:proofErr w:type="spellStart"/>
      <w:r>
        <w:rPr>
          <w:rFonts w:ascii="Garamond" w:hAnsi="Garamond"/>
        </w:rPr>
        <w:t>werknemerstelsel</w:t>
      </w:r>
      <w:proofErr w:type="spellEnd"/>
      <w:r>
        <w:rPr>
          <w:rFonts w:ascii="Garamond" w:hAnsi="Garamond"/>
        </w:rPr>
        <w:t>”.</w:t>
      </w:r>
    </w:p>
  </w:footnote>
  <w:footnote w:id="82">
    <w:p w14:paraId="3C5FEA7F"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Bijkomende voorwaarde dat de gepensioneerde reeds een overlevingspensioen in het werknemersstelsel heeft met dezelfde begindatum van het huidig recht.</w:t>
      </w:r>
    </w:p>
  </w:footnote>
  <w:footnote w:id="83">
    <w:p w14:paraId="46B3D55D"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84">
    <w:p w14:paraId="7C0D38B5"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2010.</w:t>
      </w:r>
    </w:p>
  </w:footnote>
  <w:footnote w:id="85">
    <w:p w14:paraId="2245757C" w14:textId="77777777" w:rsidR="007F26DB" w:rsidRPr="001E0BDA" w:rsidRDefault="007F26DB" w:rsidP="004E2BD9">
      <w:pPr>
        <w:widowControl w:val="0"/>
        <w:adjustRightInd w:val="0"/>
        <w:textAlignment w:val="baseline"/>
        <w:rPr>
          <w:lang w:val="nl-BE"/>
        </w:rPr>
      </w:pPr>
      <w:r w:rsidRPr="00FE6DFF">
        <w:rPr>
          <w:rStyle w:val="FootnoteReference"/>
          <w:rFonts w:ascii="Garamond" w:hAnsi="Garamond"/>
          <w:sz w:val="20"/>
          <w:szCs w:val="20"/>
        </w:rPr>
        <w:footnoteRef/>
      </w:r>
      <w:r w:rsidRPr="00FE6DFF">
        <w:rPr>
          <w:rFonts w:ascii="Garamond" w:hAnsi="Garamond"/>
          <w:sz w:val="20"/>
          <w:szCs w:val="20"/>
        </w:rPr>
        <w:t xml:space="preserve"> Bijkomende </w:t>
      </w:r>
      <w:r w:rsidRPr="00FE6DFF">
        <w:rPr>
          <w:rFonts w:ascii="Garamond" w:hAnsi="Garamond"/>
          <w:sz w:val="20"/>
          <w:szCs w:val="20"/>
          <w:lang w:val="nl-BE"/>
        </w:rPr>
        <w:t xml:space="preserve">voorwaarde is dat de gepensioneerde reeds een overlevingspensioen in het werknemersstelsel heeft en indien hij eveneens een rustpensioen in het </w:t>
      </w:r>
      <w:proofErr w:type="spellStart"/>
      <w:r w:rsidRPr="00FE6DFF">
        <w:rPr>
          <w:rFonts w:ascii="Garamond" w:hAnsi="Garamond"/>
          <w:sz w:val="20"/>
          <w:szCs w:val="20"/>
          <w:lang w:val="nl-BE"/>
        </w:rPr>
        <w:t>werknemerstelsel</w:t>
      </w:r>
      <w:proofErr w:type="spellEnd"/>
      <w:r w:rsidRPr="00FE6DFF">
        <w:rPr>
          <w:rFonts w:ascii="Garamond" w:hAnsi="Garamond"/>
          <w:sz w:val="20"/>
          <w:szCs w:val="20"/>
          <w:lang w:val="nl-BE"/>
        </w:rPr>
        <w:t xml:space="preserve"> of een rust- of overlevingspensioen in het zelfstandigenstelsel heeft, het overlevingspensioen in het werknemersstelsel het hoogste is.</w:t>
      </w:r>
    </w:p>
  </w:footnote>
  <w:footnote w:id="86">
    <w:p w14:paraId="5DB8E818"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87">
    <w:p w14:paraId="19ACB697"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88">
    <w:p w14:paraId="11E5787A" w14:textId="77777777" w:rsidR="007F26DB" w:rsidRPr="001E0BDA" w:rsidRDefault="007F26DB" w:rsidP="0029754A">
      <w:pPr>
        <w:pStyle w:val="FootnoteText"/>
        <w:rPr>
          <w:lang w:val="nl-BE"/>
        </w:rPr>
      </w:pPr>
      <w:r w:rsidRPr="0029754A">
        <w:rPr>
          <w:rStyle w:val="FootnoteReference"/>
          <w:rFonts w:ascii="Garamond" w:hAnsi="Garamond"/>
        </w:rPr>
        <w:footnoteRef/>
      </w:r>
      <w:r w:rsidRPr="0029754A">
        <w:rPr>
          <w:rFonts w:ascii="Garamond" w:hAnsi="Garamond"/>
        </w:rPr>
        <w:t xml:space="preserve"> Bijkomende</w:t>
      </w:r>
      <w:r w:rsidRPr="0029754A">
        <w:rPr>
          <w:rFonts w:ascii="Garamond" w:hAnsi="Garamond"/>
          <w:lang w:val="nl-BE"/>
        </w:rPr>
        <w:t xml:space="preserve"> voorwaarde is dat de gepensioneerde reeds een overlevingspensioen in het zelfstandigenstelsel heeft en indien hij eveneens een rust- of overlevingspensioen in het </w:t>
      </w:r>
      <w:proofErr w:type="spellStart"/>
      <w:r w:rsidRPr="0029754A">
        <w:rPr>
          <w:rFonts w:ascii="Garamond" w:hAnsi="Garamond"/>
          <w:lang w:val="nl-BE"/>
        </w:rPr>
        <w:t>werknemerstelsel</w:t>
      </w:r>
      <w:proofErr w:type="spellEnd"/>
      <w:r w:rsidRPr="0029754A">
        <w:rPr>
          <w:rFonts w:ascii="Garamond" w:hAnsi="Garamond"/>
          <w:lang w:val="nl-BE"/>
        </w:rPr>
        <w:t xml:space="preserve"> of een rustpensioen in het zelfstandigenstelsel heeft, het overlevingspensioen in het zelfstandigenstelsel het hoogste is.</w:t>
      </w:r>
    </w:p>
  </w:footnote>
  <w:footnote w:id="89">
    <w:p w14:paraId="2B4BADF3"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90">
    <w:p w14:paraId="115CFDA6"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91">
    <w:p w14:paraId="377B8FE3"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92">
    <w:p w14:paraId="1A4BD55A" w14:textId="77777777" w:rsidR="007F26DB" w:rsidRPr="004D259E" w:rsidRDefault="007F26DB" w:rsidP="004D259E">
      <w:pPr>
        <w:pStyle w:val="FootnoteText"/>
        <w:jc w:val="both"/>
        <w:rPr>
          <w:rFonts w:ascii="Garamond" w:hAnsi="Garamond"/>
          <w:lang w:val="nl-BE"/>
        </w:rPr>
      </w:pPr>
      <w:r w:rsidRPr="004D259E">
        <w:rPr>
          <w:rStyle w:val="FootnoteReference"/>
          <w:rFonts w:ascii="Garamond" w:hAnsi="Garamond"/>
        </w:rPr>
        <w:footnoteRef/>
      </w:r>
      <w:r w:rsidRPr="004D259E">
        <w:rPr>
          <w:rFonts w:ascii="Garamond" w:hAnsi="Garamond"/>
        </w:rPr>
        <w:t xml:space="preserve"> </w:t>
      </w:r>
      <w:r w:rsidRPr="00F177A0">
        <w:rPr>
          <w:rFonts w:ascii="Garamond" w:hAnsi="Garamond"/>
        </w:rPr>
        <w:t>Vanaf kwartaal 2009/2 zijn in het Pensioenkadaster records opgenomen waarvoor geldt “</w:t>
      </w:r>
      <w:proofErr w:type="spellStart"/>
      <w:r w:rsidRPr="00F177A0">
        <w:rPr>
          <w:rFonts w:ascii="Garamond" w:hAnsi="Garamond"/>
        </w:rPr>
        <w:t>code_voordeel</w:t>
      </w:r>
      <w:proofErr w:type="spellEnd"/>
      <w:r w:rsidRPr="00F177A0">
        <w:rPr>
          <w:rFonts w:ascii="Garamond" w:hAnsi="Garamond"/>
        </w:rPr>
        <w:t xml:space="preserve"> = 91</w:t>
      </w:r>
      <w:r>
        <w:rPr>
          <w:rFonts w:ascii="Garamond" w:hAnsi="Garamond"/>
        </w:rPr>
        <w:t>, 92, 93, 94</w:t>
      </w:r>
      <w:r w:rsidRPr="00F177A0">
        <w:rPr>
          <w:rFonts w:ascii="Garamond" w:hAnsi="Garamond"/>
        </w:rPr>
        <w:t>” en “brutobedrag = 0”. Deze records worden buiten beschouwing gelaten voor de bepaling van de nomenclatuurpositie n34.</w:t>
      </w:r>
    </w:p>
  </w:footnote>
  <w:footnote w:id="93">
    <w:p w14:paraId="6A44A806"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94">
    <w:p w14:paraId="66EECF36"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95">
    <w:p w14:paraId="72902D12"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96">
    <w:p w14:paraId="201DFF4E" w14:textId="77777777" w:rsidR="007F26DB" w:rsidRPr="004D259E" w:rsidRDefault="007F26DB" w:rsidP="004D259E">
      <w:pPr>
        <w:pStyle w:val="FootnoteText"/>
        <w:jc w:val="both"/>
        <w:rPr>
          <w:rFonts w:ascii="Garamond" w:hAnsi="Garamond"/>
          <w:lang w:val="nl-BE"/>
        </w:rPr>
      </w:pPr>
      <w:r w:rsidRPr="004D259E">
        <w:rPr>
          <w:rStyle w:val="FootnoteReference"/>
          <w:rFonts w:ascii="Garamond" w:hAnsi="Garamond"/>
        </w:rPr>
        <w:footnoteRef/>
      </w:r>
      <w:r w:rsidRPr="004D259E">
        <w:rPr>
          <w:rFonts w:ascii="Garamond" w:hAnsi="Garamond"/>
        </w:rPr>
        <w:t xml:space="preserve"> </w:t>
      </w:r>
      <w:r w:rsidRPr="00F177A0">
        <w:rPr>
          <w:rFonts w:ascii="Garamond" w:hAnsi="Garamond"/>
        </w:rPr>
        <w:t>Vanaf kwartaal 2008/3 zijn in het Pensioenkadaster records opgenomen waarvoor geldt “</w:t>
      </w:r>
      <w:proofErr w:type="spellStart"/>
      <w:r w:rsidRPr="00F177A0">
        <w:rPr>
          <w:rFonts w:ascii="Garamond" w:hAnsi="Garamond"/>
        </w:rPr>
        <w:t>code_voordeel</w:t>
      </w:r>
      <w:proofErr w:type="spellEnd"/>
      <w:r w:rsidRPr="00F177A0">
        <w:rPr>
          <w:rFonts w:ascii="Garamond" w:hAnsi="Garamond"/>
        </w:rPr>
        <w:t xml:space="preserve"> = 33, 38” en “brutobedrag = 0”. Deze records worden buiten beschouwing gelaten voor de bepaling van de nomenclatuurpositie n34.</w:t>
      </w:r>
    </w:p>
  </w:footnote>
  <w:footnote w:id="97">
    <w:p w14:paraId="39D81F3D" w14:textId="77777777" w:rsidR="007F26DB" w:rsidRPr="001F279B" w:rsidRDefault="007F26DB">
      <w:pPr>
        <w:pStyle w:val="FootnoteText"/>
        <w:rPr>
          <w:rFonts w:ascii="Garamond" w:hAnsi="Garamond"/>
        </w:rPr>
      </w:pPr>
      <w:r w:rsidRPr="001F279B">
        <w:rPr>
          <w:rStyle w:val="FootnoteReference"/>
          <w:rFonts w:ascii="Garamond" w:hAnsi="Garamond"/>
        </w:rPr>
        <w:footnoteRef/>
      </w:r>
      <w:r w:rsidRPr="001F279B">
        <w:rPr>
          <w:rFonts w:ascii="Garamond" w:hAnsi="Garamond"/>
        </w:rPr>
        <w:t xml:space="preserve"> Bijkomende voorwaarde (vanaf 2008) is dat </w:t>
      </w:r>
      <w:r>
        <w:rPr>
          <w:rFonts w:ascii="Garamond" w:hAnsi="Garamond"/>
        </w:rPr>
        <w:t xml:space="preserve">er nog geen waarde ‘1’ is toegekend voor de afgeleide variabele </w:t>
      </w:r>
      <w:r w:rsidRPr="005415A5">
        <w:rPr>
          <w:rFonts w:ascii="Garamond" w:hAnsi="Garamond"/>
        </w:rPr>
        <w:t>“Rustpensioen werknemersstelsel”</w:t>
      </w:r>
      <w:r>
        <w:rPr>
          <w:rFonts w:ascii="Garamond" w:hAnsi="Garamond"/>
        </w:rPr>
        <w:t>.</w:t>
      </w:r>
    </w:p>
  </w:footnote>
  <w:footnote w:id="98">
    <w:p w14:paraId="33334113" w14:textId="77777777" w:rsidR="007F26DB" w:rsidRPr="001C1DBC" w:rsidRDefault="007F26DB">
      <w:pPr>
        <w:pStyle w:val="FootnoteText"/>
        <w:rPr>
          <w:rFonts w:ascii="Garamond" w:hAnsi="Garamond"/>
        </w:rPr>
      </w:pPr>
      <w:r w:rsidRPr="001C1DBC">
        <w:rPr>
          <w:rStyle w:val="FootnoteReference"/>
          <w:rFonts w:ascii="Garamond" w:hAnsi="Garamond"/>
        </w:rPr>
        <w:footnoteRef/>
      </w:r>
      <w:r w:rsidRPr="001C1DBC">
        <w:rPr>
          <w:rFonts w:ascii="Garamond" w:hAnsi="Garamond"/>
        </w:rPr>
        <w:t xml:space="preserve"> Deze voorwaarde is toegevoegd vanaf 20</w:t>
      </w:r>
      <w:r>
        <w:rPr>
          <w:rFonts w:ascii="Garamond" w:hAnsi="Garamond"/>
        </w:rPr>
        <w:t>05</w:t>
      </w:r>
      <w:r w:rsidRPr="001C1DBC">
        <w:rPr>
          <w:rFonts w:ascii="Garamond" w:hAnsi="Garamond"/>
        </w:rPr>
        <w:t>.</w:t>
      </w:r>
    </w:p>
  </w:footnote>
  <w:footnote w:id="99">
    <w:p w14:paraId="7741D0CD" w14:textId="77777777" w:rsidR="007F26DB" w:rsidRPr="00F63F1D" w:rsidRDefault="007F26DB">
      <w:pPr>
        <w:pStyle w:val="FootnoteText"/>
        <w:rPr>
          <w:rFonts w:ascii="Garamond" w:hAnsi="Garamond"/>
        </w:rPr>
      </w:pPr>
      <w:r w:rsidRPr="00F63F1D">
        <w:rPr>
          <w:rStyle w:val="FootnoteReference"/>
          <w:rFonts w:ascii="Garamond" w:hAnsi="Garamond"/>
        </w:rPr>
        <w:footnoteRef/>
      </w:r>
      <w:r w:rsidRPr="00F63F1D">
        <w:rPr>
          <w:rFonts w:ascii="Garamond" w:hAnsi="Garamond"/>
        </w:rPr>
        <w:t xml:space="preserve"> De persoon moet voorkomen </w:t>
      </w:r>
      <w:r>
        <w:rPr>
          <w:rFonts w:ascii="Garamond" w:hAnsi="Garamond"/>
        </w:rPr>
        <w:t xml:space="preserve">als rechtgevend kind, met name </w:t>
      </w:r>
      <w:r w:rsidRPr="00F63F1D">
        <w:rPr>
          <w:rFonts w:ascii="Garamond" w:hAnsi="Garamond"/>
        </w:rPr>
        <w:t>in het veld van de variabele “</w:t>
      </w:r>
      <w:proofErr w:type="spellStart"/>
      <w:r w:rsidRPr="00F63F1D">
        <w:rPr>
          <w:rFonts w:ascii="Garamond" w:hAnsi="Garamond"/>
        </w:rPr>
        <w:t>INSZ_rg</w:t>
      </w:r>
      <w:proofErr w:type="spellEnd"/>
      <w:r w:rsidRPr="00F63F1D">
        <w:rPr>
          <w:rFonts w:ascii="Garamond" w:hAnsi="Garamond"/>
        </w:rPr>
        <w:t>”.</w:t>
      </w:r>
    </w:p>
  </w:footnote>
  <w:footnote w:id="100">
    <w:p w14:paraId="12988557" w14:textId="28A804F3" w:rsidR="006F52AC" w:rsidRPr="00394123" w:rsidRDefault="006F52AC">
      <w:pPr>
        <w:pStyle w:val="FootnoteText"/>
      </w:pPr>
      <w:r>
        <w:rPr>
          <w:rStyle w:val="FootnoteReference"/>
        </w:rPr>
        <w:footnoteRef/>
      </w:r>
      <w:r>
        <w:t xml:space="preserve"> ORINT levert de gegevens aan </w:t>
      </w:r>
      <w:r w:rsidR="00CB3B53">
        <w:t xml:space="preserve">voor de Waalse Gemeenschap, de Duitstalige gemeenschap en voor het Brussels Hoofdstedelijk Gewest. </w:t>
      </w:r>
    </w:p>
  </w:footnote>
  <w:footnote w:id="101">
    <w:p w14:paraId="22DD5832" w14:textId="13C5EE5F" w:rsidR="001025A4" w:rsidRPr="001025A4" w:rsidRDefault="001025A4">
      <w:pPr>
        <w:pStyle w:val="FootnoteText"/>
      </w:pPr>
      <w:r>
        <w:rPr>
          <w:rStyle w:val="FootnoteReference"/>
        </w:rPr>
        <w:footnoteRef/>
      </w:r>
      <w:r>
        <w:t xml:space="preserve"> Deze afgeleide variabele is geldig tot 30/06/2014.</w:t>
      </w:r>
    </w:p>
  </w:footnote>
  <w:footnote w:id="102">
    <w:p w14:paraId="157102B3" w14:textId="47D00E6B" w:rsidR="001025A4" w:rsidRPr="001025A4" w:rsidRDefault="001025A4">
      <w:pPr>
        <w:pStyle w:val="FootnoteText"/>
      </w:pPr>
      <w:r>
        <w:rPr>
          <w:rStyle w:val="FootnoteReference"/>
        </w:rPr>
        <w:footnoteRef/>
      </w:r>
      <w:r>
        <w:t xml:space="preserve"> Deze afgeleide variabele is geldig tot 30/06/2014.</w:t>
      </w:r>
    </w:p>
  </w:footnote>
  <w:footnote w:id="103">
    <w:p w14:paraId="3E79F0E6" w14:textId="77777777" w:rsidR="00CB3B53" w:rsidRPr="00F63F1D" w:rsidRDefault="00CB3B53" w:rsidP="00CB3B53">
      <w:pPr>
        <w:pStyle w:val="FootnoteText"/>
        <w:rPr>
          <w:rFonts w:ascii="Garamond" w:hAnsi="Garamond"/>
        </w:rPr>
      </w:pPr>
      <w:r w:rsidRPr="00F63F1D">
        <w:rPr>
          <w:rStyle w:val="FootnoteReference"/>
          <w:rFonts w:ascii="Garamond" w:hAnsi="Garamond"/>
        </w:rPr>
        <w:footnoteRef/>
      </w:r>
      <w:r w:rsidRPr="00F63F1D">
        <w:rPr>
          <w:rFonts w:ascii="Garamond" w:hAnsi="Garamond"/>
        </w:rPr>
        <w:t xml:space="preserve"> De persoon moet voorkomen </w:t>
      </w:r>
      <w:r>
        <w:rPr>
          <w:rFonts w:ascii="Garamond" w:hAnsi="Garamond"/>
        </w:rPr>
        <w:t xml:space="preserve">als rechtgevend kind, met name </w:t>
      </w:r>
      <w:r w:rsidRPr="00F63F1D">
        <w:rPr>
          <w:rFonts w:ascii="Garamond" w:hAnsi="Garamond"/>
        </w:rPr>
        <w:t>in het veld van de variabele “</w:t>
      </w:r>
      <w:proofErr w:type="spellStart"/>
      <w:r w:rsidRPr="00F63F1D">
        <w:rPr>
          <w:rFonts w:ascii="Garamond" w:hAnsi="Garamond"/>
        </w:rPr>
        <w:t>INSZ_rg</w:t>
      </w:r>
      <w:proofErr w:type="spellEnd"/>
      <w:r w:rsidRPr="00F63F1D">
        <w:rPr>
          <w:rFonts w:ascii="Garamond" w:hAnsi="Garamond"/>
        </w:rPr>
        <w:t>”.</w:t>
      </w:r>
    </w:p>
  </w:footnote>
  <w:footnote w:id="104">
    <w:p w14:paraId="36AF0FC4" w14:textId="77777777" w:rsidR="00CB3B53" w:rsidRPr="007A4F8B" w:rsidRDefault="00CB3B53" w:rsidP="00CB3B53">
      <w:pPr>
        <w:pStyle w:val="FootnoteText"/>
      </w:pPr>
      <w:r>
        <w:rPr>
          <w:rStyle w:val="FootnoteReference"/>
        </w:rPr>
        <w:footnoteRef/>
      </w:r>
      <w:r>
        <w:t xml:space="preserve"> ORINT levert de gegevens aan voor de Waalse Gemeenschap, de Duitstalige gemeenschap en voor het Brussels Hoofdstedelijk Gewest. </w:t>
      </w:r>
    </w:p>
    <w:p w14:paraId="6BE440DE" w14:textId="74FCB149" w:rsidR="00CB3B53" w:rsidRPr="00394123" w:rsidRDefault="00CB3B53">
      <w:pPr>
        <w:pStyle w:val="FootnoteText"/>
      </w:pPr>
    </w:p>
  </w:footnote>
  <w:footnote w:id="105">
    <w:p w14:paraId="34EAA4BC" w14:textId="77777777" w:rsidR="00394123" w:rsidRPr="00F63F1D" w:rsidRDefault="00394123" w:rsidP="00394123">
      <w:pPr>
        <w:pStyle w:val="FootnoteText"/>
        <w:rPr>
          <w:rFonts w:ascii="Garamond" w:hAnsi="Garamond"/>
        </w:rPr>
      </w:pPr>
      <w:r w:rsidRPr="00F63F1D">
        <w:rPr>
          <w:rStyle w:val="FootnoteReference"/>
          <w:rFonts w:ascii="Garamond" w:hAnsi="Garamond"/>
        </w:rPr>
        <w:footnoteRef/>
      </w:r>
      <w:r w:rsidRPr="00F63F1D">
        <w:rPr>
          <w:rFonts w:ascii="Garamond" w:hAnsi="Garamond"/>
        </w:rPr>
        <w:t xml:space="preserve"> De persoon moet voorkomen </w:t>
      </w:r>
      <w:r>
        <w:rPr>
          <w:rFonts w:ascii="Garamond" w:hAnsi="Garamond"/>
        </w:rPr>
        <w:t xml:space="preserve">als rechtgevend kind, met name </w:t>
      </w:r>
      <w:r w:rsidRPr="00F63F1D">
        <w:rPr>
          <w:rFonts w:ascii="Garamond" w:hAnsi="Garamond"/>
        </w:rPr>
        <w:t>in het veld van de variabele “</w:t>
      </w:r>
      <w:proofErr w:type="spellStart"/>
      <w:r w:rsidRPr="00F63F1D">
        <w:rPr>
          <w:rFonts w:ascii="Garamond" w:hAnsi="Garamond"/>
        </w:rPr>
        <w:t>INSZ_rg</w:t>
      </w:r>
      <w:proofErr w:type="spellEnd"/>
      <w:r w:rsidRPr="00F63F1D">
        <w:rPr>
          <w:rFonts w:ascii="Garamond" w:hAnsi="Garamond"/>
        </w:rPr>
        <w:t>”.</w:t>
      </w:r>
    </w:p>
  </w:footnote>
  <w:footnote w:id="106">
    <w:p w14:paraId="28BE872E" w14:textId="77777777" w:rsidR="00394123" w:rsidRPr="007A4F8B" w:rsidRDefault="00394123" w:rsidP="00394123">
      <w:pPr>
        <w:pStyle w:val="FootnoteText"/>
      </w:pPr>
      <w:r>
        <w:rPr>
          <w:rStyle w:val="FootnoteReference"/>
        </w:rPr>
        <w:footnoteRef/>
      </w:r>
      <w:r>
        <w:t xml:space="preserve"> ORINT levert de gegevens aan voor de Waalse Gemeenschap, de Duitstalige gemeenschap en voor het Brussels Hoofdstedelijk Gewest. </w:t>
      </w:r>
    </w:p>
    <w:p w14:paraId="3054C31B" w14:textId="77777777" w:rsidR="00394123" w:rsidRPr="007A4F8B" w:rsidRDefault="00394123" w:rsidP="00394123">
      <w:pPr>
        <w:pStyle w:val="FootnoteText"/>
      </w:pPr>
    </w:p>
  </w:footnote>
  <w:footnote w:id="107">
    <w:p w14:paraId="32A4F997" w14:textId="1188CA92" w:rsidR="001025A4" w:rsidRPr="001025A4" w:rsidRDefault="001025A4">
      <w:pPr>
        <w:pStyle w:val="FootnoteText"/>
      </w:pPr>
      <w:r>
        <w:rPr>
          <w:rStyle w:val="FootnoteReference"/>
        </w:rPr>
        <w:footnoteRef/>
      </w:r>
      <w:r>
        <w:t xml:space="preserve"> Deze afgeleide variabele is geldig tot 30/06/2014.</w:t>
      </w:r>
    </w:p>
  </w:footnote>
  <w:footnote w:id="108">
    <w:p w14:paraId="10B92167" w14:textId="77777777" w:rsidR="007F26DB" w:rsidRPr="0020154B" w:rsidRDefault="007F26DB">
      <w:pPr>
        <w:pStyle w:val="FootnoteText"/>
        <w:rPr>
          <w:rFonts w:ascii="Garamond" w:hAnsi="Garamond"/>
        </w:rPr>
      </w:pPr>
      <w:r w:rsidRPr="0020154B">
        <w:rPr>
          <w:rStyle w:val="FootnoteReference"/>
          <w:rFonts w:ascii="Garamond" w:hAnsi="Garamond"/>
        </w:rPr>
        <w:footnoteRef/>
      </w:r>
      <w:r w:rsidRPr="0020154B">
        <w:rPr>
          <w:rFonts w:ascii="Garamond" w:hAnsi="Garamond"/>
        </w:rPr>
        <w:t xml:space="preserve"> De persoon moet voorkomen als rechtgevend kind, met name in het veld van de variabele “</w:t>
      </w:r>
      <w:proofErr w:type="spellStart"/>
      <w:r w:rsidRPr="0020154B">
        <w:rPr>
          <w:rFonts w:ascii="Garamond" w:hAnsi="Garamond"/>
        </w:rPr>
        <w:t>INSZ_rg</w:t>
      </w:r>
      <w:proofErr w:type="spellEnd"/>
      <w:r w:rsidRPr="0020154B">
        <w:rPr>
          <w:rFonts w:ascii="Garamond" w:hAnsi="Garamond"/>
        </w:rPr>
        <w:t>”.</w:t>
      </w:r>
    </w:p>
  </w:footnote>
  <w:footnote w:id="109">
    <w:p w14:paraId="29432F55" w14:textId="77777777" w:rsidR="007F26DB" w:rsidRPr="005415A5" w:rsidRDefault="007F26DB">
      <w:pPr>
        <w:jc w:val="both"/>
        <w:rPr>
          <w:rFonts w:ascii="Garamond" w:hAnsi="Garamond"/>
          <w:sz w:val="20"/>
          <w:szCs w:val="20"/>
        </w:rPr>
      </w:pPr>
      <w:r w:rsidRPr="005415A5">
        <w:rPr>
          <w:rStyle w:val="FootnoteReference"/>
          <w:rFonts w:ascii="Garamond" w:hAnsi="Garamond"/>
          <w:sz w:val="20"/>
          <w:szCs w:val="20"/>
        </w:rPr>
        <w:footnoteRef/>
      </w:r>
      <w:r w:rsidRPr="005415A5">
        <w:rPr>
          <w:rFonts w:ascii="Garamond" w:hAnsi="Garamond"/>
          <w:sz w:val="20"/>
          <w:szCs w:val="20"/>
        </w:rPr>
        <w:t xml:space="preserve"> De populatie van het FAO wordt pas in de nomenclatuur geïntegreerd vanaf 2007. </w:t>
      </w:r>
      <w:r>
        <w:rPr>
          <w:rFonts w:ascii="Garamond" w:hAnsi="Garamond"/>
          <w:sz w:val="20"/>
          <w:szCs w:val="20"/>
        </w:rPr>
        <w:t>Dit</w:t>
      </w:r>
      <w:r w:rsidRPr="005415A5">
        <w:rPr>
          <w:rFonts w:ascii="Garamond" w:hAnsi="Garamond"/>
          <w:sz w:val="20"/>
          <w:szCs w:val="20"/>
        </w:rPr>
        <w:t xml:space="preserve"> betreft enkel de populatie van tijdelijk arbeidsongeschikten. De populatie van permanent arbeidsongeschikten zal in de nomenclatuur worden geïntegreerd vanaf 201</w:t>
      </w:r>
      <w:r>
        <w:rPr>
          <w:rFonts w:ascii="Garamond" w:hAnsi="Garamond"/>
          <w:sz w:val="20"/>
          <w:szCs w:val="20"/>
        </w:rPr>
        <w:t>5</w:t>
      </w:r>
      <w:r w:rsidRPr="005415A5">
        <w:rPr>
          <w:rFonts w:ascii="Garamond" w:hAnsi="Garamond"/>
          <w:sz w:val="20"/>
          <w:szCs w:val="20"/>
        </w:rPr>
        <w:t xml:space="preserve">. </w:t>
      </w:r>
    </w:p>
  </w:footnote>
  <w:footnote w:id="110">
    <w:p w14:paraId="117B8B3A" w14:textId="77777777" w:rsidR="007F26DB" w:rsidRPr="007A4D23" w:rsidRDefault="007F26DB">
      <w:pPr>
        <w:pStyle w:val="FootnoteText"/>
        <w:jc w:val="both"/>
        <w:rPr>
          <w:rFonts w:ascii="Garamond" w:hAnsi="Garamond"/>
        </w:rPr>
      </w:pPr>
      <w:r w:rsidRPr="007A4D23">
        <w:rPr>
          <w:rStyle w:val="FootnoteReference"/>
          <w:rFonts w:ascii="Garamond" w:hAnsi="Garamond"/>
        </w:rPr>
        <w:footnoteRef/>
      </w:r>
      <w:r w:rsidRPr="007A4D23">
        <w:rPr>
          <w:rFonts w:ascii="Garamond" w:hAnsi="Garamond"/>
        </w:rPr>
        <w:t xml:space="preserve"> Arbeidsongevallen </w:t>
      </w:r>
      <w:r>
        <w:rPr>
          <w:rFonts w:ascii="Garamond" w:hAnsi="Garamond"/>
        </w:rPr>
        <w:t xml:space="preserve">die plaatsvinden </w:t>
      </w:r>
      <w:r w:rsidRPr="007A4D23">
        <w:rPr>
          <w:rFonts w:ascii="Garamond" w:hAnsi="Garamond"/>
        </w:rPr>
        <w:t xml:space="preserve">op de laatste dag van het kwartaal </w:t>
      </w:r>
      <w:r>
        <w:rPr>
          <w:rFonts w:ascii="Garamond" w:hAnsi="Garamond"/>
        </w:rPr>
        <w:t xml:space="preserve">en </w:t>
      </w:r>
      <w:r w:rsidRPr="007A4D23">
        <w:rPr>
          <w:rFonts w:ascii="Garamond" w:hAnsi="Garamond"/>
        </w:rPr>
        <w:t xml:space="preserve">die geen periode van arbeidsongeschiktheid met zich meebrengen, worden niet in rekening genomen </w:t>
      </w:r>
      <w:r>
        <w:rPr>
          <w:rFonts w:ascii="Garamond" w:hAnsi="Garamond"/>
        </w:rPr>
        <w:t xml:space="preserve">bij de bepaling van </w:t>
      </w:r>
      <w:proofErr w:type="spellStart"/>
      <w:r>
        <w:rPr>
          <w:rFonts w:ascii="Garamond" w:hAnsi="Garamond"/>
        </w:rPr>
        <w:t>R_exclus</w:t>
      </w:r>
      <w:proofErr w:type="spellEnd"/>
      <w:r>
        <w:rPr>
          <w:rFonts w:ascii="Garamond" w:hAnsi="Garamond"/>
        </w:rPr>
        <w:t>.</w:t>
      </w:r>
    </w:p>
  </w:footnote>
  <w:footnote w:id="111">
    <w:p w14:paraId="4B98DE27"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Voor de periode 2003-2004 werd de variabele “</w:t>
      </w:r>
      <w:proofErr w:type="spellStart"/>
      <w:r w:rsidRPr="005415A5">
        <w:rPr>
          <w:rFonts w:ascii="Garamond" w:hAnsi="Garamond"/>
        </w:rPr>
        <w:t>csit</w:t>
      </w:r>
      <w:proofErr w:type="spellEnd"/>
      <w:r w:rsidRPr="005415A5">
        <w:rPr>
          <w:rFonts w:ascii="Garamond" w:hAnsi="Garamond"/>
        </w:rPr>
        <w:t xml:space="preserve">” gebruikt binnen deze voorwaarde. Deze variabele had voor die periode waarde “A” (=aanvaard). </w:t>
      </w:r>
    </w:p>
  </w:footnote>
  <w:footnote w:id="112">
    <w:p w14:paraId="428F4CD8"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Voor de periode 2003-2004 werd de variabele “</w:t>
      </w:r>
      <w:proofErr w:type="spellStart"/>
      <w:r w:rsidRPr="005415A5">
        <w:rPr>
          <w:rFonts w:ascii="Garamond" w:hAnsi="Garamond"/>
        </w:rPr>
        <w:t>cmost</w:t>
      </w:r>
      <w:proofErr w:type="spellEnd"/>
      <w:r w:rsidRPr="005415A5">
        <w:rPr>
          <w:rFonts w:ascii="Garamond" w:hAnsi="Garamond"/>
        </w:rPr>
        <w:t>”, met dezelfde waarden en betekenis, gebruikt binnen deze voorwaarde.</w:t>
      </w:r>
    </w:p>
  </w:footnote>
  <w:footnote w:id="113">
    <w:p w14:paraId="0E83C9AC" w14:textId="77777777" w:rsidR="007F26DB" w:rsidRPr="005415A5" w:rsidRDefault="007F26DB">
      <w:pPr>
        <w:pStyle w:val="FootnoteText"/>
        <w:jc w:val="both"/>
        <w:rPr>
          <w:rFonts w:ascii="Garamond" w:hAnsi="Garamond"/>
          <w:lang w:val="nl-BE"/>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Bijkomende voorwaarde is dat de leeftijd van de persoon onder de wettelijke pensioenleeftijd ligt.</w:t>
      </w:r>
    </w:p>
  </w:footnote>
  <w:footnote w:id="114">
    <w:p w14:paraId="70DC7EBC"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115">
    <w:p w14:paraId="55F6D56D"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116">
    <w:p w14:paraId="79669C6C"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117">
    <w:p w14:paraId="708BD5AA"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118">
    <w:p w14:paraId="3F90D378"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119">
    <w:p w14:paraId="320D6E0C"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120">
    <w:p w14:paraId="484398D4"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121">
    <w:p w14:paraId="644AC804"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122">
    <w:p w14:paraId="23E83AD7"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123">
    <w:p w14:paraId="1F260779" w14:textId="77777777" w:rsidR="007F26DB" w:rsidRPr="005415A5" w:rsidRDefault="007F26DB">
      <w:pPr>
        <w:pStyle w:val="FootnoteText"/>
        <w:jc w:val="both"/>
        <w:rPr>
          <w:rFonts w:ascii="Garamond" w:hAnsi="Garamond"/>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voorwaarde is enkel van toepassing voor de periode 2003-2006.</w:t>
      </w:r>
    </w:p>
  </w:footnote>
  <w:footnote w:id="124">
    <w:p w14:paraId="205941DD" w14:textId="2C13B4F2" w:rsidR="007F26DB" w:rsidRPr="00DF6A4F" w:rsidRDefault="007F26DB">
      <w:pPr>
        <w:pStyle w:val="FootnoteText"/>
        <w:rPr>
          <w:rFonts w:ascii="Garamond" w:hAnsi="Garamond"/>
        </w:rPr>
      </w:pPr>
      <w:r w:rsidRPr="00DF6A4F">
        <w:rPr>
          <w:rStyle w:val="FootnoteReference"/>
          <w:rFonts w:ascii="Garamond" w:hAnsi="Garamond"/>
        </w:rPr>
        <w:footnoteRef/>
      </w:r>
      <w:r w:rsidRPr="00DF6A4F">
        <w:rPr>
          <w:rFonts w:ascii="Garamond" w:hAnsi="Garamond"/>
        </w:rPr>
        <w:t xml:space="preserve"> V</w:t>
      </w:r>
      <w:r w:rsidRPr="00DF6A4F">
        <w:rPr>
          <w:rFonts w:ascii="Garamond" w:hAnsi="Garamond" w:cs="Arial"/>
        </w:rPr>
        <w:t xml:space="preserve">anaf 2020 zijn er nieuwe codes loopbaanonderbreking 301 - 304 die niet meer het onderscheid maken tussen volledige en gedeeltelijke loopbaanonderbreking Omdat onderscheid te maken is ook de variabele </w:t>
      </w:r>
      <w:proofErr w:type="spellStart"/>
      <w:r w:rsidRPr="00DF6A4F">
        <w:rPr>
          <w:rFonts w:ascii="Garamond" w:hAnsi="Garamond" w:cs="Arial"/>
        </w:rPr>
        <w:t>prefixlo</w:t>
      </w:r>
      <w:proofErr w:type="spellEnd"/>
      <w:r w:rsidRPr="00DF6A4F">
        <w:rPr>
          <w:rFonts w:ascii="Garamond" w:hAnsi="Garamond" w:cs="Arial"/>
        </w:rPr>
        <w:t xml:space="preserve"> nodig (</w:t>
      </w:r>
      <w:proofErr w:type="spellStart"/>
      <w:r w:rsidRPr="00DF6A4F">
        <w:rPr>
          <w:rFonts w:ascii="Garamond" w:hAnsi="Garamond" w:cs="Arial"/>
        </w:rPr>
        <w:t>prefixlo</w:t>
      </w:r>
      <w:proofErr w:type="spellEnd"/>
      <w:r w:rsidRPr="00DF6A4F">
        <w:rPr>
          <w:rFonts w:ascii="Garamond" w:hAnsi="Garamond" w:cs="Arial"/>
        </w:rPr>
        <w:t xml:space="preserve"> = 50 is volledige loopbaanonderbreking, anders gedeeltelijke). De codes 301,302,303 en 304 worden omgevormd naar 1301, 1302, 1303 en 1304 voor volledige loopbaanonderbreking en 2301, 2302, 2303 en 2304 voor gedeeltelijke loopbaanonderbreking.</w:t>
      </w:r>
    </w:p>
  </w:footnote>
  <w:footnote w:id="125">
    <w:p w14:paraId="1E968EFF" w14:textId="0B116941" w:rsidR="007F26DB" w:rsidRPr="00DF6A4F" w:rsidRDefault="007F26DB">
      <w:pPr>
        <w:pStyle w:val="FootnoteText"/>
        <w:rPr>
          <w:rFonts w:ascii="Garamond" w:hAnsi="Garamond"/>
        </w:rPr>
      </w:pPr>
      <w:r w:rsidRPr="00DF6A4F">
        <w:rPr>
          <w:rStyle w:val="FootnoteReference"/>
          <w:rFonts w:ascii="Garamond" w:hAnsi="Garamond"/>
        </w:rPr>
        <w:footnoteRef/>
      </w:r>
      <w:r w:rsidRPr="00DF6A4F">
        <w:rPr>
          <w:rFonts w:ascii="Garamond" w:hAnsi="Garamond"/>
        </w:rPr>
        <w:t xml:space="preserve"> V</w:t>
      </w:r>
      <w:r w:rsidRPr="00DF6A4F">
        <w:rPr>
          <w:rFonts w:ascii="Garamond" w:hAnsi="Garamond" w:cs="Arial"/>
        </w:rPr>
        <w:t xml:space="preserve">anaf 2020 zijn er nieuwe codes loopbaanonderbreking 301 - 304 die niet meer het onderscheid maken tussen volledige en gedeeltelijke loopbaanonderbreking Omdat onderscheid te maken is ook de variabele </w:t>
      </w:r>
      <w:proofErr w:type="spellStart"/>
      <w:r w:rsidRPr="00DF6A4F">
        <w:rPr>
          <w:rFonts w:ascii="Garamond" w:hAnsi="Garamond" w:cs="Arial"/>
        </w:rPr>
        <w:t>prefixlo</w:t>
      </w:r>
      <w:proofErr w:type="spellEnd"/>
      <w:r w:rsidRPr="00DF6A4F">
        <w:rPr>
          <w:rFonts w:ascii="Garamond" w:hAnsi="Garamond" w:cs="Arial"/>
        </w:rPr>
        <w:t xml:space="preserve"> nodig (</w:t>
      </w:r>
      <w:proofErr w:type="spellStart"/>
      <w:r w:rsidRPr="00DF6A4F">
        <w:rPr>
          <w:rFonts w:ascii="Garamond" w:hAnsi="Garamond" w:cs="Arial"/>
        </w:rPr>
        <w:t>prefixlo</w:t>
      </w:r>
      <w:proofErr w:type="spellEnd"/>
      <w:r w:rsidRPr="00DF6A4F">
        <w:rPr>
          <w:rFonts w:ascii="Garamond" w:hAnsi="Garamond" w:cs="Arial"/>
        </w:rPr>
        <w:t xml:space="preserve"> = 50 is volledige loopbaanonderbreking, anders gedeeltelijke). De codes 301,302,303 en 304 worden omgevormd naar 1301, 1302, 1303 en 1304 voor volledige loopbaanonderbreking en 2301, 2302, 2303 en 2304 voor gedeeltelijke loopbaanonderbreking.</w:t>
      </w:r>
    </w:p>
  </w:footnote>
  <w:footnote w:id="126">
    <w:p w14:paraId="1168AFDB" w14:textId="35FFA513" w:rsidR="007F26DB" w:rsidRPr="006F1F36" w:rsidRDefault="007F26DB">
      <w:pPr>
        <w:pStyle w:val="FootnoteText"/>
        <w:rPr>
          <w:rFonts w:ascii="Garamond" w:hAnsi="Garamond"/>
        </w:rPr>
      </w:pPr>
      <w:r w:rsidRPr="006F1F36">
        <w:rPr>
          <w:rStyle w:val="FootnoteReference"/>
          <w:rFonts w:ascii="Garamond" w:hAnsi="Garamond"/>
        </w:rPr>
        <w:footnoteRef/>
      </w:r>
      <w:r w:rsidRPr="006F1F36">
        <w:rPr>
          <w:rFonts w:ascii="Garamond" w:hAnsi="Garamond"/>
        </w:rPr>
        <w:t xml:space="preserve"> Vanaf 2020 zijn er nieuwe codes loopbaanonderbreking 301 - 304 die niet meer het onderscheid maken tussen volledige en gedeeltelijke loopbaanonderbreking Omdat onderscheid te maken is ook de variabele </w:t>
      </w:r>
      <w:proofErr w:type="spellStart"/>
      <w:r w:rsidRPr="006F1F36">
        <w:rPr>
          <w:rFonts w:ascii="Garamond" w:hAnsi="Garamond"/>
        </w:rPr>
        <w:t>prefixlo</w:t>
      </w:r>
      <w:proofErr w:type="spellEnd"/>
      <w:r w:rsidRPr="006F1F36">
        <w:rPr>
          <w:rFonts w:ascii="Garamond" w:hAnsi="Garamond"/>
        </w:rPr>
        <w:t xml:space="preserve"> nodig (</w:t>
      </w:r>
      <w:proofErr w:type="spellStart"/>
      <w:r w:rsidRPr="006F1F36">
        <w:rPr>
          <w:rFonts w:ascii="Garamond" w:hAnsi="Garamond"/>
        </w:rPr>
        <w:t>prefixlo</w:t>
      </w:r>
      <w:proofErr w:type="spellEnd"/>
      <w:r w:rsidRPr="006F1F36">
        <w:rPr>
          <w:rFonts w:ascii="Garamond" w:hAnsi="Garamond"/>
        </w:rPr>
        <w:t xml:space="preserve"> = 50 is volledige loopbaanonderbreking, anders gedeeltelijke). De codes 301,302,303 en 304 worden omgevormd naar 1301, 1302, 1303 en 1304 voor volledige loopbaanonderbreking en 2301, 2302, 2303 en 2304 voor gedeeltelijke loopbaanonderbreking.</w:t>
      </w:r>
    </w:p>
  </w:footnote>
  <w:footnote w:id="127">
    <w:p w14:paraId="10F97DBC" w14:textId="77777777" w:rsidR="007F26DB" w:rsidRPr="00897A3A" w:rsidRDefault="007F26DB">
      <w:pPr>
        <w:pStyle w:val="FootnoteText"/>
        <w:rPr>
          <w:rFonts w:ascii="Garamond" w:hAnsi="Garamond"/>
          <w:lang w:val="nl-BE"/>
        </w:rPr>
      </w:pPr>
      <w:r w:rsidRPr="00897A3A">
        <w:rPr>
          <w:rFonts w:ascii="Garamond" w:hAnsi="Garamond"/>
          <w:lang w:val="nl-BE"/>
        </w:rPr>
        <w:footnoteRef/>
      </w:r>
      <w:r w:rsidRPr="00897A3A">
        <w:rPr>
          <w:rFonts w:ascii="Garamond" w:hAnsi="Garamond"/>
          <w:lang w:val="nl-BE"/>
        </w:rPr>
        <w:t xml:space="preserve"> Deze prioriteit is enkel van toepassing tot en met 2012.</w:t>
      </w:r>
    </w:p>
  </w:footnote>
  <w:footnote w:id="128">
    <w:p w14:paraId="4E59416E" w14:textId="77777777" w:rsidR="007F26DB" w:rsidRPr="00897A3A" w:rsidRDefault="007F26DB">
      <w:pPr>
        <w:pStyle w:val="FootnoteText"/>
        <w:rPr>
          <w:rFonts w:ascii="Garamond" w:hAnsi="Garamond"/>
          <w:lang w:val="nl-BE"/>
        </w:rPr>
      </w:pPr>
      <w:r w:rsidRPr="00897A3A">
        <w:rPr>
          <w:rFonts w:ascii="Garamond" w:hAnsi="Garamond"/>
          <w:lang w:val="nl-BE"/>
        </w:rPr>
        <w:footnoteRef/>
      </w:r>
      <w:r w:rsidRPr="00897A3A">
        <w:rPr>
          <w:rFonts w:ascii="Garamond" w:hAnsi="Garamond"/>
          <w:lang w:val="nl-BE"/>
        </w:rPr>
        <w:t xml:space="preserve"> Ibid.</w:t>
      </w:r>
    </w:p>
  </w:footnote>
  <w:footnote w:id="129">
    <w:p w14:paraId="512FF246" w14:textId="77777777" w:rsidR="007F26DB" w:rsidRPr="005354F0" w:rsidRDefault="007F26DB">
      <w:pPr>
        <w:pStyle w:val="FootnoteText"/>
      </w:pPr>
      <w:r w:rsidRPr="00897A3A">
        <w:rPr>
          <w:rFonts w:ascii="Garamond" w:hAnsi="Garamond"/>
          <w:lang w:val="nl-BE"/>
        </w:rPr>
        <w:footnoteRef/>
      </w:r>
      <w:r w:rsidRPr="00897A3A">
        <w:rPr>
          <w:rFonts w:ascii="Garamond" w:hAnsi="Garamond"/>
          <w:lang w:val="nl-BE"/>
        </w:rPr>
        <w:t xml:space="preserve"> Ibid.</w:t>
      </w:r>
    </w:p>
  </w:footnote>
  <w:footnote w:id="130">
    <w:p w14:paraId="376E550D" w14:textId="77777777" w:rsidR="007F26DB" w:rsidRPr="005415A5" w:rsidRDefault="007F26DB">
      <w:pPr>
        <w:pStyle w:val="FootnoteText"/>
        <w:jc w:val="both"/>
        <w:rPr>
          <w:rFonts w:ascii="Garamond" w:hAnsi="Garamond"/>
          <w:lang w:val="nl-BE"/>
        </w:rPr>
      </w:pPr>
      <w:r w:rsidRPr="005415A5">
        <w:rPr>
          <w:rStyle w:val="FootnoteReference"/>
          <w:rFonts w:ascii="Garamond" w:hAnsi="Garamond"/>
        </w:rPr>
        <w:footnoteRef/>
      </w:r>
      <w:r w:rsidRPr="005415A5">
        <w:rPr>
          <w:rFonts w:ascii="Garamond" w:hAnsi="Garamond"/>
        </w:rPr>
        <w:t xml:space="preserve"> </w:t>
      </w:r>
      <w:r w:rsidRPr="005415A5">
        <w:rPr>
          <w:rFonts w:ascii="Garamond" w:hAnsi="Garamond"/>
          <w:lang w:val="nl-BE"/>
        </w:rPr>
        <w:t>Deze prioriteit is enkel van toepassing voor de periode 2003-2006.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C60B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59E"/>
    <w:multiLevelType w:val="hybridMultilevel"/>
    <w:tmpl w:val="D3644E02"/>
    <w:lvl w:ilvl="0" w:tplc="B48E43A6">
      <w:start w:val="1"/>
      <w:numFmt w:val="bullet"/>
      <w:lvlText w:val="-"/>
      <w:lvlJc w:val="left"/>
      <w:pPr>
        <w:tabs>
          <w:tab w:val="num" w:pos="720"/>
        </w:tabs>
        <w:ind w:left="720" w:hanging="360"/>
      </w:pPr>
      <w:rPr>
        <w:rFonts w:ascii="Garamond" w:hAnsi="Garamond" w:hint="default"/>
      </w:rPr>
    </w:lvl>
    <w:lvl w:ilvl="1" w:tplc="04130003">
      <w:start w:val="1"/>
      <w:numFmt w:val="bullet"/>
      <w:lvlText w:val="o"/>
      <w:lvlJc w:val="left"/>
      <w:pPr>
        <w:tabs>
          <w:tab w:val="num" w:pos="-684"/>
        </w:tabs>
        <w:ind w:left="-684" w:hanging="360"/>
      </w:pPr>
      <w:rPr>
        <w:rFonts w:ascii="Courier New" w:hAnsi="Courier New" w:cs="Courier New" w:hint="default"/>
      </w:rPr>
    </w:lvl>
    <w:lvl w:ilvl="2" w:tplc="04130005">
      <w:start w:val="1"/>
      <w:numFmt w:val="bullet"/>
      <w:lvlText w:val=""/>
      <w:lvlJc w:val="left"/>
      <w:pPr>
        <w:tabs>
          <w:tab w:val="num" w:pos="36"/>
        </w:tabs>
        <w:ind w:left="36" w:hanging="360"/>
      </w:pPr>
      <w:rPr>
        <w:rFonts w:ascii="Wingdings" w:hAnsi="Wingdings" w:hint="default"/>
      </w:rPr>
    </w:lvl>
    <w:lvl w:ilvl="3" w:tplc="B48E43A6">
      <w:start w:val="1"/>
      <w:numFmt w:val="bullet"/>
      <w:lvlText w:val="-"/>
      <w:lvlJc w:val="left"/>
      <w:pPr>
        <w:tabs>
          <w:tab w:val="num" w:pos="756"/>
        </w:tabs>
        <w:ind w:left="756" w:hanging="360"/>
      </w:pPr>
      <w:rPr>
        <w:rFonts w:ascii="Garamond" w:hAnsi="Garamond" w:hint="default"/>
      </w:rPr>
    </w:lvl>
    <w:lvl w:ilvl="4" w:tplc="04130003">
      <w:start w:val="1"/>
      <w:numFmt w:val="bullet"/>
      <w:lvlText w:val="o"/>
      <w:lvlJc w:val="left"/>
      <w:pPr>
        <w:tabs>
          <w:tab w:val="num" w:pos="1476"/>
        </w:tabs>
        <w:ind w:left="1476" w:hanging="360"/>
      </w:pPr>
      <w:rPr>
        <w:rFonts w:ascii="Courier New" w:hAnsi="Courier New" w:cs="Courier New" w:hint="default"/>
      </w:rPr>
    </w:lvl>
    <w:lvl w:ilvl="5" w:tplc="04130005">
      <w:start w:val="1"/>
      <w:numFmt w:val="bullet"/>
      <w:lvlText w:val=""/>
      <w:lvlJc w:val="left"/>
      <w:pPr>
        <w:tabs>
          <w:tab w:val="num" w:pos="2196"/>
        </w:tabs>
        <w:ind w:left="2196" w:hanging="360"/>
      </w:pPr>
      <w:rPr>
        <w:rFonts w:ascii="Wingdings" w:hAnsi="Wingdings" w:hint="default"/>
      </w:rPr>
    </w:lvl>
    <w:lvl w:ilvl="6" w:tplc="04130001" w:tentative="1">
      <w:start w:val="1"/>
      <w:numFmt w:val="bullet"/>
      <w:lvlText w:val=""/>
      <w:lvlJc w:val="left"/>
      <w:pPr>
        <w:tabs>
          <w:tab w:val="num" w:pos="2916"/>
        </w:tabs>
        <w:ind w:left="2916" w:hanging="360"/>
      </w:pPr>
      <w:rPr>
        <w:rFonts w:ascii="Symbol" w:hAnsi="Symbol" w:hint="default"/>
      </w:rPr>
    </w:lvl>
    <w:lvl w:ilvl="7" w:tplc="04130003" w:tentative="1">
      <w:start w:val="1"/>
      <w:numFmt w:val="bullet"/>
      <w:lvlText w:val="o"/>
      <w:lvlJc w:val="left"/>
      <w:pPr>
        <w:tabs>
          <w:tab w:val="num" w:pos="3636"/>
        </w:tabs>
        <w:ind w:left="3636" w:hanging="360"/>
      </w:pPr>
      <w:rPr>
        <w:rFonts w:ascii="Courier New" w:hAnsi="Courier New" w:cs="Courier New" w:hint="default"/>
      </w:rPr>
    </w:lvl>
    <w:lvl w:ilvl="8" w:tplc="04130005" w:tentative="1">
      <w:start w:val="1"/>
      <w:numFmt w:val="bullet"/>
      <w:lvlText w:val=""/>
      <w:lvlJc w:val="left"/>
      <w:pPr>
        <w:tabs>
          <w:tab w:val="num" w:pos="4356"/>
        </w:tabs>
        <w:ind w:left="4356" w:hanging="360"/>
      </w:pPr>
      <w:rPr>
        <w:rFonts w:ascii="Wingdings" w:hAnsi="Wingdings" w:hint="default"/>
      </w:rPr>
    </w:lvl>
  </w:abstractNum>
  <w:abstractNum w:abstractNumId="2" w15:restartNumberingAfterBreak="0">
    <w:nsid w:val="05832C02"/>
    <w:multiLevelType w:val="hybridMultilevel"/>
    <w:tmpl w:val="6CAA0D2A"/>
    <w:lvl w:ilvl="0" w:tplc="91BAF3F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AC4563"/>
    <w:multiLevelType w:val="hybridMultilevel"/>
    <w:tmpl w:val="B4C2F764"/>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90FE5"/>
    <w:multiLevelType w:val="multilevel"/>
    <w:tmpl w:val="0CB4CF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521D81"/>
    <w:multiLevelType w:val="multilevel"/>
    <w:tmpl w:val="3894F2F4"/>
    <w:lvl w:ilvl="0">
      <w:start w:val="1"/>
      <w:numFmt w:val="decimal"/>
      <w:pStyle w:val="Heading1"/>
      <w:lvlText w:val="%1"/>
      <w:lvlJc w:val="left"/>
      <w:pPr>
        <w:tabs>
          <w:tab w:val="num" w:pos="612"/>
        </w:tabs>
        <w:ind w:left="61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75D67F4"/>
    <w:multiLevelType w:val="hybridMultilevel"/>
    <w:tmpl w:val="89B425AE"/>
    <w:lvl w:ilvl="0" w:tplc="91BAF3F8">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F334AD"/>
    <w:multiLevelType w:val="hybridMultilevel"/>
    <w:tmpl w:val="0CB4CF2C"/>
    <w:lvl w:ilvl="0" w:tplc="0409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DD6CA5"/>
    <w:multiLevelType w:val="hybridMultilevel"/>
    <w:tmpl w:val="3B988D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3230E4B"/>
    <w:multiLevelType w:val="singleLevel"/>
    <w:tmpl w:val="04090001"/>
    <w:lvl w:ilvl="0">
      <w:start w:val="50"/>
      <w:numFmt w:val="bullet"/>
      <w:lvlText w:val=""/>
      <w:lvlJc w:val="left"/>
      <w:pPr>
        <w:tabs>
          <w:tab w:val="num" w:pos="360"/>
        </w:tabs>
        <w:ind w:left="360" w:hanging="360"/>
      </w:pPr>
      <w:rPr>
        <w:rFonts w:ascii="Symbol" w:hAnsi="Symbol" w:hint="default"/>
      </w:rPr>
    </w:lvl>
  </w:abstractNum>
  <w:abstractNum w:abstractNumId="10" w15:restartNumberingAfterBreak="0">
    <w:nsid w:val="3B1A0FF3"/>
    <w:multiLevelType w:val="hybridMultilevel"/>
    <w:tmpl w:val="DAFED512"/>
    <w:lvl w:ilvl="0" w:tplc="200480AC">
      <w:start w:val="1"/>
      <w:numFmt w:val="upp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1" w15:restartNumberingAfterBreak="0">
    <w:nsid w:val="3EAF007A"/>
    <w:multiLevelType w:val="hybridMultilevel"/>
    <w:tmpl w:val="4BC2B80C"/>
    <w:lvl w:ilvl="0" w:tplc="91BAF3F8">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3F334C"/>
    <w:multiLevelType w:val="multilevel"/>
    <w:tmpl w:val="2EF6FE50"/>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053098"/>
    <w:multiLevelType w:val="hybridMultilevel"/>
    <w:tmpl w:val="B76A03AA"/>
    <w:lvl w:ilvl="0" w:tplc="BA68CACE">
      <w:start w:val="1"/>
      <w:numFmt w:val="upp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4" w15:restartNumberingAfterBreak="0">
    <w:nsid w:val="522A5B05"/>
    <w:multiLevelType w:val="hybridMultilevel"/>
    <w:tmpl w:val="20BE99BE"/>
    <w:lvl w:ilvl="0" w:tplc="0413000B">
      <w:start w:val="1"/>
      <w:numFmt w:val="bullet"/>
      <w:lvlText w:val=""/>
      <w:lvlJc w:val="left"/>
      <w:pPr>
        <w:tabs>
          <w:tab w:val="num" w:pos="1440"/>
        </w:tabs>
        <w:ind w:left="1440" w:hanging="360"/>
      </w:pPr>
      <w:rPr>
        <w:rFonts w:ascii="Wingdings" w:hAnsi="Wingdings" w:hint="default"/>
      </w:rPr>
    </w:lvl>
    <w:lvl w:ilvl="1" w:tplc="04130003" w:tentative="1">
      <w:start w:val="1"/>
      <w:numFmt w:val="bullet"/>
      <w:lvlText w:val="o"/>
      <w:lvlJc w:val="left"/>
      <w:pPr>
        <w:tabs>
          <w:tab w:val="num" w:pos="2160"/>
        </w:tabs>
        <w:ind w:left="2160" w:hanging="360"/>
      </w:pPr>
      <w:rPr>
        <w:rFonts w:ascii="Courier New" w:hAnsi="Courier New" w:hint="default"/>
      </w:rPr>
    </w:lvl>
    <w:lvl w:ilvl="2" w:tplc="04130005" w:tentative="1">
      <w:start w:val="1"/>
      <w:numFmt w:val="bullet"/>
      <w:lvlText w:val=""/>
      <w:lvlJc w:val="left"/>
      <w:pPr>
        <w:tabs>
          <w:tab w:val="num" w:pos="2880"/>
        </w:tabs>
        <w:ind w:left="2880" w:hanging="360"/>
      </w:pPr>
      <w:rPr>
        <w:rFonts w:ascii="Wingdings" w:hAnsi="Wingdings" w:hint="default"/>
      </w:rPr>
    </w:lvl>
    <w:lvl w:ilvl="3" w:tplc="04130001" w:tentative="1">
      <w:start w:val="1"/>
      <w:numFmt w:val="bullet"/>
      <w:lvlText w:val=""/>
      <w:lvlJc w:val="left"/>
      <w:pPr>
        <w:tabs>
          <w:tab w:val="num" w:pos="3600"/>
        </w:tabs>
        <w:ind w:left="3600" w:hanging="360"/>
      </w:pPr>
      <w:rPr>
        <w:rFonts w:ascii="Symbol" w:hAnsi="Symbol" w:hint="default"/>
      </w:rPr>
    </w:lvl>
    <w:lvl w:ilvl="4" w:tplc="04130003" w:tentative="1">
      <w:start w:val="1"/>
      <w:numFmt w:val="bullet"/>
      <w:lvlText w:val="o"/>
      <w:lvlJc w:val="left"/>
      <w:pPr>
        <w:tabs>
          <w:tab w:val="num" w:pos="4320"/>
        </w:tabs>
        <w:ind w:left="4320" w:hanging="360"/>
      </w:pPr>
      <w:rPr>
        <w:rFonts w:ascii="Courier New" w:hAnsi="Courier New" w:hint="default"/>
      </w:rPr>
    </w:lvl>
    <w:lvl w:ilvl="5" w:tplc="04130005" w:tentative="1">
      <w:start w:val="1"/>
      <w:numFmt w:val="bullet"/>
      <w:lvlText w:val=""/>
      <w:lvlJc w:val="left"/>
      <w:pPr>
        <w:tabs>
          <w:tab w:val="num" w:pos="5040"/>
        </w:tabs>
        <w:ind w:left="5040" w:hanging="360"/>
      </w:pPr>
      <w:rPr>
        <w:rFonts w:ascii="Wingdings" w:hAnsi="Wingdings" w:hint="default"/>
      </w:rPr>
    </w:lvl>
    <w:lvl w:ilvl="6" w:tplc="04130001" w:tentative="1">
      <w:start w:val="1"/>
      <w:numFmt w:val="bullet"/>
      <w:lvlText w:val=""/>
      <w:lvlJc w:val="left"/>
      <w:pPr>
        <w:tabs>
          <w:tab w:val="num" w:pos="5760"/>
        </w:tabs>
        <w:ind w:left="5760" w:hanging="360"/>
      </w:pPr>
      <w:rPr>
        <w:rFonts w:ascii="Symbol" w:hAnsi="Symbol" w:hint="default"/>
      </w:rPr>
    </w:lvl>
    <w:lvl w:ilvl="7" w:tplc="04130003" w:tentative="1">
      <w:start w:val="1"/>
      <w:numFmt w:val="bullet"/>
      <w:lvlText w:val="o"/>
      <w:lvlJc w:val="left"/>
      <w:pPr>
        <w:tabs>
          <w:tab w:val="num" w:pos="6480"/>
        </w:tabs>
        <w:ind w:left="6480" w:hanging="360"/>
      </w:pPr>
      <w:rPr>
        <w:rFonts w:ascii="Courier New" w:hAnsi="Courier New" w:hint="default"/>
      </w:rPr>
    </w:lvl>
    <w:lvl w:ilvl="8" w:tplc="0413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6077566"/>
    <w:multiLevelType w:val="hybridMultilevel"/>
    <w:tmpl w:val="2EF6FE50"/>
    <w:lvl w:ilvl="0" w:tplc="04130015">
      <w:start w:val="1"/>
      <w:numFmt w:val="upp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2D7CDC"/>
    <w:multiLevelType w:val="hybridMultilevel"/>
    <w:tmpl w:val="9F16A8F4"/>
    <w:lvl w:ilvl="0" w:tplc="D932F2D6">
      <w:start w:val="6"/>
      <w:numFmt w:val="bullet"/>
      <w:lvlText w:val="-"/>
      <w:lvlJc w:val="left"/>
      <w:pPr>
        <w:tabs>
          <w:tab w:val="num" w:pos="1364"/>
        </w:tabs>
        <w:ind w:left="1364"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7D28EF"/>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274189C"/>
    <w:multiLevelType w:val="singleLevel"/>
    <w:tmpl w:val="D67AA5BC"/>
    <w:lvl w:ilvl="0">
      <w:numFmt w:val="bullet"/>
      <w:lvlText w:val="-"/>
      <w:lvlJc w:val="left"/>
      <w:pPr>
        <w:tabs>
          <w:tab w:val="num" w:pos="360"/>
        </w:tabs>
        <w:ind w:left="360" w:hanging="360"/>
      </w:pPr>
      <w:rPr>
        <w:rFonts w:hint="default"/>
      </w:rPr>
    </w:lvl>
  </w:abstractNum>
  <w:abstractNum w:abstractNumId="19" w15:restartNumberingAfterBreak="0">
    <w:nsid w:val="73E74102"/>
    <w:multiLevelType w:val="hybridMultilevel"/>
    <w:tmpl w:val="A17A350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7E624373"/>
    <w:multiLevelType w:val="hybridMultilevel"/>
    <w:tmpl w:val="FEFA7CF8"/>
    <w:lvl w:ilvl="0" w:tplc="9D3451E4">
      <w:start w:val="1"/>
      <w:numFmt w:val="upperLetter"/>
      <w:lvlText w:val="%1."/>
      <w:lvlJc w:val="left"/>
      <w:pPr>
        <w:tabs>
          <w:tab w:val="num" w:pos="1068"/>
        </w:tabs>
        <w:ind w:left="1068" w:hanging="360"/>
      </w:pPr>
      <w:rPr>
        <w:rFonts w:cs="Times New Roman"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num w:numId="1">
    <w:abstractNumId w:val="11"/>
  </w:num>
  <w:num w:numId="2">
    <w:abstractNumId w:val="18"/>
  </w:num>
  <w:num w:numId="3">
    <w:abstractNumId w:val="5"/>
  </w:num>
  <w:num w:numId="4">
    <w:abstractNumId w:val="17"/>
  </w:num>
  <w:num w:numId="5">
    <w:abstractNumId w:val="2"/>
  </w:num>
  <w:num w:numId="6">
    <w:abstractNumId w:val="6"/>
  </w:num>
  <w:num w:numId="7">
    <w:abstractNumId w:val="14"/>
  </w:num>
  <w:num w:numId="8">
    <w:abstractNumId w:val="7"/>
  </w:num>
  <w:num w:numId="9">
    <w:abstractNumId w:val="4"/>
  </w:num>
  <w:num w:numId="10">
    <w:abstractNumId w:val="15"/>
  </w:num>
  <w:num w:numId="11">
    <w:abstractNumId w:val="12"/>
  </w:num>
  <w:num w:numId="12">
    <w:abstractNumId w:val="10"/>
  </w:num>
  <w:num w:numId="13">
    <w:abstractNumId w:val="13"/>
  </w:num>
  <w:num w:numId="14">
    <w:abstractNumId w:val="20"/>
  </w:num>
  <w:num w:numId="15">
    <w:abstractNumId w:val="3"/>
  </w:num>
  <w:num w:numId="16">
    <w:abstractNumId w:val="16"/>
  </w:num>
  <w:num w:numId="17">
    <w:abstractNumId w:val="9"/>
  </w:num>
  <w:num w:numId="18">
    <w:abstractNumId w:val="1"/>
  </w:num>
  <w:num w:numId="19">
    <w:abstractNumId w:val="0"/>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40"/>
    <w:rsid w:val="00004CDA"/>
    <w:rsid w:val="0000741C"/>
    <w:rsid w:val="00012F69"/>
    <w:rsid w:val="00013E26"/>
    <w:rsid w:val="00020AAB"/>
    <w:rsid w:val="000241D0"/>
    <w:rsid w:val="000303DF"/>
    <w:rsid w:val="00035506"/>
    <w:rsid w:val="00035FB6"/>
    <w:rsid w:val="000416DE"/>
    <w:rsid w:val="0004528B"/>
    <w:rsid w:val="000473E8"/>
    <w:rsid w:val="0005163F"/>
    <w:rsid w:val="00053D86"/>
    <w:rsid w:val="0005554F"/>
    <w:rsid w:val="0005782A"/>
    <w:rsid w:val="00061BDC"/>
    <w:rsid w:val="00062FD6"/>
    <w:rsid w:val="00064087"/>
    <w:rsid w:val="000641BE"/>
    <w:rsid w:val="00064B49"/>
    <w:rsid w:val="000665A1"/>
    <w:rsid w:val="00067494"/>
    <w:rsid w:val="00070979"/>
    <w:rsid w:val="00071E3B"/>
    <w:rsid w:val="000731E6"/>
    <w:rsid w:val="00073690"/>
    <w:rsid w:val="00076B0D"/>
    <w:rsid w:val="0008474D"/>
    <w:rsid w:val="000858F0"/>
    <w:rsid w:val="000903CD"/>
    <w:rsid w:val="00091616"/>
    <w:rsid w:val="000917D1"/>
    <w:rsid w:val="00093C18"/>
    <w:rsid w:val="000947D5"/>
    <w:rsid w:val="000962CC"/>
    <w:rsid w:val="00097900"/>
    <w:rsid w:val="000A2308"/>
    <w:rsid w:val="000A672C"/>
    <w:rsid w:val="000B1A06"/>
    <w:rsid w:val="000B63EE"/>
    <w:rsid w:val="000C231D"/>
    <w:rsid w:val="000D6637"/>
    <w:rsid w:val="000E0E3E"/>
    <w:rsid w:val="000F20B4"/>
    <w:rsid w:val="001025A4"/>
    <w:rsid w:val="00102655"/>
    <w:rsid w:val="00106122"/>
    <w:rsid w:val="00107515"/>
    <w:rsid w:val="00120E07"/>
    <w:rsid w:val="0012215B"/>
    <w:rsid w:val="00133E3F"/>
    <w:rsid w:val="001350AE"/>
    <w:rsid w:val="00150ACC"/>
    <w:rsid w:val="00150F08"/>
    <w:rsid w:val="0015539E"/>
    <w:rsid w:val="0015634A"/>
    <w:rsid w:val="001630ED"/>
    <w:rsid w:val="00167C88"/>
    <w:rsid w:val="00170497"/>
    <w:rsid w:val="0017196E"/>
    <w:rsid w:val="0017287A"/>
    <w:rsid w:val="00174DF8"/>
    <w:rsid w:val="0017556D"/>
    <w:rsid w:val="00176089"/>
    <w:rsid w:val="001815E1"/>
    <w:rsid w:val="0018503F"/>
    <w:rsid w:val="00187D5D"/>
    <w:rsid w:val="00192AC6"/>
    <w:rsid w:val="001A0ED7"/>
    <w:rsid w:val="001B3BFF"/>
    <w:rsid w:val="001B7F37"/>
    <w:rsid w:val="001C1DBC"/>
    <w:rsid w:val="001C7F4B"/>
    <w:rsid w:val="001D0400"/>
    <w:rsid w:val="001D2AD7"/>
    <w:rsid w:val="001D33C2"/>
    <w:rsid w:val="001D45AA"/>
    <w:rsid w:val="001E0BDA"/>
    <w:rsid w:val="001E2144"/>
    <w:rsid w:val="001E28BF"/>
    <w:rsid w:val="001E5181"/>
    <w:rsid w:val="001E6040"/>
    <w:rsid w:val="001E6295"/>
    <w:rsid w:val="001F279B"/>
    <w:rsid w:val="001F3C96"/>
    <w:rsid w:val="001F418C"/>
    <w:rsid w:val="001F796A"/>
    <w:rsid w:val="002001F1"/>
    <w:rsid w:val="0020053C"/>
    <w:rsid w:val="0020154B"/>
    <w:rsid w:val="00203213"/>
    <w:rsid w:val="00205646"/>
    <w:rsid w:val="00206125"/>
    <w:rsid w:val="00206829"/>
    <w:rsid w:val="00213D75"/>
    <w:rsid w:val="00217A35"/>
    <w:rsid w:val="0022176F"/>
    <w:rsid w:val="002307F2"/>
    <w:rsid w:val="00233D73"/>
    <w:rsid w:val="002356A1"/>
    <w:rsid w:val="0023573E"/>
    <w:rsid w:val="00235FB0"/>
    <w:rsid w:val="00242A67"/>
    <w:rsid w:val="00243ECC"/>
    <w:rsid w:val="00243FCC"/>
    <w:rsid w:val="00247AC1"/>
    <w:rsid w:val="0025363B"/>
    <w:rsid w:val="00254CC5"/>
    <w:rsid w:val="00262403"/>
    <w:rsid w:val="00263CFB"/>
    <w:rsid w:val="0026441E"/>
    <w:rsid w:val="0026657B"/>
    <w:rsid w:val="00282191"/>
    <w:rsid w:val="00285D5C"/>
    <w:rsid w:val="00285E6E"/>
    <w:rsid w:val="0029352C"/>
    <w:rsid w:val="0029754A"/>
    <w:rsid w:val="002B3C8B"/>
    <w:rsid w:val="002C0942"/>
    <w:rsid w:val="002D5FD8"/>
    <w:rsid w:val="002D7F37"/>
    <w:rsid w:val="002E4444"/>
    <w:rsid w:val="002F5FF1"/>
    <w:rsid w:val="002F6ED0"/>
    <w:rsid w:val="00301BBD"/>
    <w:rsid w:val="003029BD"/>
    <w:rsid w:val="003041BD"/>
    <w:rsid w:val="003041D5"/>
    <w:rsid w:val="00304CD0"/>
    <w:rsid w:val="00307D9F"/>
    <w:rsid w:val="00312E32"/>
    <w:rsid w:val="00312F72"/>
    <w:rsid w:val="0031697C"/>
    <w:rsid w:val="00323352"/>
    <w:rsid w:val="00323DEB"/>
    <w:rsid w:val="00335173"/>
    <w:rsid w:val="00336BDB"/>
    <w:rsid w:val="00342520"/>
    <w:rsid w:val="0034405B"/>
    <w:rsid w:val="0036639D"/>
    <w:rsid w:val="0037556F"/>
    <w:rsid w:val="003777E3"/>
    <w:rsid w:val="0038099E"/>
    <w:rsid w:val="003862CC"/>
    <w:rsid w:val="003932A4"/>
    <w:rsid w:val="00394123"/>
    <w:rsid w:val="0039486B"/>
    <w:rsid w:val="003A63EA"/>
    <w:rsid w:val="003B01F4"/>
    <w:rsid w:val="003C12D3"/>
    <w:rsid w:val="003C1E4E"/>
    <w:rsid w:val="003F049A"/>
    <w:rsid w:val="0040774B"/>
    <w:rsid w:val="00414050"/>
    <w:rsid w:val="004143B0"/>
    <w:rsid w:val="00415975"/>
    <w:rsid w:val="00427A12"/>
    <w:rsid w:val="00432699"/>
    <w:rsid w:val="004326EB"/>
    <w:rsid w:val="00435090"/>
    <w:rsid w:val="00436DF0"/>
    <w:rsid w:val="00443385"/>
    <w:rsid w:val="0044559D"/>
    <w:rsid w:val="00454F1C"/>
    <w:rsid w:val="004613EB"/>
    <w:rsid w:val="0047156A"/>
    <w:rsid w:val="00481D3C"/>
    <w:rsid w:val="00481DCE"/>
    <w:rsid w:val="00482FB2"/>
    <w:rsid w:val="00483B7B"/>
    <w:rsid w:val="00483FC4"/>
    <w:rsid w:val="00485DEB"/>
    <w:rsid w:val="00492A69"/>
    <w:rsid w:val="004961D7"/>
    <w:rsid w:val="004A108E"/>
    <w:rsid w:val="004A39E4"/>
    <w:rsid w:val="004B27A7"/>
    <w:rsid w:val="004B3874"/>
    <w:rsid w:val="004B3CB7"/>
    <w:rsid w:val="004C48B2"/>
    <w:rsid w:val="004C7333"/>
    <w:rsid w:val="004C746C"/>
    <w:rsid w:val="004D259E"/>
    <w:rsid w:val="004D46B1"/>
    <w:rsid w:val="004E139F"/>
    <w:rsid w:val="004E2BD9"/>
    <w:rsid w:val="004E2CF3"/>
    <w:rsid w:val="004E78AB"/>
    <w:rsid w:val="004F17AE"/>
    <w:rsid w:val="004F20A1"/>
    <w:rsid w:val="004F36D4"/>
    <w:rsid w:val="004F3A56"/>
    <w:rsid w:val="004F5BC2"/>
    <w:rsid w:val="004F6101"/>
    <w:rsid w:val="004F692C"/>
    <w:rsid w:val="00503389"/>
    <w:rsid w:val="00504106"/>
    <w:rsid w:val="00506A16"/>
    <w:rsid w:val="00507E1F"/>
    <w:rsid w:val="00520494"/>
    <w:rsid w:val="00523527"/>
    <w:rsid w:val="0052540B"/>
    <w:rsid w:val="0052682F"/>
    <w:rsid w:val="005276F7"/>
    <w:rsid w:val="0053333A"/>
    <w:rsid w:val="0053364D"/>
    <w:rsid w:val="005345E3"/>
    <w:rsid w:val="005354F0"/>
    <w:rsid w:val="005407F9"/>
    <w:rsid w:val="0054112D"/>
    <w:rsid w:val="00544FCB"/>
    <w:rsid w:val="00546717"/>
    <w:rsid w:val="00550E21"/>
    <w:rsid w:val="005532C6"/>
    <w:rsid w:val="005578DF"/>
    <w:rsid w:val="00564435"/>
    <w:rsid w:val="005644BC"/>
    <w:rsid w:val="00565C6A"/>
    <w:rsid w:val="0057007D"/>
    <w:rsid w:val="00575211"/>
    <w:rsid w:val="00580290"/>
    <w:rsid w:val="005A0F70"/>
    <w:rsid w:val="005A2145"/>
    <w:rsid w:val="005A256A"/>
    <w:rsid w:val="005A59B1"/>
    <w:rsid w:val="005A6503"/>
    <w:rsid w:val="005B6D32"/>
    <w:rsid w:val="005C444F"/>
    <w:rsid w:val="005C45C6"/>
    <w:rsid w:val="005C60B2"/>
    <w:rsid w:val="005C6A56"/>
    <w:rsid w:val="005C6BA0"/>
    <w:rsid w:val="005D17E9"/>
    <w:rsid w:val="005D48BE"/>
    <w:rsid w:val="005D5526"/>
    <w:rsid w:val="005D57D0"/>
    <w:rsid w:val="005E2113"/>
    <w:rsid w:val="005F4F26"/>
    <w:rsid w:val="005F619C"/>
    <w:rsid w:val="00601B2A"/>
    <w:rsid w:val="006051BF"/>
    <w:rsid w:val="00612F40"/>
    <w:rsid w:val="006145B2"/>
    <w:rsid w:val="00615A50"/>
    <w:rsid w:val="006209C2"/>
    <w:rsid w:val="00624B8C"/>
    <w:rsid w:val="00640395"/>
    <w:rsid w:val="0064125C"/>
    <w:rsid w:val="0064308A"/>
    <w:rsid w:val="0064715C"/>
    <w:rsid w:val="00652083"/>
    <w:rsid w:val="006550CE"/>
    <w:rsid w:val="006572F3"/>
    <w:rsid w:val="00657BE6"/>
    <w:rsid w:val="0066490C"/>
    <w:rsid w:val="00664E2E"/>
    <w:rsid w:val="0067476B"/>
    <w:rsid w:val="00681DBF"/>
    <w:rsid w:val="00681ED8"/>
    <w:rsid w:val="00687F07"/>
    <w:rsid w:val="00690A4F"/>
    <w:rsid w:val="00691D2B"/>
    <w:rsid w:val="00694289"/>
    <w:rsid w:val="006954BF"/>
    <w:rsid w:val="00697A39"/>
    <w:rsid w:val="00697E12"/>
    <w:rsid w:val="006A1063"/>
    <w:rsid w:val="006A781C"/>
    <w:rsid w:val="006B0C1F"/>
    <w:rsid w:val="006B3D1E"/>
    <w:rsid w:val="006B6501"/>
    <w:rsid w:val="006B796F"/>
    <w:rsid w:val="006C1580"/>
    <w:rsid w:val="006C1F61"/>
    <w:rsid w:val="006D1C8C"/>
    <w:rsid w:val="006D63D5"/>
    <w:rsid w:val="006D6A7D"/>
    <w:rsid w:val="006F1F36"/>
    <w:rsid w:val="006F52AC"/>
    <w:rsid w:val="0070055F"/>
    <w:rsid w:val="00700F8E"/>
    <w:rsid w:val="00701681"/>
    <w:rsid w:val="007028F5"/>
    <w:rsid w:val="00704436"/>
    <w:rsid w:val="00710FFD"/>
    <w:rsid w:val="007112B9"/>
    <w:rsid w:val="007155CD"/>
    <w:rsid w:val="00721048"/>
    <w:rsid w:val="00730E9C"/>
    <w:rsid w:val="0074227E"/>
    <w:rsid w:val="00743224"/>
    <w:rsid w:val="00745FF0"/>
    <w:rsid w:val="007464CB"/>
    <w:rsid w:val="00747D8F"/>
    <w:rsid w:val="00750A07"/>
    <w:rsid w:val="00750EAA"/>
    <w:rsid w:val="007527E1"/>
    <w:rsid w:val="00753547"/>
    <w:rsid w:val="007553CF"/>
    <w:rsid w:val="00762B38"/>
    <w:rsid w:val="00765B8B"/>
    <w:rsid w:val="007754AB"/>
    <w:rsid w:val="00783097"/>
    <w:rsid w:val="00784AC6"/>
    <w:rsid w:val="00784BFC"/>
    <w:rsid w:val="00790E16"/>
    <w:rsid w:val="007937EA"/>
    <w:rsid w:val="00793A8F"/>
    <w:rsid w:val="007957A0"/>
    <w:rsid w:val="00795826"/>
    <w:rsid w:val="007975E6"/>
    <w:rsid w:val="007A417F"/>
    <w:rsid w:val="007A42DC"/>
    <w:rsid w:val="007C28F6"/>
    <w:rsid w:val="007C59E1"/>
    <w:rsid w:val="007D058F"/>
    <w:rsid w:val="007D43F5"/>
    <w:rsid w:val="007E0B60"/>
    <w:rsid w:val="007E18DE"/>
    <w:rsid w:val="007E19E5"/>
    <w:rsid w:val="007E3957"/>
    <w:rsid w:val="007E4821"/>
    <w:rsid w:val="007E6E87"/>
    <w:rsid w:val="007F26DB"/>
    <w:rsid w:val="007F3125"/>
    <w:rsid w:val="007F788B"/>
    <w:rsid w:val="008060D9"/>
    <w:rsid w:val="00812067"/>
    <w:rsid w:val="00814E8E"/>
    <w:rsid w:val="00814FBE"/>
    <w:rsid w:val="008255EA"/>
    <w:rsid w:val="0084241D"/>
    <w:rsid w:val="00845FC3"/>
    <w:rsid w:val="008500FB"/>
    <w:rsid w:val="0085148A"/>
    <w:rsid w:val="0085274A"/>
    <w:rsid w:val="00865475"/>
    <w:rsid w:val="00870F5C"/>
    <w:rsid w:val="00875EEA"/>
    <w:rsid w:val="008776C3"/>
    <w:rsid w:val="008807AF"/>
    <w:rsid w:val="0088274D"/>
    <w:rsid w:val="0089205E"/>
    <w:rsid w:val="00897A3A"/>
    <w:rsid w:val="008A3711"/>
    <w:rsid w:val="008A55BA"/>
    <w:rsid w:val="008C2965"/>
    <w:rsid w:val="008C32C0"/>
    <w:rsid w:val="008C4E61"/>
    <w:rsid w:val="008C667B"/>
    <w:rsid w:val="008D346C"/>
    <w:rsid w:val="008D4EE1"/>
    <w:rsid w:val="008E63DB"/>
    <w:rsid w:val="008F54F8"/>
    <w:rsid w:val="008F7528"/>
    <w:rsid w:val="00907014"/>
    <w:rsid w:val="00911C7A"/>
    <w:rsid w:val="00915F71"/>
    <w:rsid w:val="00920103"/>
    <w:rsid w:val="00922AD3"/>
    <w:rsid w:val="00923AEB"/>
    <w:rsid w:val="00926995"/>
    <w:rsid w:val="00930E1C"/>
    <w:rsid w:val="0093748A"/>
    <w:rsid w:val="00937D19"/>
    <w:rsid w:val="0094178A"/>
    <w:rsid w:val="00944F1E"/>
    <w:rsid w:val="009457C9"/>
    <w:rsid w:val="00945D1D"/>
    <w:rsid w:val="00955154"/>
    <w:rsid w:val="009627BB"/>
    <w:rsid w:val="00967AD0"/>
    <w:rsid w:val="00972AA9"/>
    <w:rsid w:val="0098210D"/>
    <w:rsid w:val="0098368E"/>
    <w:rsid w:val="009925E8"/>
    <w:rsid w:val="009A275C"/>
    <w:rsid w:val="009A3870"/>
    <w:rsid w:val="009A4321"/>
    <w:rsid w:val="009A5A1F"/>
    <w:rsid w:val="009B093F"/>
    <w:rsid w:val="009C0179"/>
    <w:rsid w:val="009C1A4D"/>
    <w:rsid w:val="009C335E"/>
    <w:rsid w:val="009C4203"/>
    <w:rsid w:val="009C7ED9"/>
    <w:rsid w:val="009C7FD7"/>
    <w:rsid w:val="009D67A9"/>
    <w:rsid w:val="009D734B"/>
    <w:rsid w:val="009D7591"/>
    <w:rsid w:val="009E35B4"/>
    <w:rsid w:val="009E40C0"/>
    <w:rsid w:val="009E5736"/>
    <w:rsid w:val="009F526C"/>
    <w:rsid w:val="00A00358"/>
    <w:rsid w:val="00A060A8"/>
    <w:rsid w:val="00A10367"/>
    <w:rsid w:val="00A1154C"/>
    <w:rsid w:val="00A16EA7"/>
    <w:rsid w:val="00A17872"/>
    <w:rsid w:val="00A24E86"/>
    <w:rsid w:val="00A261CF"/>
    <w:rsid w:val="00A47151"/>
    <w:rsid w:val="00A47B6E"/>
    <w:rsid w:val="00A5059D"/>
    <w:rsid w:val="00A52983"/>
    <w:rsid w:val="00A53C17"/>
    <w:rsid w:val="00A5466E"/>
    <w:rsid w:val="00A54C56"/>
    <w:rsid w:val="00A553D2"/>
    <w:rsid w:val="00A60523"/>
    <w:rsid w:val="00A65857"/>
    <w:rsid w:val="00A67930"/>
    <w:rsid w:val="00A72E63"/>
    <w:rsid w:val="00A74568"/>
    <w:rsid w:val="00A74A17"/>
    <w:rsid w:val="00A74D13"/>
    <w:rsid w:val="00A8261C"/>
    <w:rsid w:val="00AA4F45"/>
    <w:rsid w:val="00AB1B50"/>
    <w:rsid w:val="00AB2416"/>
    <w:rsid w:val="00AB276B"/>
    <w:rsid w:val="00AB38FD"/>
    <w:rsid w:val="00AB6A6F"/>
    <w:rsid w:val="00AB7AD6"/>
    <w:rsid w:val="00AC73E2"/>
    <w:rsid w:val="00AE4581"/>
    <w:rsid w:val="00B00DC9"/>
    <w:rsid w:val="00B05607"/>
    <w:rsid w:val="00B06F6F"/>
    <w:rsid w:val="00B078D1"/>
    <w:rsid w:val="00B10139"/>
    <w:rsid w:val="00B10161"/>
    <w:rsid w:val="00B13464"/>
    <w:rsid w:val="00B176A4"/>
    <w:rsid w:val="00B21115"/>
    <w:rsid w:val="00B27528"/>
    <w:rsid w:val="00B301CD"/>
    <w:rsid w:val="00B303DD"/>
    <w:rsid w:val="00B309F0"/>
    <w:rsid w:val="00B433B2"/>
    <w:rsid w:val="00B45BD7"/>
    <w:rsid w:val="00B465E4"/>
    <w:rsid w:val="00B5582B"/>
    <w:rsid w:val="00B73B0C"/>
    <w:rsid w:val="00B73E3F"/>
    <w:rsid w:val="00B748BE"/>
    <w:rsid w:val="00B760CF"/>
    <w:rsid w:val="00B77BCA"/>
    <w:rsid w:val="00B81F1B"/>
    <w:rsid w:val="00B83458"/>
    <w:rsid w:val="00B94501"/>
    <w:rsid w:val="00B9729B"/>
    <w:rsid w:val="00BA0760"/>
    <w:rsid w:val="00BA1101"/>
    <w:rsid w:val="00BA27E9"/>
    <w:rsid w:val="00BA386B"/>
    <w:rsid w:val="00BA7A06"/>
    <w:rsid w:val="00BB0BAC"/>
    <w:rsid w:val="00BB297C"/>
    <w:rsid w:val="00BB3E47"/>
    <w:rsid w:val="00BB68F3"/>
    <w:rsid w:val="00BB7484"/>
    <w:rsid w:val="00BC1F17"/>
    <w:rsid w:val="00BC2373"/>
    <w:rsid w:val="00BC3C7A"/>
    <w:rsid w:val="00BD0F87"/>
    <w:rsid w:val="00BD23EC"/>
    <w:rsid w:val="00BD6A38"/>
    <w:rsid w:val="00BE2EE5"/>
    <w:rsid w:val="00BE51E7"/>
    <w:rsid w:val="00BF3E9A"/>
    <w:rsid w:val="00BF4369"/>
    <w:rsid w:val="00BF5512"/>
    <w:rsid w:val="00C14143"/>
    <w:rsid w:val="00C16430"/>
    <w:rsid w:val="00C20662"/>
    <w:rsid w:val="00C237C1"/>
    <w:rsid w:val="00C36C75"/>
    <w:rsid w:val="00C42A83"/>
    <w:rsid w:val="00C446DF"/>
    <w:rsid w:val="00C50EFD"/>
    <w:rsid w:val="00C53C66"/>
    <w:rsid w:val="00C61F6E"/>
    <w:rsid w:val="00C629D8"/>
    <w:rsid w:val="00C63CBA"/>
    <w:rsid w:val="00C7003D"/>
    <w:rsid w:val="00C76429"/>
    <w:rsid w:val="00C90D9D"/>
    <w:rsid w:val="00C91802"/>
    <w:rsid w:val="00C95369"/>
    <w:rsid w:val="00C974AE"/>
    <w:rsid w:val="00CA08E7"/>
    <w:rsid w:val="00CA166E"/>
    <w:rsid w:val="00CA743D"/>
    <w:rsid w:val="00CB23F6"/>
    <w:rsid w:val="00CB3B53"/>
    <w:rsid w:val="00CC1084"/>
    <w:rsid w:val="00CC15C6"/>
    <w:rsid w:val="00CC17F7"/>
    <w:rsid w:val="00CC2504"/>
    <w:rsid w:val="00CC53EA"/>
    <w:rsid w:val="00CD0FFD"/>
    <w:rsid w:val="00CD3FD3"/>
    <w:rsid w:val="00CD4638"/>
    <w:rsid w:val="00CE02DE"/>
    <w:rsid w:val="00CE1BC5"/>
    <w:rsid w:val="00CE3027"/>
    <w:rsid w:val="00CF12B7"/>
    <w:rsid w:val="00CF2320"/>
    <w:rsid w:val="00D06731"/>
    <w:rsid w:val="00D126A7"/>
    <w:rsid w:val="00D127DA"/>
    <w:rsid w:val="00D2047E"/>
    <w:rsid w:val="00D21AD6"/>
    <w:rsid w:val="00D30F9D"/>
    <w:rsid w:val="00D41769"/>
    <w:rsid w:val="00D42601"/>
    <w:rsid w:val="00D43319"/>
    <w:rsid w:val="00D43E42"/>
    <w:rsid w:val="00D56F05"/>
    <w:rsid w:val="00D62EEA"/>
    <w:rsid w:val="00D6345D"/>
    <w:rsid w:val="00D65985"/>
    <w:rsid w:val="00D67142"/>
    <w:rsid w:val="00D71ECC"/>
    <w:rsid w:val="00D746C6"/>
    <w:rsid w:val="00D822AB"/>
    <w:rsid w:val="00D839A9"/>
    <w:rsid w:val="00D83A3A"/>
    <w:rsid w:val="00D86C9F"/>
    <w:rsid w:val="00D93DB6"/>
    <w:rsid w:val="00DA2EA6"/>
    <w:rsid w:val="00DA3749"/>
    <w:rsid w:val="00DA4E42"/>
    <w:rsid w:val="00DA580F"/>
    <w:rsid w:val="00DB1C52"/>
    <w:rsid w:val="00DB424F"/>
    <w:rsid w:val="00DB4AC8"/>
    <w:rsid w:val="00DC094F"/>
    <w:rsid w:val="00DC6B0C"/>
    <w:rsid w:val="00DC6F00"/>
    <w:rsid w:val="00DE0AA0"/>
    <w:rsid w:val="00DE503D"/>
    <w:rsid w:val="00DF6A4F"/>
    <w:rsid w:val="00DF745B"/>
    <w:rsid w:val="00E01FFE"/>
    <w:rsid w:val="00E05E4E"/>
    <w:rsid w:val="00E12DA1"/>
    <w:rsid w:val="00E172E6"/>
    <w:rsid w:val="00E176CC"/>
    <w:rsid w:val="00E2245B"/>
    <w:rsid w:val="00E33128"/>
    <w:rsid w:val="00E35908"/>
    <w:rsid w:val="00E3691E"/>
    <w:rsid w:val="00E403D3"/>
    <w:rsid w:val="00E406FC"/>
    <w:rsid w:val="00E4498A"/>
    <w:rsid w:val="00E45086"/>
    <w:rsid w:val="00E50861"/>
    <w:rsid w:val="00E64B78"/>
    <w:rsid w:val="00E65441"/>
    <w:rsid w:val="00E66CB4"/>
    <w:rsid w:val="00E714E3"/>
    <w:rsid w:val="00E7780B"/>
    <w:rsid w:val="00E77C64"/>
    <w:rsid w:val="00E80C02"/>
    <w:rsid w:val="00E82FCE"/>
    <w:rsid w:val="00EA0338"/>
    <w:rsid w:val="00EA2AED"/>
    <w:rsid w:val="00EB1F35"/>
    <w:rsid w:val="00EB4D05"/>
    <w:rsid w:val="00EB63A0"/>
    <w:rsid w:val="00EB7285"/>
    <w:rsid w:val="00EC2CE1"/>
    <w:rsid w:val="00EC5166"/>
    <w:rsid w:val="00EC6DF1"/>
    <w:rsid w:val="00ED35A5"/>
    <w:rsid w:val="00EF07F9"/>
    <w:rsid w:val="00EF262C"/>
    <w:rsid w:val="00EF278D"/>
    <w:rsid w:val="00EF370E"/>
    <w:rsid w:val="00EF3B17"/>
    <w:rsid w:val="00EF5B39"/>
    <w:rsid w:val="00F041E0"/>
    <w:rsid w:val="00F12287"/>
    <w:rsid w:val="00F177A0"/>
    <w:rsid w:val="00F20204"/>
    <w:rsid w:val="00F2382D"/>
    <w:rsid w:val="00F24365"/>
    <w:rsid w:val="00F30AC5"/>
    <w:rsid w:val="00F37687"/>
    <w:rsid w:val="00F40DA2"/>
    <w:rsid w:val="00F42ACA"/>
    <w:rsid w:val="00F45810"/>
    <w:rsid w:val="00F51CB1"/>
    <w:rsid w:val="00F527E1"/>
    <w:rsid w:val="00F63F1D"/>
    <w:rsid w:val="00F6496F"/>
    <w:rsid w:val="00F66A53"/>
    <w:rsid w:val="00F6708F"/>
    <w:rsid w:val="00F70CB1"/>
    <w:rsid w:val="00F711FC"/>
    <w:rsid w:val="00F744AA"/>
    <w:rsid w:val="00F751F8"/>
    <w:rsid w:val="00F77417"/>
    <w:rsid w:val="00F77EA7"/>
    <w:rsid w:val="00F84A99"/>
    <w:rsid w:val="00F87BF4"/>
    <w:rsid w:val="00F90093"/>
    <w:rsid w:val="00F94DDF"/>
    <w:rsid w:val="00F97E5C"/>
    <w:rsid w:val="00FA04F7"/>
    <w:rsid w:val="00FB04CA"/>
    <w:rsid w:val="00FB2B6C"/>
    <w:rsid w:val="00FB4913"/>
    <w:rsid w:val="00FB7819"/>
    <w:rsid w:val="00FD481A"/>
    <w:rsid w:val="00FD7140"/>
    <w:rsid w:val="00FD7B51"/>
    <w:rsid w:val="00FE3886"/>
    <w:rsid w:val="00FE6514"/>
    <w:rsid w:val="00FE6DFF"/>
    <w:rsid w:val="00FF1299"/>
    <w:rsid w:val="00FF132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41F7A"/>
  <w15:chartTrackingRefBased/>
  <w15:docId w15:val="{7AAD2EA4-C4B5-497E-93DC-E5E5B239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nl-NL" w:eastAsia="nl-NL"/>
    </w:rPr>
  </w:style>
  <w:style w:type="paragraph" w:styleId="Heading1">
    <w:name w:val="heading 1"/>
    <w:basedOn w:val="Normal"/>
    <w:next w:val="Normal"/>
    <w:qFormat/>
    <w:pPr>
      <w:keepNext/>
      <w:numPr>
        <w:numId w:val="3"/>
      </w:numPr>
      <w:outlineLvl w:val="0"/>
    </w:pPr>
    <w:rPr>
      <w:rFonts w:ascii="Garamond" w:hAnsi="Garamond" w:cs="Arial"/>
      <w:b/>
      <w:bCs/>
      <w:kern w:val="32"/>
      <w:sz w:val="28"/>
      <w:szCs w:val="32"/>
    </w:rPr>
  </w:style>
  <w:style w:type="paragraph" w:styleId="Heading2">
    <w:name w:val="heading 2"/>
    <w:basedOn w:val="Normal"/>
    <w:next w:val="Normal"/>
    <w:qFormat/>
    <w:pPr>
      <w:keepNext/>
      <w:numPr>
        <w:ilvl w:val="1"/>
        <w:numId w:val="3"/>
      </w:numPr>
      <w:jc w:val="both"/>
      <w:outlineLvl w:val="1"/>
    </w:pPr>
    <w:rPr>
      <w:rFonts w:ascii="Garamond" w:hAnsi="Garamond" w:cs="Arial"/>
      <w:b/>
      <w:bCs/>
      <w:iCs/>
      <w:szCs w:val="28"/>
    </w:rPr>
  </w:style>
  <w:style w:type="paragraph" w:styleId="Heading3">
    <w:name w:val="heading 3"/>
    <w:basedOn w:val="Normal"/>
    <w:next w:val="Normal"/>
    <w:qFormat/>
    <w:pPr>
      <w:keepNext/>
      <w:numPr>
        <w:ilvl w:val="2"/>
        <w:numId w:val="3"/>
      </w:numPr>
      <w:outlineLvl w:val="2"/>
    </w:pPr>
    <w:rPr>
      <w:rFonts w:ascii="Garamond" w:hAnsi="Garamond" w:cs="Arial"/>
      <w:bCs/>
      <w:szCs w:val="26"/>
    </w:rPr>
  </w:style>
  <w:style w:type="paragraph" w:styleId="Heading4">
    <w:name w:val="heading 4"/>
    <w:basedOn w:val="Normal"/>
    <w:next w:val="Normal"/>
    <w:qFormat/>
    <w:pPr>
      <w:keepNext/>
      <w:numPr>
        <w:ilvl w:val="3"/>
        <w:numId w:val="3"/>
      </w:numPr>
      <w:spacing w:before="240" w:after="60"/>
      <w:outlineLvl w:val="3"/>
    </w:pPr>
    <w:rPr>
      <w:b/>
      <w:bCs/>
      <w:sz w:val="28"/>
      <w:szCs w:val="28"/>
    </w:rPr>
  </w:style>
  <w:style w:type="paragraph" w:styleId="Heading5">
    <w:name w:val="heading 5"/>
    <w:basedOn w:val="Normal"/>
    <w:next w:val="Normal"/>
    <w:qFormat/>
    <w:pPr>
      <w:numPr>
        <w:ilvl w:val="4"/>
        <w:numId w:val="3"/>
      </w:numPr>
      <w:spacing w:before="240" w:after="60"/>
      <w:outlineLvl w:val="4"/>
    </w:pPr>
    <w:rPr>
      <w:b/>
      <w:bCs/>
      <w:i/>
      <w:iCs/>
      <w:sz w:val="26"/>
      <w:szCs w:val="26"/>
    </w:rPr>
  </w:style>
  <w:style w:type="paragraph" w:styleId="Heading6">
    <w:name w:val="heading 6"/>
    <w:basedOn w:val="Normal"/>
    <w:next w:val="Normal"/>
    <w:qFormat/>
    <w:pPr>
      <w:numPr>
        <w:ilvl w:val="5"/>
        <w:numId w:val="3"/>
      </w:numPr>
      <w:spacing w:before="240" w:after="60"/>
      <w:outlineLvl w:val="5"/>
    </w:pPr>
    <w:rPr>
      <w:b/>
      <w:bCs/>
      <w:sz w:val="22"/>
      <w:szCs w:val="22"/>
    </w:rPr>
  </w:style>
  <w:style w:type="paragraph" w:styleId="Heading7">
    <w:name w:val="heading 7"/>
    <w:basedOn w:val="Normal"/>
    <w:next w:val="Normal"/>
    <w:qFormat/>
    <w:pPr>
      <w:numPr>
        <w:ilvl w:val="6"/>
        <w:numId w:val="3"/>
      </w:numPr>
      <w:spacing w:before="240" w:after="60"/>
      <w:outlineLvl w:val="6"/>
    </w:pPr>
  </w:style>
  <w:style w:type="paragraph" w:styleId="Heading8">
    <w:name w:val="heading 8"/>
    <w:basedOn w:val="Normal"/>
    <w:next w:val="Normal"/>
    <w:qFormat/>
    <w:pPr>
      <w:numPr>
        <w:ilvl w:val="7"/>
        <w:numId w:val="3"/>
      </w:numPr>
      <w:spacing w:before="240" w:after="60"/>
      <w:outlineLvl w:val="7"/>
    </w:pPr>
    <w:rPr>
      <w:i/>
      <w:iCs/>
    </w:rPr>
  </w:style>
  <w:style w:type="paragraph" w:styleId="Heading9">
    <w:name w:val="heading 9"/>
    <w:basedOn w:val="Normal"/>
    <w:next w:val="Normal"/>
    <w:qFormat/>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
    <w:name w:val="Body Text Indent"/>
    <w:basedOn w:val="Normal"/>
    <w:pPr>
      <w:ind w:left="720" w:hanging="720"/>
      <w:jc w:val="both"/>
    </w:pPr>
    <w:rPr>
      <w:lang w:val="nl-BE" w:eastAsia="fr-FR"/>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350AE"/>
    <w:pPr>
      <w:tabs>
        <w:tab w:val="left" w:pos="180"/>
        <w:tab w:val="right" w:pos="13992"/>
      </w:tabs>
      <w:spacing w:before="120" w:after="120"/>
    </w:pPr>
    <w:rPr>
      <w:rFonts w:ascii="Garamond" w:hAnsi="Garamond"/>
      <w:b/>
      <w:bCs/>
      <w:noProof/>
      <w:szCs w:val="20"/>
      <w:lang w:val="nl-BE" w:eastAsia="en-US"/>
    </w:rPr>
  </w:style>
  <w:style w:type="paragraph" w:styleId="TOC2">
    <w:name w:val="toc 2"/>
    <w:basedOn w:val="Normal"/>
    <w:next w:val="Normal"/>
    <w:autoRedefine/>
    <w:uiPriority w:val="39"/>
    <w:rsid w:val="001350AE"/>
    <w:pPr>
      <w:tabs>
        <w:tab w:val="left" w:pos="960"/>
        <w:tab w:val="right" w:pos="13992"/>
      </w:tabs>
      <w:ind w:left="960" w:hanging="720"/>
    </w:pPr>
    <w:rPr>
      <w:rFonts w:ascii="Garamond" w:hAnsi="Garamond"/>
      <w:szCs w:val="20"/>
    </w:rPr>
  </w:style>
  <w:style w:type="paragraph" w:styleId="TOC3">
    <w:name w:val="toc 3"/>
    <w:basedOn w:val="Normal"/>
    <w:next w:val="Normal"/>
    <w:autoRedefine/>
    <w:uiPriority w:val="39"/>
    <w:pPr>
      <w:ind w:left="480"/>
    </w:pPr>
    <w:rPr>
      <w:i/>
      <w:iCs/>
      <w:sz w:val="20"/>
      <w:szCs w:val="20"/>
    </w:r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uiPriority w:val="99"/>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lang w:val="fr-BE" w:eastAsia="fr-FR"/>
    </w:rPr>
  </w:style>
  <w:style w:type="paragraph" w:customStyle="1" w:styleId="Ballontekst1">
    <w:name w:val="Ballontekst1"/>
    <w:basedOn w:val="Normal"/>
    <w:semiHidden/>
    <w:rPr>
      <w:rFonts w:ascii="Tahoma" w:hAnsi="Tahoma" w:cs="Tahoma"/>
      <w:sz w:val="16"/>
      <w:szCs w:val="16"/>
      <w:lang w:val="fr-FR" w:eastAsia="fr-FR"/>
    </w:rPr>
  </w:style>
  <w:style w:type="paragraph" w:styleId="Header">
    <w:name w:val="header"/>
    <w:basedOn w:val="Normal"/>
    <w:pPr>
      <w:tabs>
        <w:tab w:val="center" w:pos="4536"/>
        <w:tab w:val="right" w:pos="9072"/>
      </w:tabs>
    </w:pPr>
  </w:style>
  <w:style w:type="paragraph" w:customStyle="1" w:styleId="Default">
    <w:name w:val="Default"/>
    <w:pPr>
      <w:widowControl w:val="0"/>
      <w:autoSpaceDE w:val="0"/>
      <w:autoSpaceDN w:val="0"/>
      <w:adjustRightInd w:val="0"/>
    </w:pPr>
    <w:rPr>
      <w:color w:val="000000"/>
      <w:sz w:val="24"/>
      <w:szCs w:val="24"/>
    </w:rPr>
  </w:style>
  <w:style w:type="character" w:styleId="FollowedHyperlink">
    <w:name w:val="FollowedHyperlink"/>
    <w:rPr>
      <w:color w:val="800080"/>
      <w:u w:val="single"/>
    </w:rPr>
  </w:style>
  <w:style w:type="paragraph" w:customStyle="1" w:styleId="xl26">
    <w:name w:val="xl26"/>
    <w:basedOn w:val="Normal"/>
    <w:pPr>
      <w:spacing w:before="100" w:beforeAutospacing="1" w:after="100" w:afterAutospacing="1"/>
      <w:textAlignment w:val="top"/>
    </w:pPr>
    <w:rPr>
      <w:rFonts w:ascii="Arial" w:hAnsi="Arial" w:cs="Arial"/>
      <w:sz w:val="16"/>
      <w:szCs w:val="16"/>
    </w:rPr>
  </w:style>
  <w:style w:type="paragraph" w:customStyle="1" w:styleId="xl23">
    <w:name w:val="xl23"/>
    <w:basedOn w:val="Normal"/>
    <w:pPr>
      <w:spacing w:before="100" w:beforeAutospacing="1" w:after="100" w:afterAutospacing="1"/>
      <w:textAlignment w:val="top"/>
    </w:pPr>
    <w:rPr>
      <w:rFonts w:ascii="Arial" w:hAnsi="Arial" w:cs="Arial"/>
      <w:sz w:val="16"/>
      <w:szCs w:val="16"/>
    </w:rPr>
  </w:style>
  <w:style w:type="paragraph" w:customStyle="1" w:styleId="ColorfulShading-Accent11">
    <w:name w:val="Colorful Shading - Accent 11"/>
    <w:hidden/>
    <w:uiPriority w:val="99"/>
    <w:semiHidden/>
    <w:rsid w:val="002F6ED0"/>
    <w:rPr>
      <w:sz w:val="24"/>
      <w:szCs w:val="24"/>
      <w:lang w:val="nl-NL" w:eastAsia="nl-NL"/>
    </w:rPr>
  </w:style>
  <w:style w:type="paragraph" w:styleId="Revision">
    <w:name w:val="Revision"/>
    <w:hidden/>
    <w:uiPriority w:val="99"/>
    <w:semiHidden/>
    <w:rsid w:val="00CE1BC5"/>
    <w:rPr>
      <w:sz w:val="24"/>
      <w:szCs w:val="24"/>
      <w:lang w:val="nl-NL" w:eastAsia="nl-NL"/>
    </w:rPr>
  </w:style>
  <w:style w:type="paragraph" w:styleId="EndnoteText">
    <w:name w:val="endnote text"/>
    <w:basedOn w:val="Normal"/>
    <w:link w:val="EndnoteTextChar"/>
    <w:rsid w:val="007D058F"/>
    <w:rPr>
      <w:sz w:val="20"/>
      <w:szCs w:val="20"/>
    </w:rPr>
  </w:style>
  <w:style w:type="character" w:customStyle="1" w:styleId="EndnoteTextChar">
    <w:name w:val="Endnote Text Char"/>
    <w:basedOn w:val="DefaultParagraphFont"/>
    <w:link w:val="EndnoteText"/>
    <w:rsid w:val="007D058F"/>
    <w:rPr>
      <w:lang w:val="nl-NL" w:eastAsia="nl-NL"/>
    </w:rPr>
  </w:style>
  <w:style w:type="character" w:styleId="EndnoteReference">
    <w:name w:val="endnote reference"/>
    <w:basedOn w:val="DefaultParagraphFont"/>
    <w:rsid w:val="007D05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36">
      <w:bodyDiv w:val="1"/>
      <w:marLeft w:val="0"/>
      <w:marRight w:val="0"/>
      <w:marTop w:val="0"/>
      <w:marBottom w:val="0"/>
      <w:divBdr>
        <w:top w:val="none" w:sz="0" w:space="0" w:color="auto"/>
        <w:left w:val="none" w:sz="0" w:space="0" w:color="auto"/>
        <w:bottom w:val="none" w:sz="0" w:space="0" w:color="auto"/>
        <w:right w:val="none" w:sz="0" w:space="0" w:color="auto"/>
      </w:divBdr>
    </w:div>
    <w:div w:id="57360847">
      <w:bodyDiv w:val="1"/>
      <w:marLeft w:val="0"/>
      <w:marRight w:val="0"/>
      <w:marTop w:val="0"/>
      <w:marBottom w:val="0"/>
      <w:divBdr>
        <w:top w:val="none" w:sz="0" w:space="0" w:color="auto"/>
        <w:left w:val="none" w:sz="0" w:space="0" w:color="auto"/>
        <w:bottom w:val="none" w:sz="0" w:space="0" w:color="auto"/>
        <w:right w:val="none" w:sz="0" w:space="0" w:color="auto"/>
      </w:divBdr>
    </w:div>
    <w:div w:id="323363836">
      <w:bodyDiv w:val="1"/>
      <w:marLeft w:val="0"/>
      <w:marRight w:val="0"/>
      <w:marTop w:val="0"/>
      <w:marBottom w:val="0"/>
      <w:divBdr>
        <w:top w:val="none" w:sz="0" w:space="0" w:color="auto"/>
        <w:left w:val="none" w:sz="0" w:space="0" w:color="auto"/>
        <w:bottom w:val="none" w:sz="0" w:space="0" w:color="auto"/>
        <w:right w:val="none" w:sz="0" w:space="0" w:color="auto"/>
      </w:divBdr>
    </w:div>
    <w:div w:id="326859346">
      <w:bodyDiv w:val="1"/>
      <w:marLeft w:val="0"/>
      <w:marRight w:val="0"/>
      <w:marTop w:val="0"/>
      <w:marBottom w:val="0"/>
      <w:divBdr>
        <w:top w:val="none" w:sz="0" w:space="0" w:color="auto"/>
        <w:left w:val="none" w:sz="0" w:space="0" w:color="auto"/>
        <w:bottom w:val="none" w:sz="0" w:space="0" w:color="auto"/>
        <w:right w:val="none" w:sz="0" w:space="0" w:color="auto"/>
      </w:divBdr>
    </w:div>
    <w:div w:id="411782860">
      <w:bodyDiv w:val="1"/>
      <w:marLeft w:val="0"/>
      <w:marRight w:val="0"/>
      <w:marTop w:val="0"/>
      <w:marBottom w:val="0"/>
      <w:divBdr>
        <w:top w:val="none" w:sz="0" w:space="0" w:color="auto"/>
        <w:left w:val="none" w:sz="0" w:space="0" w:color="auto"/>
        <w:bottom w:val="none" w:sz="0" w:space="0" w:color="auto"/>
        <w:right w:val="none" w:sz="0" w:space="0" w:color="auto"/>
      </w:divBdr>
    </w:div>
    <w:div w:id="438646647">
      <w:bodyDiv w:val="1"/>
      <w:marLeft w:val="0"/>
      <w:marRight w:val="0"/>
      <w:marTop w:val="0"/>
      <w:marBottom w:val="0"/>
      <w:divBdr>
        <w:top w:val="none" w:sz="0" w:space="0" w:color="auto"/>
        <w:left w:val="none" w:sz="0" w:space="0" w:color="auto"/>
        <w:bottom w:val="none" w:sz="0" w:space="0" w:color="auto"/>
        <w:right w:val="none" w:sz="0" w:space="0" w:color="auto"/>
      </w:divBdr>
    </w:div>
    <w:div w:id="518396582">
      <w:bodyDiv w:val="1"/>
      <w:marLeft w:val="0"/>
      <w:marRight w:val="0"/>
      <w:marTop w:val="0"/>
      <w:marBottom w:val="0"/>
      <w:divBdr>
        <w:top w:val="none" w:sz="0" w:space="0" w:color="auto"/>
        <w:left w:val="none" w:sz="0" w:space="0" w:color="auto"/>
        <w:bottom w:val="none" w:sz="0" w:space="0" w:color="auto"/>
        <w:right w:val="none" w:sz="0" w:space="0" w:color="auto"/>
      </w:divBdr>
    </w:div>
    <w:div w:id="691490393">
      <w:bodyDiv w:val="1"/>
      <w:marLeft w:val="0"/>
      <w:marRight w:val="0"/>
      <w:marTop w:val="0"/>
      <w:marBottom w:val="0"/>
      <w:divBdr>
        <w:top w:val="none" w:sz="0" w:space="0" w:color="auto"/>
        <w:left w:val="none" w:sz="0" w:space="0" w:color="auto"/>
        <w:bottom w:val="none" w:sz="0" w:space="0" w:color="auto"/>
        <w:right w:val="none" w:sz="0" w:space="0" w:color="auto"/>
      </w:divBdr>
    </w:div>
    <w:div w:id="822624605">
      <w:bodyDiv w:val="1"/>
      <w:marLeft w:val="0"/>
      <w:marRight w:val="0"/>
      <w:marTop w:val="0"/>
      <w:marBottom w:val="0"/>
      <w:divBdr>
        <w:top w:val="none" w:sz="0" w:space="0" w:color="auto"/>
        <w:left w:val="none" w:sz="0" w:space="0" w:color="auto"/>
        <w:bottom w:val="none" w:sz="0" w:space="0" w:color="auto"/>
        <w:right w:val="none" w:sz="0" w:space="0" w:color="auto"/>
      </w:divBdr>
    </w:div>
    <w:div w:id="837647703">
      <w:bodyDiv w:val="1"/>
      <w:marLeft w:val="0"/>
      <w:marRight w:val="0"/>
      <w:marTop w:val="0"/>
      <w:marBottom w:val="0"/>
      <w:divBdr>
        <w:top w:val="none" w:sz="0" w:space="0" w:color="auto"/>
        <w:left w:val="none" w:sz="0" w:space="0" w:color="auto"/>
        <w:bottom w:val="none" w:sz="0" w:space="0" w:color="auto"/>
        <w:right w:val="none" w:sz="0" w:space="0" w:color="auto"/>
      </w:divBdr>
    </w:div>
    <w:div w:id="859515488">
      <w:bodyDiv w:val="1"/>
      <w:marLeft w:val="0"/>
      <w:marRight w:val="0"/>
      <w:marTop w:val="0"/>
      <w:marBottom w:val="0"/>
      <w:divBdr>
        <w:top w:val="none" w:sz="0" w:space="0" w:color="auto"/>
        <w:left w:val="none" w:sz="0" w:space="0" w:color="auto"/>
        <w:bottom w:val="none" w:sz="0" w:space="0" w:color="auto"/>
        <w:right w:val="none" w:sz="0" w:space="0" w:color="auto"/>
      </w:divBdr>
    </w:div>
    <w:div w:id="895966536">
      <w:bodyDiv w:val="1"/>
      <w:marLeft w:val="0"/>
      <w:marRight w:val="0"/>
      <w:marTop w:val="0"/>
      <w:marBottom w:val="0"/>
      <w:divBdr>
        <w:top w:val="none" w:sz="0" w:space="0" w:color="auto"/>
        <w:left w:val="none" w:sz="0" w:space="0" w:color="auto"/>
        <w:bottom w:val="none" w:sz="0" w:space="0" w:color="auto"/>
        <w:right w:val="none" w:sz="0" w:space="0" w:color="auto"/>
      </w:divBdr>
    </w:div>
    <w:div w:id="990862462">
      <w:bodyDiv w:val="1"/>
      <w:marLeft w:val="0"/>
      <w:marRight w:val="0"/>
      <w:marTop w:val="0"/>
      <w:marBottom w:val="0"/>
      <w:divBdr>
        <w:top w:val="none" w:sz="0" w:space="0" w:color="auto"/>
        <w:left w:val="none" w:sz="0" w:space="0" w:color="auto"/>
        <w:bottom w:val="none" w:sz="0" w:space="0" w:color="auto"/>
        <w:right w:val="none" w:sz="0" w:space="0" w:color="auto"/>
      </w:divBdr>
    </w:div>
    <w:div w:id="1021055823">
      <w:bodyDiv w:val="1"/>
      <w:marLeft w:val="0"/>
      <w:marRight w:val="0"/>
      <w:marTop w:val="0"/>
      <w:marBottom w:val="0"/>
      <w:divBdr>
        <w:top w:val="none" w:sz="0" w:space="0" w:color="auto"/>
        <w:left w:val="none" w:sz="0" w:space="0" w:color="auto"/>
        <w:bottom w:val="none" w:sz="0" w:space="0" w:color="auto"/>
        <w:right w:val="none" w:sz="0" w:space="0" w:color="auto"/>
      </w:divBdr>
    </w:div>
    <w:div w:id="1032652521">
      <w:bodyDiv w:val="1"/>
      <w:marLeft w:val="0"/>
      <w:marRight w:val="0"/>
      <w:marTop w:val="0"/>
      <w:marBottom w:val="0"/>
      <w:divBdr>
        <w:top w:val="none" w:sz="0" w:space="0" w:color="auto"/>
        <w:left w:val="none" w:sz="0" w:space="0" w:color="auto"/>
        <w:bottom w:val="none" w:sz="0" w:space="0" w:color="auto"/>
        <w:right w:val="none" w:sz="0" w:space="0" w:color="auto"/>
      </w:divBdr>
    </w:div>
    <w:div w:id="1109616593">
      <w:bodyDiv w:val="1"/>
      <w:marLeft w:val="0"/>
      <w:marRight w:val="0"/>
      <w:marTop w:val="0"/>
      <w:marBottom w:val="0"/>
      <w:divBdr>
        <w:top w:val="none" w:sz="0" w:space="0" w:color="auto"/>
        <w:left w:val="none" w:sz="0" w:space="0" w:color="auto"/>
        <w:bottom w:val="none" w:sz="0" w:space="0" w:color="auto"/>
        <w:right w:val="none" w:sz="0" w:space="0" w:color="auto"/>
      </w:divBdr>
    </w:div>
    <w:div w:id="1125779985">
      <w:bodyDiv w:val="1"/>
      <w:marLeft w:val="0"/>
      <w:marRight w:val="0"/>
      <w:marTop w:val="0"/>
      <w:marBottom w:val="0"/>
      <w:divBdr>
        <w:top w:val="none" w:sz="0" w:space="0" w:color="auto"/>
        <w:left w:val="none" w:sz="0" w:space="0" w:color="auto"/>
        <w:bottom w:val="none" w:sz="0" w:space="0" w:color="auto"/>
        <w:right w:val="none" w:sz="0" w:space="0" w:color="auto"/>
      </w:divBdr>
    </w:div>
    <w:div w:id="1201550655">
      <w:bodyDiv w:val="1"/>
      <w:marLeft w:val="0"/>
      <w:marRight w:val="0"/>
      <w:marTop w:val="0"/>
      <w:marBottom w:val="0"/>
      <w:divBdr>
        <w:top w:val="none" w:sz="0" w:space="0" w:color="auto"/>
        <w:left w:val="none" w:sz="0" w:space="0" w:color="auto"/>
        <w:bottom w:val="none" w:sz="0" w:space="0" w:color="auto"/>
        <w:right w:val="none" w:sz="0" w:space="0" w:color="auto"/>
      </w:divBdr>
    </w:div>
    <w:div w:id="1277710725">
      <w:bodyDiv w:val="1"/>
      <w:marLeft w:val="0"/>
      <w:marRight w:val="0"/>
      <w:marTop w:val="0"/>
      <w:marBottom w:val="0"/>
      <w:divBdr>
        <w:top w:val="none" w:sz="0" w:space="0" w:color="auto"/>
        <w:left w:val="none" w:sz="0" w:space="0" w:color="auto"/>
        <w:bottom w:val="none" w:sz="0" w:space="0" w:color="auto"/>
        <w:right w:val="none" w:sz="0" w:space="0" w:color="auto"/>
      </w:divBdr>
    </w:div>
    <w:div w:id="1358578655">
      <w:bodyDiv w:val="1"/>
      <w:marLeft w:val="0"/>
      <w:marRight w:val="0"/>
      <w:marTop w:val="0"/>
      <w:marBottom w:val="0"/>
      <w:divBdr>
        <w:top w:val="none" w:sz="0" w:space="0" w:color="auto"/>
        <w:left w:val="none" w:sz="0" w:space="0" w:color="auto"/>
        <w:bottom w:val="none" w:sz="0" w:space="0" w:color="auto"/>
        <w:right w:val="none" w:sz="0" w:space="0" w:color="auto"/>
      </w:divBdr>
    </w:div>
    <w:div w:id="1425103875">
      <w:bodyDiv w:val="1"/>
      <w:marLeft w:val="0"/>
      <w:marRight w:val="0"/>
      <w:marTop w:val="0"/>
      <w:marBottom w:val="0"/>
      <w:divBdr>
        <w:top w:val="none" w:sz="0" w:space="0" w:color="auto"/>
        <w:left w:val="none" w:sz="0" w:space="0" w:color="auto"/>
        <w:bottom w:val="none" w:sz="0" w:space="0" w:color="auto"/>
        <w:right w:val="none" w:sz="0" w:space="0" w:color="auto"/>
      </w:divBdr>
    </w:div>
    <w:div w:id="1481462800">
      <w:bodyDiv w:val="1"/>
      <w:marLeft w:val="0"/>
      <w:marRight w:val="0"/>
      <w:marTop w:val="0"/>
      <w:marBottom w:val="0"/>
      <w:divBdr>
        <w:top w:val="none" w:sz="0" w:space="0" w:color="auto"/>
        <w:left w:val="none" w:sz="0" w:space="0" w:color="auto"/>
        <w:bottom w:val="none" w:sz="0" w:space="0" w:color="auto"/>
        <w:right w:val="none" w:sz="0" w:space="0" w:color="auto"/>
      </w:divBdr>
    </w:div>
    <w:div w:id="1518041992">
      <w:bodyDiv w:val="1"/>
      <w:marLeft w:val="0"/>
      <w:marRight w:val="0"/>
      <w:marTop w:val="0"/>
      <w:marBottom w:val="0"/>
      <w:divBdr>
        <w:top w:val="none" w:sz="0" w:space="0" w:color="auto"/>
        <w:left w:val="none" w:sz="0" w:space="0" w:color="auto"/>
        <w:bottom w:val="none" w:sz="0" w:space="0" w:color="auto"/>
        <w:right w:val="none" w:sz="0" w:space="0" w:color="auto"/>
      </w:divBdr>
    </w:div>
    <w:div w:id="1764447393">
      <w:bodyDiv w:val="1"/>
      <w:marLeft w:val="0"/>
      <w:marRight w:val="0"/>
      <w:marTop w:val="0"/>
      <w:marBottom w:val="0"/>
      <w:divBdr>
        <w:top w:val="none" w:sz="0" w:space="0" w:color="auto"/>
        <w:left w:val="none" w:sz="0" w:space="0" w:color="auto"/>
        <w:bottom w:val="none" w:sz="0" w:space="0" w:color="auto"/>
        <w:right w:val="none" w:sz="0" w:space="0" w:color="auto"/>
      </w:divBdr>
    </w:div>
    <w:div w:id="1869101966">
      <w:bodyDiv w:val="1"/>
      <w:marLeft w:val="0"/>
      <w:marRight w:val="0"/>
      <w:marTop w:val="0"/>
      <w:marBottom w:val="0"/>
      <w:divBdr>
        <w:top w:val="none" w:sz="0" w:space="0" w:color="auto"/>
        <w:left w:val="none" w:sz="0" w:space="0" w:color="auto"/>
        <w:bottom w:val="none" w:sz="0" w:space="0" w:color="auto"/>
        <w:right w:val="none" w:sz="0" w:space="0" w:color="auto"/>
      </w:divBdr>
    </w:div>
    <w:div w:id="1886091650">
      <w:bodyDiv w:val="1"/>
      <w:marLeft w:val="0"/>
      <w:marRight w:val="0"/>
      <w:marTop w:val="0"/>
      <w:marBottom w:val="0"/>
      <w:divBdr>
        <w:top w:val="none" w:sz="0" w:space="0" w:color="auto"/>
        <w:left w:val="none" w:sz="0" w:space="0" w:color="auto"/>
        <w:bottom w:val="none" w:sz="0" w:space="0" w:color="auto"/>
        <w:right w:val="none" w:sz="0" w:space="0" w:color="auto"/>
      </w:divBdr>
    </w:div>
    <w:div w:id="2061436528">
      <w:bodyDiv w:val="1"/>
      <w:marLeft w:val="0"/>
      <w:marRight w:val="0"/>
      <w:marTop w:val="0"/>
      <w:marBottom w:val="0"/>
      <w:divBdr>
        <w:top w:val="none" w:sz="0" w:space="0" w:color="auto"/>
        <w:left w:val="none" w:sz="0" w:space="0" w:color="auto"/>
        <w:bottom w:val="none" w:sz="0" w:space="0" w:color="auto"/>
        <w:right w:val="none" w:sz="0" w:space="0" w:color="auto"/>
      </w:divBdr>
    </w:div>
    <w:div w:id="2107848656">
      <w:bodyDiv w:val="1"/>
      <w:marLeft w:val="0"/>
      <w:marRight w:val="0"/>
      <w:marTop w:val="0"/>
      <w:marBottom w:val="0"/>
      <w:divBdr>
        <w:top w:val="none" w:sz="0" w:space="0" w:color="auto"/>
        <w:left w:val="none" w:sz="0" w:space="0" w:color="auto"/>
        <w:bottom w:val="none" w:sz="0" w:space="0" w:color="auto"/>
        <w:right w:val="none" w:sz="0" w:space="0" w:color="auto"/>
      </w:divBdr>
    </w:div>
    <w:div w:id="214141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0k5 xmlns="DAD51F5C-9B67-4F59-B5D4-A0A7B434EF82" xsi:nil="true"/>
    <Description0 xmlns="dad51f5c-9b67-4f59-b5d4-a0a7b434ef82" xsi:nil="true"/>
    <Institution xmlns="dad51f5c-9b67-4f59-b5d4-a0a7b434ef82">KSZ/BCSS</Institution>
    <Month xmlns="b6343280-e923-429f-981f-27770744d99d">4</Month>
    <DocumentType xmlns="b6343280-e923-429f-981f-27770744d99d">Report</DocumentType>
    <Website xmlns="dad51f5c-9b67-4f59-b5d4-a0a7b434ef82">true</Website>
    <PublishingExpirationDate xmlns="http://schemas.microsoft.com/sharepoint/v3" xsi:nil="true"/>
    <Year xmlns="b6343280-e923-429f-981f-27770744d99d">2019</Year>
    <sc9v xmlns="dad51f5c-9b67-4f59-b5d4-a0a7b434ef82">Nomenclatuur</sc9v>
    <PublishingStartDate xmlns="http://schemas.microsoft.com/sharepoint/v3" xsi:nil="true"/>
    <_dlc_DocId xmlns="b6343280-e923-429f-981f-27770744d99d">65XRD6Y7KMPT-644226920-653</_dlc_DocId>
    <_dlc_DocIdUrl xmlns="b6343280-e923-429f-981f-27770744d99d">
      <Url>https://gcloudbelgium.sharepoint.com/sites/BeConnected/DWH_AM&amp;SB/_layouts/15/DocIdRedir.aspx?ID=65XRD6Y7KMPT-644226920-653</Url>
      <Description>65XRD6Y7KMPT-644226920-653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229B98C9320C34BBD1BD4F0802871BB" ma:contentTypeVersion="9" ma:contentTypeDescription="Create a new document." ma:contentTypeScope="" ma:versionID="dea5a4d438ec69f8051000384cd4b510">
  <xsd:schema xmlns:xsd="http://www.w3.org/2001/XMLSchema" xmlns:xs="http://www.w3.org/2001/XMLSchema" xmlns:p="http://schemas.microsoft.com/office/2006/metadata/properties" xmlns:ns1="http://schemas.microsoft.com/sharepoint/v3" xmlns:ns2="dad51f5c-9b67-4f59-b5d4-a0a7b434ef82" xmlns:ns3="DAD51F5C-9B67-4F59-B5D4-A0A7B434EF82" xmlns:ns4="b6343280-e923-429f-981f-27770744d99d" targetNamespace="http://schemas.microsoft.com/office/2006/metadata/properties" ma:root="true" ma:fieldsID="8fc6aa70fd7931d3091a7130a6f97570" ns1:_="" ns2:_="" ns3:_="" ns4:_="">
    <xsd:import namespace="http://schemas.microsoft.com/sharepoint/v3"/>
    <xsd:import namespace="dad51f5c-9b67-4f59-b5d4-a0a7b434ef82"/>
    <xsd:import namespace="DAD51F5C-9B67-4F59-B5D4-A0A7B434EF82"/>
    <xsd:import namespace="b6343280-e923-429f-981f-27770744d99d"/>
    <xsd:element name="properties">
      <xsd:complexType>
        <xsd:sequence>
          <xsd:element name="documentManagement">
            <xsd:complexType>
              <xsd:all>
                <xsd:element ref="ns2:sc9v" minOccurs="0"/>
                <xsd:element ref="ns1:PublishingStartDate" minOccurs="0"/>
                <xsd:element ref="ns1:PublishingExpirationDate" minOccurs="0"/>
                <xsd:element ref="ns3:c0k5" minOccurs="0"/>
                <xsd:element ref="ns4:Month" minOccurs="0"/>
                <xsd:element ref="ns4:Year" minOccurs="0"/>
                <xsd:element ref="ns4:DocumentType" minOccurs="0"/>
                <xsd:element ref="ns2:Website" minOccurs="0"/>
                <xsd:element ref="ns4:_dlc_DocIdPersistId" minOccurs="0"/>
                <xsd:element ref="ns4:SharedWithUsers" minOccurs="0"/>
                <xsd:element ref="ns4:SharedWithDetails" minOccurs="0"/>
                <xsd:element ref="ns4:_dlc_DocId" minOccurs="0"/>
                <xsd:element ref="ns4:_dlc_DocIdUrl" minOccurs="0"/>
                <xsd:element ref="ns2:MediaServiceMetadata" minOccurs="0"/>
                <xsd:element ref="ns2:MediaServiceFastMetadata" minOccurs="0"/>
                <xsd:element ref="ns2:Institutio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3"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51f5c-9b67-4f59-b5d4-a0a7b434ef82" elementFormDefault="qualified">
    <xsd:import namespace="http://schemas.microsoft.com/office/2006/documentManagement/types"/>
    <xsd:import namespace="http://schemas.microsoft.com/office/infopath/2007/PartnerControls"/>
    <xsd:element name="sc9v" ma:index="1" nillable="true" ma:displayName="Thema" ma:format="Dropdown" ma:internalName="sc9v">
      <xsd:simpleType>
        <xsd:restriction base="dms:Choice">
          <xsd:enumeration value="APH-S003"/>
          <xsd:enumeration value="Basisschema gegevensaanvragen"/>
          <xsd:enumeration value="Basistoepassingen"/>
          <xsd:enumeration value="Beheersgroep"/>
          <xsd:enumeration value="Bespreking CMS"/>
          <xsd:enumeration value="Change request"/>
          <xsd:enumeration value="Codelijst"/>
          <xsd:enumeration value="Data"/>
          <xsd:enumeration value="Fiches primaire databanken"/>
          <xsd:enumeration value="Fiches vorig documentatiesysteem"/>
          <xsd:enumeration value="Gebruikersgroep"/>
          <xsd:enumeration value="Gebruikershandleiding"/>
          <xsd:enumeration value="Juridische fiches"/>
          <xsd:enumeration value="Lijsten bijdrageverminderingen"/>
          <xsd:enumeration value="Methodologische nota"/>
          <xsd:enumeration value="Nomenclatuur"/>
          <xsd:enumeration value="Omvorming POD MI 2016"/>
          <xsd:enumeration value="Overzicht data DWH"/>
          <xsd:enumeration value="PONS"/>
          <xsd:enumeration value="Programma"/>
          <xsd:enumeration value="S001"/>
          <xsd:enumeration value="Stuurgroep financierders"/>
          <xsd:enumeration value="Technische Nota's"/>
          <xsd:enumeration value="Testresultaten"/>
          <xsd:enumeration value="Tussentijdse bespreking"/>
        </xsd:restriction>
      </xsd:simpleType>
    </xsd:element>
    <xsd:element name="Website" ma:index="9" nillable="true" ma:displayName="Website" ma:default="0" ma:internalName="Website">
      <xsd:simpleType>
        <xsd:restriction base="dms:Boolean"/>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Institution" ma:index="24" nillable="true" ma:displayName="Institution" ma:description="Institution" ma:format="Dropdown" ma:internalName="Institution">
      <xsd:simpleType>
        <xsd:restriction base="dms:Choice">
          <xsd:enumeration value="AHOVOKS"/>
          <xsd:enumeration value="ARES"/>
          <xsd:enumeration value="CBS"/>
          <xsd:enumeration value="CIMIRe"/>
          <xsd:enumeration value="CREF"/>
          <xsd:enumeration value="Departement Onderwijs en Vorming"/>
          <xsd:enumeration value="FAMIFED"/>
          <xsd:enumeration value="FAO/FAT"/>
          <xsd:enumeration value="FBZ/FMP"/>
          <xsd:enumeration value="FEDRIS"/>
          <xsd:enumeration value="FOD BuZa/SPF Affaires étrangères"/>
          <xsd:enumeration value="FOD Economie"/>
          <xsd:enumeration value="FOD Financiën/SPF Finances"/>
          <xsd:enumeration value="FOD SZ/SPF SS"/>
          <xsd:enumeration value="FPD/SFP"/>
          <xsd:enumeration value="FWB"/>
          <xsd:enumeration value="IVC/CSI"/>
          <xsd:enumeration value="KBO"/>
          <xsd:enumeration value="KSZ/BCSS"/>
          <xsd:enumeration value="MINIRN"/>
          <xsd:enumeration value="NIC/CIN"/>
          <xsd:enumeration value="OPGROEIEN"/>
          <xsd:enumeration value="PDOS/SdPSP"/>
          <xsd:enumeration value="POD MI/SPP IS"/>
          <xsd:enumeration value="RIZIV/INAMI"/>
          <xsd:enumeration value="RJV/ONVA"/>
          <xsd:enumeration value="RKW/ONAFTS"/>
          <xsd:enumeration value="RR/RN"/>
          <xsd:enumeration value="RSVZ/INASTI"/>
          <xsd:enumeration value="RSZ/ONSS"/>
          <xsd:enumeration value="RSZPPO/ONSSAPL"/>
          <xsd:enumeration value="RVA/ONEM"/>
          <xsd:enumeration value="RVP/ONP"/>
          <xsd:enumeration value="SIGEDIS"/>
          <xsd:enumeration value="STATBEL"/>
          <xsd:enumeration value="VAPH"/>
          <xsd:enumeration value="VDAB/FOREM/ACTIRIS/ADG"/>
          <xsd:enumeration value="VSB"/>
          <xsd:enumeration value="VUTG"/>
          <xsd:enumeration value="Meerdere Instellingen"/>
          <xsd:enumeration value="Zonder Instelling"/>
        </xsd:restriction>
      </xsd:simpleType>
    </xsd:element>
    <xsd:element name="Description0" ma:index="25" nillable="true" ma:displayName="Description" ma:description="Short description of the content of the document" ma:internalName="Description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D51F5C-9B67-4F59-B5D4-A0A7B434EF82" elementFormDefault="qualified">
    <xsd:import namespace="http://schemas.microsoft.com/office/2006/documentManagement/types"/>
    <xsd:import namespace="http://schemas.microsoft.com/office/infopath/2007/PartnerControls"/>
    <xsd:element name="c0k5" ma:index="5" nillable="true" ma:displayName="Text" ma:internalName="c0k5">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343280-e923-429f-981f-27770744d99d" elementFormDefault="qualified">
    <xsd:import namespace="http://schemas.microsoft.com/office/2006/documentManagement/types"/>
    <xsd:import namespace="http://schemas.microsoft.com/office/infopath/2007/PartnerControls"/>
    <xsd:element name="Month" ma:index="6" nillable="true" ma:displayName="Month" ma:format="Dropdown" ma:internalName="Month">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restriction>
      </xsd:simpleType>
    </xsd:element>
    <xsd:element name="Year" ma:index="7" nillable="true" ma:displayName="Year" ma:format="Dropdown" ma:internalName="Year">
      <xsd:simpleType>
        <xsd:restriction base="dms:Choice">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cumentType" ma:index="8" nillable="true" ma:displayName="DocumentType" ma:format="Dropdown" ma:internalName="DocumentType">
      <xsd:simpleType>
        <xsd:restriction base="dms:Choice">
          <xsd:enumeration value="Agenda"/>
          <xsd:enumeration value="Minute Meeting"/>
          <xsd:enumeration value="Note"/>
          <xsd:enumeration value="Procedure"/>
          <xsd:enumeration value="Report"/>
          <xsd:enumeration value="Presentation"/>
          <xsd:enumeration value="List"/>
        </xsd:restriction>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3606E-E6DD-4E22-BCDD-60B9143767B2}">
  <ds:schemaRefs>
    <ds:schemaRef ds:uri="http://schemas.openxmlformats.org/officeDocument/2006/bibliography"/>
  </ds:schemaRefs>
</ds:datastoreItem>
</file>

<file path=customXml/itemProps2.xml><?xml version="1.0" encoding="utf-8"?>
<ds:datastoreItem xmlns:ds="http://schemas.openxmlformats.org/officeDocument/2006/customXml" ds:itemID="{18D8922C-BD9B-4C35-A349-B40BB0110A4D}">
  <ds:schemaRef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AD51F5C-9B67-4F59-B5D4-A0A7B434EF82"/>
    <ds:schemaRef ds:uri="http://schemas.microsoft.com/office/2006/documentManagement/types"/>
    <ds:schemaRef ds:uri="http://schemas.microsoft.com/sharepoint/v3"/>
    <ds:schemaRef ds:uri="b6343280-e923-429f-981f-27770744d99d"/>
    <ds:schemaRef ds:uri="dad51f5c-9b67-4f59-b5d4-a0a7b434ef82"/>
    <ds:schemaRef ds:uri="http://www.w3.org/XML/1998/namespace"/>
  </ds:schemaRefs>
</ds:datastoreItem>
</file>

<file path=customXml/itemProps3.xml><?xml version="1.0" encoding="utf-8"?>
<ds:datastoreItem xmlns:ds="http://schemas.openxmlformats.org/officeDocument/2006/customXml" ds:itemID="{3C59D2F1-50B4-46CD-8842-0C3CB04EC646}">
  <ds:schemaRefs>
    <ds:schemaRef ds:uri="http://schemas.microsoft.com/sharepoint/events"/>
  </ds:schemaRefs>
</ds:datastoreItem>
</file>

<file path=customXml/itemProps4.xml><?xml version="1.0" encoding="utf-8"?>
<ds:datastoreItem xmlns:ds="http://schemas.openxmlformats.org/officeDocument/2006/customXml" ds:itemID="{9763F4A2-38CC-4708-90E2-2FB52FDF259D}">
  <ds:schemaRefs>
    <ds:schemaRef ds:uri="http://schemas.microsoft.com/sharepoint/v3/contenttype/forms"/>
  </ds:schemaRefs>
</ds:datastoreItem>
</file>

<file path=customXml/itemProps5.xml><?xml version="1.0" encoding="utf-8"?>
<ds:datastoreItem xmlns:ds="http://schemas.openxmlformats.org/officeDocument/2006/customXml" ds:itemID="{5755B7A3-FCBA-453D-82C5-97D290D43BFF}">
  <ds:schemaRefs>
    <ds:schemaRef ds:uri="http://schemas.microsoft.com/office/2006/metadata/longProperties"/>
  </ds:schemaRefs>
</ds:datastoreItem>
</file>

<file path=customXml/itemProps6.xml><?xml version="1.0" encoding="utf-8"?>
<ds:datastoreItem xmlns:ds="http://schemas.openxmlformats.org/officeDocument/2006/customXml" ds:itemID="{9D25F6A8-E3E7-4D40-A421-39277C6F8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d51f5c-9b67-4f59-b5d4-a0a7b434ef82"/>
    <ds:schemaRef ds:uri="DAD51F5C-9B67-4F59-B5D4-A0A7B434EF82"/>
    <ds:schemaRef ds:uri="b6343280-e923-429f-981f-27770744d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208</Pages>
  <Words>36032</Words>
  <Characters>205388</Characters>
  <Application>Microsoft Office Word</Application>
  <DocSecurity>4</DocSecurity>
  <Lines>1711</Lines>
  <Paragraphs>481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Voorwaarden nomenclatuurposities</vt:lpstr>
      <vt:lpstr>Voorwaarden nomenclatuurposities</vt:lpstr>
    </vt:vector>
  </TitlesOfParts>
  <Company/>
  <LinksUpToDate>false</LinksUpToDate>
  <CharactersWithSpaces>240939</CharactersWithSpaces>
  <SharedDoc>false</SharedDoc>
  <HLinks>
    <vt:vector size="618" baseType="variant">
      <vt:variant>
        <vt:i4>3670114</vt:i4>
      </vt:variant>
      <vt:variant>
        <vt:i4>525</vt:i4>
      </vt:variant>
      <vt:variant>
        <vt:i4>0</vt:i4>
      </vt:variant>
      <vt:variant>
        <vt:i4>5</vt:i4>
      </vt:variant>
      <vt:variant>
        <vt:lpwstr/>
      </vt:variant>
      <vt:variant>
        <vt:lpwstr>_Bijlage_4</vt:lpwstr>
      </vt:variant>
      <vt:variant>
        <vt:i4>4128866</vt:i4>
      </vt:variant>
      <vt:variant>
        <vt:i4>522</vt:i4>
      </vt:variant>
      <vt:variant>
        <vt:i4>0</vt:i4>
      </vt:variant>
      <vt:variant>
        <vt:i4>5</vt:i4>
      </vt:variant>
      <vt:variant>
        <vt:lpwstr/>
      </vt:variant>
      <vt:variant>
        <vt:lpwstr>_Bijlage_3</vt:lpwstr>
      </vt:variant>
      <vt:variant>
        <vt:i4>4128866</vt:i4>
      </vt:variant>
      <vt:variant>
        <vt:i4>519</vt:i4>
      </vt:variant>
      <vt:variant>
        <vt:i4>0</vt:i4>
      </vt:variant>
      <vt:variant>
        <vt:i4>5</vt:i4>
      </vt:variant>
      <vt:variant>
        <vt:lpwstr/>
      </vt:variant>
      <vt:variant>
        <vt:lpwstr>_Bijlage_3</vt:lpwstr>
      </vt:variant>
      <vt:variant>
        <vt:i4>4128866</vt:i4>
      </vt:variant>
      <vt:variant>
        <vt:i4>516</vt:i4>
      </vt:variant>
      <vt:variant>
        <vt:i4>0</vt:i4>
      </vt:variant>
      <vt:variant>
        <vt:i4>5</vt:i4>
      </vt:variant>
      <vt:variant>
        <vt:lpwstr/>
      </vt:variant>
      <vt:variant>
        <vt:lpwstr>_Bijlage_3</vt:lpwstr>
      </vt:variant>
      <vt:variant>
        <vt:i4>3670114</vt:i4>
      </vt:variant>
      <vt:variant>
        <vt:i4>513</vt:i4>
      </vt:variant>
      <vt:variant>
        <vt:i4>0</vt:i4>
      </vt:variant>
      <vt:variant>
        <vt:i4>5</vt:i4>
      </vt:variant>
      <vt:variant>
        <vt:lpwstr/>
      </vt:variant>
      <vt:variant>
        <vt:lpwstr>_Bijlage_4</vt:lpwstr>
      </vt:variant>
      <vt:variant>
        <vt:i4>4128866</vt:i4>
      </vt:variant>
      <vt:variant>
        <vt:i4>510</vt:i4>
      </vt:variant>
      <vt:variant>
        <vt:i4>0</vt:i4>
      </vt:variant>
      <vt:variant>
        <vt:i4>5</vt:i4>
      </vt:variant>
      <vt:variant>
        <vt:lpwstr/>
      </vt:variant>
      <vt:variant>
        <vt:lpwstr>_Bijlage_3</vt:lpwstr>
      </vt:variant>
      <vt:variant>
        <vt:i4>4128866</vt:i4>
      </vt:variant>
      <vt:variant>
        <vt:i4>507</vt:i4>
      </vt:variant>
      <vt:variant>
        <vt:i4>0</vt:i4>
      </vt:variant>
      <vt:variant>
        <vt:i4>5</vt:i4>
      </vt:variant>
      <vt:variant>
        <vt:lpwstr/>
      </vt:variant>
      <vt:variant>
        <vt:lpwstr>_Bijlage_3</vt:lpwstr>
      </vt:variant>
      <vt:variant>
        <vt:i4>4128866</vt:i4>
      </vt:variant>
      <vt:variant>
        <vt:i4>504</vt:i4>
      </vt:variant>
      <vt:variant>
        <vt:i4>0</vt:i4>
      </vt:variant>
      <vt:variant>
        <vt:i4>5</vt:i4>
      </vt:variant>
      <vt:variant>
        <vt:lpwstr/>
      </vt:variant>
      <vt:variant>
        <vt:lpwstr>_Bijlage_3</vt:lpwstr>
      </vt:variant>
      <vt:variant>
        <vt:i4>3670114</vt:i4>
      </vt:variant>
      <vt:variant>
        <vt:i4>501</vt:i4>
      </vt:variant>
      <vt:variant>
        <vt:i4>0</vt:i4>
      </vt:variant>
      <vt:variant>
        <vt:i4>5</vt:i4>
      </vt:variant>
      <vt:variant>
        <vt:lpwstr/>
      </vt:variant>
      <vt:variant>
        <vt:lpwstr>_Bijlage_4</vt:lpwstr>
      </vt:variant>
      <vt:variant>
        <vt:i4>4128866</vt:i4>
      </vt:variant>
      <vt:variant>
        <vt:i4>498</vt:i4>
      </vt:variant>
      <vt:variant>
        <vt:i4>0</vt:i4>
      </vt:variant>
      <vt:variant>
        <vt:i4>5</vt:i4>
      </vt:variant>
      <vt:variant>
        <vt:lpwstr/>
      </vt:variant>
      <vt:variant>
        <vt:lpwstr>_Bijlage_3</vt:lpwstr>
      </vt:variant>
      <vt:variant>
        <vt:i4>4128866</vt:i4>
      </vt:variant>
      <vt:variant>
        <vt:i4>495</vt:i4>
      </vt:variant>
      <vt:variant>
        <vt:i4>0</vt:i4>
      </vt:variant>
      <vt:variant>
        <vt:i4>5</vt:i4>
      </vt:variant>
      <vt:variant>
        <vt:lpwstr/>
      </vt:variant>
      <vt:variant>
        <vt:lpwstr>_Bijlage_3</vt:lpwstr>
      </vt:variant>
      <vt:variant>
        <vt:i4>4128866</vt:i4>
      </vt:variant>
      <vt:variant>
        <vt:i4>492</vt:i4>
      </vt:variant>
      <vt:variant>
        <vt:i4>0</vt:i4>
      </vt:variant>
      <vt:variant>
        <vt:i4>5</vt:i4>
      </vt:variant>
      <vt:variant>
        <vt:lpwstr/>
      </vt:variant>
      <vt:variant>
        <vt:lpwstr>_Bijlage_3</vt:lpwstr>
      </vt:variant>
      <vt:variant>
        <vt:i4>3670114</vt:i4>
      </vt:variant>
      <vt:variant>
        <vt:i4>489</vt:i4>
      </vt:variant>
      <vt:variant>
        <vt:i4>0</vt:i4>
      </vt:variant>
      <vt:variant>
        <vt:i4>5</vt:i4>
      </vt:variant>
      <vt:variant>
        <vt:lpwstr/>
      </vt:variant>
      <vt:variant>
        <vt:lpwstr>_Bijlage_4</vt:lpwstr>
      </vt:variant>
      <vt:variant>
        <vt:i4>4128866</vt:i4>
      </vt:variant>
      <vt:variant>
        <vt:i4>486</vt:i4>
      </vt:variant>
      <vt:variant>
        <vt:i4>0</vt:i4>
      </vt:variant>
      <vt:variant>
        <vt:i4>5</vt:i4>
      </vt:variant>
      <vt:variant>
        <vt:lpwstr/>
      </vt:variant>
      <vt:variant>
        <vt:lpwstr>_Bijlage_3</vt:lpwstr>
      </vt:variant>
      <vt:variant>
        <vt:i4>4128866</vt:i4>
      </vt:variant>
      <vt:variant>
        <vt:i4>483</vt:i4>
      </vt:variant>
      <vt:variant>
        <vt:i4>0</vt:i4>
      </vt:variant>
      <vt:variant>
        <vt:i4>5</vt:i4>
      </vt:variant>
      <vt:variant>
        <vt:lpwstr/>
      </vt:variant>
      <vt:variant>
        <vt:lpwstr>_Bijlage_3</vt:lpwstr>
      </vt:variant>
      <vt:variant>
        <vt:i4>4128866</vt:i4>
      </vt:variant>
      <vt:variant>
        <vt:i4>480</vt:i4>
      </vt:variant>
      <vt:variant>
        <vt:i4>0</vt:i4>
      </vt:variant>
      <vt:variant>
        <vt:i4>5</vt:i4>
      </vt:variant>
      <vt:variant>
        <vt:lpwstr/>
      </vt:variant>
      <vt:variant>
        <vt:lpwstr>_Bijlage_3</vt:lpwstr>
      </vt:variant>
      <vt:variant>
        <vt:i4>3670114</vt:i4>
      </vt:variant>
      <vt:variant>
        <vt:i4>477</vt:i4>
      </vt:variant>
      <vt:variant>
        <vt:i4>0</vt:i4>
      </vt:variant>
      <vt:variant>
        <vt:i4>5</vt:i4>
      </vt:variant>
      <vt:variant>
        <vt:lpwstr/>
      </vt:variant>
      <vt:variant>
        <vt:lpwstr>_Bijlage_4</vt:lpwstr>
      </vt:variant>
      <vt:variant>
        <vt:i4>4128866</vt:i4>
      </vt:variant>
      <vt:variant>
        <vt:i4>474</vt:i4>
      </vt:variant>
      <vt:variant>
        <vt:i4>0</vt:i4>
      </vt:variant>
      <vt:variant>
        <vt:i4>5</vt:i4>
      </vt:variant>
      <vt:variant>
        <vt:lpwstr/>
      </vt:variant>
      <vt:variant>
        <vt:lpwstr>_Bijlage_3</vt:lpwstr>
      </vt:variant>
      <vt:variant>
        <vt:i4>4128866</vt:i4>
      </vt:variant>
      <vt:variant>
        <vt:i4>471</vt:i4>
      </vt:variant>
      <vt:variant>
        <vt:i4>0</vt:i4>
      </vt:variant>
      <vt:variant>
        <vt:i4>5</vt:i4>
      </vt:variant>
      <vt:variant>
        <vt:lpwstr/>
      </vt:variant>
      <vt:variant>
        <vt:lpwstr>_Bijlage_3</vt:lpwstr>
      </vt:variant>
      <vt:variant>
        <vt:i4>4128866</vt:i4>
      </vt:variant>
      <vt:variant>
        <vt:i4>468</vt:i4>
      </vt:variant>
      <vt:variant>
        <vt:i4>0</vt:i4>
      </vt:variant>
      <vt:variant>
        <vt:i4>5</vt:i4>
      </vt:variant>
      <vt:variant>
        <vt:lpwstr/>
      </vt:variant>
      <vt:variant>
        <vt:lpwstr>_Bijlage_3</vt:lpwstr>
      </vt:variant>
      <vt:variant>
        <vt:i4>4128866</vt:i4>
      </vt:variant>
      <vt:variant>
        <vt:i4>465</vt:i4>
      </vt:variant>
      <vt:variant>
        <vt:i4>0</vt:i4>
      </vt:variant>
      <vt:variant>
        <vt:i4>5</vt:i4>
      </vt:variant>
      <vt:variant>
        <vt:lpwstr/>
      </vt:variant>
      <vt:variant>
        <vt:lpwstr>_Bijlage_3</vt:lpwstr>
      </vt:variant>
      <vt:variant>
        <vt:i4>3670114</vt:i4>
      </vt:variant>
      <vt:variant>
        <vt:i4>462</vt:i4>
      </vt:variant>
      <vt:variant>
        <vt:i4>0</vt:i4>
      </vt:variant>
      <vt:variant>
        <vt:i4>5</vt:i4>
      </vt:variant>
      <vt:variant>
        <vt:lpwstr/>
      </vt:variant>
      <vt:variant>
        <vt:lpwstr>_Bijlage_4</vt:lpwstr>
      </vt:variant>
      <vt:variant>
        <vt:i4>4128866</vt:i4>
      </vt:variant>
      <vt:variant>
        <vt:i4>459</vt:i4>
      </vt:variant>
      <vt:variant>
        <vt:i4>0</vt:i4>
      </vt:variant>
      <vt:variant>
        <vt:i4>5</vt:i4>
      </vt:variant>
      <vt:variant>
        <vt:lpwstr/>
      </vt:variant>
      <vt:variant>
        <vt:lpwstr>_Bijlage_3</vt:lpwstr>
      </vt:variant>
      <vt:variant>
        <vt:i4>4128866</vt:i4>
      </vt:variant>
      <vt:variant>
        <vt:i4>456</vt:i4>
      </vt:variant>
      <vt:variant>
        <vt:i4>0</vt:i4>
      </vt:variant>
      <vt:variant>
        <vt:i4>5</vt:i4>
      </vt:variant>
      <vt:variant>
        <vt:lpwstr/>
      </vt:variant>
      <vt:variant>
        <vt:lpwstr>_Bijlage_3</vt:lpwstr>
      </vt:variant>
      <vt:variant>
        <vt:i4>4128866</vt:i4>
      </vt:variant>
      <vt:variant>
        <vt:i4>453</vt:i4>
      </vt:variant>
      <vt:variant>
        <vt:i4>0</vt:i4>
      </vt:variant>
      <vt:variant>
        <vt:i4>5</vt:i4>
      </vt:variant>
      <vt:variant>
        <vt:lpwstr/>
      </vt:variant>
      <vt:variant>
        <vt:lpwstr>_Bijlage_3</vt:lpwstr>
      </vt:variant>
      <vt:variant>
        <vt:i4>3670114</vt:i4>
      </vt:variant>
      <vt:variant>
        <vt:i4>450</vt:i4>
      </vt:variant>
      <vt:variant>
        <vt:i4>0</vt:i4>
      </vt:variant>
      <vt:variant>
        <vt:i4>5</vt:i4>
      </vt:variant>
      <vt:variant>
        <vt:lpwstr/>
      </vt:variant>
      <vt:variant>
        <vt:lpwstr>_Bijlage_4</vt:lpwstr>
      </vt:variant>
      <vt:variant>
        <vt:i4>4128866</vt:i4>
      </vt:variant>
      <vt:variant>
        <vt:i4>447</vt:i4>
      </vt:variant>
      <vt:variant>
        <vt:i4>0</vt:i4>
      </vt:variant>
      <vt:variant>
        <vt:i4>5</vt:i4>
      </vt:variant>
      <vt:variant>
        <vt:lpwstr/>
      </vt:variant>
      <vt:variant>
        <vt:lpwstr>_Bijlage_3</vt:lpwstr>
      </vt:variant>
      <vt:variant>
        <vt:i4>4128866</vt:i4>
      </vt:variant>
      <vt:variant>
        <vt:i4>444</vt:i4>
      </vt:variant>
      <vt:variant>
        <vt:i4>0</vt:i4>
      </vt:variant>
      <vt:variant>
        <vt:i4>5</vt:i4>
      </vt:variant>
      <vt:variant>
        <vt:lpwstr/>
      </vt:variant>
      <vt:variant>
        <vt:lpwstr>_Bijlage_3</vt:lpwstr>
      </vt:variant>
      <vt:variant>
        <vt:i4>4128866</vt:i4>
      </vt:variant>
      <vt:variant>
        <vt:i4>441</vt:i4>
      </vt:variant>
      <vt:variant>
        <vt:i4>0</vt:i4>
      </vt:variant>
      <vt:variant>
        <vt:i4>5</vt:i4>
      </vt:variant>
      <vt:variant>
        <vt:lpwstr/>
      </vt:variant>
      <vt:variant>
        <vt:lpwstr>_Bijlage_3</vt:lpwstr>
      </vt:variant>
      <vt:variant>
        <vt:i4>4063330</vt:i4>
      </vt:variant>
      <vt:variant>
        <vt:i4>438</vt:i4>
      </vt:variant>
      <vt:variant>
        <vt:i4>0</vt:i4>
      </vt:variant>
      <vt:variant>
        <vt:i4>5</vt:i4>
      </vt:variant>
      <vt:variant>
        <vt:lpwstr/>
      </vt:variant>
      <vt:variant>
        <vt:lpwstr>_Bijlage_2</vt:lpwstr>
      </vt:variant>
      <vt:variant>
        <vt:i4>3997794</vt:i4>
      </vt:variant>
      <vt:variant>
        <vt:i4>435</vt:i4>
      </vt:variant>
      <vt:variant>
        <vt:i4>0</vt:i4>
      </vt:variant>
      <vt:variant>
        <vt:i4>5</vt:i4>
      </vt:variant>
      <vt:variant>
        <vt:lpwstr/>
      </vt:variant>
      <vt:variant>
        <vt:lpwstr>_Bijlage_1_</vt:lpwstr>
      </vt:variant>
      <vt:variant>
        <vt:i4>1835059</vt:i4>
      </vt:variant>
      <vt:variant>
        <vt:i4>428</vt:i4>
      </vt:variant>
      <vt:variant>
        <vt:i4>0</vt:i4>
      </vt:variant>
      <vt:variant>
        <vt:i4>5</vt:i4>
      </vt:variant>
      <vt:variant>
        <vt:lpwstr/>
      </vt:variant>
      <vt:variant>
        <vt:lpwstr>_Toc477249470</vt:lpwstr>
      </vt:variant>
      <vt:variant>
        <vt:i4>1900595</vt:i4>
      </vt:variant>
      <vt:variant>
        <vt:i4>422</vt:i4>
      </vt:variant>
      <vt:variant>
        <vt:i4>0</vt:i4>
      </vt:variant>
      <vt:variant>
        <vt:i4>5</vt:i4>
      </vt:variant>
      <vt:variant>
        <vt:lpwstr/>
      </vt:variant>
      <vt:variant>
        <vt:lpwstr>_Toc477249469</vt:lpwstr>
      </vt:variant>
      <vt:variant>
        <vt:i4>1900595</vt:i4>
      </vt:variant>
      <vt:variant>
        <vt:i4>416</vt:i4>
      </vt:variant>
      <vt:variant>
        <vt:i4>0</vt:i4>
      </vt:variant>
      <vt:variant>
        <vt:i4>5</vt:i4>
      </vt:variant>
      <vt:variant>
        <vt:lpwstr/>
      </vt:variant>
      <vt:variant>
        <vt:lpwstr>_Toc477249468</vt:lpwstr>
      </vt:variant>
      <vt:variant>
        <vt:i4>1900595</vt:i4>
      </vt:variant>
      <vt:variant>
        <vt:i4>410</vt:i4>
      </vt:variant>
      <vt:variant>
        <vt:i4>0</vt:i4>
      </vt:variant>
      <vt:variant>
        <vt:i4>5</vt:i4>
      </vt:variant>
      <vt:variant>
        <vt:lpwstr/>
      </vt:variant>
      <vt:variant>
        <vt:lpwstr>_Toc477249467</vt:lpwstr>
      </vt:variant>
      <vt:variant>
        <vt:i4>1900595</vt:i4>
      </vt:variant>
      <vt:variant>
        <vt:i4>404</vt:i4>
      </vt:variant>
      <vt:variant>
        <vt:i4>0</vt:i4>
      </vt:variant>
      <vt:variant>
        <vt:i4>5</vt:i4>
      </vt:variant>
      <vt:variant>
        <vt:lpwstr/>
      </vt:variant>
      <vt:variant>
        <vt:lpwstr>_Toc477249466</vt:lpwstr>
      </vt:variant>
      <vt:variant>
        <vt:i4>1900595</vt:i4>
      </vt:variant>
      <vt:variant>
        <vt:i4>398</vt:i4>
      </vt:variant>
      <vt:variant>
        <vt:i4>0</vt:i4>
      </vt:variant>
      <vt:variant>
        <vt:i4>5</vt:i4>
      </vt:variant>
      <vt:variant>
        <vt:lpwstr/>
      </vt:variant>
      <vt:variant>
        <vt:lpwstr>_Toc477249465</vt:lpwstr>
      </vt:variant>
      <vt:variant>
        <vt:i4>1900595</vt:i4>
      </vt:variant>
      <vt:variant>
        <vt:i4>392</vt:i4>
      </vt:variant>
      <vt:variant>
        <vt:i4>0</vt:i4>
      </vt:variant>
      <vt:variant>
        <vt:i4>5</vt:i4>
      </vt:variant>
      <vt:variant>
        <vt:lpwstr/>
      </vt:variant>
      <vt:variant>
        <vt:lpwstr>_Toc477249464</vt:lpwstr>
      </vt:variant>
      <vt:variant>
        <vt:i4>1900595</vt:i4>
      </vt:variant>
      <vt:variant>
        <vt:i4>386</vt:i4>
      </vt:variant>
      <vt:variant>
        <vt:i4>0</vt:i4>
      </vt:variant>
      <vt:variant>
        <vt:i4>5</vt:i4>
      </vt:variant>
      <vt:variant>
        <vt:lpwstr/>
      </vt:variant>
      <vt:variant>
        <vt:lpwstr>_Toc477249463</vt:lpwstr>
      </vt:variant>
      <vt:variant>
        <vt:i4>1900595</vt:i4>
      </vt:variant>
      <vt:variant>
        <vt:i4>380</vt:i4>
      </vt:variant>
      <vt:variant>
        <vt:i4>0</vt:i4>
      </vt:variant>
      <vt:variant>
        <vt:i4>5</vt:i4>
      </vt:variant>
      <vt:variant>
        <vt:lpwstr/>
      </vt:variant>
      <vt:variant>
        <vt:lpwstr>_Toc477249462</vt:lpwstr>
      </vt:variant>
      <vt:variant>
        <vt:i4>1900595</vt:i4>
      </vt:variant>
      <vt:variant>
        <vt:i4>374</vt:i4>
      </vt:variant>
      <vt:variant>
        <vt:i4>0</vt:i4>
      </vt:variant>
      <vt:variant>
        <vt:i4>5</vt:i4>
      </vt:variant>
      <vt:variant>
        <vt:lpwstr/>
      </vt:variant>
      <vt:variant>
        <vt:lpwstr>_Toc477249461</vt:lpwstr>
      </vt:variant>
      <vt:variant>
        <vt:i4>1900595</vt:i4>
      </vt:variant>
      <vt:variant>
        <vt:i4>368</vt:i4>
      </vt:variant>
      <vt:variant>
        <vt:i4>0</vt:i4>
      </vt:variant>
      <vt:variant>
        <vt:i4>5</vt:i4>
      </vt:variant>
      <vt:variant>
        <vt:lpwstr/>
      </vt:variant>
      <vt:variant>
        <vt:lpwstr>_Toc477249460</vt:lpwstr>
      </vt:variant>
      <vt:variant>
        <vt:i4>1966131</vt:i4>
      </vt:variant>
      <vt:variant>
        <vt:i4>362</vt:i4>
      </vt:variant>
      <vt:variant>
        <vt:i4>0</vt:i4>
      </vt:variant>
      <vt:variant>
        <vt:i4>5</vt:i4>
      </vt:variant>
      <vt:variant>
        <vt:lpwstr/>
      </vt:variant>
      <vt:variant>
        <vt:lpwstr>_Toc477249459</vt:lpwstr>
      </vt:variant>
      <vt:variant>
        <vt:i4>1966131</vt:i4>
      </vt:variant>
      <vt:variant>
        <vt:i4>356</vt:i4>
      </vt:variant>
      <vt:variant>
        <vt:i4>0</vt:i4>
      </vt:variant>
      <vt:variant>
        <vt:i4>5</vt:i4>
      </vt:variant>
      <vt:variant>
        <vt:lpwstr/>
      </vt:variant>
      <vt:variant>
        <vt:lpwstr>_Toc477249458</vt:lpwstr>
      </vt:variant>
      <vt:variant>
        <vt:i4>1966131</vt:i4>
      </vt:variant>
      <vt:variant>
        <vt:i4>350</vt:i4>
      </vt:variant>
      <vt:variant>
        <vt:i4>0</vt:i4>
      </vt:variant>
      <vt:variant>
        <vt:i4>5</vt:i4>
      </vt:variant>
      <vt:variant>
        <vt:lpwstr/>
      </vt:variant>
      <vt:variant>
        <vt:lpwstr>_Toc477249457</vt:lpwstr>
      </vt:variant>
      <vt:variant>
        <vt:i4>1966131</vt:i4>
      </vt:variant>
      <vt:variant>
        <vt:i4>344</vt:i4>
      </vt:variant>
      <vt:variant>
        <vt:i4>0</vt:i4>
      </vt:variant>
      <vt:variant>
        <vt:i4>5</vt:i4>
      </vt:variant>
      <vt:variant>
        <vt:lpwstr/>
      </vt:variant>
      <vt:variant>
        <vt:lpwstr>_Toc477249456</vt:lpwstr>
      </vt:variant>
      <vt:variant>
        <vt:i4>1966131</vt:i4>
      </vt:variant>
      <vt:variant>
        <vt:i4>338</vt:i4>
      </vt:variant>
      <vt:variant>
        <vt:i4>0</vt:i4>
      </vt:variant>
      <vt:variant>
        <vt:i4>5</vt:i4>
      </vt:variant>
      <vt:variant>
        <vt:lpwstr/>
      </vt:variant>
      <vt:variant>
        <vt:lpwstr>_Toc477249455</vt:lpwstr>
      </vt:variant>
      <vt:variant>
        <vt:i4>1966131</vt:i4>
      </vt:variant>
      <vt:variant>
        <vt:i4>332</vt:i4>
      </vt:variant>
      <vt:variant>
        <vt:i4>0</vt:i4>
      </vt:variant>
      <vt:variant>
        <vt:i4>5</vt:i4>
      </vt:variant>
      <vt:variant>
        <vt:lpwstr/>
      </vt:variant>
      <vt:variant>
        <vt:lpwstr>_Toc477249454</vt:lpwstr>
      </vt:variant>
      <vt:variant>
        <vt:i4>1966131</vt:i4>
      </vt:variant>
      <vt:variant>
        <vt:i4>326</vt:i4>
      </vt:variant>
      <vt:variant>
        <vt:i4>0</vt:i4>
      </vt:variant>
      <vt:variant>
        <vt:i4>5</vt:i4>
      </vt:variant>
      <vt:variant>
        <vt:lpwstr/>
      </vt:variant>
      <vt:variant>
        <vt:lpwstr>_Toc477249453</vt:lpwstr>
      </vt:variant>
      <vt:variant>
        <vt:i4>1966131</vt:i4>
      </vt:variant>
      <vt:variant>
        <vt:i4>320</vt:i4>
      </vt:variant>
      <vt:variant>
        <vt:i4>0</vt:i4>
      </vt:variant>
      <vt:variant>
        <vt:i4>5</vt:i4>
      </vt:variant>
      <vt:variant>
        <vt:lpwstr/>
      </vt:variant>
      <vt:variant>
        <vt:lpwstr>_Toc477249452</vt:lpwstr>
      </vt:variant>
      <vt:variant>
        <vt:i4>1966131</vt:i4>
      </vt:variant>
      <vt:variant>
        <vt:i4>314</vt:i4>
      </vt:variant>
      <vt:variant>
        <vt:i4>0</vt:i4>
      </vt:variant>
      <vt:variant>
        <vt:i4>5</vt:i4>
      </vt:variant>
      <vt:variant>
        <vt:lpwstr/>
      </vt:variant>
      <vt:variant>
        <vt:lpwstr>_Toc477249451</vt:lpwstr>
      </vt:variant>
      <vt:variant>
        <vt:i4>1966131</vt:i4>
      </vt:variant>
      <vt:variant>
        <vt:i4>308</vt:i4>
      </vt:variant>
      <vt:variant>
        <vt:i4>0</vt:i4>
      </vt:variant>
      <vt:variant>
        <vt:i4>5</vt:i4>
      </vt:variant>
      <vt:variant>
        <vt:lpwstr/>
      </vt:variant>
      <vt:variant>
        <vt:lpwstr>_Toc477249450</vt:lpwstr>
      </vt:variant>
      <vt:variant>
        <vt:i4>2031667</vt:i4>
      </vt:variant>
      <vt:variant>
        <vt:i4>302</vt:i4>
      </vt:variant>
      <vt:variant>
        <vt:i4>0</vt:i4>
      </vt:variant>
      <vt:variant>
        <vt:i4>5</vt:i4>
      </vt:variant>
      <vt:variant>
        <vt:lpwstr/>
      </vt:variant>
      <vt:variant>
        <vt:lpwstr>_Toc477249449</vt:lpwstr>
      </vt:variant>
      <vt:variant>
        <vt:i4>2031667</vt:i4>
      </vt:variant>
      <vt:variant>
        <vt:i4>296</vt:i4>
      </vt:variant>
      <vt:variant>
        <vt:i4>0</vt:i4>
      </vt:variant>
      <vt:variant>
        <vt:i4>5</vt:i4>
      </vt:variant>
      <vt:variant>
        <vt:lpwstr/>
      </vt:variant>
      <vt:variant>
        <vt:lpwstr>_Toc477249448</vt:lpwstr>
      </vt:variant>
      <vt:variant>
        <vt:i4>2031667</vt:i4>
      </vt:variant>
      <vt:variant>
        <vt:i4>290</vt:i4>
      </vt:variant>
      <vt:variant>
        <vt:i4>0</vt:i4>
      </vt:variant>
      <vt:variant>
        <vt:i4>5</vt:i4>
      </vt:variant>
      <vt:variant>
        <vt:lpwstr/>
      </vt:variant>
      <vt:variant>
        <vt:lpwstr>_Toc477249447</vt:lpwstr>
      </vt:variant>
      <vt:variant>
        <vt:i4>2031667</vt:i4>
      </vt:variant>
      <vt:variant>
        <vt:i4>284</vt:i4>
      </vt:variant>
      <vt:variant>
        <vt:i4>0</vt:i4>
      </vt:variant>
      <vt:variant>
        <vt:i4>5</vt:i4>
      </vt:variant>
      <vt:variant>
        <vt:lpwstr/>
      </vt:variant>
      <vt:variant>
        <vt:lpwstr>_Toc477249446</vt:lpwstr>
      </vt:variant>
      <vt:variant>
        <vt:i4>2031667</vt:i4>
      </vt:variant>
      <vt:variant>
        <vt:i4>278</vt:i4>
      </vt:variant>
      <vt:variant>
        <vt:i4>0</vt:i4>
      </vt:variant>
      <vt:variant>
        <vt:i4>5</vt:i4>
      </vt:variant>
      <vt:variant>
        <vt:lpwstr/>
      </vt:variant>
      <vt:variant>
        <vt:lpwstr>_Toc477249445</vt:lpwstr>
      </vt:variant>
      <vt:variant>
        <vt:i4>2031667</vt:i4>
      </vt:variant>
      <vt:variant>
        <vt:i4>272</vt:i4>
      </vt:variant>
      <vt:variant>
        <vt:i4>0</vt:i4>
      </vt:variant>
      <vt:variant>
        <vt:i4>5</vt:i4>
      </vt:variant>
      <vt:variant>
        <vt:lpwstr/>
      </vt:variant>
      <vt:variant>
        <vt:lpwstr>_Toc477249444</vt:lpwstr>
      </vt:variant>
      <vt:variant>
        <vt:i4>2031667</vt:i4>
      </vt:variant>
      <vt:variant>
        <vt:i4>266</vt:i4>
      </vt:variant>
      <vt:variant>
        <vt:i4>0</vt:i4>
      </vt:variant>
      <vt:variant>
        <vt:i4>5</vt:i4>
      </vt:variant>
      <vt:variant>
        <vt:lpwstr/>
      </vt:variant>
      <vt:variant>
        <vt:lpwstr>_Toc477249443</vt:lpwstr>
      </vt:variant>
      <vt:variant>
        <vt:i4>2031667</vt:i4>
      </vt:variant>
      <vt:variant>
        <vt:i4>260</vt:i4>
      </vt:variant>
      <vt:variant>
        <vt:i4>0</vt:i4>
      </vt:variant>
      <vt:variant>
        <vt:i4>5</vt:i4>
      </vt:variant>
      <vt:variant>
        <vt:lpwstr/>
      </vt:variant>
      <vt:variant>
        <vt:lpwstr>_Toc477249442</vt:lpwstr>
      </vt:variant>
      <vt:variant>
        <vt:i4>2031667</vt:i4>
      </vt:variant>
      <vt:variant>
        <vt:i4>254</vt:i4>
      </vt:variant>
      <vt:variant>
        <vt:i4>0</vt:i4>
      </vt:variant>
      <vt:variant>
        <vt:i4>5</vt:i4>
      </vt:variant>
      <vt:variant>
        <vt:lpwstr/>
      </vt:variant>
      <vt:variant>
        <vt:lpwstr>_Toc477249441</vt:lpwstr>
      </vt:variant>
      <vt:variant>
        <vt:i4>2031667</vt:i4>
      </vt:variant>
      <vt:variant>
        <vt:i4>248</vt:i4>
      </vt:variant>
      <vt:variant>
        <vt:i4>0</vt:i4>
      </vt:variant>
      <vt:variant>
        <vt:i4>5</vt:i4>
      </vt:variant>
      <vt:variant>
        <vt:lpwstr/>
      </vt:variant>
      <vt:variant>
        <vt:lpwstr>_Toc477249440</vt:lpwstr>
      </vt:variant>
      <vt:variant>
        <vt:i4>1572915</vt:i4>
      </vt:variant>
      <vt:variant>
        <vt:i4>242</vt:i4>
      </vt:variant>
      <vt:variant>
        <vt:i4>0</vt:i4>
      </vt:variant>
      <vt:variant>
        <vt:i4>5</vt:i4>
      </vt:variant>
      <vt:variant>
        <vt:lpwstr/>
      </vt:variant>
      <vt:variant>
        <vt:lpwstr>_Toc477249439</vt:lpwstr>
      </vt:variant>
      <vt:variant>
        <vt:i4>1572915</vt:i4>
      </vt:variant>
      <vt:variant>
        <vt:i4>236</vt:i4>
      </vt:variant>
      <vt:variant>
        <vt:i4>0</vt:i4>
      </vt:variant>
      <vt:variant>
        <vt:i4>5</vt:i4>
      </vt:variant>
      <vt:variant>
        <vt:lpwstr/>
      </vt:variant>
      <vt:variant>
        <vt:lpwstr>_Toc477249438</vt:lpwstr>
      </vt:variant>
      <vt:variant>
        <vt:i4>1572915</vt:i4>
      </vt:variant>
      <vt:variant>
        <vt:i4>230</vt:i4>
      </vt:variant>
      <vt:variant>
        <vt:i4>0</vt:i4>
      </vt:variant>
      <vt:variant>
        <vt:i4>5</vt:i4>
      </vt:variant>
      <vt:variant>
        <vt:lpwstr/>
      </vt:variant>
      <vt:variant>
        <vt:lpwstr>_Toc477249437</vt:lpwstr>
      </vt:variant>
      <vt:variant>
        <vt:i4>1572915</vt:i4>
      </vt:variant>
      <vt:variant>
        <vt:i4>224</vt:i4>
      </vt:variant>
      <vt:variant>
        <vt:i4>0</vt:i4>
      </vt:variant>
      <vt:variant>
        <vt:i4>5</vt:i4>
      </vt:variant>
      <vt:variant>
        <vt:lpwstr/>
      </vt:variant>
      <vt:variant>
        <vt:lpwstr>_Toc477249436</vt:lpwstr>
      </vt:variant>
      <vt:variant>
        <vt:i4>1572915</vt:i4>
      </vt:variant>
      <vt:variant>
        <vt:i4>218</vt:i4>
      </vt:variant>
      <vt:variant>
        <vt:i4>0</vt:i4>
      </vt:variant>
      <vt:variant>
        <vt:i4>5</vt:i4>
      </vt:variant>
      <vt:variant>
        <vt:lpwstr/>
      </vt:variant>
      <vt:variant>
        <vt:lpwstr>_Toc477249435</vt:lpwstr>
      </vt:variant>
      <vt:variant>
        <vt:i4>1572915</vt:i4>
      </vt:variant>
      <vt:variant>
        <vt:i4>212</vt:i4>
      </vt:variant>
      <vt:variant>
        <vt:i4>0</vt:i4>
      </vt:variant>
      <vt:variant>
        <vt:i4>5</vt:i4>
      </vt:variant>
      <vt:variant>
        <vt:lpwstr/>
      </vt:variant>
      <vt:variant>
        <vt:lpwstr>_Toc477249434</vt:lpwstr>
      </vt:variant>
      <vt:variant>
        <vt:i4>1572915</vt:i4>
      </vt:variant>
      <vt:variant>
        <vt:i4>206</vt:i4>
      </vt:variant>
      <vt:variant>
        <vt:i4>0</vt:i4>
      </vt:variant>
      <vt:variant>
        <vt:i4>5</vt:i4>
      </vt:variant>
      <vt:variant>
        <vt:lpwstr/>
      </vt:variant>
      <vt:variant>
        <vt:lpwstr>_Toc477249433</vt:lpwstr>
      </vt:variant>
      <vt:variant>
        <vt:i4>1572915</vt:i4>
      </vt:variant>
      <vt:variant>
        <vt:i4>200</vt:i4>
      </vt:variant>
      <vt:variant>
        <vt:i4>0</vt:i4>
      </vt:variant>
      <vt:variant>
        <vt:i4>5</vt:i4>
      </vt:variant>
      <vt:variant>
        <vt:lpwstr/>
      </vt:variant>
      <vt:variant>
        <vt:lpwstr>_Toc477249432</vt:lpwstr>
      </vt:variant>
      <vt:variant>
        <vt:i4>1572915</vt:i4>
      </vt:variant>
      <vt:variant>
        <vt:i4>194</vt:i4>
      </vt:variant>
      <vt:variant>
        <vt:i4>0</vt:i4>
      </vt:variant>
      <vt:variant>
        <vt:i4>5</vt:i4>
      </vt:variant>
      <vt:variant>
        <vt:lpwstr/>
      </vt:variant>
      <vt:variant>
        <vt:lpwstr>_Toc477249431</vt:lpwstr>
      </vt:variant>
      <vt:variant>
        <vt:i4>1572915</vt:i4>
      </vt:variant>
      <vt:variant>
        <vt:i4>188</vt:i4>
      </vt:variant>
      <vt:variant>
        <vt:i4>0</vt:i4>
      </vt:variant>
      <vt:variant>
        <vt:i4>5</vt:i4>
      </vt:variant>
      <vt:variant>
        <vt:lpwstr/>
      </vt:variant>
      <vt:variant>
        <vt:lpwstr>_Toc477249430</vt:lpwstr>
      </vt:variant>
      <vt:variant>
        <vt:i4>1638451</vt:i4>
      </vt:variant>
      <vt:variant>
        <vt:i4>182</vt:i4>
      </vt:variant>
      <vt:variant>
        <vt:i4>0</vt:i4>
      </vt:variant>
      <vt:variant>
        <vt:i4>5</vt:i4>
      </vt:variant>
      <vt:variant>
        <vt:lpwstr/>
      </vt:variant>
      <vt:variant>
        <vt:lpwstr>_Toc477249429</vt:lpwstr>
      </vt:variant>
      <vt:variant>
        <vt:i4>1638451</vt:i4>
      </vt:variant>
      <vt:variant>
        <vt:i4>176</vt:i4>
      </vt:variant>
      <vt:variant>
        <vt:i4>0</vt:i4>
      </vt:variant>
      <vt:variant>
        <vt:i4>5</vt:i4>
      </vt:variant>
      <vt:variant>
        <vt:lpwstr/>
      </vt:variant>
      <vt:variant>
        <vt:lpwstr>_Toc477249428</vt:lpwstr>
      </vt:variant>
      <vt:variant>
        <vt:i4>1638451</vt:i4>
      </vt:variant>
      <vt:variant>
        <vt:i4>170</vt:i4>
      </vt:variant>
      <vt:variant>
        <vt:i4>0</vt:i4>
      </vt:variant>
      <vt:variant>
        <vt:i4>5</vt:i4>
      </vt:variant>
      <vt:variant>
        <vt:lpwstr/>
      </vt:variant>
      <vt:variant>
        <vt:lpwstr>_Toc477249427</vt:lpwstr>
      </vt:variant>
      <vt:variant>
        <vt:i4>1638451</vt:i4>
      </vt:variant>
      <vt:variant>
        <vt:i4>164</vt:i4>
      </vt:variant>
      <vt:variant>
        <vt:i4>0</vt:i4>
      </vt:variant>
      <vt:variant>
        <vt:i4>5</vt:i4>
      </vt:variant>
      <vt:variant>
        <vt:lpwstr/>
      </vt:variant>
      <vt:variant>
        <vt:lpwstr>_Toc477249426</vt:lpwstr>
      </vt:variant>
      <vt:variant>
        <vt:i4>1638451</vt:i4>
      </vt:variant>
      <vt:variant>
        <vt:i4>158</vt:i4>
      </vt:variant>
      <vt:variant>
        <vt:i4>0</vt:i4>
      </vt:variant>
      <vt:variant>
        <vt:i4>5</vt:i4>
      </vt:variant>
      <vt:variant>
        <vt:lpwstr/>
      </vt:variant>
      <vt:variant>
        <vt:lpwstr>_Toc477249425</vt:lpwstr>
      </vt:variant>
      <vt:variant>
        <vt:i4>1638451</vt:i4>
      </vt:variant>
      <vt:variant>
        <vt:i4>152</vt:i4>
      </vt:variant>
      <vt:variant>
        <vt:i4>0</vt:i4>
      </vt:variant>
      <vt:variant>
        <vt:i4>5</vt:i4>
      </vt:variant>
      <vt:variant>
        <vt:lpwstr/>
      </vt:variant>
      <vt:variant>
        <vt:lpwstr>_Toc477249424</vt:lpwstr>
      </vt:variant>
      <vt:variant>
        <vt:i4>1638451</vt:i4>
      </vt:variant>
      <vt:variant>
        <vt:i4>146</vt:i4>
      </vt:variant>
      <vt:variant>
        <vt:i4>0</vt:i4>
      </vt:variant>
      <vt:variant>
        <vt:i4>5</vt:i4>
      </vt:variant>
      <vt:variant>
        <vt:lpwstr/>
      </vt:variant>
      <vt:variant>
        <vt:lpwstr>_Toc477249423</vt:lpwstr>
      </vt:variant>
      <vt:variant>
        <vt:i4>1638451</vt:i4>
      </vt:variant>
      <vt:variant>
        <vt:i4>140</vt:i4>
      </vt:variant>
      <vt:variant>
        <vt:i4>0</vt:i4>
      </vt:variant>
      <vt:variant>
        <vt:i4>5</vt:i4>
      </vt:variant>
      <vt:variant>
        <vt:lpwstr/>
      </vt:variant>
      <vt:variant>
        <vt:lpwstr>_Toc477249422</vt:lpwstr>
      </vt:variant>
      <vt:variant>
        <vt:i4>1638451</vt:i4>
      </vt:variant>
      <vt:variant>
        <vt:i4>134</vt:i4>
      </vt:variant>
      <vt:variant>
        <vt:i4>0</vt:i4>
      </vt:variant>
      <vt:variant>
        <vt:i4>5</vt:i4>
      </vt:variant>
      <vt:variant>
        <vt:lpwstr/>
      </vt:variant>
      <vt:variant>
        <vt:lpwstr>_Toc477249421</vt:lpwstr>
      </vt:variant>
      <vt:variant>
        <vt:i4>1638451</vt:i4>
      </vt:variant>
      <vt:variant>
        <vt:i4>128</vt:i4>
      </vt:variant>
      <vt:variant>
        <vt:i4>0</vt:i4>
      </vt:variant>
      <vt:variant>
        <vt:i4>5</vt:i4>
      </vt:variant>
      <vt:variant>
        <vt:lpwstr/>
      </vt:variant>
      <vt:variant>
        <vt:lpwstr>_Toc477249420</vt:lpwstr>
      </vt:variant>
      <vt:variant>
        <vt:i4>1703987</vt:i4>
      </vt:variant>
      <vt:variant>
        <vt:i4>122</vt:i4>
      </vt:variant>
      <vt:variant>
        <vt:i4>0</vt:i4>
      </vt:variant>
      <vt:variant>
        <vt:i4>5</vt:i4>
      </vt:variant>
      <vt:variant>
        <vt:lpwstr/>
      </vt:variant>
      <vt:variant>
        <vt:lpwstr>_Toc477249419</vt:lpwstr>
      </vt:variant>
      <vt:variant>
        <vt:i4>1703987</vt:i4>
      </vt:variant>
      <vt:variant>
        <vt:i4>116</vt:i4>
      </vt:variant>
      <vt:variant>
        <vt:i4>0</vt:i4>
      </vt:variant>
      <vt:variant>
        <vt:i4>5</vt:i4>
      </vt:variant>
      <vt:variant>
        <vt:lpwstr/>
      </vt:variant>
      <vt:variant>
        <vt:lpwstr>_Toc477249418</vt:lpwstr>
      </vt:variant>
      <vt:variant>
        <vt:i4>1703987</vt:i4>
      </vt:variant>
      <vt:variant>
        <vt:i4>110</vt:i4>
      </vt:variant>
      <vt:variant>
        <vt:i4>0</vt:i4>
      </vt:variant>
      <vt:variant>
        <vt:i4>5</vt:i4>
      </vt:variant>
      <vt:variant>
        <vt:lpwstr/>
      </vt:variant>
      <vt:variant>
        <vt:lpwstr>_Toc477249417</vt:lpwstr>
      </vt:variant>
      <vt:variant>
        <vt:i4>1703987</vt:i4>
      </vt:variant>
      <vt:variant>
        <vt:i4>104</vt:i4>
      </vt:variant>
      <vt:variant>
        <vt:i4>0</vt:i4>
      </vt:variant>
      <vt:variant>
        <vt:i4>5</vt:i4>
      </vt:variant>
      <vt:variant>
        <vt:lpwstr/>
      </vt:variant>
      <vt:variant>
        <vt:lpwstr>_Toc477249416</vt:lpwstr>
      </vt:variant>
      <vt:variant>
        <vt:i4>1703987</vt:i4>
      </vt:variant>
      <vt:variant>
        <vt:i4>98</vt:i4>
      </vt:variant>
      <vt:variant>
        <vt:i4>0</vt:i4>
      </vt:variant>
      <vt:variant>
        <vt:i4>5</vt:i4>
      </vt:variant>
      <vt:variant>
        <vt:lpwstr/>
      </vt:variant>
      <vt:variant>
        <vt:lpwstr>_Toc477249415</vt:lpwstr>
      </vt:variant>
      <vt:variant>
        <vt:i4>1703987</vt:i4>
      </vt:variant>
      <vt:variant>
        <vt:i4>92</vt:i4>
      </vt:variant>
      <vt:variant>
        <vt:i4>0</vt:i4>
      </vt:variant>
      <vt:variant>
        <vt:i4>5</vt:i4>
      </vt:variant>
      <vt:variant>
        <vt:lpwstr/>
      </vt:variant>
      <vt:variant>
        <vt:lpwstr>_Toc477249414</vt:lpwstr>
      </vt:variant>
      <vt:variant>
        <vt:i4>1703987</vt:i4>
      </vt:variant>
      <vt:variant>
        <vt:i4>86</vt:i4>
      </vt:variant>
      <vt:variant>
        <vt:i4>0</vt:i4>
      </vt:variant>
      <vt:variant>
        <vt:i4>5</vt:i4>
      </vt:variant>
      <vt:variant>
        <vt:lpwstr/>
      </vt:variant>
      <vt:variant>
        <vt:lpwstr>_Toc477249413</vt:lpwstr>
      </vt:variant>
      <vt:variant>
        <vt:i4>1703987</vt:i4>
      </vt:variant>
      <vt:variant>
        <vt:i4>80</vt:i4>
      </vt:variant>
      <vt:variant>
        <vt:i4>0</vt:i4>
      </vt:variant>
      <vt:variant>
        <vt:i4>5</vt:i4>
      </vt:variant>
      <vt:variant>
        <vt:lpwstr/>
      </vt:variant>
      <vt:variant>
        <vt:lpwstr>_Toc477249412</vt:lpwstr>
      </vt:variant>
      <vt:variant>
        <vt:i4>1703987</vt:i4>
      </vt:variant>
      <vt:variant>
        <vt:i4>74</vt:i4>
      </vt:variant>
      <vt:variant>
        <vt:i4>0</vt:i4>
      </vt:variant>
      <vt:variant>
        <vt:i4>5</vt:i4>
      </vt:variant>
      <vt:variant>
        <vt:lpwstr/>
      </vt:variant>
      <vt:variant>
        <vt:lpwstr>_Toc477249411</vt:lpwstr>
      </vt:variant>
      <vt:variant>
        <vt:i4>1703987</vt:i4>
      </vt:variant>
      <vt:variant>
        <vt:i4>68</vt:i4>
      </vt:variant>
      <vt:variant>
        <vt:i4>0</vt:i4>
      </vt:variant>
      <vt:variant>
        <vt:i4>5</vt:i4>
      </vt:variant>
      <vt:variant>
        <vt:lpwstr/>
      </vt:variant>
      <vt:variant>
        <vt:lpwstr>_Toc477249410</vt:lpwstr>
      </vt:variant>
      <vt:variant>
        <vt:i4>1769523</vt:i4>
      </vt:variant>
      <vt:variant>
        <vt:i4>62</vt:i4>
      </vt:variant>
      <vt:variant>
        <vt:i4>0</vt:i4>
      </vt:variant>
      <vt:variant>
        <vt:i4>5</vt:i4>
      </vt:variant>
      <vt:variant>
        <vt:lpwstr/>
      </vt:variant>
      <vt:variant>
        <vt:lpwstr>_Toc477249409</vt:lpwstr>
      </vt:variant>
      <vt:variant>
        <vt:i4>1769523</vt:i4>
      </vt:variant>
      <vt:variant>
        <vt:i4>56</vt:i4>
      </vt:variant>
      <vt:variant>
        <vt:i4>0</vt:i4>
      </vt:variant>
      <vt:variant>
        <vt:i4>5</vt:i4>
      </vt:variant>
      <vt:variant>
        <vt:lpwstr/>
      </vt:variant>
      <vt:variant>
        <vt:lpwstr>_Toc477249408</vt:lpwstr>
      </vt:variant>
      <vt:variant>
        <vt:i4>1769523</vt:i4>
      </vt:variant>
      <vt:variant>
        <vt:i4>50</vt:i4>
      </vt:variant>
      <vt:variant>
        <vt:i4>0</vt:i4>
      </vt:variant>
      <vt:variant>
        <vt:i4>5</vt:i4>
      </vt:variant>
      <vt:variant>
        <vt:lpwstr/>
      </vt:variant>
      <vt:variant>
        <vt:lpwstr>_Toc477249407</vt:lpwstr>
      </vt:variant>
      <vt:variant>
        <vt:i4>1769523</vt:i4>
      </vt:variant>
      <vt:variant>
        <vt:i4>44</vt:i4>
      </vt:variant>
      <vt:variant>
        <vt:i4>0</vt:i4>
      </vt:variant>
      <vt:variant>
        <vt:i4>5</vt:i4>
      </vt:variant>
      <vt:variant>
        <vt:lpwstr/>
      </vt:variant>
      <vt:variant>
        <vt:lpwstr>_Toc477249406</vt:lpwstr>
      </vt:variant>
      <vt:variant>
        <vt:i4>1769523</vt:i4>
      </vt:variant>
      <vt:variant>
        <vt:i4>38</vt:i4>
      </vt:variant>
      <vt:variant>
        <vt:i4>0</vt:i4>
      </vt:variant>
      <vt:variant>
        <vt:i4>5</vt:i4>
      </vt:variant>
      <vt:variant>
        <vt:lpwstr/>
      </vt:variant>
      <vt:variant>
        <vt:lpwstr>_Toc477249405</vt:lpwstr>
      </vt:variant>
      <vt:variant>
        <vt:i4>1769523</vt:i4>
      </vt:variant>
      <vt:variant>
        <vt:i4>32</vt:i4>
      </vt:variant>
      <vt:variant>
        <vt:i4>0</vt:i4>
      </vt:variant>
      <vt:variant>
        <vt:i4>5</vt:i4>
      </vt:variant>
      <vt:variant>
        <vt:lpwstr/>
      </vt:variant>
      <vt:variant>
        <vt:lpwstr>_Toc477249404</vt:lpwstr>
      </vt:variant>
      <vt:variant>
        <vt:i4>1769523</vt:i4>
      </vt:variant>
      <vt:variant>
        <vt:i4>26</vt:i4>
      </vt:variant>
      <vt:variant>
        <vt:i4>0</vt:i4>
      </vt:variant>
      <vt:variant>
        <vt:i4>5</vt:i4>
      </vt:variant>
      <vt:variant>
        <vt:lpwstr/>
      </vt:variant>
      <vt:variant>
        <vt:lpwstr>_Toc477249403</vt:lpwstr>
      </vt:variant>
      <vt:variant>
        <vt:i4>1769523</vt:i4>
      </vt:variant>
      <vt:variant>
        <vt:i4>20</vt:i4>
      </vt:variant>
      <vt:variant>
        <vt:i4>0</vt:i4>
      </vt:variant>
      <vt:variant>
        <vt:i4>5</vt:i4>
      </vt:variant>
      <vt:variant>
        <vt:lpwstr/>
      </vt:variant>
      <vt:variant>
        <vt:lpwstr>_Toc477249402</vt:lpwstr>
      </vt:variant>
      <vt:variant>
        <vt:i4>1769523</vt:i4>
      </vt:variant>
      <vt:variant>
        <vt:i4>14</vt:i4>
      </vt:variant>
      <vt:variant>
        <vt:i4>0</vt:i4>
      </vt:variant>
      <vt:variant>
        <vt:i4>5</vt:i4>
      </vt:variant>
      <vt:variant>
        <vt:lpwstr/>
      </vt:variant>
      <vt:variant>
        <vt:lpwstr>_Toc477249401</vt:lpwstr>
      </vt:variant>
      <vt:variant>
        <vt:i4>1769523</vt:i4>
      </vt:variant>
      <vt:variant>
        <vt:i4>8</vt:i4>
      </vt:variant>
      <vt:variant>
        <vt:i4>0</vt:i4>
      </vt:variant>
      <vt:variant>
        <vt:i4>5</vt:i4>
      </vt:variant>
      <vt:variant>
        <vt:lpwstr/>
      </vt:variant>
      <vt:variant>
        <vt:lpwstr>_Toc477249400</vt:lpwstr>
      </vt:variant>
      <vt:variant>
        <vt:i4>1179700</vt:i4>
      </vt:variant>
      <vt:variant>
        <vt:i4>2</vt:i4>
      </vt:variant>
      <vt:variant>
        <vt:i4>0</vt:i4>
      </vt:variant>
      <vt:variant>
        <vt:i4>5</vt:i4>
      </vt:variant>
      <vt:variant>
        <vt:lpwstr/>
      </vt:variant>
      <vt:variant>
        <vt:lpwstr>_Toc477249399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Voorwaarden nomenclatuurposities</dc:title>
  <dc:subject/>
  <dc:creator>CH01</dc:creator>
  <cp:keywords/>
  <dc:description/>
  <cp:lastModifiedBy>Vivien Gain</cp:lastModifiedBy>
  <cp:revision>2</cp:revision>
  <cp:lastPrinted>2017-03-13T10:46:00Z</cp:lastPrinted>
  <dcterms:created xsi:type="dcterms:W3CDTF">2024-01-15T13:18:00Z</dcterms:created>
  <dcterms:modified xsi:type="dcterms:W3CDTF">2024-01-15T13:18:00Z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65XRD6Y7KMPT-644226920-453</vt:lpwstr>
  </property>
  <property fmtid="{D5CDD505-2E9C-101B-9397-08002B2CF9AE}" pid="3" name="_dlc_DocIdItemGuid">
    <vt:lpwstr>5831973e-6fe0-46bc-a5e2-94045243d645</vt:lpwstr>
  </property>
  <property fmtid="{D5CDD505-2E9C-101B-9397-08002B2CF9AE}" pid="4" name="_dlc_DocIdUrl">
    <vt:lpwstr>https://gcloudbelgium.sharepoint.com/sites/BeConnected/DWH_AM&amp;SB/_layouts/15/DocIdRedir.aspx?ID=65XRD6Y7KMPT-644226920-453, 65XRD6Y7KMPT-644226920-453</vt:lpwstr>
  </property>
  <property fmtid="{D5CDD505-2E9C-101B-9397-08002B2CF9AE}" pid="5" name="Year">
    <vt:lpwstr>2019</vt:lpwstr>
  </property>
  <property fmtid="{D5CDD505-2E9C-101B-9397-08002B2CF9AE}" pid="6" name="DocumentType">
    <vt:lpwstr>Report</vt:lpwstr>
  </property>
  <property fmtid="{D5CDD505-2E9C-101B-9397-08002B2CF9AE}" pid="7" name="Month">
    <vt:lpwstr>4</vt:lpwstr>
  </property>
  <property fmtid="{D5CDD505-2E9C-101B-9397-08002B2CF9AE}" pid="8" name="KeyDocument">
    <vt:lpwstr>0</vt:lpwstr>
  </property>
  <property fmtid="{D5CDD505-2E9C-101B-9397-08002B2CF9AE}" pid="9" name="c0k5">
    <vt:lpwstr/>
  </property>
  <property fmtid="{D5CDD505-2E9C-101B-9397-08002B2CF9AE}" pid="10" name="sc9v">
    <vt:lpwstr>Nomenclatuur</vt:lpwstr>
  </property>
  <property fmtid="{D5CDD505-2E9C-101B-9397-08002B2CF9AE}" pid="11" name="Website">
    <vt:lpwstr>1</vt:lpwstr>
  </property>
  <property fmtid="{D5CDD505-2E9C-101B-9397-08002B2CF9AE}" pid="12" name="PublishingExpirationDate">
    <vt:lpwstr/>
  </property>
  <property fmtid="{D5CDD505-2E9C-101B-9397-08002B2CF9AE}" pid="13" name="PublishingStartDate">
    <vt:lpwstr/>
  </property>
  <property fmtid="{D5CDD505-2E9C-101B-9397-08002B2CF9AE}" pid="14" name="Description0">
    <vt:lpwstr/>
  </property>
  <property fmtid="{D5CDD505-2E9C-101B-9397-08002B2CF9AE}" pid="15" name="Institution">
    <vt:lpwstr>KSZ/BCSS</vt:lpwstr>
  </property>
  <property fmtid="{D5CDD505-2E9C-101B-9397-08002B2CF9AE}" pid="16" name="ContentTypeId">
    <vt:lpwstr>0x0101001229B98C9320C34BBD1BD4F0802871BB</vt:lpwstr>
  </property>
</Properties>
</file>